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C2" w:rsidRDefault="002E57C2" w:rsidP="002E57C2">
      <w:pPr>
        <w:pStyle w:val="Author"/>
        <w:ind w:left="3261"/>
        <w:jc w:val="right"/>
        <w:outlineLvl w:val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P. Maciaszczyk</w:t>
      </w:r>
    </w:p>
    <w:p w:rsidR="002E57C2" w:rsidRDefault="002E57C2" w:rsidP="002E57C2">
      <w:pPr>
        <w:pStyle w:val="Affiliation"/>
        <w:ind w:left="3261"/>
        <w:jc w:val="right"/>
        <w:rPr>
          <w:i w:val="0"/>
          <w:szCs w:val="24"/>
          <w:lang w:val="uk-UA"/>
        </w:rPr>
      </w:pPr>
      <w:r>
        <w:rPr>
          <w:bCs/>
          <w:i w:val="0"/>
          <w:szCs w:val="24"/>
          <w:lang w:val="pl-PL"/>
        </w:rPr>
        <w:t>Państwowa Wyższa Szkoła Zawodowa</w:t>
      </w:r>
      <w:r>
        <w:rPr>
          <w:bCs/>
          <w:i w:val="0"/>
          <w:szCs w:val="24"/>
          <w:lang w:val="pl-PL"/>
        </w:rPr>
        <w:br/>
        <w:t xml:space="preserve">im. prof. Stanisława Tarnowskiego </w:t>
      </w:r>
      <w:r>
        <w:rPr>
          <w:i w:val="0"/>
          <w:szCs w:val="24"/>
          <w:lang w:val="uk-UA"/>
        </w:rPr>
        <w:t>(Tarnobrzeg, Polska)</w:t>
      </w:r>
    </w:p>
    <w:p w:rsidR="002E57C2" w:rsidRDefault="002E57C2" w:rsidP="002E57C2">
      <w:pPr>
        <w:pStyle w:val="Author"/>
        <w:rPr>
          <w:lang w:val="uk-UA"/>
        </w:rPr>
      </w:pPr>
    </w:p>
    <w:p w:rsidR="002E57C2" w:rsidRPr="00100CF3" w:rsidRDefault="002E57C2" w:rsidP="002E5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0CF3">
        <w:rPr>
          <w:rFonts w:ascii="Times New Roman" w:hAnsi="Times New Roman" w:cs="Times New Roman"/>
          <w:sz w:val="24"/>
          <w:szCs w:val="24"/>
        </w:rPr>
        <w:t>Inna C</w:t>
      </w:r>
      <w:r w:rsidRPr="002E57C2">
        <w:rPr>
          <w:rFonts w:ascii="Times New Roman" w:hAnsi="Times New Roman" w:cs="Times New Roman"/>
          <w:sz w:val="24"/>
          <w:szCs w:val="24"/>
          <w:lang w:val="pl-PL"/>
        </w:rPr>
        <w:t>haika</w:t>
      </w:r>
      <w:r w:rsidRPr="00100C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57C2" w:rsidRPr="00100CF3" w:rsidRDefault="002E57C2" w:rsidP="002E5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0CF3">
        <w:rPr>
          <w:rFonts w:ascii="Times New Roman" w:hAnsi="Times New Roman" w:cs="Times New Roman"/>
          <w:sz w:val="24"/>
          <w:szCs w:val="24"/>
          <w:lang w:val="pl-PL"/>
        </w:rPr>
        <w:t>Doktor</w:t>
      </w:r>
      <w:r w:rsidRPr="00100CF3">
        <w:rPr>
          <w:rFonts w:ascii="Times New Roman" w:hAnsi="Times New Roman" w:cs="Times New Roman"/>
          <w:sz w:val="24"/>
          <w:szCs w:val="24"/>
        </w:rPr>
        <w:t xml:space="preserve">, Wydział zarządzania, </w:t>
      </w:r>
    </w:p>
    <w:p w:rsidR="002E57C2" w:rsidRPr="00100CF3" w:rsidRDefault="002E57C2" w:rsidP="002E57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100CF3">
        <w:rPr>
          <w:rFonts w:ascii="Times New Roman" w:hAnsi="Times New Roman" w:cs="Times New Roman"/>
          <w:sz w:val="24"/>
          <w:szCs w:val="24"/>
        </w:rPr>
        <w:t>Uniwersytet Ukoopspilk</w:t>
      </w:r>
      <w:r w:rsidRPr="00100CF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100CF3">
        <w:rPr>
          <w:rFonts w:ascii="Times New Roman" w:hAnsi="Times New Roman" w:cs="Times New Roman"/>
          <w:sz w:val="24"/>
          <w:szCs w:val="24"/>
        </w:rPr>
        <w:t xml:space="preserve"> "Połtaw</w:t>
      </w:r>
      <w:r w:rsidRPr="00100CF3">
        <w:rPr>
          <w:rFonts w:ascii="Times New Roman" w:hAnsi="Times New Roman" w:cs="Times New Roman"/>
          <w:sz w:val="24"/>
          <w:szCs w:val="24"/>
          <w:lang w:val="pl-PL"/>
        </w:rPr>
        <w:t xml:space="preserve">ski </w:t>
      </w:r>
      <w:r w:rsidRPr="00100CF3">
        <w:rPr>
          <w:rFonts w:ascii="Times New Roman" w:hAnsi="Times New Roman" w:cs="Times New Roman"/>
          <w:sz w:val="24"/>
          <w:szCs w:val="24"/>
        </w:rPr>
        <w:t>Uniwersytet Ekonomii i Handlu "</w:t>
      </w:r>
    </w:p>
    <w:p w:rsidR="002E57C2" w:rsidRPr="002E57C2" w:rsidRDefault="002E57C2" w:rsidP="002E57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00CF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2E57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nchajca</w:t>
        </w:r>
        <w:r w:rsidRPr="00100C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2E57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ukr</w:t>
        </w:r>
        <w:r w:rsidRPr="00100C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E57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</w:hyperlink>
    </w:p>
    <w:p w:rsidR="002E57C2" w:rsidRPr="002E57C2" w:rsidRDefault="002E57C2" w:rsidP="002E57C2">
      <w:pPr>
        <w:pStyle w:val="Affiliation"/>
        <w:rPr>
          <w:lang w:val="uk-UA"/>
        </w:rPr>
      </w:pPr>
    </w:p>
    <w:p w:rsidR="002E57C2" w:rsidRPr="00E22A8C" w:rsidRDefault="002E57C2" w:rsidP="002E57C2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E22A8C">
        <w:rPr>
          <w:rFonts w:ascii="Times New Roman" w:hAnsi="Times New Roman" w:cs="Times New Roman"/>
          <w:sz w:val="24"/>
          <w:szCs w:val="24"/>
          <w:lang w:val="pl-PL"/>
        </w:rPr>
        <w:t>Igor Britchenko</w:t>
      </w:r>
      <w:r w:rsidRPr="00E22A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57C2" w:rsidRPr="00E22A8C" w:rsidRDefault="002E57C2" w:rsidP="002E57C2">
      <w:pPr>
        <w:spacing w:after="0" w:line="15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22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ru-RU"/>
        </w:rPr>
        <w:t>Doktor habilitowany, profesor nadzwyczajny</w:t>
      </w:r>
      <w:r w:rsidRPr="00E22A8C">
        <w:rPr>
          <w:rFonts w:ascii="Times New Roman" w:hAnsi="Times New Roman" w:cs="Times New Roman"/>
          <w:sz w:val="24"/>
          <w:szCs w:val="24"/>
        </w:rPr>
        <w:t>,</w:t>
      </w:r>
    </w:p>
    <w:p w:rsidR="002E57C2" w:rsidRDefault="002E57C2" w:rsidP="002E57C2">
      <w:pPr>
        <w:pStyle w:val="Bezodstpw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1231">
        <w:rPr>
          <w:rFonts w:ascii="Times New Roman" w:eastAsia="Calibri" w:hAnsi="Times New Roman" w:cs="Times New Roman"/>
          <w:sz w:val="24"/>
          <w:szCs w:val="24"/>
        </w:rPr>
        <w:t>Wydział Nauk Technicznych i Ekonomii</w:t>
      </w:r>
      <w:r w:rsidRPr="00B95F6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E57C2" w:rsidRDefault="002E57C2" w:rsidP="002E57C2">
      <w:pPr>
        <w:pStyle w:val="Bezodstpw"/>
        <w:jc w:val="right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2D5E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pl-PL"/>
        </w:rPr>
        <w:t>Państwowa Wyższa Szkoła Zawodowa</w:t>
      </w:r>
      <w:r w:rsidRPr="002D5E9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br/>
      </w:r>
      <w:r w:rsidRPr="002D5E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pl-PL"/>
        </w:rPr>
        <w:t>im. prof. Stanisława Tarnowskiego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(</w:t>
      </w:r>
      <w:r w:rsidRPr="0056284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Tarnobrzeg</w:t>
      </w:r>
      <w:r w:rsidRPr="00B95F6F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</w:t>
      </w:r>
      <w:r w:rsidRPr="0056284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Polska</w:t>
      </w:r>
      <w:r w:rsidRPr="00B95F6F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)</w:t>
      </w:r>
      <w:r w:rsidRPr="00B95F6F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</w:p>
    <w:p w:rsidR="002E57C2" w:rsidRPr="00BE04DF" w:rsidRDefault="002E57C2" w:rsidP="002E57C2">
      <w:pPr>
        <w:pStyle w:val="Bezodstpw"/>
        <w:jc w:val="right"/>
      </w:pPr>
      <w:r w:rsidRPr="00B95F6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e-mail: </w:t>
      </w:r>
      <w:hyperlink r:id="rId7" w:history="1">
        <w:r w:rsidRPr="00E22A8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EFEFE"/>
          </w:rPr>
          <w:t>i</w:t>
        </w:r>
        <w:r w:rsidRPr="00E22A8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EFEFE"/>
            <w:lang w:val="pl-PL"/>
          </w:rPr>
          <w:t>britchenko</w:t>
        </w:r>
        <w:r w:rsidRPr="00E22A8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EFEFE"/>
          </w:rPr>
          <w:t>@</w:t>
        </w:r>
        <w:r w:rsidRPr="00E22A8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EFEFE"/>
            <w:lang w:val="pl-PL"/>
          </w:rPr>
          <w:t>gmail</w:t>
        </w:r>
        <w:r w:rsidRPr="00E22A8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EFEFE"/>
          </w:rPr>
          <w:t>.</w:t>
        </w:r>
        <w:r w:rsidRPr="00E22A8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EFEFE"/>
            <w:lang w:val="pl-PL"/>
          </w:rPr>
          <w:t>com</w:t>
        </w:r>
      </w:hyperlink>
    </w:p>
    <w:p w:rsidR="002F7978" w:rsidRPr="002E57C2" w:rsidRDefault="002F7978" w:rsidP="004F51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43555" w:rsidRPr="00887739" w:rsidRDefault="00C43555" w:rsidP="008877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95915" w:rsidRPr="00A877B5" w:rsidRDefault="00D95915" w:rsidP="00A87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877B5">
        <w:rPr>
          <w:rFonts w:ascii="Times New Roman" w:hAnsi="Times New Roman" w:cs="Times New Roman"/>
          <w:b/>
          <w:sz w:val="28"/>
          <w:szCs w:val="28"/>
        </w:rPr>
        <w:t>S</w:t>
      </w:r>
      <w:r w:rsidR="00887739" w:rsidRPr="00A877B5">
        <w:rPr>
          <w:rFonts w:ascii="Times New Roman" w:hAnsi="Times New Roman" w:cs="Times New Roman"/>
          <w:b/>
          <w:sz w:val="28"/>
          <w:szCs w:val="28"/>
          <w:lang w:val="pl-PL"/>
        </w:rPr>
        <w:t>YSTEM REAGOWANIA DO POTRZEB KONSUMENTÓW W PRZEDSIĘBIORSTWIE</w:t>
      </w:r>
    </w:p>
    <w:p w:rsidR="00C43555" w:rsidRDefault="00847C74" w:rsidP="00A87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877B5">
        <w:rPr>
          <w:rFonts w:ascii="Times New Roman" w:hAnsi="Times New Roman" w:cs="Times New Roman"/>
          <w:b/>
          <w:sz w:val="28"/>
          <w:szCs w:val="28"/>
        </w:rPr>
        <w:t>(</w:t>
      </w:r>
      <w:r w:rsidR="00887739" w:rsidRPr="00A877B5">
        <w:rPr>
          <w:rFonts w:ascii="Times New Roman" w:hAnsi="Times New Roman" w:cs="Times New Roman"/>
          <w:b/>
          <w:sz w:val="28"/>
          <w:szCs w:val="28"/>
        </w:rPr>
        <w:t>NA PRZYKŁADZIE</w:t>
      </w:r>
      <w:r w:rsidR="00887739" w:rsidRPr="00A877B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INSTYTUCJI SZKOLNICTWA WYŻSZEGO UKRAINY</w:t>
      </w:r>
      <w:r w:rsidR="002333E9" w:rsidRPr="00A877B5">
        <w:rPr>
          <w:rFonts w:ascii="Times New Roman" w:hAnsi="Times New Roman" w:cs="Times New Roman"/>
          <w:b/>
          <w:sz w:val="28"/>
          <w:szCs w:val="28"/>
        </w:rPr>
        <w:t>)</w:t>
      </w:r>
    </w:p>
    <w:p w:rsidR="00965608" w:rsidRDefault="00965608" w:rsidP="00A87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965608" w:rsidRDefault="00965608" w:rsidP="00965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56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SYSTEM REQUIREMENTS CONSUMER RESPONSE </w:t>
      </w:r>
    </w:p>
    <w:p w:rsidR="00965608" w:rsidRPr="00965608" w:rsidRDefault="00965608" w:rsidP="00965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5608">
        <w:rPr>
          <w:rFonts w:ascii="Times New Roman" w:hAnsi="Times New Roman" w:cs="Times New Roman"/>
          <w:b/>
          <w:sz w:val="28"/>
          <w:szCs w:val="28"/>
          <w:lang w:val="en-US"/>
        </w:rPr>
        <w:t>TO THE ENTERPRISE</w:t>
      </w:r>
    </w:p>
    <w:p w:rsidR="00965608" w:rsidRPr="00965608" w:rsidRDefault="00965608" w:rsidP="00965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5608">
        <w:rPr>
          <w:rFonts w:ascii="Times New Roman" w:hAnsi="Times New Roman" w:cs="Times New Roman"/>
          <w:b/>
          <w:sz w:val="28"/>
          <w:szCs w:val="28"/>
          <w:lang w:val="en-US"/>
        </w:rPr>
        <w:t>(F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OR EXAMPLE</w:t>
      </w:r>
      <w:r w:rsidRPr="009656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HIGHER EDUCATIONAL INSTITUTIONS OF UKRAINE</w:t>
      </w:r>
      <w:r w:rsidRPr="0096560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965608" w:rsidRDefault="00965608" w:rsidP="00A87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5608" w:rsidRPr="00965608" w:rsidRDefault="00965608" w:rsidP="009656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65608">
        <w:rPr>
          <w:rFonts w:ascii="Times New Roman" w:hAnsi="Times New Roman" w:cs="Times New Roman"/>
          <w:b/>
          <w:sz w:val="32"/>
          <w:szCs w:val="32"/>
          <w:lang w:val="en-US"/>
        </w:rPr>
        <w:t>Introduction.</w:t>
      </w:r>
      <w:r w:rsidRPr="00965608">
        <w:rPr>
          <w:rFonts w:ascii="Times New Roman" w:hAnsi="Times New Roman" w:cs="Times New Roman"/>
          <w:sz w:val="32"/>
          <w:szCs w:val="32"/>
          <w:lang w:val="en-US"/>
        </w:rPr>
        <w:t xml:space="preserve"> In the article the theoretical and practical aspects of the system to respond to the needs of consumers in the enterprise, service provider, analyzed the obstacles implementing such a system and the ways to overcome them.</w:t>
      </w:r>
    </w:p>
    <w:p w:rsidR="00965608" w:rsidRPr="00965608" w:rsidRDefault="00965608" w:rsidP="009656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65608">
        <w:rPr>
          <w:rFonts w:ascii="Times New Roman" w:hAnsi="Times New Roman" w:cs="Times New Roman"/>
          <w:b/>
          <w:sz w:val="32"/>
          <w:szCs w:val="32"/>
          <w:lang w:val="en-US"/>
        </w:rPr>
        <w:t>Goal.</w:t>
      </w:r>
      <w:r w:rsidRPr="00965608">
        <w:rPr>
          <w:rFonts w:ascii="Times New Roman" w:hAnsi="Times New Roman" w:cs="Times New Roman"/>
          <w:sz w:val="32"/>
          <w:szCs w:val="32"/>
          <w:lang w:val="en-US"/>
        </w:rPr>
        <w:t xml:space="preserve"> The aim of the paper is the development of theoretical approaches and practical recommendations for the formation of a system to respond to the needs of consumers in the company that provides the service.</w:t>
      </w:r>
    </w:p>
    <w:p w:rsidR="00965608" w:rsidRPr="00965608" w:rsidRDefault="00965608" w:rsidP="009656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65608">
        <w:rPr>
          <w:rFonts w:ascii="Times New Roman" w:hAnsi="Times New Roman" w:cs="Times New Roman"/>
          <w:b/>
          <w:sz w:val="32"/>
          <w:szCs w:val="32"/>
          <w:lang w:val="en-US"/>
        </w:rPr>
        <w:t>The method (methodology).</w:t>
      </w:r>
      <w:r w:rsidRPr="00965608">
        <w:rPr>
          <w:rFonts w:ascii="Times New Roman" w:hAnsi="Times New Roman" w:cs="Times New Roman"/>
          <w:sz w:val="32"/>
          <w:szCs w:val="32"/>
          <w:lang w:val="en-US"/>
        </w:rPr>
        <w:t xml:space="preserve"> Theoretical and methodological foundation work was to study and rethink works of Ukrainian and foreign scientists on improving marketing activities, services based on the formation of a system to respond to the needs of consumers. Based </w:t>
      </w:r>
      <w:r w:rsidRPr="00965608">
        <w:rPr>
          <w:rFonts w:ascii="Times New Roman" w:hAnsi="Times New Roman" w:cs="Times New Roman"/>
          <w:sz w:val="32"/>
          <w:szCs w:val="32"/>
          <w:lang w:val="en-US"/>
        </w:rPr>
        <w:lastRenderedPageBreak/>
        <w:t>on systematic methods, structural analysis, causal analysis, synthesis and argumentation proposed system respond to the needs of consumers in higher education (universities).</w:t>
      </w:r>
    </w:p>
    <w:p w:rsidR="00965608" w:rsidRPr="00965608" w:rsidRDefault="00965608" w:rsidP="009656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65608">
        <w:rPr>
          <w:rFonts w:ascii="Times New Roman" w:hAnsi="Times New Roman" w:cs="Times New Roman"/>
          <w:b/>
          <w:sz w:val="32"/>
          <w:szCs w:val="32"/>
          <w:lang w:val="en-US"/>
        </w:rPr>
        <w:t>Results.</w:t>
      </w:r>
      <w:r w:rsidRPr="00965608">
        <w:rPr>
          <w:rFonts w:ascii="Times New Roman" w:hAnsi="Times New Roman" w:cs="Times New Roman"/>
          <w:sz w:val="32"/>
          <w:szCs w:val="32"/>
          <w:lang w:val="en-US"/>
        </w:rPr>
        <w:t xml:space="preserve"> The importance of formation of the system to respond to the needs of consumers for Ukrainian universities and determined its structural components; classified obstacles to implementation in Ukrainian university system to respond to the needs of consumers and the ways to overcome them; Chart systematization process designed event involving consumers and roadmap event (for example, of "Career Day").</w:t>
      </w:r>
    </w:p>
    <w:p w:rsidR="00965608" w:rsidRPr="00965608" w:rsidRDefault="00965608" w:rsidP="00965608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65608">
        <w:rPr>
          <w:rFonts w:ascii="Times New Roman" w:hAnsi="Times New Roman" w:cs="Times New Roman"/>
          <w:b/>
          <w:sz w:val="32"/>
          <w:szCs w:val="32"/>
          <w:lang w:val="en-US"/>
        </w:rPr>
        <w:t>Keywords:</w:t>
      </w:r>
      <w:r w:rsidRPr="00965608">
        <w:rPr>
          <w:rFonts w:ascii="Times New Roman" w:hAnsi="Times New Roman" w:cs="Times New Roman"/>
          <w:sz w:val="32"/>
          <w:szCs w:val="32"/>
          <w:lang w:val="en-US"/>
        </w:rPr>
        <w:t xml:space="preserve"> marketing activities; system response to the needs of customers; Roadmap event; Diagram systematization process; quality educational services; system efficiency.</w:t>
      </w:r>
    </w:p>
    <w:p w:rsidR="00297617" w:rsidRPr="00887739" w:rsidRDefault="00297617" w:rsidP="0088773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9CC" w:rsidRPr="00887739" w:rsidRDefault="00D95915" w:rsidP="008877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739">
        <w:rPr>
          <w:rFonts w:ascii="Times New Roman" w:hAnsi="Times New Roman" w:cs="Times New Roman"/>
          <w:b/>
          <w:sz w:val="24"/>
          <w:szCs w:val="24"/>
        </w:rPr>
        <w:t>Streszczenie</w:t>
      </w:r>
    </w:p>
    <w:p w:rsidR="00F929CC" w:rsidRPr="00887739" w:rsidRDefault="00D95915" w:rsidP="00887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b/>
          <w:sz w:val="24"/>
          <w:szCs w:val="24"/>
        </w:rPr>
        <w:t>Wstęp.</w:t>
      </w:r>
      <w:r w:rsidR="00F929CC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W artykule przedstawiono teoretyczne i praktyczne aspekty systemu reagowania na potrzeby konsumentów w przedsiębiorstwie, usługodawcą</w:t>
      </w:r>
      <w:r w:rsidR="00F929CC" w:rsidRPr="00887739">
        <w:rPr>
          <w:rFonts w:ascii="Times New Roman" w:hAnsi="Times New Roman" w:cs="Times New Roman"/>
          <w:sz w:val="24"/>
          <w:szCs w:val="24"/>
        </w:rPr>
        <w:t>,</w:t>
      </w:r>
      <w:r w:rsidR="00D87B57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145D23" w:rsidRPr="00887739">
        <w:rPr>
          <w:rFonts w:ascii="Times New Roman" w:hAnsi="Times New Roman" w:cs="Times New Roman"/>
          <w:sz w:val="24"/>
          <w:szCs w:val="24"/>
        </w:rPr>
        <w:t>  przeanalizowano przeszkody wdrożenia takiego systemu oraz sposoby ich przezwyciężenia.</w:t>
      </w:r>
      <w:r w:rsidR="00D87B57" w:rsidRPr="00887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9CC" w:rsidRPr="00887739" w:rsidRDefault="004567BE" w:rsidP="00887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b/>
          <w:sz w:val="24"/>
          <w:szCs w:val="24"/>
        </w:rPr>
        <w:t>Cel.</w:t>
      </w:r>
      <w:r w:rsidR="00F929CC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Celem pracy jest opracowanie koncepcji teoretycznych i praktycznych zaleceń dotyczących tworzenia systemu reagowania na potrzeby klientów w firmie, która świadczy usługę.</w:t>
      </w:r>
    </w:p>
    <w:p w:rsidR="009928E0" w:rsidRPr="00887739" w:rsidRDefault="004567BE" w:rsidP="00887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739">
        <w:rPr>
          <w:rFonts w:ascii="Times New Roman" w:hAnsi="Times New Roman" w:cs="Times New Roman"/>
          <w:b/>
          <w:sz w:val="24"/>
          <w:szCs w:val="24"/>
        </w:rPr>
        <w:t xml:space="preserve">Metoda (metodologia). </w:t>
      </w:r>
      <w:r w:rsidR="00B468AD" w:rsidRPr="00887739">
        <w:rPr>
          <w:rFonts w:ascii="Times New Roman" w:hAnsi="Times New Roman" w:cs="Times New Roman"/>
          <w:sz w:val="24"/>
          <w:szCs w:val="24"/>
        </w:rPr>
        <w:t>Teoretycznej i metodologicznej podstawą pracy było zbadanie i przemyślenie dzieła ukraińskich i zagranicznych naukowców na poprawę działalności marketingowej przedsiębiorstw</w:t>
      </w:r>
      <w:r w:rsidR="00B468AD" w:rsidRPr="0088773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468AD" w:rsidRPr="00887739">
        <w:rPr>
          <w:rFonts w:ascii="Times New Roman" w:hAnsi="Times New Roman" w:cs="Times New Roman"/>
          <w:sz w:val="24"/>
          <w:szCs w:val="24"/>
        </w:rPr>
        <w:t xml:space="preserve"> sektora usług w oparciu na kształtowanie systemu do reagowania na potrzeby klientów.</w:t>
      </w:r>
      <w:r w:rsidR="005E6B24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468AD" w:rsidRPr="00887739">
        <w:rPr>
          <w:rFonts w:ascii="Times New Roman" w:hAnsi="Times New Roman" w:cs="Times New Roman"/>
          <w:sz w:val="24"/>
          <w:szCs w:val="24"/>
        </w:rPr>
        <w:t>Na podstawie</w:t>
      </w:r>
      <w:r w:rsidR="009928E0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468AD" w:rsidRPr="00887739">
        <w:rPr>
          <w:rFonts w:ascii="Times New Roman" w:hAnsi="Times New Roman" w:cs="Times New Roman"/>
          <w:sz w:val="24"/>
          <w:szCs w:val="24"/>
        </w:rPr>
        <w:t>metod</w:t>
      </w:r>
      <w:r w:rsidR="009928E0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468AD" w:rsidRPr="00887739">
        <w:rPr>
          <w:rFonts w:ascii="Times New Roman" w:hAnsi="Times New Roman" w:cs="Times New Roman"/>
          <w:sz w:val="24"/>
          <w:szCs w:val="24"/>
        </w:rPr>
        <w:t>systemno-strukturalnego analiza,</w:t>
      </w:r>
      <w:r w:rsidR="009928E0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468AD" w:rsidRPr="00887739">
        <w:rPr>
          <w:rFonts w:ascii="Times New Roman" w:hAnsi="Times New Roman" w:cs="Times New Roman"/>
          <w:sz w:val="24"/>
          <w:szCs w:val="24"/>
        </w:rPr>
        <w:t xml:space="preserve">przyczynowo </w:t>
      </w:r>
      <w:r w:rsidR="005E6B24" w:rsidRPr="00887739">
        <w:rPr>
          <w:rFonts w:ascii="Times New Roman" w:hAnsi="Times New Roman" w:cs="Times New Roman"/>
          <w:sz w:val="24"/>
          <w:szCs w:val="24"/>
        </w:rPr>
        <w:t>-</w:t>
      </w:r>
      <w:r w:rsidR="00677596" w:rsidRPr="00677596">
        <w:rPr>
          <w:rFonts w:ascii="Times New Roman" w:hAnsi="Times New Roman" w:cs="Times New Roman"/>
          <w:sz w:val="24"/>
          <w:szCs w:val="24"/>
        </w:rPr>
        <w:t>logiczn</w:t>
      </w:r>
      <w:r w:rsidR="00677596" w:rsidRPr="00677596">
        <w:rPr>
          <w:rFonts w:ascii="Times New Roman" w:hAnsi="Times New Roman" w:cs="Times New Roman"/>
          <w:sz w:val="24"/>
          <w:szCs w:val="24"/>
          <w:lang w:val="pl-PL"/>
        </w:rPr>
        <w:t>eg</w:t>
      </w:r>
      <w:r w:rsidR="00677596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E6B24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9928E0" w:rsidRPr="00887739">
        <w:rPr>
          <w:rFonts w:ascii="Times New Roman" w:hAnsi="Times New Roman" w:cs="Times New Roman"/>
          <w:sz w:val="24"/>
          <w:szCs w:val="24"/>
        </w:rPr>
        <w:t xml:space="preserve">analiza, synteza i argumentacji </w:t>
      </w:r>
      <w:r w:rsidR="009928E0" w:rsidRPr="0088773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9928E0" w:rsidRPr="00887739">
        <w:rPr>
          <w:rFonts w:ascii="Times New Roman" w:hAnsi="Times New Roman" w:cs="Times New Roman"/>
          <w:sz w:val="24"/>
          <w:szCs w:val="24"/>
        </w:rPr>
        <w:t xml:space="preserve">aproponowany system reagowania na potrzeby konsumentów w zakresie szkolnictwa wyższego. </w:t>
      </w:r>
    </w:p>
    <w:p w:rsidR="0024342A" w:rsidRPr="00887739" w:rsidRDefault="009928E0" w:rsidP="008877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739">
        <w:rPr>
          <w:rFonts w:ascii="Times New Roman" w:hAnsi="Times New Roman" w:cs="Times New Roman"/>
          <w:b/>
          <w:sz w:val="24"/>
          <w:szCs w:val="24"/>
        </w:rPr>
        <w:t>Wyniki.</w:t>
      </w:r>
      <w:r w:rsidR="0024342A" w:rsidRPr="00887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596" w:rsidRPr="00677596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677596" w:rsidRPr="00677596">
        <w:rPr>
          <w:rFonts w:ascii="Times New Roman" w:hAnsi="Times New Roman" w:cs="Times New Roman"/>
          <w:sz w:val="24"/>
          <w:szCs w:val="24"/>
        </w:rPr>
        <w:t>zasadnion</w:t>
      </w:r>
      <w:r w:rsidR="00677596" w:rsidRPr="00677596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AC6F0E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AE022A" w:rsidRPr="0088773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AE022A" w:rsidRPr="00887739">
        <w:rPr>
          <w:rFonts w:ascii="Times New Roman" w:hAnsi="Times New Roman" w:cs="Times New Roman"/>
          <w:sz w:val="24"/>
          <w:szCs w:val="24"/>
        </w:rPr>
        <w:t xml:space="preserve">naczenie tworzenia systemu reagowania na potrzeby konsumentów dla ukraińskich instytucji szkolnictwa wyższegoi </w:t>
      </w:r>
      <w:r w:rsidR="005C597D" w:rsidRPr="00887739">
        <w:rPr>
          <w:rFonts w:ascii="Times New Roman" w:hAnsi="Times New Roman" w:cs="Times New Roman"/>
          <w:sz w:val="24"/>
          <w:szCs w:val="24"/>
        </w:rPr>
        <w:t>i ustalone jej strukturalne komponenty;</w:t>
      </w:r>
      <w:r w:rsidR="005545E5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5C54C6" w:rsidRPr="00887739">
        <w:rPr>
          <w:rFonts w:ascii="Times New Roman" w:hAnsi="Times New Roman" w:cs="Times New Roman"/>
          <w:sz w:val="24"/>
          <w:szCs w:val="24"/>
        </w:rPr>
        <w:t>sklasyfikowany przeszkody na drodze realizacj</w:t>
      </w:r>
      <w:r w:rsidR="005C54C6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5C54C6" w:rsidRPr="00887739">
        <w:rPr>
          <w:rFonts w:ascii="Times New Roman" w:hAnsi="Times New Roman" w:cs="Times New Roman"/>
          <w:sz w:val="24"/>
          <w:szCs w:val="24"/>
        </w:rPr>
        <w:t>w ukraińskich uniwersytetach</w:t>
      </w:r>
      <w:r w:rsidR="005C54C6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C54C6" w:rsidRPr="00887739">
        <w:rPr>
          <w:rFonts w:ascii="Times New Roman" w:hAnsi="Times New Roman" w:cs="Times New Roman"/>
          <w:sz w:val="24"/>
          <w:szCs w:val="24"/>
        </w:rPr>
        <w:t xml:space="preserve"> system</w:t>
      </w:r>
      <w:r w:rsidR="005C54C6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="005C54C6" w:rsidRPr="00887739">
        <w:rPr>
          <w:rFonts w:ascii="Times New Roman" w:hAnsi="Times New Roman" w:cs="Times New Roman"/>
          <w:sz w:val="24"/>
          <w:szCs w:val="24"/>
        </w:rPr>
        <w:t xml:space="preserve"> reagowania na potrzeby konsumentów i</w:t>
      </w:r>
      <w:r w:rsidR="005C54C6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C54C6" w:rsidRPr="00887739">
        <w:rPr>
          <w:rFonts w:ascii="Times New Roman" w:hAnsi="Times New Roman" w:cs="Times New Roman"/>
          <w:sz w:val="24"/>
          <w:szCs w:val="24"/>
        </w:rPr>
        <w:t>oferowane</w:t>
      </w:r>
      <w:r w:rsidR="005C54C6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C54C6" w:rsidRPr="00887739">
        <w:rPr>
          <w:rFonts w:ascii="Times New Roman" w:hAnsi="Times New Roman" w:cs="Times New Roman"/>
          <w:sz w:val="24"/>
          <w:szCs w:val="24"/>
        </w:rPr>
        <w:t>sposoby  do ich przezwyciężenia;</w:t>
      </w:r>
      <w:r w:rsidR="009E74B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E74BC" w:rsidRPr="00887739">
        <w:rPr>
          <w:rFonts w:ascii="Times New Roman" w:hAnsi="Times New Roman" w:cs="Times New Roman"/>
          <w:sz w:val="24"/>
          <w:szCs w:val="24"/>
        </w:rPr>
        <w:t>zaprojektowany</w:t>
      </w:r>
      <w:r w:rsidR="009E74B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E74BC" w:rsidRPr="00887739">
        <w:rPr>
          <w:rFonts w:ascii="Times New Roman" w:hAnsi="Times New Roman" w:cs="Times New Roman"/>
          <w:sz w:val="24"/>
          <w:szCs w:val="24"/>
        </w:rPr>
        <w:t>przez wykres systematyzacji</w:t>
      </w:r>
      <w:r w:rsidR="009E74B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E74BC" w:rsidRPr="00887739">
        <w:rPr>
          <w:rFonts w:ascii="Times New Roman" w:hAnsi="Times New Roman" w:cs="Times New Roman"/>
          <w:sz w:val="24"/>
          <w:szCs w:val="24"/>
        </w:rPr>
        <w:t>procesu</w:t>
      </w:r>
      <w:r w:rsidR="009E74B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E74BC" w:rsidRPr="00887739">
        <w:rPr>
          <w:rFonts w:ascii="Times New Roman" w:hAnsi="Times New Roman" w:cs="Times New Roman"/>
          <w:sz w:val="24"/>
          <w:szCs w:val="24"/>
        </w:rPr>
        <w:t>przeprowadzanie</w:t>
      </w:r>
      <w:r w:rsidR="009E74B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E74BC" w:rsidRPr="00887739">
        <w:rPr>
          <w:rFonts w:ascii="Times New Roman" w:hAnsi="Times New Roman" w:cs="Times New Roman"/>
          <w:sz w:val="24"/>
          <w:szCs w:val="24"/>
        </w:rPr>
        <w:t>zachód</w:t>
      </w:r>
      <w:r w:rsidR="009E74B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="00F71CA0" w:rsidRPr="00887739">
        <w:rPr>
          <w:rFonts w:ascii="Times New Roman" w:hAnsi="Times New Roman" w:cs="Times New Roman"/>
          <w:sz w:val="24"/>
          <w:szCs w:val="24"/>
        </w:rPr>
        <w:t>z udziałem konsumentów</w:t>
      </w:r>
      <w:r w:rsidR="00F71CA0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71CA0" w:rsidRPr="00887739">
        <w:rPr>
          <w:rFonts w:ascii="Times New Roman" w:hAnsi="Times New Roman" w:cs="Times New Roman"/>
          <w:sz w:val="24"/>
          <w:szCs w:val="24"/>
        </w:rPr>
        <w:t>oraz planu działań (przykład "Dzień Kariery").</w:t>
      </w:r>
    </w:p>
    <w:p w:rsidR="00F929CC" w:rsidRPr="00887739" w:rsidRDefault="009B014C" w:rsidP="008877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739">
        <w:rPr>
          <w:rFonts w:ascii="Times New Roman" w:hAnsi="Times New Roman" w:cs="Times New Roman"/>
          <w:b/>
          <w:sz w:val="24"/>
          <w:szCs w:val="24"/>
        </w:rPr>
        <w:t>Słowa kluczowe:</w:t>
      </w:r>
      <w:r w:rsidRPr="008877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252C99" w:rsidRPr="0088773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252C99" w:rsidRPr="00887739">
        <w:rPr>
          <w:rFonts w:ascii="Times New Roman" w:hAnsi="Times New Roman" w:cs="Times New Roman"/>
          <w:sz w:val="24"/>
          <w:szCs w:val="24"/>
        </w:rPr>
        <w:t xml:space="preserve">ziałania marketingowe; reakcja systemu do potrzeb klientów; </w:t>
      </w:r>
      <w:r w:rsidR="00252C99" w:rsidRPr="0088773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252C99" w:rsidRPr="00887739">
        <w:rPr>
          <w:rFonts w:ascii="Times New Roman" w:hAnsi="Times New Roman" w:cs="Times New Roman"/>
          <w:sz w:val="24"/>
          <w:szCs w:val="24"/>
        </w:rPr>
        <w:t xml:space="preserve">apa drogowa zdarzenia; </w:t>
      </w:r>
      <w:r w:rsidR="00252C99" w:rsidRPr="0088773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252C99" w:rsidRPr="00887739">
        <w:rPr>
          <w:rFonts w:ascii="Times New Roman" w:hAnsi="Times New Roman" w:cs="Times New Roman"/>
          <w:sz w:val="24"/>
          <w:szCs w:val="24"/>
        </w:rPr>
        <w:t xml:space="preserve">chemat procesu systematyzacji; jakości usług edukacyjnych; </w:t>
      </w:r>
      <w:r w:rsidR="00252C99" w:rsidRPr="0088773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252C99" w:rsidRPr="00887739">
        <w:rPr>
          <w:rFonts w:ascii="Times New Roman" w:hAnsi="Times New Roman" w:cs="Times New Roman"/>
          <w:sz w:val="24"/>
          <w:szCs w:val="24"/>
        </w:rPr>
        <w:t>fektywność systemu.</w:t>
      </w:r>
    </w:p>
    <w:p w:rsidR="006E487D" w:rsidRPr="00887739" w:rsidRDefault="00255F66" w:rsidP="0088773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7739">
        <w:rPr>
          <w:rFonts w:ascii="Times New Roman" w:hAnsi="Times New Roman" w:cs="Times New Roman"/>
          <w:b/>
          <w:sz w:val="24"/>
          <w:szCs w:val="24"/>
          <w:lang w:val="pl-PL"/>
        </w:rPr>
        <w:t>JEL</w:t>
      </w:r>
      <w:r w:rsidRPr="00887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739">
        <w:rPr>
          <w:rFonts w:ascii="Times New Roman" w:hAnsi="Times New Roman" w:cs="Times New Roman"/>
          <w:b/>
          <w:sz w:val="24"/>
          <w:szCs w:val="24"/>
          <w:lang w:val="pl-PL"/>
        </w:rPr>
        <w:t>classification</w:t>
      </w:r>
      <w:r w:rsidRPr="008877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487D" w:rsidRPr="00887739">
        <w:rPr>
          <w:rFonts w:ascii="Times New Roman" w:eastAsia="Calibri" w:hAnsi="Times New Roman" w:cs="Times New Roman"/>
          <w:b/>
          <w:sz w:val="24"/>
          <w:szCs w:val="24"/>
          <w:lang w:val="pl-PL"/>
        </w:rPr>
        <w:t>M</w:t>
      </w:r>
      <w:r w:rsidR="006E487D" w:rsidRPr="00887739">
        <w:rPr>
          <w:rFonts w:ascii="Times New Roman" w:eastAsia="Calibri" w:hAnsi="Times New Roman" w:cs="Times New Roman"/>
          <w:b/>
          <w:sz w:val="24"/>
          <w:szCs w:val="24"/>
        </w:rPr>
        <w:t xml:space="preserve"> 310</w:t>
      </w:r>
      <w:r w:rsidR="006E487D" w:rsidRPr="008877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C99" w:rsidRPr="00887739" w:rsidRDefault="00252C99" w:rsidP="0088773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39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D00E6D" w:rsidRPr="00887739" w:rsidRDefault="00252C99" w:rsidP="008877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lastRenderedPageBreak/>
        <w:t>Dziś naukowcy zwracają uwagę na wiele aspektów marketingowych szkolnictwa wyższego na Ukrainie,</w:t>
      </w:r>
      <w:r w:rsidR="004D04C4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 xml:space="preserve">potrzeba współpracy instytucji szkolnictwa wyższego z różnymi </w:t>
      </w:r>
      <w:r w:rsidR="00677596">
        <w:rPr>
          <w:rFonts w:ascii="Times New Roman" w:hAnsi="Times New Roman" w:cs="Times New Roman"/>
          <w:sz w:val="24"/>
          <w:szCs w:val="24"/>
        </w:rPr>
        <w:t>partnerz</w:t>
      </w:r>
      <w:r w:rsidR="00677596">
        <w:rPr>
          <w:rFonts w:ascii="Times New Roman" w:hAnsi="Times New Roman" w:cs="Times New Roman"/>
          <w:sz w:val="24"/>
          <w:szCs w:val="24"/>
          <w:lang w:val="pl-PL"/>
        </w:rPr>
        <w:t xml:space="preserve">ami </w:t>
      </w:r>
      <w:r w:rsidR="00677596">
        <w:rPr>
          <w:rFonts w:ascii="Times New Roman" w:hAnsi="Times New Roman" w:cs="Times New Roman"/>
          <w:sz w:val="24"/>
          <w:szCs w:val="24"/>
        </w:rPr>
        <w:t>interesariusz</w:t>
      </w:r>
      <w:r w:rsidR="00677596">
        <w:rPr>
          <w:rFonts w:ascii="Times New Roman" w:hAnsi="Times New Roman" w:cs="Times New Roman"/>
          <w:sz w:val="24"/>
          <w:szCs w:val="24"/>
          <w:lang w:val="pl-PL"/>
        </w:rPr>
        <w:t>ami</w:t>
      </w:r>
      <w:r w:rsidR="004D04C4" w:rsidRPr="00887739">
        <w:rPr>
          <w:rFonts w:ascii="Times New Roman" w:hAnsi="Times New Roman" w:cs="Times New Roman"/>
          <w:sz w:val="24"/>
          <w:szCs w:val="24"/>
        </w:rPr>
        <w:t xml:space="preserve">. </w:t>
      </w:r>
      <w:r w:rsidR="007E5616" w:rsidRPr="00887739">
        <w:rPr>
          <w:rFonts w:ascii="Times New Roman" w:hAnsi="Times New Roman" w:cs="Times New Roman"/>
          <w:sz w:val="24"/>
          <w:szCs w:val="24"/>
        </w:rPr>
        <w:t>Tak, Teletov O.S. w prac</w:t>
      </w:r>
      <w:r w:rsidR="007E5616" w:rsidRPr="0088773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7E5616" w:rsidRPr="00887739">
        <w:rPr>
          <w:rFonts w:ascii="Times New Roman" w:hAnsi="Times New Roman" w:cs="Times New Roman"/>
          <w:sz w:val="24"/>
          <w:szCs w:val="24"/>
        </w:rPr>
        <w:t xml:space="preserve"> "Marketing w działalności edukacyjnej" dowodzi, że "w zakresie reformy administracyjnej jest celowe, aby pogłębić współpracę między instytucjami naukowymi i edukacyjnymi, podmiotów gospodarczych i organów rządowych na szczeblu krajowym i regionalnym" [1, s. 78-86]; </w:t>
      </w:r>
      <w:r w:rsidR="005C6C5B" w:rsidRPr="00887739">
        <w:rPr>
          <w:rFonts w:ascii="Times New Roman" w:hAnsi="Times New Roman" w:cs="Times New Roman"/>
          <w:sz w:val="24"/>
          <w:szCs w:val="24"/>
        </w:rPr>
        <w:t>Vasylkova N.V. w prac</w:t>
      </w:r>
      <w:r w:rsidR="005C6C5B" w:rsidRPr="0088773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5C6C5B" w:rsidRPr="00887739">
        <w:rPr>
          <w:rFonts w:ascii="Times New Roman" w:hAnsi="Times New Roman" w:cs="Times New Roman"/>
          <w:sz w:val="24"/>
          <w:szCs w:val="24"/>
        </w:rPr>
        <w:t xml:space="preserve"> "Strategiczne planowanie marketingowe w szkolnictwie wyższym" oferuje</w:t>
      </w:r>
      <w:r w:rsidR="00287177" w:rsidRPr="0088773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5433" w:rsidRPr="00887739">
        <w:rPr>
          <w:rFonts w:ascii="Times New Roman" w:eastAsia="TimesNewRoman" w:hAnsi="Times New Roman" w:cs="Times New Roman"/>
          <w:sz w:val="24"/>
          <w:szCs w:val="24"/>
          <w:lang w:val="pl-PL"/>
        </w:rPr>
        <w:t>k</w:t>
      </w:r>
      <w:r w:rsidR="00205433" w:rsidRPr="00887739">
        <w:rPr>
          <w:rFonts w:ascii="Times New Roman" w:eastAsia="TimesNewRoman" w:hAnsi="Times New Roman" w:cs="Times New Roman"/>
          <w:sz w:val="24"/>
          <w:szCs w:val="24"/>
        </w:rPr>
        <w:t>ierunki optymalizacji procesów zarządzania Uniwersytetu przez poprawę</w:t>
      </w:r>
      <w:r w:rsidR="00287177" w:rsidRPr="0088773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E38B9" w:rsidRPr="00887739">
        <w:rPr>
          <w:rFonts w:ascii="Times New Roman" w:eastAsia="TimesNewRoman" w:hAnsi="Times New Roman" w:cs="Times New Roman"/>
          <w:sz w:val="24"/>
          <w:szCs w:val="24"/>
        </w:rPr>
        <w:t>procesów strategiczn</w:t>
      </w:r>
      <w:r w:rsidR="00BE38B9" w:rsidRPr="00887739">
        <w:rPr>
          <w:rFonts w:ascii="Times New Roman" w:eastAsia="TimesNewRoman" w:hAnsi="Times New Roman" w:cs="Times New Roman"/>
          <w:sz w:val="24"/>
          <w:szCs w:val="24"/>
          <w:lang w:val="pl-PL"/>
        </w:rPr>
        <w:t>ych</w:t>
      </w:r>
      <w:r w:rsidR="00BE38B9" w:rsidRPr="00887739">
        <w:rPr>
          <w:rFonts w:ascii="Times New Roman" w:eastAsia="TimesNewRoman" w:hAnsi="Times New Roman" w:cs="Times New Roman"/>
          <w:sz w:val="24"/>
          <w:szCs w:val="24"/>
        </w:rPr>
        <w:t xml:space="preserve"> i taktyczn</w:t>
      </w:r>
      <w:r w:rsidR="00BE38B9" w:rsidRPr="00887739">
        <w:rPr>
          <w:rFonts w:ascii="Times New Roman" w:eastAsia="TimesNewRoman" w:hAnsi="Times New Roman" w:cs="Times New Roman"/>
          <w:sz w:val="24"/>
          <w:szCs w:val="24"/>
          <w:lang w:val="pl-PL"/>
        </w:rPr>
        <w:t>ych</w:t>
      </w:r>
      <w:r w:rsidR="00205433" w:rsidRPr="00887739">
        <w:rPr>
          <w:rFonts w:ascii="Times New Roman" w:eastAsia="TimesNewRoman" w:hAnsi="Times New Roman" w:cs="Times New Roman"/>
          <w:sz w:val="24"/>
          <w:szCs w:val="24"/>
        </w:rPr>
        <w:t xml:space="preserve"> planowania marketingowego,</w:t>
      </w:r>
      <w:r w:rsidR="00287177" w:rsidRPr="0088773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5433" w:rsidRPr="00887739">
        <w:rPr>
          <w:rFonts w:ascii="Times New Roman" w:eastAsia="TimesNewRoman" w:hAnsi="Times New Roman" w:cs="Times New Roman"/>
          <w:sz w:val="24"/>
          <w:szCs w:val="24"/>
        </w:rPr>
        <w:t>zidentyfikowane na podstawie badania</w:t>
      </w:r>
      <w:r w:rsidR="00205433" w:rsidRPr="0088773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 w:rsidR="00205433" w:rsidRPr="00887739">
        <w:rPr>
          <w:rFonts w:ascii="Times New Roman" w:eastAsia="TimesNewRoman" w:hAnsi="Times New Roman" w:cs="Times New Roman"/>
          <w:sz w:val="24"/>
          <w:szCs w:val="24"/>
        </w:rPr>
        <w:t>doświadczenia</w:t>
      </w:r>
      <w:r w:rsidR="00205433" w:rsidRPr="0088773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 w:rsidR="00205433" w:rsidRPr="00887739">
        <w:rPr>
          <w:rFonts w:ascii="Times New Roman" w:eastAsia="TimesNewRoman" w:hAnsi="Times New Roman" w:cs="Times New Roman"/>
          <w:sz w:val="24"/>
          <w:szCs w:val="24"/>
        </w:rPr>
        <w:t>planowania strategicznego w niektórych uczelniach zagranicznych [2, s. 5-14];</w:t>
      </w:r>
      <w:r w:rsidR="00287177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7E29A6" w:rsidRPr="00887739">
        <w:rPr>
          <w:rFonts w:ascii="Times New Roman" w:eastAsia="TimesNewRoman,Italic" w:hAnsi="Times New Roman" w:cs="Times New Roman"/>
          <w:iCs/>
          <w:sz w:val="24"/>
          <w:szCs w:val="24"/>
        </w:rPr>
        <w:t>Illyashenko S</w:t>
      </w:r>
      <w:r w:rsidR="007E29A6" w:rsidRPr="00887739">
        <w:rPr>
          <w:rFonts w:ascii="Times New Roman" w:eastAsia="TimesNewRoman,Italic" w:hAnsi="Times New Roman" w:cs="Times New Roman"/>
          <w:iCs/>
          <w:sz w:val="24"/>
          <w:szCs w:val="24"/>
          <w:lang w:val="pl-PL"/>
        </w:rPr>
        <w:t>.</w:t>
      </w:r>
      <w:r w:rsidR="007E29A6" w:rsidRPr="00887739">
        <w:rPr>
          <w:rFonts w:ascii="Times New Roman" w:eastAsia="TimesNewRoman,Italic" w:hAnsi="Times New Roman" w:cs="Times New Roman"/>
          <w:iCs/>
          <w:sz w:val="24"/>
          <w:szCs w:val="24"/>
        </w:rPr>
        <w:t>M</w:t>
      </w:r>
      <w:r w:rsidR="007E29A6" w:rsidRPr="00887739">
        <w:rPr>
          <w:rFonts w:ascii="Times New Roman" w:eastAsia="TimesNewRoman,Italic" w:hAnsi="Times New Roman" w:cs="Times New Roman"/>
          <w:iCs/>
          <w:sz w:val="24"/>
          <w:szCs w:val="24"/>
          <w:lang w:val="pl-PL"/>
        </w:rPr>
        <w:t xml:space="preserve">. </w:t>
      </w:r>
      <w:r w:rsidR="007E29A6" w:rsidRPr="00887739">
        <w:rPr>
          <w:rFonts w:ascii="Times New Roman" w:eastAsia="TimesNewRoman,Italic" w:hAnsi="Times New Roman" w:cs="Times New Roman"/>
          <w:iCs/>
          <w:sz w:val="24"/>
          <w:szCs w:val="24"/>
        </w:rPr>
        <w:t>w</w:t>
      </w:r>
      <w:r w:rsidR="007E29A6" w:rsidRPr="00887739">
        <w:rPr>
          <w:rFonts w:ascii="Times New Roman" w:eastAsia="TimesNewRoman,Italic" w:hAnsi="Times New Roman" w:cs="Times New Roman"/>
          <w:iCs/>
          <w:sz w:val="24"/>
          <w:szCs w:val="24"/>
          <w:lang w:val="pl-PL"/>
        </w:rPr>
        <w:t xml:space="preserve"> </w:t>
      </w:r>
      <w:r w:rsidR="007E29A6" w:rsidRPr="00887739">
        <w:rPr>
          <w:rFonts w:ascii="Times New Roman" w:eastAsia="TimesNewRoman,Italic" w:hAnsi="Times New Roman" w:cs="Times New Roman"/>
          <w:iCs/>
          <w:sz w:val="24"/>
          <w:szCs w:val="24"/>
        </w:rPr>
        <w:t>prac</w:t>
      </w:r>
      <w:r w:rsidR="007E29A6" w:rsidRPr="00887739">
        <w:rPr>
          <w:rFonts w:ascii="Times New Roman" w:eastAsia="TimesNewRoman,Italic" w:hAnsi="Times New Roman" w:cs="Times New Roman"/>
          <w:iCs/>
          <w:sz w:val="24"/>
          <w:szCs w:val="24"/>
          <w:lang w:val="pl-PL"/>
        </w:rPr>
        <w:t xml:space="preserve">e </w:t>
      </w:r>
      <w:r w:rsidR="007E29A6" w:rsidRPr="00887739">
        <w:rPr>
          <w:rFonts w:ascii="Times New Roman" w:eastAsia="TimesNewRoman,Italic" w:hAnsi="Times New Roman" w:cs="Times New Roman"/>
          <w:iCs/>
          <w:sz w:val="24"/>
          <w:szCs w:val="24"/>
        </w:rPr>
        <w:t>"Analiza czynników</w:t>
      </w:r>
      <w:r w:rsidR="007E29A6" w:rsidRPr="00887739">
        <w:rPr>
          <w:rFonts w:ascii="Times New Roman" w:eastAsia="TimesNewRoman,Italic" w:hAnsi="Times New Roman" w:cs="Times New Roman"/>
          <w:iCs/>
          <w:sz w:val="24"/>
          <w:szCs w:val="24"/>
          <w:lang w:val="pl-PL"/>
        </w:rPr>
        <w:t xml:space="preserve"> </w:t>
      </w:r>
      <w:r w:rsidR="007E29A6" w:rsidRPr="00887739">
        <w:rPr>
          <w:rFonts w:ascii="Times New Roman" w:eastAsia="TimesNewRoman,Italic" w:hAnsi="Times New Roman" w:cs="Times New Roman"/>
          <w:iCs/>
          <w:sz w:val="24"/>
          <w:szCs w:val="24"/>
        </w:rPr>
        <w:t>wpływające</w:t>
      </w:r>
      <w:r w:rsidR="007E29A6" w:rsidRPr="00887739">
        <w:rPr>
          <w:rFonts w:ascii="Times New Roman" w:eastAsia="TimesNewRoman,Italic" w:hAnsi="Times New Roman" w:cs="Times New Roman"/>
          <w:iCs/>
          <w:sz w:val="24"/>
          <w:szCs w:val="24"/>
          <w:lang w:val="pl-PL"/>
        </w:rPr>
        <w:t xml:space="preserve"> </w:t>
      </w:r>
      <w:r w:rsidR="007E29A6" w:rsidRPr="00887739">
        <w:rPr>
          <w:rFonts w:ascii="Times New Roman" w:eastAsia="TimesNewRoman,Italic" w:hAnsi="Times New Roman" w:cs="Times New Roman"/>
          <w:iCs/>
          <w:sz w:val="24"/>
          <w:szCs w:val="24"/>
        </w:rPr>
        <w:t>na</w:t>
      </w:r>
      <w:r w:rsidR="007E29A6" w:rsidRPr="00887739">
        <w:rPr>
          <w:rFonts w:ascii="Times New Roman" w:eastAsia="TimesNewRoman,Italic" w:hAnsi="Times New Roman" w:cs="Times New Roman"/>
          <w:iCs/>
          <w:sz w:val="24"/>
          <w:szCs w:val="24"/>
          <w:lang w:val="pl-PL"/>
        </w:rPr>
        <w:t xml:space="preserve"> </w:t>
      </w:r>
      <w:r w:rsidR="00AB04F3" w:rsidRPr="00AB04F3">
        <w:rPr>
          <w:rFonts w:ascii="Times New Roman" w:eastAsia="TimesNewRoman,Italic" w:hAnsi="Times New Roman" w:cs="Times New Roman"/>
          <w:iCs/>
          <w:sz w:val="24"/>
          <w:szCs w:val="24"/>
          <w:lang w:val="pl-PL"/>
        </w:rPr>
        <w:t>konsument</w:t>
      </w:r>
      <w:r w:rsidR="00AB04F3">
        <w:rPr>
          <w:rFonts w:ascii="Times New Roman" w:eastAsia="TimesNewRoman,Italic" w:hAnsi="Times New Roman" w:cs="Times New Roman"/>
          <w:iCs/>
          <w:sz w:val="24"/>
          <w:szCs w:val="24"/>
          <w:lang w:val="pl-PL"/>
        </w:rPr>
        <w:t>ski</w:t>
      </w:r>
      <w:r w:rsidR="00E05145" w:rsidRPr="0088773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D36DD" w:rsidRPr="00887739">
        <w:rPr>
          <w:rFonts w:ascii="Times New Roman" w:eastAsia="TimesNewRoman" w:hAnsi="Times New Roman" w:cs="Times New Roman"/>
          <w:sz w:val="24"/>
          <w:szCs w:val="24"/>
        </w:rPr>
        <w:t>wybór</w:t>
      </w:r>
      <w:r w:rsidR="003D36DD" w:rsidRPr="0088773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 w:rsidR="004F3A15" w:rsidRPr="004F3A15">
        <w:rPr>
          <w:rFonts w:ascii="Times New Roman" w:eastAsia="TimesNewRoman" w:hAnsi="Times New Roman" w:cs="Times New Roman"/>
          <w:sz w:val="24"/>
          <w:szCs w:val="24"/>
          <w:lang w:val="pl-PL"/>
        </w:rPr>
        <w:t>klient</w:t>
      </w:r>
      <w:r w:rsidR="004F3A15">
        <w:rPr>
          <w:rFonts w:ascii="Times New Roman" w:eastAsia="TimesNewRoman" w:hAnsi="Times New Roman" w:cs="Times New Roman"/>
          <w:sz w:val="24"/>
          <w:szCs w:val="24"/>
          <w:lang w:val="pl-PL"/>
        </w:rPr>
        <w:t>ów</w:t>
      </w:r>
      <w:r w:rsidR="00E05145" w:rsidRPr="0088773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D36DD" w:rsidRPr="00887739">
        <w:rPr>
          <w:rFonts w:ascii="Times New Roman" w:eastAsia="TimesNewRoman" w:hAnsi="Times New Roman" w:cs="Times New Roman"/>
          <w:sz w:val="24"/>
          <w:szCs w:val="24"/>
        </w:rPr>
        <w:t>na rynku edukacyjnym"</w:t>
      </w:r>
      <w:r w:rsidR="003D36DD" w:rsidRPr="0088773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 w:rsidR="005A1494" w:rsidRPr="00887739">
        <w:rPr>
          <w:rFonts w:ascii="Times New Roman" w:hAnsi="Times New Roman" w:cs="Times New Roman"/>
          <w:sz w:val="24"/>
          <w:szCs w:val="24"/>
        </w:rPr>
        <w:t>oferuje</w:t>
      </w:r>
      <w:r w:rsidR="005A1494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A1494" w:rsidRPr="00887739">
        <w:rPr>
          <w:rFonts w:ascii="Times New Roman" w:hAnsi="Times New Roman" w:cs="Times New Roman"/>
          <w:sz w:val="24"/>
          <w:szCs w:val="24"/>
        </w:rPr>
        <w:t>na</w:t>
      </w:r>
      <w:r w:rsidR="005A1494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25131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podstawie </w:t>
      </w:r>
      <w:r w:rsidR="005A1494" w:rsidRPr="00887739">
        <w:rPr>
          <w:rFonts w:ascii="Times New Roman" w:hAnsi="Times New Roman" w:cs="Times New Roman"/>
          <w:sz w:val="24"/>
          <w:szCs w:val="24"/>
        </w:rPr>
        <w:t>przeprowadzone</w:t>
      </w:r>
      <w:r w:rsidR="005A1494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go </w:t>
      </w:r>
      <w:r w:rsidR="005A1494" w:rsidRPr="00887739">
        <w:rPr>
          <w:rFonts w:ascii="Times New Roman" w:hAnsi="Times New Roman" w:cs="Times New Roman"/>
          <w:sz w:val="24"/>
          <w:szCs w:val="24"/>
        </w:rPr>
        <w:t>analiza,</w:t>
      </w:r>
      <w:r w:rsidR="00937716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2563E9" w:rsidRPr="00887739">
        <w:rPr>
          <w:rFonts w:ascii="Times New Roman" w:hAnsi="Times New Roman" w:cs="Times New Roman"/>
          <w:sz w:val="24"/>
          <w:szCs w:val="24"/>
        </w:rPr>
        <w:t>różnicować wydarzenia kompleksu marketingu</w:t>
      </w:r>
      <w:r w:rsidR="002563E9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u</w:t>
      </w:r>
      <w:r w:rsidR="002563E9" w:rsidRPr="00887739">
        <w:rPr>
          <w:rFonts w:ascii="Times New Roman" w:hAnsi="Times New Roman" w:cs="Times New Roman"/>
          <w:sz w:val="24"/>
          <w:szCs w:val="24"/>
        </w:rPr>
        <w:t>sług edukacyjnych instytuc</w:t>
      </w:r>
      <w:r w:rsidR="002563E9" w:rsidRPr="008877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2563E9" w:rsidRPr="00887739">
        <w:rPr>
          <w:rFonts w:ascii="Times New Roman" w:hAnsi="Times New Roman" w:cs="Times New Roman"/>
          <w:sz w:val="24"/>
          <w:szCs w:val="24"/>
        </w:rPr>
        <w:t>j</w:t>
      </w:r>
      <w:r w:rsidR="002563E9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563E9" w:rsidRPr="00887739">
        <w:rPr>
          <w:rFonts w:ascii="Times New Roman" w:hAnsi="Times New Roman" w:cs="Times New Roman"/>
          <w:sz w:val="24"/>
          <w:szCs w:val="24"/>
        </w:rPr>
        <w:t>szkolnictwa wyższego w celu zwiększenia ich skuteczności [3, s. 32-39].</w:t>
      </w:r>
      <w:r w:rsidR="002563E9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33DC4" w:rsidRPr="00887739">
        <w:rPr>
          <w:rFonts w:ascii="Times New Roman" w:hAnsi="Times New Roman" w:cs="Times New Roman"/>
          <w:sz w:val="24"/>
          <w:szCs w:val="24"/>
        </w:rPr>
        <w:t>Uwaga</w:t>
      </w:r>
      <w:r w:rsidR="00333DC4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33DC4" w:rsidRPr="00887739">
        <w:rPr>
          <w:rFonts w:ascii="Times New Roman" w:hAnsi="Times New Roman" w:cs="Times New Roman"/>
          <w:sz w:val="24"/>
          <w:szCs w:val="24"/>
        </w:rPr>
        <w:t>naukowców</w:t>
      </w:r>
      <w:r w:rsidR="00333DC4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33DC4" w:rsidRPr="00887739">
        <w:rPr>
          <w:rFonts w:ascii="Times New Roman" w:hAnsi="Times New Roman" w:cs="Times New Roman"/>
          <w:sz w:val="24"/>
          <w:szCs w:val="24"/>
        </w:rPr>
        <w:t>na kwestie  marketingu uniwersytetów wskazuje na ich znaczenie i wiele aspektów, które wymagają poprawy. Jednym z nich jest proces współdziałania instytucje szkolnictwa wyższego w jako przedsiębiorstwo ze swoimi klientami.</w:t>
      </w:r>
      <w:r w:rsidR="008E11AB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392AC6" w:rsidRPr="0088773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392AC6" w:rsidRPr="00887739">
        <w:rPr>
          <w:rFonts w:ascii="Times New Roman" w:hAnsi="Times New Roman" w:cs="Times New Roman"/>
          <w:sz w:val="24"/>
          <w:szCs w:val="24"/>
        </w:rPr>
        <w:t>ystemow</w:t>
      </w:r>
      <w:r w:rsidR="00392AC6" w:rsidRPr="00887739">
        <w:rPr>
          <w:rFonts w:ascii="Times New Roman" w:hAnsi="Times New Roman" w:cs="Times New Roman"/>
          <w:sz w:val="24"/>
          <w:szCs w:val="24"/>
          <w:lang w:val="pl-PL"/>
        </w:rPr>
        <w:t>a p</w:t>
      </w:r>
      <w:r w:rsidR="00392AC6" w:rsidRPr="00887739">
        <w:rPr>
          <w:rFonts w:ascii="Times New Roman" w:hAnsi="Times New Roman" w:cs="Times New Roman"/>
          <w:sz w:val="24"/>
          <w:szCs w:val="24"/>
        </w:rPr>
        <w:t>rac</w:t>
      </w:r>
      <w:r w:rsidR="00392AC6" w:rsidRPr="0088773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392AC6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392AC6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392AC6" w:rsidRPr="00887739">
        <w:rPr>
          <w:rFonts w:ascii="Times New Roman" w:hAnsi="Times New Roman" w:cs="Times New Roman"/>
          <w:sz w:val="24"/>
          <w:szCs w:val="24"/>
        </w:rPr>
        <w:t>ustanowienia procesu komunikacji z konsumentami w stanie znacząco poprawić indywidualne procesy oraz programów uniwersyteckich, jakość swoich usług, a ostatecznie zwiększyć efektywność działania systemu szkolnictwa wyższego.</w:t>
      </w:r>
      <w:r w:rsidR="0024342A" w:rsidRPr="008877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DBA" w:rsidRPr="00887739" w:rsidRDefault="002F2DBA" w:rsidP="00887739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39">
        <w:rPr>
          <w:rFonts w:ascii="Times New Roman" w:hAnsi="Times New Roman" w:cs="Times New Roman"/>
          <w:b/>
          <w:sz w:val="24"/>
          <w:szCs w:val="24"/>
        </w:rPr>
        <w:t>Cel artykułu</w:t>
      </w:r>
    </w:p>
    <w:p w:rsidR="00937716" w:rsidRPr="00887739" w:rsidRDefault="000817D6" w:rsidP="0088773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 xml:space="preserve">We wcześniejszych publikacjach już 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87739">
        <w:rPr>
          <w:rFonts w:ascii="Times New Roman" w:hAnsi="Times New Roman" w:cs="Times New Roman"/>
          <w:sz w:val="24"/>
          <w:szCs w:val="24"/>
        </w:rPr>
        <w:t>ulo uważane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Pr="00887739">
        <w:rPr>
          <w:rFonts w:ascii="Times New Roman" w:hAnsi="Times New Roman" w:cs="Times New Roman"/>
          <w:sz w:val="24"/>
          <w:szCs w:val="24"/>
        </w:rPr>
        <w:t>kim właściwie są konsumenci usług edukacyjnych przedstawione przez uczelnie</w:t>
      </w:r>
      <w:r w:rsidR="00965E5A" w:rsidRPr="00887739">
        <w:rPr>
          <w:rFonts w:ascii="Times New Roman" w:hAnsi="Times New Roman" w:cs="Times New Roman"/>
          <w:sz w:val="24"/>
          <w:szCs w:val="24"/>
        </w:rPr>
        <w:t xml:space="preserve"> [4</w:t>
      </w:r>
      <w:r w:rsidR="0022744C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22744C" w:rsidRPr="0088773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965E5A" w:rsidRPr="00887739">
        <w:rPr>
          <w:rFonts w:ascii="Times New Roman" w:hAnsi="Times New Roman" w:cs="Times New Roman"/>
          <w:sz w:val="24"/>
          <w:szCs w:val="24"/>
        </w:rPr>
        <w:t xml:space="preserve">. </w:t>
      </w:r>
      <w:r w:rsidR="00553532" w:rsidRPr="00887739">
        <w:rPr>
          <w:rFonts w:ascii="Times New Roman" w:hAnsi="Times New Roman" w:cs="Times New Roman"/>
          <w:sz w:val="24"/>
          <w:szCs w:val="24"/>
        </w:rPr>
        <w:t>56</w:t>
      </w:r>
      <w:r w:rsidR="00965E5A" w:rsidRPr="00887739">
        <w:rPr>
          <w:rFonts w:ascii="Times New Roman" w:hAnsi="Times New Roman" w:cs="Times New Roman"/>
          <w:sz w:val="24"/>
          <w:szCs w:val="24"/>
        </w:rPr>
        <w:t>].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CE3CDB" w:rsidRPr="00887739">
        <w:rPr>
          <w:rFonts w:ascii="Times New Roman" w:hAnsi="Times New Roman" w:cs="Times New Roman"/>
          <w:sz w:val="24"/>
          <w:szCs w:val="24"/>
        </w:rPr>
        <w:t>W niniejszym artykule rozważymy kwestię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CE3CDB" w:rsidRPr="00887739">
        <w:rPr>
          <w:rFonts w:ascii="Times New Roman" w:hAnsi="Times New Roman" w:cs="Times New Roman"/>
          <w:sz w:val="24"/>
          <w:szCs w:val="24"/>
        </w:rPr>
        <w:t>stworzenia w szkolnictwie wyższym systemy reagowania na potrzeby konsumentów, zarówno studentów i potencjalnych pracodawców.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080BE2" w:rsidRPr="00887739">
        <w:rPr>
          <w:rFonts w:ascii="Times New Roman" w:hAnsi="Times New Roman" w:cs="Times New Roman"/>
          <w:sz w:val="24"/>
          <w:szCs w:val="24"/>
        </w:rPr>
        <w:t>Taki system powinien zachęcać każdego pracownika, aby wziąć pod uwagę wszystkie rodzaje działalności zawodowej w ramach misji i zasobów szkół wyższych "Oczami konsumenta"</w:t>
      </w:r>
      <w:r w:rsidR="00BB6503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7C7558" w:rsidRPr="00887739">
        <w:rPr>
          <w:rFonts w:ascii="Times New Roman" w:hAnsi="Times New Roman" w:cs="Times New Roman"/>
          <w:sz w:val="24"/>
          <w:szCs w:val="24"/>
        </w:rPr>
        <w:t>to znaczy</w:t>
      </w:r>
      <w:r w:rsidR="00BB6503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7C7558" w:rsidRPr="00887739">
        <w:rPr>
          <w:rFonts w:ascii="Times New Roman" w:hAnsi="Times New Roman" w:cs="Times New Roman"/>
          <w:sz w:val="24"/>
          <w:szCs w:val="24"/>
        </w:rPr>
        <w:t>uwzględni</w:t>
      </w:r>
      <w:r w:rsidR="00BB6503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7C7558" w:rsidRPr="00887739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7C7558" w:rsidRPr="00887739">
        <w:rPr>
          <w:rFonts w:ascii="Times New Roman" w:hAnsi="Times New Roman" w:cs="Times New Roman"/>
          <w:sz w:val="24"/>
          <w:szCs w:val="24"/>
        </w:rPr>
        <w:t>ego wizja</w:t>
      </w:r>
      <w:r w:rsidR="007C7558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tego</w:t>
      </w:r>
      <w:r w:rsidR="007C7558" w:rsidRPr="00887739">
        <w:rPr>
          <w:rFonts w:ascii="Times New Roman" w:hAnsi="Times New Roman" w:cs="Times New Roman"/>
          <w:sz w:val="24"/>
          <w:szCs w:val="24"/>
        </w:rPr>
        <w:t xml:space="preserve"> lub innego procesu</w:t>
      </w:r>
      <w:r w:rsidR="00BB6503" w:rsidRPr="00887739">
        <w:rPr>
          <w:rFonts w:ascii="Times New Roman" w:hAnsi="Times New Roman" w:cs="Times New Roman"/>
          <w:sz w:val="24"/>
          <w:szCs w:val="24"/>
        </w:rPr>
        <w:t>.</w:t>
      </w:r>
    </w:p>
    <w:p w:rsidR="006640DD" w:rsidRDefault="006640DD" w:rsidP="00887739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E3814" w:rsidRPr="00887739" w:rsidRDefault="000E3814" w:rsidP="00887739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7739">
        <w:rPr>
          <w:rFonts w:ascii="Times New Roman" w:hAnsi="Times New Roman" w:cs="Times New Roman"/>
          <w:b/>
          <w:sz w:val="24"/>
          <w:szCs w:val="24"/>
        </w:rPr>
        <w:t>Główny materiał badawczy</w:t>
      </w:r>
    </w:p>
    <w:p w:rsidR="00ED1D3F" w:rsidRPr="00887739" w:rsidRDefault="000E3814" w:rsidP="0088773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87739">
        <w:rPr>
          <w:rFonts w:ascii="Times New Roman" w:hAnsi="Times New Roman" w:cs="Times New Roman"/>
          <w:sz w:val="24"/>
          <w:szCs w:val="24"/>
        </w:rPr>
        <w:t>prowadzenie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 xml:space="preserve">systemu reagowania na potrzeby konsumentów wymaga </w:t>
      </w:r>
      <w:r w:rsidR="00202B23" w:rsidRPr="00887739">
        <w:rPr>
          <w:rFonts w:ascii="Times New Roman" w:hAnsi="Times New Roman" w:cs="Times New Roman"/>
          <w:sz w:val="24"/>
          <w:szCs w:val="24"/>
        </w:rPr>
        <w:t>opracowani</w:t>
      </w:r>
      <w:r w:rsidR="00202B23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692496" w:rsidRPr="00887739">
        <w:rPr>
          <w:rFonts w:ascii="Times New Roman" w:hAnsi="Times New Roman" w:cs="Times New Roman"/>
          <w:sz w:val="24"/>
          <w:szCs w:val="24"/>
        </w:rPr>
        <w:t>pracy wiele programów,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692496" w:rsidRPr="00887739">
        <w:rPr>
          <w:rFonts w:ascii="Times New Roman" w:hAnsi="Times New Roman" w:cs="Times New Roman"/>
          <w:sz w:val="24"/>
          <w:szCs w:val="24"/>
        </w:rPr>
        <w:t>które pozwoliły zrozumieć, dlaczego to jest preferowane przez konsumentów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692496" w:rsidRPr="00887739">
        <w:rPr>
          <w:rFonts w:ascii="Times New Roman" w:hAnsi="Times New Roman" w:cs="Times New Roman"/>
          <w:sz w:val="24"/>
          <w:szCs w:val="24"/>
        </w:rPr>
        <w:t>i terminowe</w:t>
      </w:r>
      <w:r w:rsidR="00692496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92496" w:rsidRPr="00887739">
        <w:rPr>
          <w:rFonts w:ascii="Times New Roman" w:hAnsi="Times New Roman" w:cs="Times New Roman"/>
          <w:sz w:val="24"/>
          <w:szCs w:val="24"/>
        </w:rPr>
        <w:t>odpowiedzieć na żądanie.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692496" w:rsidRPr="00887739">
        <w:rPr>
          <w:rFonts w:ascii="Times New Roman" w:hAnsi="Times New Roman" w:cs="Times New Roman"/>
          <w:sz w:val="24"/>
          <w:szCs w:val="24"/>
        </w:rPr>
        <w:t>Odnośnie studenci i pracodawcy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692496" w:rsidRPr="00887739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692496" w:rsidRPr="00887739">
        <w:rPr>
          <w:rFonts w:ascii="Times New Roman" w:hAnsi="Times New Roman" w:cs="Times New Roman"/>
          <w:sz w:val="24"/>
          <w:szCs w:val="24"/>
        </w:rPr>
        <w:t>en program może obejmować: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3F" w:rsidRPr="00887739" w:rsidRDefault="00ED1D3F" w:rsidP="00887739">
      <w:pPr>
        <w:tabs>
          <w:tab w:val="left" w:pos="-426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 xml:space="preserve">- </w:t>
      </w:r>
      <w:r w:rsidR="001D056B" w:rsidRPr="00887739">
        <w:rPr>
          <w:rFonts w:ascii="Times New Roman" w:hAnsi="Times New Roman" w:cs="Times New Roman"/>
          <w:sz w:val="24"/>
          <w:szCs w:val="24"/>
        </w:rPr>
        <w:t>ciągłego doskonalenie jakości kształcenia, szkolenia praktyczne</w:t>
      </w:r>
      <w:r w:rsidR="001D056B" w:rsidRPr="00887739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1D056B" w:rsidRPr="00887739">
        <w:rPr>
          <w:rFonts w:ascii="Times New Roman" w:hAnsi="Times New Roman" w:cs="Times New Roman"/>
          <w:sz w:val="24"/>
          <w:szCs w:val="24"/>
        </w:rPr>
        <w:t>,</w:t>
      </w:r>
      <w:r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7C6B93" w:rsidRPr="00887739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7C6B93" w:rsidRPr="00887739">
        <w:rPr>
          <w:rFonts w:ascii="Times New Roman" w:hAnsi="Times New Roman" w:cs="Times New Roman"/>
          <w:sz w:val="24"/>
          <w:szCs w:val="24"/>
        </w:rPr>
        <w:t>raktyki studenckie w przedsiębiorstwach opartych na rozważeniu wizji studentów i pracodawców;</w:t>
      </w:r>
    </w:p>
    <w:p w:rsidR="00ED1D3F" w:rsidRPr="00887739" w:rsidRDefault="00ED1D3F" w:rsidP="00887739">
      <w:pPr>
        <w:tabs>
          <w:tab w:val="left" w:pos="-426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 xml:space="preserve">- </w:t>
      </w:r>
      <w:r w:rsidR="008A620D" w:rsidRPr="00887739">
        <w:rPr>
          <w:rFonts w:ascii="Times New Roman" w:hAnsi="Times New Roman" w:cs="Times New Roman"/>
          <w:sz w:val="24"/>
          <w:szCs w:val="24"/>
        </w:rPr>
        <w:t>stymulowanie pracowników wyższych instytucji edukacyjnych, studentów i pracodawcy do współpracy dla lepszego wyniku na koniec każdego uczestnika, rozszerzenie " horyzontów  osobistych";</w:t>
      </w:r>
    </w:p>
    <w:p w:rsidR="0053287E" w:rsidRPr="00887739" w:rsidRDefault="00ED1D3F" w:rsidP="00887739">
      <w:pPr>
        <w:tabs>
          <w:tab w:val="left" w:pos="-426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739">
        <w:rPr>
          <w:rFonts w:ascii="Times New Roman" w:hAnsi="Times New Roman" w:cs="Times New Roman"/>
          <w:sz w:val="24"/>
          <w:szCs w:val="24"/>
        </w:rPr>
        <w:t xml:space="preserve">- </w:t>
      </w:r>
      <w:r w:rsidR="0053287E" w:rsidRPr="00887739">
        <w:rPr>
          <w:rFonts w:ascii="Times New Roman" w:hAnsi="Times New Roman" w:cs="Times New Roman"/>
          <w:sz w:val="24"/>
          <w:szCs w:val="24"/>
        </w:rPr>
        <w:t>systematyczne gromadzenie i przetwarzanie danych ilościowych i jakościowych informacji na temat projektów,</w:t>
      </w:r>
      <w:r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53287E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53287E" w:rsidRPr="00887739">
        <w:rPr>
          <w:rFonts w:ascii="Times New Roman" w:hAnsi="Times New Roman" w:cs="Times New Roman"/>
          <w:sz w:val="24"/>
          <w:szCs w:val="24"/>
        </w:rPr>
        <w:t>który</w:t>
      </w:r>
      <w:r w:rsidR="0053287E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="0053287E" w:rsidRPr="00887739">
        <w:rPr>
          <w:rFonts w:ascii="Times New Roman" w:hAnsi="Times New Roman" w:cs="Times New Roman"/>
          <w:sz w:val="24"/>
          <w:szCs w:val="24"/>
        </w:rPr>
        <w:t>wspólnie</w:t>
      </w:r>
      <w:r w:rsidR="0053287E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3287E" w:rsidRPr="00887739">
        <w:rPr>
          <w:rFonts w:ascii="Times New Roman" w:hAnsi="Times New Roman" w:cs="Times New Roman"/>
          <w:sz w:val="24"/>
          <w:szCs w:val="24"/>
        </w:rPr>
        <w:t>biorą udział</w:t>
      </w:r>
      <w:r w:rsidR="0053287E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3287E" w:rsidRPr="00887739">
        <w:rPr>
          <w:rFonts w:ascii="Times New Roman" w:hAnsi="Times New Roman" w:cs="Times New Roman"/>
          <w:sz w:val="24"/>
          <w:szCs w:val="24"/>
        </w:rPr>
        <w:t>studenci i pracodawcy, z obowiązkowym analiz</w:t>
      </w:r>
      <w:r w:rsidR="0053287E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em </w:t>
      </w:r>
      <w:r w:rsidR="0053287E" w:rsidRPr="00887739">
        <w:rPr>
          <w:rFonts w:ascii="Times New Roman" w:hAnsi="Times New Roman" w:cs="Times New Roman"/>
          <w:sz w:val="24"/>
          <w:szCs w:val="24"/>
        </w:rPr>
        <w:t>osiągniętych wyników i perspektyw dalszej poprawy;</w:t>
      </w:r>
    </w:p>
    <w:p w:rsidR="00ED1D3F" w:rsidRPr="00887739" w:rsidRDefault="00ED1D3F" w:rsidP="00887739">
      <w:pPr>
        <w:tabs>
          <w:tab w:val="left" w:pos="-426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 xml:space="preserve">- </w:t>
      </w:r>
      <w:r w:rsidR="002802AF" w:rsidRPr="00887739">
        <w:rPr>
          <w:rFonts w:ascii="Times New Roman" w:hAnsi="Times New Roman" w:cs="Times New Roman"/>
          <w:sz w:val="24"/>
          <w:szCs w:val="24"/>
        </w:rPr>
        <w:t>śledzenie reklamacji i skarg studentów i pracodawców na temat procedur stosowanych przez uniwersytety, szybkiego i elastycznego reagowania na nih;</w:t>
      </w:r>
    </w:p>
    <w:p w:rsidR="003D00B3" w:rsidRPr="00887739" w:rsidRDefault="00ED1D3F" w:rsidP="00887739">
      <w:pPr>
        <w:tabs>
          <w:tab w:val="left" w:pos="-426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73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452A" w:rsidRPr="00887739">
        <w:rPr>
          <w:rFonts w:ascii="Times New Roman" w:hAnsi="Times New Roman" w:cs="Times New Roman"/>
          <w:sz w:val="24"/>
          <w:szCs w:val="24"/>
        </w:rPr>
        <w:t>formacja norm jakościowych procedury i baz</w:t>
      </w:r>
      <w:r w:rsidR="0047452A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ę </w:t>
      </w:r>
      <w:r w:rsidR="0047452A" w:rsidRPr="00887739">
        <w:rPr>
          <w:rFonts w:ascii="Times New Roman" w:hAnsi="Times New Roman" w:cs="Times New Roman"/>
          <w:sz w:val="24"/>
          <w:szCs w:val="24"/>
        </w:rPr>
        <w:t>obiektywnych danych na temat ich praktycznego planowania i wdrażania w dziedzinie szkolnictwa wyższego w celu późniejszego porównania z normą i oceny;</w:t>
      </w:r>
    </w:p>
    <w:p w:rsidR="003D00B3" w:rsidRPr="00887739" w:rsidRDefault="00ED1D3F" w:rsidP="00887739">
      <w:pPr>
        <w:tabs>
          <w:tab w:val="left" w:pos="-426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739">
        <w:rPr>
          <w:rFonts w:ascii="Times New Roman" w:hAnsi="Times New Roman" w:cs="Times New Roman"/>
          <w:sz w:val="24"/>
          <w:szCs w:val="24"/>
        </w:rPr>
        <w:t xml:space="preserve">- </w:t>
      </w:r>
      <w:r w:rsidR="003D00B3" w:rsidRPr="00887739">
        <w:rPr>
          <w:rFonts w:ascii="Times New Roman" w:hAnsi="Times New Roman" w:cs="Times New Roman"/>
          <w:sz w:val="24"/>
          <w:szCs w:val="24"/>
        </w:rPr>
        <w:t>praktyki w zakresie etyki biznesowej.</w:t>
      </w:r>
    </w:p>
    <w:p w:rsidR="00ED1D3F" w:rsidRPr="00887739" w:rsidRDefault="000A684B" w:rsidP="00887739">
      <w:pPr>
        <w:tabs>
          <w:tab w:val="left" w:pos="-426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>W rozwoju programów powinni uczestniczyć liderzy instytucji szkolnictwa wyższego, menedżer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87739">
        <w:rPr>
          <w:rFonts w:ascii="Times New Roman" w:hAnsi="Times New Roman" w:cs="Times New Roman"/>
          <w:sz w:val="24"/>
          <w:szCs w:val="24"/>
        </w:rPr>
        <w:t xml:space="preserve"> i pracownicy jednostek gospodarczych, które są bezpośrednio związane ze współpracą z pracodawcami </w:t>
      </w:r>
      <w:r w:rsidR="00ED1D3F" w:rsidRPr="00887739">
        <w:rPr>
          <w:rFonts w:ascii="Times New Roman" w:hAnsi="Times New Roman" w:cs="Times New Roman"/>
          <w:sz w:val="24"/>
          <w:szCs w:val="24"/>
        </w:rPr>
        <w:t>(</w:t>
      </w:r>
      <w:r w:rsidRPr="00887739">
        <w:rPr>
          <w:rFonts w:ascii="Times New Roman" w:hAnsi="Times New Roman" w:cs="Times New Roman"/>
          <w:sz w:val="24"/>
          <w:szCs w:val="24"/>
        </w:rPr>
        <w:t>działy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stosunk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ów z </w:t>
      </w:r>
      <w:r w:rsidR="00E80A3D">
        <w:rPr>
          <w:rFonts w:ascii="Times New Roman" w:hAnsi="Times New Roman" w:cs="Times New Roman"/>
          <w:sz w:val="24"/>
          <w:szCs w:val="24"/>
          <w:lang w:val="pl-PL"/>
        </w:rPr>
        <w:t>praktyką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Pr="00887739">
        <w:rPr>
          <w:rFonts w:ascii="Times New Roman" w:hAnsi="Times New Roman" w:cs="Times New Roman"/>
          <w:sz w:val="24"/>
          <w:szCs w:val="24"/>
        </w:rPr>
        <w:t>Dziekanat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8A3AC7" w:rsidRPr="008A3AC7">
        <w:rPr>
          <w:rFonts w:ascii="Times New Roman" w:hAnsi="Times New Roman" w:cs="Times New Roman"/>
          <w:sz w:val="24"/>
          <w:szCs w:val="24"/>
        </w:rPr>
        <w:t>Wydział</w:t>
      </w:r>
      <w:r w:rsidR="008A3AC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i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td.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). </w:t>
      </w:r>
      <w:r w:rsidR="00963721" w:rsidRPr="00887739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963721" w:rsidRPr="00887739">
        <w:rPr>
          <w:rFonts w:ascii="Times New Roman" w:hAnsi="Times New Roman" w:cs="Times New Roman"/>
          <w:sz w:val="24"/>
          <w:szCs w:val="24"/>
        </w:rPr>
        <w:t xml:space="preserve">ardzo ważne jest, aby przełamać bariery między </w:t>
      </w:r>
      <w:r w:rsidR="00FE74DC" w:rsidRPr="00887739">
        <w:rPr>
          <w:rFonts w:ascii="Times New Roman" w:hAnsi="Times New Roman" w:cs="Times New Roman"/>
          <w:sz w:val="24"/>
          <w:szCs w:val="24"/>
        </w:rPr>
        <w:t xml:space="preserve">tych jednostek, które powodują dublowania niektórych funkcji i stratę uwagę </w:t>
      </w:r>
      <w:r w:rsidR="00FE74DC" w:rsidRPr="0088773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FE74DC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FE74DC" w:rsidRPr="00887739">
        <w:rPr>
          <w:rFonts w:ascii="Times New Roman" w:hAnsi="Times New Roman" w:cs="Times New Roman"/>
          <w:sz w:val="24"/>
          <w:szCs w:val="24"/>
          <w:lang w:val="pl-PL"/>
        </w:rPr>
        <w:t>innyh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D057B5" w:rsidRPr="00887739">
        <w:rPr>
          <w:rFonts w:ascii="Times New Roman" w:hAnsi="Times New Roman" w:cs="Times New Roman"/>
          <w:sz w:val="24"/>
          <w:szCs w:val="24"/>
        </w:rPr>
        <w:t>co znacznie utrudnia odpowiednie procedury jakości i obniża poziom satysfakcji klienta.</w:t>
      </w:r>
      <w:r w:rsidR="00D057B5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84A2F" w:rsidRPr="00887739">
        <w:rPr>
          <w:rFonts w:ascii="Times New Roman" w:hAnsi="Times New Roman" w:cs="Times New Roman"/>
          <w:sz w:val="24"/>
          <w:szCs w:val="24"/>
        </w:rPr>
        <w:t>W praktyce</w:t>
      </w:r>
      <w:r w:rsidR="00284A2F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84A2F" w:rsidRPr="00887739">
        <w:rPr>
          <w:rFonts w:ascii="Times New Roman" w:hAnsi="Times New Roman" w:cs="Times New Roman"/>
          <w:sz w:val="24"/>
          <w:szCs w:val="24"/>
        </w:rPr>
        <w:t>to</w:t>
      </w:r>
      <w:r w:rsidR="00284A2F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j</w:t>
      </w:r>
      <w:r w:rsidR="00284A2F" w:rsidRPr="00887739">
        <w:rPr>
          <w:rFonts w:ascii="Times New Roman" w:hAnsi="Times New Roman" w:cs="Times New Roman"/>
          <w:sz w:val="24"/>
          <w:szCs w:val="24"/>
        </w:rPr>
        <w:t>est tak.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284A2F" w:rsidRPr="00887739">
        <w:rPr>
          <w:rFonts w:ascii="Times New Roman" w:hAnsi="Times New Roman" w:cs="Times New Roman"/>
          <w:sz w:val="24"/>
          <w:szCs w:val="24"/>
        </w:rPr>
        <w:t xml:space="preserve">Na przykład, wszystkie </w:t>
      </w:r>
      <w:r w:rsidR="008A3AC7" w:rsidRPr="008A3AC7">
        <w:rPr>
          <w:rFonts w:ascii="Times New Roman" w:hAnsi="Times New Roman" w:cs="Times New Roman"/>
          <w:sz w:val="24"/>
          <w:szCs w:val="24"/>
        </w:rPr>
        <w:t>Wydział</w:t>
      </w:r>
      <w:r w:rsidR="008A3AC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284A2F" w:rsidRPr="00887739">
        <w:rPr>
          <w:rFonts w:ascii="Times New Roman" w:hAnsi="Times New Roman" w:cs="Times New Roman"/>
          <w:sz w:val="24"/>
          <w:szCs w:val="24"/>
        </w:rPr>
        <w:t xml:space="preserve"> otrzymują ten sam cel - zaprosić pracodawców do odwiedzenia "Dzień Kariery", który zawiadamia o uniwersytet. </w:t>
      </w:r>
      <w:r w:rsidR="008A3AC7" w:rsidRPr="008A3AC7">
        <w:rPr>
          <w:rFonts w:ascii="Times New Roman" w:hAnsi="Times New Roman" w:cs="Times New Roman"/>
          <w:sz w:val="24"/>
          <w:szCs w:val="24"/>
        </w:rPr>
        <w:t>Wydział</w:t>
      </w:r>
      <w:r w:rsidR="008A3AC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142C04" w:rsidRPr="00887739">
        <w:rPr>
          <w:rFonts w:ascii="Times New Roman" w:hAnsi="Times New Roman" w:cs="Times New Roman"/>
          <w:sz w:val="24"/>
          <w:szCs w:val="24"/>
        </w:rPr>
        <w:t xml:space="preserve"> wykonują zadania sumiennie, ale bez informacji o działaniach wzajemnie, niektóre z nich, jeden po drugim, ale niemal jednocześnie zwracając się do tych samych ludzi,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91890" w:rsidRPr="00887739">
        <w:rPr>
          <w:rFonts w:ascii="Times New Roman" w:hAnsi="Times New Roman" w:cs="Times New Roman"/>
          <w:sz w:val="24"/>
          <w:szCs w:val="24"/>
        </w:rPr>
        <w:t>który ostatecznie pokazuje ostatni</w:t>
      </w:r>
      <w:r w:rsidR="00B91890" w:rsidRPr="0088773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B91890" w:rsidRPr="00887739">
        <w:rPr>
          <w:rFonts w:ascii="Times New Roman" w:hAnsi="Times New Roman" w:cs="Times New Roman"/>
          <w:sz w:val="24"/>
          <w:szCs w:val="24"/>
        </w:rPr>
        <w:t xml:space="preserve"> nie najwyższy poziom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5678AF" w:rsidRPr="00887739">
        <w:rPr>
          <w:rFonts w:ascii="Times New Roman" w:hAnsi="Times New Roman" w:cs="Times New Roman"/>
          <w:sz w:val="24"/>
          <w:szCs w:val="24"/>
        </w:rPr>
        <w:t>przygotowanie całe</w:t>
      </w:r>
      <w:r w:rsidR="005678AF" w:rsidRPr="00887739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5678AF" w:rsidRPr="00887739">
        <w:rPr>
          <w:rFonts w:ascii="Times New Roman" w:hAnsi="Times New Roman" w:cs="Times New Roman"/>
          <w:sz w:val="24"/>
          <w:szCs w:val="24"/>
        </w:rPr>
        <w:t xml:space="preserve"> instytucji szkolnictwa wyższego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5678AF" w:rsidRPr="00887739">
        <w:rPr>
          <w:rFonts w:ascii="Times New Roman" w:hAnsi="Times New Roman" w:cs="Times New Roman"/>
          <w:sz w:val="24"/>
          <w:szCs w:val="24"/>
        </w:rPr>
        <w:t>do</w:t>
      </w:r>
      <w:r w:rsidR="005678AF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78AF" w:rsidRPr="00887739">
        <w:rPr>
          <w:rFonts w:ascii="Times New Roman" w:hAnsi="Times New Roman" w:cs="Times New Roman"/>
          <w:sz w:val="24"/>
          <w:szCs w:val="24"/>
        </w:rPr>
        <w:t>zdarze</w:t>
      </w:r>
      <w:r w:rsidR="005678AF" w:rsidRPr="00887739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. </w:t>
      </w:r>
      <w:r w:rsidR="00BC6CA0" w:rsidRPr="00887739">
        <w:rPr>
          <w:rFonts w:ascii="Times New Roman" w:hAnsi="Times New Roman" w:cs="Times New Roman"/>
          <w:sz w:val="24"/>
          <w:szCs w:val="24"/>
        </w:rPr>
        <w:t>I podczas przygotowań do kolejnego zdarzenia, przypominając wcześniejsze doświadczenia, wydział nie może zaprosić wszystkich popularnych pracodawców, wierząc, że to jest zrobione innym</w:t>
      </w:r>
      <w:r w:rsidR="00BC6CA0" w:rsidRPr="008877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BC6CA0" w:rsidRPr="00887739">
        <w:rPr>
          <w:rFonts w:ascii="Times New Roman" w:hAnsi="Times New Roman" w:cs="Times New Roman"/>
          <w:sz w:val="24"/>
          <w:szCs w:val="24"/>
        </w:rPr>
        <w:t>.</w:t>
      </w:r>
    </w:p>
    <w:p w:rsidR="00ED1D3F" w:rsidRPr="00887739" w:rsidRDefault="00984A7C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 xml:space="preserve">Planowanie </w:t>
      </w:r>
      <w:r w:rsidR="003D0BAB" w:rsidRPr="00887739">
        <w:rPr>
          <w:rFonts w:ascii="Times New Roman" w:hAnsi="Times New Roman" w:cs="Times New Roman"/>
          <w:sz w:val="24"/>
          <w:szCs w:val="24"/>
        </w:rPr>
        <w:t xml:space="preserve">programy w praktyce możliwe przez małe modernizacji </w:t>
      </w:r>
      <w:r w:rsidR="003D0BAB" w:rsidRPr="0088773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3D0BAB" w:rsidRPr="00887739">
        <w:rPr>
          <w:rFonts w:ascii="Times New Roman" w:hAnsi="Times New Roman" w:cs="Times New Roman"/>
          <w:sz w:val="24"/>
          <w:szCs w:val="24"/>
        </w:rPr>
        <w:t>iagram</w:t>
      </w:r>
      <w:r w:rsidR="003D0BAB" w:rsidRPr="0088773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3D0BAB" w:rsidRPr="00887739">
        <w:rPr>
          <w:rFonts w:ascii="Times New Roman" w:hAnsi="Times New Roman" w:cs="Times New Roman"/>
          <w:sz w:val="24"/>
          <w:szCs w:val="24"/>
        </w:rPr>
        <w:t xml:space="preserve"> przyczynowo-skutkow</w:t>
      </w:r>
      <w:r w:rsidR="003D0BAB" w:rsidRPr="00887739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3D0BAB" w:rsidRPr="00887739">
        <w:rPr>
          <w:rFonts w:ascii="Times New Roman" w:hAnsi="Times New Roman" w:cs="Times New Roman"/>
          <w:sz w:val="24"/>
          <w:szCs w:val="24"/>
        </w:rPr>
        <w:t>zaproponowany na początku 1950 roku japoński</w:t>
      </w:r>
      <w:r w:rsidR="003D0BAB" w:rsidRPr="0088773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3D0BAB" w:rsidRPr="00887739">
        <w:rPr>
          <w:rFonts w:ascii="Times New Roman" w:hAnsi="Times New Roman" w:cs="Times New Roman"/>
          <w:sz w:val="24"/>
          <w:szCs w:val="24"/>
        </w:rPr>
        <w:t xml:space="preserve"> naukowcem K. Ishikawa</w:t>
      </w:r>
      <w:r w:rsidR="003D0BAB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3D0BAB" w:rsidRPr="00887739">
        <w:rPr>
          <w:rFonts w:ascii="Times New Roman" w:hAnsi="Times New Roman" w:cs="Times New Roman"/>
          <w:sz w:val="24"/>
          <w:szCs w:val="24"/>
        </w:rPr>
        <w:t xml:space="preserve">znany również jako "szkielet ryby", który jest dość popularny dziś </w:t>
      </w:r>
      <w:r w:rsidR="008B4FA7" w:rsidRPr="00887739">
        <w:rPr>
          <w:rFonts w:ascii="Times New Roman" w:hAnsi="Times New Roman" w:cs="Times New Roman"/>
          <w:sz w:val="24"/>
          <w:szCs w:val="24"/>
        </w:rPr>
        <w:t>[</w:t>
      </w:r>
      <w:r w:rsidR="0057666A" w:rsidRPr="00887739">
        <w:rPr>
          <w:rFonts w:ascii="Times New Roman" w:hAnsi="Times New Roman" w:cs="Times New Roman"/>
          <w:sz w:val="24"/>
          <w:szCs w:val="24"/>
        </w:rPr>
        <w:t>5</w:t>
      </w:r>
      <w:r w:rsidR="008B4FA7" w:rsidRPr="00887739">
        <w:rPr>
          <w:rFonts w:ascii="Times New Roman" w:hAnsi="Times New Roman" w:cs="Times New Roman"/>
          <w:sz w:val="24"/>
          <w:szCs w:val="24"/>
        </w:rPr>
        <w:t>]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. </w:t>
      </w:r>
      <w:r w:rsidR="001E218A" w:rsidRPr="00887739">
        <w:rPr>
          <w:rFonts w:ascii="Times New Roman" w:hAnsi="Times New Roman" w:cs="Times New Roman"/>
          <w:sz w:val="24"/>
          <w:szCs w:val="24"/>
        </w:rPr>
        <w:t>W polu "Konsekwencje"</w:t>
      </w:r>
      <w:r w:rsidR="0012675B" w:rsidRPr="0012675B">
        <w:t xml:space="preserve"> </w:t>
      </w:r>
      <w:r w:rsidR="0012675B" w:rsidRPr="0012675B">
        <w:rPr>
          <w:rFonts w:ascii="Times New Roman" w:hAnsi="Times New Roman" w:cs="Times New Roman"/>
          <w:sz w:val="24"/>
          <w:szCs w:val="24"/>
        </w:rPr>
        <w:t>stawiamy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1E218A" w:rsidRPr="00887739">
        <w:rPr>
          <w:rFonts w:ascii="Times New Roman" w:hAnsi="Times New Roman" w:cs="Times New Roman"/>
          <w:sz w:val="24"/>
          <w:szCs w:val="24"/>
        </w:rPr>
        <w:t>"Wynik"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, а </w:t>
      </w:r>
      <w:r w:rsidR="00A63662" w:rsidRPr="00887739">
        <w:rPr>
          <w:rFonts w:ascii="Times New Roman" w:hAnsi="Times New Roman" w:cs="Times New Roman"/>
          <w:sz w:val="24"/>
          <w:szCs w:val="24"/>
        </w:rPr>
        <w:t>na miejsc</w:t>
      </w:r>
      <w:r w:rsidR="00A63662" w:rsidRPr="0088773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1E218A" w:rsidRPr="00887739">
        <w:rPr>
          <w:rFonts w:ascii="Times New Roman" w:hAnsi="Times New Roman" w:cs="Times New Roman"/>
          <w:sz w:val="24"/>
          <w:szCs w:val="24"/>
        </w:rPr>
        <w:t xml:space="preserve">gdzie tradycyjnie </w:t>
      </w:r>
      <w:r w:rsidR="00446A26" w:rsidRPr="00887739">
        <w:rPr>
          <w:rFonts w:ascii="Times New Roman" w:hAnsi="Times New Roman" w:cs="Times New Roman"/>
          <w:sz w:val="24"/>
          <w:szCs w:val="24"/>
        </w:rPr>
        <w:t>  są uważane</w:t>
      </w:r>
      <w:r w:rsidR="00446A26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6CBC" w:rsidRPr="00887739">
        <w:rPr>
          <w:rFonts w:ascii="Times New Roman" w:hAnsi="Times New Roman" w:cs="Times New Roman"/>
          <w:sz w:val="24"/>
          <w:szCs w:val="24"/>
        </w:rPr>
        <w:t>"</w:t>
      </w:r>
      <w:r w:rsidR="00CD6CBC" w:rsidRPr="00887739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CD6CBC" w:rsidRPr="00887739">
        <w:rPr>
          <w:rFonts w:ascii="Times New Roman" w:hAnsi="Times New Roman" w:cs="Times New Roman"/>
          <w:sz w:val="24"/>
          <w:szCs w:val="24"/>
        </w:rPr>
        <w:t>rzyczyny"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446A26" w:rsidRPr="00887739">
        <w:rPr>
          <w:rFonts w:ascii="Times New Roman" w:hAnsi="Times New Roman" w:cs="Times New Roman"/>
          <w:sz w:val="24"/>
          <w:szCs w:val="24"/>
        </w:rPr>
        <w:t>formuł</w:t>
      </w:r>
      <w:r w:rsidR="00446A26" w:rsidRPr="00887739">
        <w:rPr>
          <w:rFonts w:ascii="Times New Roman" w:hAnsi="Times New Roman" w:cs="Times New Roman"/>
          <w:sz w:val="24"/>
          <w:szCs w:val="24"/>
          <w:lang w:val="pl-PL"/>
        </w:rPr>
        <w:t>óemy</w:t>
      </w:r>
      <w:r w:rsidR="00446A26" w:rsidRPr="00887739">
        <w:rPr>
          <w:rFonts w:ascii="Times New Roman" w:hAnsi="Times New Roman" w:cs="Times New Roman"/>
          <w:sz w:val="24"/>
          <w:szCs w:val="24"/>
        </w:rPr>
        <w:t xml:space="preserve"> "środki do osiągnięcia wyników." Tak więc, </w:t>
      </w:r>
      <w:r w:rsidR="00446A26" w:rsidRPr="00887739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446A26" w:rsidRPr="00887739">
        <w:rPr>
          <w:rFonts w:ascii="Times New Roman" w:hAnsi="Times New Roman" w:cs="Times New Roman"/>
          <w:sz w:val="24"/>
          <w:szCs w:val="24"/>
        </w:rPr>
        <w:t xml:space="preserve"> rozwiązania kwestii formacji standardowej jakości przeprowadzania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446A26" w:rsidRPr="00887739">
        <w:rPr>
          <w:rFonts w:ascii="Times New Roman" w:hAnsi="Times New Roman" w:cs="Times New Roman"/>
          <w:sz w:val="24"/>
          <w:szCs w:val="24"/>
        </w:rPr>
        <w:t>"D</w:t>
      </w:r>
      <w:r w:rsidR="00446A26" w:rsidRPr="00887739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="00446A26" w:rsidRPr="00887739">
        <w:rPr>
          <w:rFonts w:ascii="Times New Roman" w:hAnsi="Times New Roman" w:cs="Times New Roman"/>
          <w:sz w:val="24"/>
          <w:szCs w:val="24"/>
        </w:rPr>
        <w:t xml:space="preserve"> Kariery" </w:t>
      </w:r>
      <w:r w:rsidR="008A42C0" w:rsidRPr="00887739">
        <w:rPr>
          <w:rFonts w:ascii="Times New Roman" w:hAnsi="Times New Roman" w:cs="Times New Roman"/>
          <w:sz w:val="24"/>
          <w:szCs w:val="24"/>
        </w:rPr>
        <w:t>jasno określone przedmiotem analizy znajduje się w "głowę ryby" (rys. 1).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8A42C0" w:rsidRPr="00887739">
        <w:rPr>
          <w:rFonts w:ascii="Times New Roman" w:hAnsi="Times New Roman" w:cs="Times New Roman"/>
          <w:sz w:val="24"/>
          <w:szCs w:val="24"/>
        </w:rPr>
        <w:t>On opisuje wskaźniki jakościowe i ilościowe, które mogą być mierzone i analizowane. Na przykład: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3F" w:rsidRPr="00887739" w:rsidRDefault="00ED1D3F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 xml:space="preserve">- 100 % </w:t>
      </w:r>
      <w:r w:rsidR="008A42C0" w:rsidRPr="00887739">
        <w:rPr>
          <w:rFonts w:ascii="Times New Roman" w:hAnsi="Times New Roman" w:cs="Times New Roman"/>
          <w:sz w:val="24"/>
          <w:szCs w:val="24"/>
        </w:rPr>
        <w:t>zaproszonych pracodawców uczestniczył</w:t>
      </w:r>
      <w:r w:rsidR="008A42C0" w:rsidRPr="00887739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8A42C0" w:rsidRPr="00887739">
        <w:rPr>
          <w:rFonts w:ascii="Times New Roman" w:hAnsi="Times New Roman" w:cs="Times New Roman"/>
          <w:sz w:val="24"/>
          <w:szCs w:val="24"/>
        </w:rPr>
        <w:t xml:space="preserve"> w tym wydarzeniu;</w:t>
      </w:r>
    </w:p>
    <w:p w:rsidR="00ED1D3F" w:rsidRPr="00887739" w:rsidRDefault="00ED1D3F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 xml:space="preserve">- 100 % </w:t>
      </w:r>
      <w:r w:rsidR="008A42C0" w:rsidRPr="00887739">
        <w:rPr>
          <w:rFonts w:ascii="Times New Roman" w:hAnsi="Times New Roman" w:cs="Times New Roman"/>
          <w:sz w:val="24"/>
          <w:szCs w:val="24"/>
        </w:rPr>
        <w:t>studenci</w:t>
      </w:r>
      <w:r w:rsidR="008A42C0" w:rsidRPr="00887739">
        <w:rPr>
          <w:rFonts w:ascii="Times New Roman" w:hAnsi="Times New Roman" w:cs="Times New Roman"/>
          <w:sz w:val="24"/>
          <w:szCs w:val="24"/>
          <w:lang w:val="pl-PL"/>
        </w:rPr>
        <w:t>, które</w:t>
      </w:r>
      <w:r w:rsidR="008A42C0" w:rsidRPr="00887739">
        <w:rPr>
          <w:rFonts w:ascii="Times New Roman" w:hAnsi="Times New Roman" w:cs="Times New Roman"/>
          <w:sz w:val="24"/>
          <w:szCs w:val="24"/>
        </w:rPr>
        <w:t xml:space="preserve"> wzięli udział w wydarzeniu, rozmawiał</w:t>
      </w:r>
      <w:r w:rsidR="008A42C0" w:rsidRPr="008877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8A42C0" w:rsidRPr="00887739">
        <w:rPr>
          <w:rFonts w:ascii="Times New Roman" w:hAnsi="Times New Roman" w:cs="Times New Roman"/>
          <w:sz w:val="24"/>
          <w:szCs w:val="24"/>
        </w:rPr>
        <w:t xml:space="preserve"> z pracodawcami;</w:t>
      </w:r>
    </w:p>
    <w:p w:rsidR="00ED1D3F" w:rsidRPr="00887739" w:rsidRDefault="00ED1D3F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 xml:space="preserve">- </w:t>
      </w:r>
      <w:r w:rsidR="008A42C0" w:rsidRPr="00887739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8A42C0" w:rsidRPr="00887739">
        <w:rPr>
          <w:rFonts w:ascii="Times New Roman" w:hAnsi="Times New Roman" w:cs="Times New Roman"/>
          <w:sz w:val="24"/>
          <w:szCs w:val="24"/>
        </w:rPr>
        <w:t xml:space="preserve"> rezultat</w:t>
      </w:r>
      <w:r w:rsidR="008A42C0" w:rsidRPr="00887739">
        <w:rPr>
          <w:rFonts w:ascii="Times New Roman" w:hAnsi="Times New Roman" w:cs="Times New Roman"/>
          <w:sz w:val="24"/>
          <w:szCs w:val="24"/>
          <w:lang w:val="pl-PL"/>
        </w:rPr>
        <w:t>am</w:t>
      </w:r>
      <w:r w:rsidR="008A42C0" w:rsidRPr="00887739">
        <w:rPr>
          <w:rFonts w:ascii="Times New Roman" w:hAnsi="Times New Roman" w:cs="Times New Roman"/>
          <w:sz w:val="24"/>
          <w:szCs w:val="24"/>
        </w:rPr>
        <w:t xml:space="preserve"> przeprowadzon</w:t>
      </w:r>
      <w:r w:rsidR="008A42C0" w:rsidRPr="00887739">
        <w:rPr>
          <w:rFonts w:ascii="Times New Roman" w:hAnsi="Times New Roman" w:cs="Times New Roman"/>
          <w:sz w:val="24"/>
          <w:szCs w:val="24"/>
          <w:lang w:val="pl-PL"/>
        </w:rPr>
        <w:t>yh</w:t>
      </w:r>
      <w:r w:rsidR="008A42C0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CB2FA2" w:rsidRPr="0088773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CB2FA2" w:rsidRPr="00887739">
        <w:rPr>
          <w:rFonts w:ascii="Times New Roman" w:hAnsi="Times New Roman" w:cs="Times New Roman"/>
          <w:sz w:val="24"/>
          <w:szCs w:val="24"/>
        </w:rPr>
        <w:t>ach</w:t>
      </w:r>
      <w:r w:rsidR="00CB2FA2" w:rsidRPr="0088773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8A42C0" w:rsidRPr="00887739">
        <w:rPr>
          <w:rFonts w:ascii="Times New Roman" w:hAnsi="Times New Roman" w:cs="Times New Roman"/>
          <w:sz w:val="24"/>
          <w:szCs w:val="24"/>
        </w:rPr>
        <w:t>d</w:t>
      </w:r>
      <w:r w:rsidR="00CB2FA2" w:rsidRPr="00887739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8A42C0" w:rsidRPr="00887739">
        <w:rPr>
          <w:rFonts w:ascii="Times New Roman" w:hAnsi="Times New Roman" w:cs="Times New Roman"/>
          <w:sz w:val="24"/>
          <w:szCs w:val="24"/>
        </w:rPr>
        <w:t xml:space="preserve"> otrzymane potwierdzenie zamiaru na dalszą współpracę z Uniwersytetem w 100% zaproszonych pracodawców;</w:t>
      </w:r>
    </w:p>
    <w:p w:rsidR="00ED1D3F" w:rsidRPr="00887739" w:rsidRDefault="00ED1D3F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 xml:space="preserve">- </w:t>
      </w:r>
      <w:r w:rsidR="00CB2FA2" w:rsidRPr="00887739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CB2FA2" w:rsidRPr="00887739">
        <w:rPr>
          <w:rFonts w:ascii="Times New Roman" w:hAnsi="Times New Roman" w:cs="Times New Roman"/>
          <w:sz w:val="24"/>
          <w:szCs w:val="24"/>
        </w:rPr>
        <w:t xml:space="preserve"> rezultat</w:t>
      </w:r>
      <w:r w:rsidR="00CB2FA2" w:rsidRPr="00887739">
        <w:rPr>
          <w:rFonts w:ascii="Times New Roman" w:hAnsi="Times New Roman" w:cs="Times New Roman"/>
          <w:sz w:val="24"/>
          <w:szCs w:val="24"/>
          <w:lang w:val="pl-PL"/>
        </w:rPr>
        <w:t>am</w:t>
      </w:r>
      <w:r w:rsidR="00CB2FA2" w:rsidRPr="00887739">
        <w:rPr>
          <w:rFonts w:ascii="Times New Roman" w:hAnsi="Times New Roman" w:cs="Times New Roman"/>
          <w:sz w:val="24"/>
          <w:szCs w:val="24"/>
        </w:rPr>
        <w:t xml:space="preserve"> przeprowadzon</w:t>
      </w:r>
      <w:r w:rsidR="00CB2FA2" w:rsidRPr="00887739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CB2FA2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CB2FA2" w:rsidRPr="0088773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CB2FA2" w:rsidRPr="00887739">
        <w:rPr>
          <w:rFonts w:ascii="Times New Roman" w:hAnsi="Times New Roman" w:cs="Times New Roman"/>
          <w:sz w:val="24"/>
          <w:szCs w:val="24"/>
        </w:rPr>
        <w:t>ach</w:t>
      </w:r>
      <w:r w:rsidR="00CB2FA2" w:rsidRPr="0088773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CB2FA2" w:rsidRPr="00887739">
        <w:rPr>
          <w:rFonts w:ascii="Times New Roman" w:hAnsi="Times New Roman" w:cs="Times New Roman"/>
          <w:sz w:val="24"/>
          <w:szCs w:val="24"/>
        </w:rPr>
        <w:t>d</w:t>
      </w:r>
      <w:r w:rsidR="00CB2FA2" w:rsidRPr="0088773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CB2FA2" w:rsidRPr="00887739">
        <w:rPr>
          <w:rFonts w:ascii="Times New Roman" w:hAnsi="Times New Roman" w:cs="Times New Roman"/>
          <w:sz w:val="24"/>
          <w:szCs w:val="24"/>
        </w:rPr>
        <w:t xml:space="preserve"> 100% studentów, którzy uczestniczyli go, zostały zaproszone do pracę lub</w:t>
      </w:r>
      <w:r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CB2FA2" w:rsidRPr="00887739">
        <w:rPr>
          <w:rFonts w:ascii="Times New Roman" w:hAnsi="Times New Roman" w:cs="Times New Roman"/>
          <w:sz w:val="24"/>
          <w:szCs w:val="24"/>
        </w:rPr>
        <w:t>rozmow</w:t>
      </w:r>
      <w:r w:rsidR="00CB2FA2" w:rsidRPr="00887739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CB2FA2" w:rsidRPr="00887739">
        <w:rPr>
          <w:rFonts w:ascii="Times New Roman" w:hAnsi="Times New Roman" w:cs="Times New Roman"/>
          <w:sz w:val="24"/>
          <w:szCs w:val="24"/>
        </w:rPr>
        <w:t xml:space="preserve"> kwalifikacyjn</w:t>
      </w:r>
      <w:r w:rsidR="00CB2FA2" w:rsidRPr="00887739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887739">
        <w:rPr>
          <w:rFonts w:ascii="Times New Roman" w:hAnsi="Times New Roman" w:cs="Times New Roman"/>
          <w:sz w:val="24"/>
          <w:szCs w:val="24"/>
        </w:rPr>
        <w:t>;</w:t>
      </w:r>
    </w:p>
    <w:p w:rsidR="002C06E5" w:rsidRPr="00887739" w:rsidRDefault="00ED1D3F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739">
        <w:rPr>
          <w:rFonts w:ascii="Times New Roman" w:hAnsi="Times New Roman" w:cs="Times New Roman"/>
          <w:sz w:val="24"/>
          <w:szCs w:val="24"/>
        </w:rPr>
        <w:t xml:space="preserve">- </w:t>
      </w:r>
      <w:r w:rsidR="002C06E5" w:rsidRPr="00887739">
        <w:rPr>
          <w:rFonts w:ascii="Times New Roman" w:hAnsi="Times New Roman" w:cs="Times New Roman"/>
          <w:sz w:val="24"/>
          <w:szCs w:val="24"/>
        </w:rPr>
        <w:t>i pracodawcy, i studenci oceni</w:t>
      </w:r>
      <w:r w:rsidR="002C06E5" w:rsidRPr="00887739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="002C06E5" w:rsidRPr="00887739">
        <w:rPr>
          <w:rFonts w:ascii="Times New Roman" w:hAnsi="Times New Roman" w:cs="Times New Roman"/>
          <w:sz w:val="24"/>
          <w:szCs w:val="24"/>
        </w:rPr>
        <w:t xml:space="preserve"> wyniki wydarzenia jako najwyższy (według wyników badań).</w:t>
      </w:r>
    </w:p>
    <w:p w:rsidR="00B819DC" w:rsidRDefault="00633E67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739">
        <w:rPr>
          <w:rFonts w:ascii="Times New Roman" w:hAnsi="Times New Roman" w:cs="Times New Roman"/>
          <w:sz w:val="24"/>
          <w:szCs w:val="24"/>
        </w:rPr>
        <w:t>Dalej manager, odpowiedzialny za zdarzenie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gromadzi opinie ze wszystkich działów zaangażowanych w jego prowadzeniu,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AB2F7D" w:rsidRPr="00887739">
        <w:rPr>
          <w:rFonts w:ascii="Times New Roman" w:hAnsi="Times New Roman" w:cs="Times New Roman"/>
          <w:sz w:val="24"/>
          <w:szCs w:val="24"/>
        </w:rPr>
        <w:t>  je naprawia</w:t>
      </w:r>
      <w:r w:rsidR="00AB2F7D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B2F7D" w:rsidRPr="00887739">
        <w:rPr>
          <w:rFonts w:ascii="Times New Roman" w:hAnsi="Times New Roman" w:cs="Times New Roman"/>
          <w:sz w:val="24"/>
          <w:szCs w:val="24"/>
        </w:rPr>
        <w:t>przy lini</w:t>
      </w:r>
      <w:r w:rsidR="00AB2F7D" w:rsidRPr="0088773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AB2F7D" w:rsidRPr="00887739">
        <w:rPr>
          <w:rFonts w:ascii="Times New Roman" w:hAnsi="Times New Roman" w:cs="Times New Roman"/>
          <w:sz w:val="24"/>
          <w:szCs w:val="24"/>
        </w:rPr>
        <w:t xml:space="preserve"> boczn</w:t>
      </w:r>
      <w:r w:rsidR="00AB2F7D" w:rsidRPr="008877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AB2F7D" w:rsidRPr="00887739">
        <w:rPr>
          <w:rFonts w:ascii="Times New Roman" w:hAnsi="Times New Roman" w:cs="Times New Roman"/>
          <w:sz w:val="24"/>
          <w:szCs w:val="24"/>
        </w:rPr>
        <w:t>e i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D94EBE" w:rsidRPr="00D94EBE">
        <w:rPr>
          <w:rFonts w:ascii="Times New Roman" w:hAnsi="Times New Roman" w:cs="Times New Roman"/>
          <w:sz w:val="24"/>
          <w:szCs w:val="24"/>
        </w:rPr>
        <w:t>dystrybucję</w:t>
      </w:r>
      <w:r w:rsidR="00D94EBE" w:rsidRPr="00D94EB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7AE4" w:rsidRPr="00887739">
        <w:rPr>
          <w:rFonts w:ascii="Times New Roman" w:hAnsi="Times New Roman" w:cs="Times New Roman"/>
          <w:sz w:val="24"/>
          <w:szCs w:val="24"/>
        </w:rPr>
        <w:t xml:space="preserve">w kluczowych obszarach: </w:t>
      </w:r>
      <w:r w:rsidR="00867AE4" w:rsidRPr="00887739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867AE4" w:rsidRPr="00887739">
        <w:rPr>
          <w:rFonts w:ascii="Times New Roman" w:hAnsi="Times New Roman" w:cs="Times New Roman"/>
          <w:sz w:val="24"/>
          <w:szCs w:val="24"/>
        </w:rPr>
        <w:t>udzie i wykonawc</w:t>
      </w:r>
      <w:r w:rsidR="00867AE4" w:rsidRPr="0088773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867AE4" w:rsidRPr="00887739">
        <w:rPr>
          <w:rFonts w:ascii="Times New Roman" w:hAnsi="Times New Roman" w:cs="Times New Roman"/>
          <w:sz w:val="24"/>
          <w:szCs w:val="24"/>
        </w:rPr>
        <w:t xml:space="preserve"> (uczestnik</w:t>
      </w:r>
      <w:r w:rsidR="00867AE4" w:rsidRPr="008877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867AE4" w:rsidRPr="00887739">
        <w:rPr>
          <w:rFonts w:ascii="Times New Roman" w:hAnsi="Times New Roman" w:cs="Times New Roman"/>
          <w:sz w:val="24"/>
          <w:szCs w:val="24"/>
        </w:rPr>
        <w:t>), wyposażenia i technologii, metod, lub inn</w:t>
      </w:r>
      <w:r w:rsidR="00867AE4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="00867AE4" w:rsidRPr="00887739">
        <w:rPr>
          <w:rFonts w:ascii="Times New Roman" w:hAnsi="Times New Roman" w:cs="Times New Roman"/>
          <w:sz w:val="24"/>
          <w:szCs w:val="24"/>
        </w:rPr>
        <w:t>(</w:t>
      </w:r>
      <w:r w:rsidR="00867AE4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od </w:t>
      </w:r>
      <w:r w:rsidR="00867AE4" w:rsidRPr="00887739">
        <w:rPr>
          <w:rFonts w:ascii="Times New Roman" w:hAnsi="Times New Roman" w:cs="Times New Roman"/>
          <w:sz w:val="24"/>
          <w:szCs w:val="24"/>
        </w:rPr>
        <w:t>trzy do sześciu).</w:t>
      </w:r>
      <w:r w:rsidR="00867AE4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D3C2A" w:rsidRPr="00887739">
        <w:rPr>
          <w:rFonts w:ascii="Times New Roman" w:hAnsi="Times New Roman" w:cs="Times New Roman"/>
          <w:sz w:val="24"/>
          <w:szCs w:val="24"/>
        </w:rPr>
        <w:t>Następnym krokiem</w:t>
      </w:r>
      <w:r w:rsidR="00DD3C2A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A63D5" w:rsidRPr="0088773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A63D5" w:rsidRPr="00887739">
        <w:rPr>
          <w:rFonts w:ascii="Times New Roman" w:hAnsi="Times New Roman" w:cs="Times New Roman"/>
          <w:sz w:val="24"/>
          <w:szCs w:val="24"/>
        </w:rPr>
        <w:t>yznaczone czynniki pierwszego rzędu - najbardziej znaczący.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C046FD" w:rsidRPr="00887739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C046FD" w:rsidRPr="0088773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C046FD" w:rsidRPr="00887739">
        <w:rPr>
          <w:rFonts w:ascii="Times New Roman" w:hAnsi="Times New Roman" w:cs="Times New Roman"/>
          <w:sz w:val="24"/>
          <w:szCs w:val="24"/>
        </w:rPr>
        <w:t xml:space="preserve">ależy pogłębić czynniki pierwszej kolejności. </w:t>
      </w:r>
      <w:r w:rsidR="00D77D1F" w:rsidRPr="00887739">
        <w:rPr>
          <w:rFonts w:ascii="Times New Roman" w:hAnsi="Times New Roman" w:cs="Times New Roman"/>
          <w:sz w:val="24"/>
          <w:szCs w:val="24"/>
        </w:rPr>
        <w:t>Przy analizie ważne, aby dowiedzieć się wszystkich możliwych czynników, nawet nieznaczące.</w:t>
      </w:r>
    </w:p>
    <w:p w:rsidR="000364AB" w:rsidRDefault="000364AB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364AB" w:rsidRPr="00965608" w:rsidRDefault="000364AB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37500" w:rsidRPr="00965608" w:rsidRDefault="00437500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364AB" w:rsidRDefault="000364AB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364AB" w:rsidRDefault="000364AB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364AB" w:rsidRDefault="000364AB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364AB" w:rsidRDefault="000364AB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364AB" w:rsidRDefault="000364AB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364AB" w:rsidRPr="000364AB" w:rsidRDefault="000364AB" w:rsidP="00887739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D1D3F" w:rsidRPr="00887739" w:rsidRDefault="002E57C2" w:rsidP="0088773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_x0000_s1309" style="position:absolute;left:0;text-align:left;margin-left:20.4pt;margin-top:.5pt;width:473.05pt;height:197pt;z-index:251982848" coordorigin="1826,1428" coordsize="9461,3940">
            <v:group id="_x0000_s1104" style="position:absolute;left:8121;top:4108;width:1061;height:818" coordorigin="7912,13663" coordsize="1209,772">
              <v:rect id="_x0000_s1105" style="position:absolute;left:7966;top:14034;width:1155;height:401" strokecolor="white [3212]">
                <v:textbox style="mso-next-textbox:#_x0000_s1105">
                  <w:txbxContent>
                    <w:p w:rsidR="00C622DF" w:rsidRPr="00DE7D2B" w:rsidRDefault="00DE7D2B" w:rsidP="00DE7D2B">
                      <w:pPr>
                        <w:rPr>
                          <w:szCs w:val="20"/>
                        </w:rPr>
                      </w:pPr>
                      <w:r w:rsidRPr="00DE7D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zadanie</w:t>
                      </w:r>
                    </w:p>
                  </w:txbxContent>
                </v:textbox>
              </v:rect>
              <v:rect id="_x0000_s1106" style="position:absolute;left:7965;top:13663;width:1064;height:371" strokecolor="white [3212]">
                <v:textbox style="mso-next-textbox:#_x0000_s1106">
                  <w:txbxContent>
                    <w:p w:rsidR="00C622DF" w:rsidRPr="00E3615B" w:rsidRDefault="00DE7D2B" w:rsidP="00ED1D3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7D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lista </w:t>
                      </w:r>
                      <w:r w:rsidR="00C622DF" w:rsidRPr="00E361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7" type="#_x0000_t32" style="position:absolute;left:7912;top:14034;width:559;height:0;flip:x" o:connectortype="straight">
                <v:stroke endarrow="block"/>
              </v:shape>
              <v:shape id="_x0000_s1108" type="#_x0000_t32" style="position:absolute;left:8471;top:14034;width:1;height:140;flip:y" o:connectortype="straight"/>
              <v:shape id="_x0000_s1109" type="#_x0000_t32" style="position:absolute;left:8327;top:14034;width:1;height:140;flip:x y" o:connectortype="straight"/>
              <v:shape id="_x0000_s1110" type="#_x0000_t32" style="position:absolute;left:8210;top:14034;width:1;height:140;flip:y" o:connectortype="straight"/>
            </v:group>
            <v:group id="_x0000_s1111" style="position:absolute;left:6193;top:4248;width:1209;height:818" coordorigin="7912,13663" coordsize="1209,772">
              <v:rect id="_x0000_s1112" style="position:absolute;left:7966;top:14034;width:1155;height:401" strokecolor="white [3212]">
                <v:textbox style="mso-next-textbox:#_x0000_s1112">
                  <w:txbxContent>
                    <w:p w:rsidR="00C622DF" w:rsidRPr="00DE7D2B" w:rsidRDefault="00DE7D2B" w:rsidP="00DE7D2B">
                      <w:pPr>
                        <w:rPr>
                          <w:szCs w:val="20"/>
                        </w:rPr>
                      </w:pPr>
                      <w:r w:rsidRPr="00DE7D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zadanie</w:t>
                      </w:r>
                    </w:p>
                  </w:txbxContent>
                </v:textbox>
              </v:rect>
              <v:rect id="_x0000_s1113" style="position:absolute;left:7965;top:13663;width:1064;height:371" strokecolor="white [3212]">
                <v:textbox style="mso-next-textbox:#_x0000_s1113">
                  <w:txbxContent>
                    <w:p w:rsidR="00C622DF" w:rsidRPr="00E3615B" w:rsidRDefault="00DE7D2B" w:rsidP="00ED1D3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7D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lista </w:t>
                      </w:r>
                      <w:r w:rsidR="00C622DF" w:rsidRPr="00E361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  <v:shape id="_x0000_s1114" type="#_x0000_t32" style="position:absolute;left:7912;top:14034;width:559;height:0;flip:x" o:connectortype="straight">
                <v:stroke endarrow="block"/>
              </v:shape>
              <v:shape id="_x0000_s1115" type="#_x0000_t32" style="position:absolute;left:8471;top:14034;width:1;height:140;flip:y" o:connectortype="straight"/>
              <v:shape id="_x0000_s1116" type="#_x0000_t32" style="position:absolute;left:8327;top:14034;width:1;height:140;flip:x y" o:connectortype="straight"/>
              <v:shape id="_x0000_s1117" type="#_x0000_t32" style="position:absolute;left:8210;top:14034;width:1;height:140;flip:y" o:connectortype="straight"/>
            </v:group>
            <v:group id="_x0000_s1301" style="position:absolute;left:1826;top:2029;width:1059;height:958" coordorigin="1826,2029" coordsize="1059,958">
              <v:rect id="_x0000_s1049" style="position:absolute;left:1826;top:2029;width:804;height:393" strokecolor="white [3212]">
                <v:textbox style="mso-next-textbox:#_x0000_s1049">
                  <w:txbxContent>
                    <w:p w:rsidR="00C622DF" w:rsidRPr="00E3615B" w:rsidRDefault="00DE7D2B" w:rsidP="00ED1D3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7D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lista</w:t>
                      </w:r>
                      <w:r w:rsidR="00C622DF" w:rsidRPr="00E361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rect>
              <v:group id="_x0000_s1299" style="position:absolute;left:2212;top:2394;width:636;height:308" coordorigin="2212,2394" coordsize="636,308">
                <v:shape id="_x0000_s1050" type="#_x0000_t32" style="position:absolute;left:2212;top:2394;width:636;height:14" o:connectortype="straight">
                  <v:stroke endarrow="block"/>
                </v:shape>
                <v:shape id="_x0000_s1051" type="#_x0000_t32" style="position:absolute;left:2212;top:2408;width:0;height:294" o:connectortype="straight"/>
                <v:shape id="_x0000_s1052" type="#_x0000_t32" style="position:absolute;left:2342;top:2408;width:1;height:211" o:connectortype="straight"/>
                <v:shape id="_x0000_s1053" type="#_x0000_t32" style="position:absolute;left:2510;top:2408;width:0;height:211" o:connectortype="straight"/>
              </v:group>
              <v:rect id="_x0000_s1054" style="position:absolute;left:1888;top:2566;width:997;height:421" strokecolor="white [3212]">
                <v:textbox style="mso-next-textbox:#_x0000_s1054">
                  <w:txbxContent>
                    <w:p w:rsidR="00C622DF" w:rsidRPr="00DE7D2B" w:rsidRDefault="00DE7D2B" w:rsidP="00DE7D2B">
                      <w:pPr>
                        <w:rPr>
                          <w:szCs w:val="20"/>
                        </w:rPr>
                      </w:pPr>
                      <w:r w:rsidRPr="00DE7D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zadanie</w:t>
                      </w:r>
                    </w:p>
                  </w:txbxContent>
                </v:textbox>
              </v:rect>
            </v:group>
            <v:rect id="_x0000_s1084" style="position:absolute;left:7224;top:3449;width:870;height:393" strokecolor="white [3212]">
              <v:textbox style="mso-next-textbox:#_x0000_s1084">
                <w:txbxContent>
                  <w:p w:rsidR="00C622DF" w:rsidRPr="00E3615B" w:rsidRDefault="00DE7D2B" w:rsidP="00ED1D3F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E7D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lista </w:t>
                    </w:r>
                    <w:r w:rsidR="00C622DF" w:rsidRPr="00E3615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shape id="_x0000_s1071" type="#_x0000_t32" style="position:absolute;left:6393;top:1840;width:2203;height:1534" o:connectortype="straight">
              <v:stroke endarrow="block"/>
            </v:shape>
            <v:shape id="_x0000_s1073" type="#_x0000_t32" style="position:absolute;left:2449;top:1840;width:1858;height:1534" o:connectortype="straight">
              <v:stroke endarrow="block"/>
            </v:shape>
            <v:shape id="_x0000_s1126" type="#_x0000_t32" style="position:absolute;left:5627;top:3389;width:1557;height:1567;flip:y" o:connectortype="straight">
              <v:stroke endarrow="block"/>
            </v:shape>
            <v:shape id="_x0000_s1127" type="#_x0000_t32" style="position:absolute;left:3255;top:3389;width:1619;height:1567;flip:y" o:connectortype="straight">
              <v:stroke endarrow="block"/>
            </v:shape>
            <v:shape id="_x0000_s1128" type="#_x0000_t32" style="position:absolute;left:2060;top:3389;width:7122;height:0" o:connectortype="straight">
              <v:stroke endarrow="block"/>
            </v:shape>
            <v:shape id="_x0000_s1082" type="#_x0000_t32" style="position:absolute;left:4447;top:1840;width:2271;height:1534" o:connectortype="straight">
              <v:stroke endarrow="block"/>
            </v:shape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28" type="#_x0000_t135" style="position:absolute;left:9182;top:2600;width:2105;height:2186">
              <v:textbox style="mso-next-textbox:#_x0000_s1028">
                <w:txbxContent>
                  <w:p w:rsidR="00DE7D2B" w:rsidRPr="00DE7D2B" w:rsidRDefault="00DE7D2B" w:rsidP="007D4860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E7D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Standardowe zdarzenie "Dzień Kariery":</w:t>
                    </w:r>
                  </w:p>
                  <w:p w:rsidR="00C622DF" w:rsidRPr="00DE7D2B" w:rsidRDefault="00DE7D2B" w:rsidP="00DE7D2B">
                    <w:pPr>
                      <w:rPr>
                        <w:szCs w:val="20"/>
                      </w:rPr>
                    </w:pPr>
                    <w:r w:rsidRPr="00DE7D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maksymalna wydajność</w:t>
                    </w:r>
                  </w:p>
                </w:txbxContent>
              </v:textbox>
            </v:shape>
            <v:rect id="_x0000_s1029" style="position:absolute;left:2058;top:1428;width:1621;height:412">
              <v:textbox style="mso-next-textbox:#_x0000_s1029">
                <w:txbxContent>
                  <w:p w:rsidR="00C622DF" w:rsidRPr="00DE7D2B" w:rsidRDefault="00DE7D2B" w:rsidP="00DE7D2B">
                    <w:r w:rsidRPr="00DE7D2B">
                      <w:rPr>
                        <w:rFonts w:ascii="Times New Roman" w:hAnsi="Times New Roman" w:cs="Times New Roman"/>
                      </w:rPr>
                      <w:t>zarządzanie</w:t>
                    </w:r>
                  </w:p>
                </w:txbxContent>
              </v:textbox>
            </v:rect>
            <v:rect id="_x0000_s1030" style="position:absolute;left:2058;top:4926;width:1622;height:412">
              <v:textbox style="mso-next-textbox:#_x0000_s1030">
                <w:txbxContent>
                  <w:p w:rsidR="00C622DF" w:rsidRPr="007D4860" w:rsidRDefault="007D4860" w:rsidP="007D4860">
                    <w:pPr>
                      <w:jc w:val="center"/>
                    </w:pPr>
                    <w:r w:rsidRPr="007D4860">
                      <w:rPr>
                        <w:rFonts w:ascii="Times New Roman" w:hAnsi="Times New Roman" w:cs="Times New Roman"/>
                      </w:rPr>
                      <w:t>sprzęt</w:t>
                    </w:r>
                  </w:p>
                </w:txbxContent>
              </v:textbox>
            </v:rect>
            <v:group id="_x0000_s1055" style="position:absolute;left:5481;top:1703;width:1310;height:972" coordorigin="3412,11287" coordsize="1480,917">
              <v:rect id="_x0000_s1056" style="position:absolute;left:3412;top:11287;width:1051;height:371" strokecolor="white [3212]">
                <v:textbox style="mso-next-textbox:#_x0000_s1056">
                  <w:txbxContent>
                    <w:p w:rsidR="00C622DF" w:rsidRPr="00E3615B" w:rsidRDefault="00DE7D2B" w:rsidP="00ED1D3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7D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lista</w:t>
                      </w:r>
                      <w:r w:rsidR="00C622DF" w:rsidRPr="00E361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rect>
              <v:shape id="_x0000_s1057" type="#_x0000_t32" style="position:absolute;left:4086;top:11658;width:636;height:13" o:connectortype="straight">
                <v:stroke endarrow="block"/>
              </v:shape>
              <v:shape id="_x0000_s1058" type="#_x0000_t32" style="position:absolute;left:4086;top:11658;width:0;height:277" o:connectortype="straight"/>
              <v:shape id="_x0000_s1059" type="#_x0000_t32" style="position:absolute;left:4216;top:11658;width:1;height:199" o:connectortype="straight"/>
              <v:shape id="_x0000_s1060" type="#_x0000_t32" style="position:absolute;left:4384;top:11658;width:0;height:199" o:connectortype="straight"/>
              <v:rect id="_x0000_s1061" style="position:absolute;left:3762;top:11807;width:1130;height:397" strokecolor="white [3212]">
                <v:textbox style="mso-next-textbox:#_x0000_s1061">
                  <w:txbxContent>
                    <w:p w:rsidR="00C622DF" w:rsidRPr="00DE7D2B" w:rsidRDefault="00DE7D2B" w:rsidP="00DE7D2B">
                      <w:pPr>
                        <w:rPr>
                          <w:szCs w:val="20"/>
                        </w:rPr>
                      </w:pPr>
                      <w:r w:rsidRPr="00DE7D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zadanie</w:t>
                      </w:r>
                    </w:p>
                  </w:txbxContent>
                </v:textbox>
              </v:rect>
            </v:group>
            <v:group id="_x0000_s1062" style="position:absolute;left:4096;top:2582;width:1570;height:722" coordorigin="5604,11807" coordsize="1570,798">
              <v:rect id="_x0000_s1063" style="position:absolute;left:6019;top:12204;width:1155;height:401" strokecolor="white [3212]">
                <v:textbox style="mso-next-textbox:#_x0000_s1063">
                  <w:txbxContent>
                    <w:p w:rsidR="00C622DF" w:rsidRPr="00DE7D2B" w:rsidRDefault="00DE7D2B" w:rsidP="00DE7D2B">
                      <w:pPr>
                        <w:rPr>
                          <w:szCs w:val="20"/>
                        </w:rPr>
                      </w:pPr>
                      <w:r w:rsidRPr="00DE7D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zadanie</w:t>
                      </w:r>
                    </w:p>
                  </w:txbxContent>
                </v:textbox>
              </v:rect>
              <v:group id="_x0000_s1064" style="position:absolute;left:5604;top:11807;width:1064;height:533" coordorigin="5320,11671" coordsize="1064,533">
                <v:rect id="_x0000_s1065" style="position:absolute;left:5320;top:11671;width:1064;height:371" strokecolor="white [3212]">
                  <v:textbox style="mso-next-textbox:#_x0000_s1065">
                    <w:txbxContent>
                      <w:p w:rsidR="00C622DF" w:rsidRPr="00E3615B" w:rsidRDefault="00DE7D2B" w:rsidP="00ED1D3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E7D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lista </w:t>
                        </w:r>
                        <w:r w:rsidR="00C622DF" w:rsidRPr="00E361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shape id="_x0000_s1066" type="#_x0000_t32" style="position:absolute;left:5604;top:12064;width:559;height:0;flip:x" o:connectortype="straight">
                  <v:stroke endarrow="block"/>
                </v:shape>
                <v:shape id="_x0000_s1067" type="#_x0000_t32" style="position:absolute;left:6163;top:12064;width:1;height:140;flip:y" o:connectortype="straight"/>
                <v:shape id="_x0000_s1068" type="#_x0000_t32" style="position:absolute;left:6019;top:12064;width:1;height:140;flip:x y" o:connectortype="straight"/>
                <v:shape id="_x0000_s1069" type="#_x0000_t32" style="position:absolute;left:5902;top:12064;width:1;height:140;flip:y" o:connectortype="straight"/>
              </v:group>
            </v:group>
            <v:rect id="_x0000_s1070" style="position:absolute;left:6193;top:1428;width:1492;height:412">
              <v:textbox style="mso-next-textbox:#_x0000_s1070">
                <w:txbxContent>
                  <w:p w:rsidR="00C622DF" w:rsidRPr="00E3615B" w:rsidRDefault="00DE7D2B" w:rsidP="00ED1D3F">
                    <w:pPr>
                      <w:rPr>
                        <w:rFonts w:ascii="Times New Roman" w:hAnsi="Times New Roman" w:cs="Times New Roman"/>
                      </w:rPr>
                    </w:pPr>
                    <w:r w:rsidRPr="00DE7D2B">
                      <w:rPr>
                        <w:rFonts w:ascii="Times New Roman" w:hAnsi="Times New Roman" w:cs="Times New Roman"/>
                      </w:rPr>
                      <w:t>uczestnicy</w:t>
                    </w:r>
                  </w:p>
                </w:txbxContent>
              </v:textbox>
            </v:rect>
            <v:group id="_x0000_s1074" style="position:absolute;left:6285;top:2566;width:1570;height:738" coordorigin="5604,11807" coordsize="1570,798">
              <v:rect id="_x0000_s1075" style="position:absolute;left:6019;top:12204;width:1155;height:401" strokecolor="white [3212]">
                <v:textbox style="mso-next-textbox:#_x0000_s1075">
                  <w:txbxContent>
                    <w:p w:rsidR="00C622DF" w:rsidRPr="00DE7D2B" w:rsidRDefault="00DE7D2B" w:rsidP="00DE7D2B">
                      <w:pPr>
                        <w:rPr>
                          <w:szCs w:val="20"/>
                        </w:rPr>
                      </w:pPr>
                      <w:r w:rsidRPr="00DE7D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zadanie</w:t>
                      </w:r>
                    </w:p>
                  </w:txbxContent>
                </v:textbox>
              </v:rect>
              <v:group id="_x0000_s1076" style="position:absolute;left:5604;top:11807;width:1064;height:533" coordorigin="5320,11671" coordsize="1064,533">
                <v:rect id="_x0000_s1077" style="position:absolute;left:5320;top:11671;width:1064;height:371" strokecolor="white [3212]">
                  <v:textbox style="mso-next-textbox:#_x0000_s1077">
                    <w:txbxContent>
                      <w:p w:rsidR="00C622DF" w:rsidRPr="00E3615B" w:rsidRDefault="00DE7D2B" w:rsidP="00ED1D3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E7D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lista </w:t>
                        </w:r>
                        <w:r w:rsidR="00C622DF" w:rsidRPr="00E361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shape id="_x0000_s1078" type="#_x0000_t32" style="position:absolute;left:5604;top:12064;width:559;height:0;flip:x" o:connectortype="straight">
                  <v:stroke endarrow="block"/>
                </v:shape>
                <v:shape id="_x0000_s1079" type="#_x0000_t32" style="position:absolute;left:6163;top:12064;width:1;height:140;flip:y" o:connectortype="straight"/>
                <v:shape id="_x0000_s1080" type="#_x0000_t32" style="position:absolute;left:6019;top:12064;width:1;height:140;flip:x y" o:connectortype="straight"/>
                <v:shape id="_x0000_s1081" type="#_x0000_t32" style="position:absolute;left:5902;top:12064;width:1;height:140;flip:y" o:connectortype="straight"/>
              </v:group>
            </v:group>
            <v:rect id="_x0000_s1032" style="position:absolute;left:6718;top:4956;width:1622;height:412">
              <v:textbox style="mso-next-textbox:#_x0000_s1032">
                <w:txbxContent>
                  <w:p w:rsidR="00C622DF" w:rsidRPr="007D4860" w:rsidRDefault="007D4860" w:rsidP="007D4860">
                    <w:pPr>
                      <w:jc w:val="center"/>
                    </w:pPr>
                    <w:r w:rsidRPr="007D4860">
                      <w:rPr>
                        <w:rFonts w:ascii="Times New Roman" w:hAnsi="Times New Roman" w:cs="Times New Roman"/>
                      </w:rPr>
                      <w:t>materiały</w:t>
                    </w:r>
                  </w:p>
                </w:txbxContent>
              </v:textbox>
            </v:rect>
            <v:group id="_x0000_s1302" style="position:absolute;left:3614;top:1840;width:1275;height:779" coordorigin="3614,1840" coordsize="1275,779">
              <v:group id="_x0000_s1300" style="position:absolute;left:3614;top:1840;width:1076;height:619" coordorigin="3614,1840" coordsize="1310,619">
                <v:rect id="_x0000_s1034" style="position:absolute;left:3614;top:1840;width:1051;height:414" strokecolor="white [3212]">
                  <v:textbox style="mso-next-textbox:#_x0000_s1034">
                    <w:txbxContent>
                      <w:p w:rsidR="00C622DF" w:rsidRPr="00E3615B" w:rsidRDefault="00DE7D2B" w:rsidP="00ED1D3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E7D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lista</w:t>
                        </w:r>
                        <w:r w:rsidR="00C622DF" w:rsidRPr="00E361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rect>
                <v:shape id="_x0000_s1035" type="#_x0000_t32" style="position:absolute;left:4288;top:2165;width:636;height:14" o:connectortype="straight">
                  <v:stroke endarrow="block"/>
                </v:shape>
                <v:shape id="_x0000_s1036" type="#_x0000_t32" style="position:absolute;left:4288;top:2165;width:0;height:294" o:connectortype="straight"/>
                <v:shape id="_x0000_s1037" type="#_x0000_t32" style="position:absolute;left:4418;top:2165;width:1;height:211" o:connectortype="straight"/>
                <v:shape id="_x0000_s1038" type="#_x0000_t32" style="position:absolute;left:4586;top:2165;width:0;height:211" o:connectortype="straight"/>
              </v:group>
              <v:rect id="_x0000_s1039" style="position:absolute;left:3964;top:2254;width:925;height:365" strokecolor="white [3212]">
                <v:textbox style="mso-next-textbox:#_x0000_s1039">
                  <w:txbxContent>
                    <w:p w:rsidR="00C622DF" w:rsidRPr="00DE7D2B" w:rsidRDefault="00DE7D2B" w:rsidP="00DE7D2B">
                      <w:pPr>
                        <w:rPr>
                          <w:szCs w:val="20"/>
                        </w:rPr>
                      </w:pPr>
                      <w:r w:rsidRPr="00DE7D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zadanie</w:t>
                      </w:r>
                    </w:p>
                  </w:txbxContent>
                </v:textbox>
              </v:rect>
            </v:group>
            <v:group id="_x0000_s1303" style="position:absolute;left:7516;top:2165;width:1599;height:822" coordorigin="7516,2165" coordsize="1599,822">
              <v:rect id="_x0000_s1041" style="position:absolute;left:8102;top:2600;width:1013;height:387" strokecolor="white [3212]">
                <v:textbox style="mso-next-textbox:#_x0000_s1041">
                  <w:txbxContent>
                    <w:p w:rsidR="00C622DF" w:rsidRPr="00DE7D2B" w:rsidRDefault="00DE7D2B" w:rsidP="00DE7D2B">
                      <w:pPr>
                        <w:rPr>
                          <w:szCs w:val="20"/>
                        </w:rPr>
                      </w:pPr>
                      <w:r w:rsidRPr="00DE7D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zadanie</w:t>
                      </w:r>
                    </w:p>
                  </w:txbxContent>
                </v:textbox>
              </v:rect>
              <v:group id="_x0000_s1042" style="position:absolute;left:7516;top:2165;width:982;height:565" coordorigin="5320,11671" coordsize="1064,533">
                <v:rect id="_x0000_s1043" style="position:absolute;left:5320;top:11671;width:1064;height:371" strokecolor="white [3212]">
                  <v:textbox style="mso-next-textbox:#_x0000_s1043">
                    <w:txbxContent>
                      <w:p w:rsidR="00C622DF" w:rsidRPr="00E3615B" w:rsidRDefault="00DE7D2B" w:rsidP="00ED1D3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E7D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lista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="00C622DF" w:rsidRPr="00E361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shape id="_x0000_s1044" type="#_x0000_t32" style="position:absolute;left:5604;top:12064;width:559;height:0;flip:x" o:connectortype="straight">
                  <v:stroke endarrow="block"/>
                </v:shape>
                <v:shape id="_x0000_s1045" type="#_x0000_t32" style="position:absolute;left:6163;top:12064;width:1;height:140;flip:y" o:connectortype="straight"/>
                <v:shape id="_x0000_s1046" type="#_x0000_t32" style="position:absolute;left:6019;top:12064;width:1;height:140;flip:x y" o:connectortype="straight"/>
                <v:shape id="_x0000_s1047" type="#_x0000_t32" style="position:absolute;left:5902;top:12064;width:1;height:140;flip:y" o:connectortype="straight"/>
              </v:group>
            </v:group>
            <v:group id="_x0000_s1308" style="position:absolute;left:7526;top:3776;width:636;height:294" coordorigin="7621,3958" coordsize="636,294">
              <v:shape id="_x0000_s1085" type="#_x0000_t32" style="position:absolute;left:7621;top:3958;width:636;height:14" o:connectortype="straight">
                <v:stroke endarrow="block"/>
              </v:shape>
              <v:shape id="_x0000_s1086" type="#_x0000_t32" style="position:absolute;left:7621;top:3958;width:0;height:294" o:connectortype="straight"/>
              <v:shape id="_x0000_s1087" type="#_x0000_t32" style="position:absolute;left:7751;top:3958;width:1;height:211" o:connectortype="straight"/>
              <v:shape id="_x0000_s1088" type="#_x0000_t32" style="position:absolute;left:7919;top:3958;width:0;height:211" o:connectortype="straight"/>
            </v:group>
            <v:rect id="_x0000_s1091" style="position:absolute;left:5093;top:3449;width:922;height:350" strokecolor="white [3212]">
              <v:textbox style="mso-next-textbox:#_x0000_s1091">
                <w:txbxContent>
                  <w:p w:rsidR="00C622DF" w:rsidRPr="00E3615B" w:rsidRDefault="00DE7D2B" w:rsidP="00ED1D3F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E7D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lista </w:t>
                    </w:r>
                    <w:r w:rsidR="00C622DF" w:rsidRPr="00E3615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rect id="_x0000_s1119" style="position:absolute;left:4044;top:4571;width:1155;height:425" strokecolor="white [3212]">
              <v:textbox style="mso-next-textbox:#_x0000_s1119">
                <w:txbxContent>
                  <w:p w:rsidR="00C622DF" w:rsidRPr="00DE7D2B" w:rsidRDefault="00DE7D2B" w:rsidP="00DE7D2B">
                    <w:pPr>
                      <w:rPr>
                        <w:szCs w:val="20"/>
                      </w:rPr>
                    </w:pPr>
                    <w:r w:rsidRPr="00DE7D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zadanie</w:t>
                    </w:r>
                  </w:p>
                </w:txbxContent>
              </v:textbox>
            </v:rect>
            <v:rect id="_x0000_s1120" style="position:absolute;left:4096;top:4248;width:1064;height:393" strokecolor="white [3212]">
              <v:textbox style="mso-next-textbox:#_x0000_s1120">
                <w:txbxContent>
                  <w:p w:rsidR="00C622DF" w:rsidRPr="00E3615B" w:rsidRDefault="00DE7D2B" w:rsidP="00ED1D3F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E7D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lista </w:t>
                    </w:r>
                    <w:r w:rsidR="00C622DF" w:rsidRPr="00E3615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rect>
            <v:group id="_x0000_s1305" style="position:absolute;left:3990;top:4571;width:560;height:148" coordorigin="3990,4719" coordsize="560,148">
              <v:shape id="_x0000_s1121" type="#_x0000_t32" style="position:absolute;left:3990;top:4719;width:559;height:0;flip:x" o:connectortype="straight">
                <v:stroke endarrow="block"/>
              </v:shape>
              <v:shape id="_x0000_s1122" type="#_x0000_t32" style="position:absolute;left:4549;top:4719;width:1;height:148;flip:y" o:connectortype="straight"/>
              <v:shape id="_x0000_s1123" type="#_x0000_t32" style="position:absolute;left:4405;top:4719;width:1;height:148;flip:x y" o:connectortype="straight"/>
              <v:shape id="_x0000_s1124" type="#_x0000_t32" style="position:absolute;left:4288;top:4719;width:1;height:148;flip:y" o:connectortype="straight"/>
            </v:group>
            <v:rect id="_x0000_s1098" style="position:absolute;left:2630;top:3419;width:931;height:393" strokecolor="white [3212]">
              <v:textbox style="mso-next-textbox:#_x0000_s1098">
                <w:txbxContent>
                  <w:p w:rsidR="00C622DF" w:rsidRPr="00E3615B" w:rsidRDefault="00DE7D2B" w:rsidP="00ED1D3F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E7D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lista </w:t>
                    </w:r>
                    <w:r w:rsidR="00C622DF" w:rsidRPr="00E3615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group id="_x0000_s1306" style="position:absolute;left:3116;top:3762;width:564;height:294" coordorigin="3116,3954" coordsize="564,294">
              <v:shape id="_x0000_s1099" type="#_x0000_t32" style="position:absolute;left:3116;top:3954;width:564;height:14" o:connectortype="straight">
                <v:stroke endarrow="block"/>
              </v:shape>
              <v:shape id="_x0000_s1100" type="#_x0000_t32" style="position:absolute;left:3116;top:3954;width:0;height:294" o:connectortype="straight"/>
              <v:shape id="_x0000_s1101" type="#_x0000_t32" style="position:absolute;left:3232;top:3954;width:0;height:211" o:connectortype="straight"/>
              <v:shape id="_x0000_s1102" type="#_x0000_t32" style="position:absolute;left:3380;top:3954;width:0;height:211" o:connectortype="straight"/>
            </v:group>
            <v:rect id="_x0000_s1103" style="position:absolute;left:2449;top:3894;width:1001;height:421" strokecolor="white [3212]">
              <v:textbox style="mso-next-textbox:#_x0000_s1103">
                <w:txbxContent>
                  <w:p w:rsidR="00C622DF" w:rsidRPr="00DE7D2B" w:rsidRDefault="00DE7D2B" w:rsidP="00DE7D2B">
                    <w:pPr>
                      <w:rPr>
                        <w:szCs w:val="20"/>
                      </w:rPr>
                    </w:pPr>
                    <w:r w:rsidRPr="00DE7D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zadanie</w:t>
                    </w:r>
                  </w:p>
                </w:txbxContent>
              </v:textbox>
            </v:rect>
            <v:group id="_x0000_s1307" style="position:absolute;left:5510;top:3812;width:558;height:262" coordorigin="5510,3812" coordsize="558,262">
              <v:shape id="_x0000_s1092" type="#_x0000_t32" style="position:absolute;left:5510;top:3812;width:558;height:13" o:connectortype="straight">
                <v:stroke endarrow="block"/>
              </v:shape>
              <v:shape id="_x0000_s1093" type="#_x0000_t32" style="position:absolute;left:5510;top:3812;width:0;height:262" o:connectortype="straight"/>
              <v:shape id="_x0000_s1094" type="#_x0000_t32" style="position:absolute;left:5624;top:3812;width:1;height:188" o:connectortype="straight"/>
              <v:shape id="_x0000_s1095" type="#_x0000_t32" style="position:absolute;left:5772;top:3812;width:0;height:188" o:connectortype="straight"/>
            </v:group>
            <v:rect id="_x0000_s1096" style="position:absolute;left:4781;top:3958;width:991;height:343" strokecolor="white [3212]">
              <v:textbox style="mso-next-textbox:#_x0000_s1096">
                <w:txbxContent>
                  <w:p w:rsidR="00C622DF" w:rsidRPr="00DE7D2B" w:rsidRDefault="00DE7D2B" w:rsidP="00DE7D2B">
                    <w:pPr>
                      <w:rPr>
                        <w:szCs w:val="20"/>
                      </w:rPr>
                    </w:pPr>
                    <w:r w:rsidRPr="00DE7D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zadanie</w:t>
                    </w:r>
                  </w:p>
                </w:txbxContent>
              </v:textbox>
            </v:rect>
            <v:rect id="_x0000_s1089" style="position:absolute;left:6868;top:3894;width:960;height:421" strokecolor="white [3212]">
              <v:textbox style="mso-next-textbox:#_x0000_s1089">
                <w:txbxContent>
                  <w:p w:rsidR="00C622DF" w:rsidRPr="00DE7D2B" w:rsidRDefault="00DE7D2B" w:rsidP="00DE7D2B">
                    <w:pPr>
                      <w:rPr>
                        <w:szCs w:val="20"/>
                      </w:rPr>
                    </w:pPr>
                    <w:r w:rsidRPr="00DE7D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zadanie</w:t>
                    </w:r>
                  </w:p>
                </w:txbxContent>
              </v:textbox>
            </v:rect>
            <v:rect id="_x0000_s1072" style="position:absolute;left:3990;top:1428;width:1532;height:412">
              <v:textbox style="mso-next-textbox:#_x0000_s1072">
                <w:txbxContent>
                  <w:p w:rsidR="00C622DF" w:rsidRPr="00DE7D2B" w:rsidRDefault="00DE7D2B" w:rsidP="00DE7D2B">
                    <w:pPr>
                      <w:jc w:val="center"/>
                    </w:pPr>
                    <w:r w:rsidRPr="00DE7D2B">
                      <w:rPr>
                        <w:rFonts w:ascii="Times New Roman" w:hAnsi="Times New Roman" w:cs="Times New Roman"/>
                      </w:rPr>
                      <w:t>metody</w:t>
                    </w:r>
                  </w:p>
                </w:txbxContent>
              </v:textbox>
            </v:rect>
            <v:rect id="_x0000_s1031" style="position:absolute;left:4447;top:4926;width:1622;height:412">
              <v:textbox style="mso-next-textbox:#_x0000_s1031">
                <w:txbxContent>
                  <w:p w:rsidR="00C622DF" w:rsidRPr="007D4860" w:rsidRDefault="007D4860" w:rsidP="007D4860">
                    <w:pPr>
                      <w:jc w:val="center"/>
                    </w:pPr>
                    <w:r w:rsidRPr="007D4860">
                      <w:rPr>
                        <w:rFonts w:ascii="Times New Roman" w:hAnsi="Times New Roman" w:cs="Times New Roman"/>
                      </w:rPr>
                      <w:t>środowisko</w:t>
                    </w:r>
                  </w:p>
                </w:txbxContent>
              </v:textbox>
            </v:rect>
          </v:group>
        </w:pict>
      </w:r>
    </w:p>
    <w:p w:rsidR="00ED1D3F" w:rsidRPr="00887739" w:rsidRDefault="00ED1D3F" w:rsidP="0088773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D3F" w:rsidRPr="00887739" w:rsidRDefault="00ED1D3F" w:rsidP="0088773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D3F" w:rsidRPr="00887739" w:rsidRDefault="00ED1D3F" w:rsidP="0088773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D3F" w:rsidRPr="00887739" w:rsidRDefault="00ED1D3F" w:rsidP="0088773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D3F" w:rsidRPr="00887739" w:rsidRDefault="00ED1D3F" w:rsidP="0088773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D3F" w:rsidRPr="00887739" w:rsidRDefault="002E57C2" w:rsidP="0088773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125" type="#_x0000_t32" style="position:absolute;left:0;text-align:left;margin-left:300.7pt;margin-top:3.35pt;width:77.8pt;height:78.35pt;flip:y;z-index:251843584" o:connectortype="straight">
            <v:stroke endarrow="block"/>
          </v:shape>
        </w:pict>
      </w:r>
    </w:p>
    <w:p w:rsidR="00ED1D3F" w:rsidRPr="00887739" w:rsidRDefault="00ED1D3F" w:rsidP="0088773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D1D3F" w:rsidRPr="00887739" w:rsidRDefault="00ED1D3F" w:rsidP="0088773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D1D3F" w:rsidRPr="00887739" w:rsidRDefault="00ED1D3F" w:rsidP="0088773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961EC" w:rsidRPr="00887739" w:rsidRDefault="005961EC" w:rsidP="00887739">
      <w:pPr>
        <w:spacing w:before="24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6756C" w:rsidRPr="00090389" w:rsidRDefault="0006756C" w:rsidP="00887739">
      <w:pPr>
        <w:spacing w:before="240" w:after="0"/>
        <w:ind w:firstLine="56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090389">
        <w:rPr>
          <w:rFonts w:ascii="Times New Roman" w:hAnsi="Times New Roman" w:cs="Times New Roman"/>
          <w:sz w:val="20"/>
          <w:szCs w:val="20"/>
        </w:rPr>
        <w:t>Rysunek 1. Wykres usystematyzowania procesu</w:t>
      </w:r>
      <w:r w:rsidRPr="00090389">
        <w:rPr>
          <w:rFonts w:ascii="Times New Roman" w:hAnsi="Times New Roman" w:cs="Times New Roman"/>
          <w:sz w:val="20"/>
          <w:szCs w:val="20"/>
          <w:lang w:val="pl-PL"/>
        </w:rPr>
        <w:t xml:space="preserve"> przeprowadzania</w:t>
      </w:r>
    </w:p>
    <w:p w:rsidR="00ED1D3F" w:rsidRPr="00090389" w:rsidRDefault="0006756C" w:rsidP="00887739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90389">
        <w:rPr>
          <w:rFonts w:ascii="Times New Roman" w:hAnsi="Times New Roman" w:cs="Times New Roman"/>
          <w:sz w:val="20"/>
          <w:szCs w:val="20"/>
        </w:rPr>
        <w:t xml:space="preserve"> "Dzień Kariery"</w:t>
      </w:r>
    </w:p>
    <w:p w:rsidR="005961EC" w:rsidRPr="00887739" w:rsidRDefault="005961EC" w:rsidP="00887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D1D3F" w:rsidRPr="00887739" w:rsidRDefault="00F47DA9" w:rsidP="00887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>Rozpatrzmy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potencjalny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wariant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projektowania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procesu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D4365" w:rsidRPr="00887739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1D4365" w:rsidRPr="00887739">
        <w:rPr>
          <w:rFonts w:ascii="Times New Roman" w:hAnsi="Times New Roman" w:cs="Times New Roman"/>
          <w:sz w:val="24"/>
          <w:szCs w:val="24"/>
        </w:rPr>
        <w:t>rzygotowania</w:t>
      </w:r>
      <w:r w:rsidR="001D4365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D4365" w:rsidRPr="00887739">
        <w:rPr>
          <w:rFonts w:ascii="Times New Roman" w:hAnsi="Times New Roman" w:cs="Times New Roman"/>
          <w:sz w:val="24"/>
          <w:szCs w:val="24"/>
        </w:rPr>
        <w:t>i prowadzenia</w:t>
      </w:r>
      <w:r w:rsidR="001D4365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B2D0B" w:rsidRPr="009B2D0B">
        <w:rPr>
          <w:rFonts w:ascii="Times New Roman" w:hAnsi="Times New Roman" w:cs="Times New Roman"/>
          <w:sz w:val="24"/>
          <w:szCs w:val="24"/>
          <w:lang w:val="pl-PL"/>
        </w:rPr>
        <w:t>wydarzenia</w:t>
      </w:r>
      <w:r w:rsidR="001D4365" w:rsidRPr="00887739">
        <w:rPr>
          <w:rFonts w:ascii="Times New Roman" w:hAnsi="Times New Roman" w:cs="Times New Roman"/>
          <w:sz w:val="24"/>
          <w:szCs w:val="24"/>
        </w:rPr>
        <w:t xml:space="preserve"> (</w:t>
      </w:r>
      <w:r w:rsidR="001D4365" w:rsidRPr="00887739">
        <w:rPr>
          <w:rFonts w:ascii="Times New Roman" w:hAnsi="Times New Roman" w:cs="Times New Roman"/>
          <w:sz w:val="24"/>
          <w:szCs w:val="24"/>
          <w:lang w:val="pl-PL"/>
        </w:rPr>
        <w:t>Rys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. 2). </w:t>
      </w:r>
      <w:r w:rsidR="007B5424" w:rsidRPr="00887739">
        <w:rPr>
          <w:rFonts w:ascii="Times New Roman" w:hAnsi="Times New Roman" w:cs="Times New Roman"/>
          <w:sz w:val="24"/>
          <w:szCs w:val="24"/>
        </w:rPr>
        <w:t xml:space="preserve">W rezultacie otrzymujemy </w:t>
      </w:r>
      <w:r w:rsidR="00AC013E" w:rsidRPr="00887739">
        <w:rPr>
          <w:rFonts w:ascii="Times New Roman" w:hAnsi="Times New Roman" w:cs="Times New Roman"/>
          <w:sz w:val="24"/>
          <w:szCs w:val="24"/>
        </w:rPr>
        <w:t>mapę drogową działań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AC013E" w:rsidRPr="00887739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="00AC013E" w:rsidRPr="00887739">
        <w:rPr>
          <w:rFonts w:ascii="Times New Roman" w:hAnsi="Times New Roman" w:cs="Times New Roman"/>
          <w:sz w:val="24"/>
          <w:szCs w:val="24"/>
        </w:rPr>
        <w:t xml:space="preserve"> której należy porównać swoje działania każdy uczestnik zaangażowany w jego organizacji i prowadzenia.</w:t>
      </w:r>
      <w:r w:rsidR="00AC013E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C2A6C" w:rsidRPr="00887739">
        <w:rPr>
          <w:rFonts w:ascii="Times New Roman" w:hAnsi="Times New Roman" w:cs="Times New Roman"/>
          <w:sz w:val="24"/>
          <w:szCs w:val="24"/>
        </w:rPr>
        <w:t>Ważne jest, że taka mapa z listą nazwisk osób odpowiedzialnych za proces, była</w:t>
      </w:r>
      <w:r w:rsidR="000C2A6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C2A6C" w:rsidRPr="00887739">
        <w:rPr>
          <w:rFonts w:ascii="Times New Roman" w:hAnsi="Times New Roman" w:cs="Times New Roman"/>
          <w:sz w:val="24"/>
          <w:szCs w:val="24"/>
        </w:rPr>
        <w:t>dostępna</w:t>
      </w:r>
      <w:r w:rsidR="000C2A6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k</w:t>
      </w:r>
      <w:r w:rsidR="000C2A6C" w:rsidRPr="00887739">
        <w:rPr>
          <w:rFonts w:ascii="Times New Roman" w:hAnsi="Times New Roman" w:cs="Times New Roman"/>
          <w:sz w:val="24"/>
          <w:szCs w:val="24"/>
        </w:rPr>
        <w:t>ażdemu członkowi uniwersytetu.</w:t>
      </w:r>
      <w:r w:rsidR="000C2A6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E2A58" w:rsidRPr="00887739">
        <w:rPr>
          <w:rFonts w:ascii="Times New Roman" w:hAnsi="Times New Roman" w:cs="Times New Roman"/>
          <w:sz w:val="24"/>
          <w:szCs w:val="24"/>
        </w:rPr>
        <w:t>Spowoduje to, jak wspomniano wcześniej, aby uniknąć dublowania funkcji, elastyczność w odpowiedzi na prośby klientów i</w:t>
      </w:r>
      <w:r w:rsidR="007E2A58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E2A58" w:rsidRPr="00887739">
        <w:rPr>
          <w:rFonts w:ascii="Times New Roman" w:hAnsi="Times New Roman" w:cs="Times New Roman"/>
          <w:sz w:val="24"/>
          <w:szCs w:val="24"/>
        </w:rPr>
        <w:t>wcześniej nieprzewidziane sytuacji</w:t>
      </w:r>
      <w:r w:rsidR="00ED1D3F" w:rsidRPr="0088773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B33DE" w:rsidRPr="00887739" w:rsidRDefault="008B33DE" w:rsidP="00887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B33DE" w:rsidRPr="00887739" w:rsidSect="00887739"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52"/>
        <w:gridCol w:w="2531"/>
        <w:gridCol w:w="2835"/>
        <w:gridCol w:w="2268"/>
        <w:gridCol w:w="2410"/>
        <w:gridCol w:w="1843"/>
        <w:gridCol w:w="2407"/>
        <w:gridCol w:w="506"/>
      </w:tblGrid>
      <w:tr w:rsidR="00ED1D3F" w:rsidRPr="000364AB" w:rsidTr="00C622DF">
        <w:tc>
          <w:tcPr>
            <w:tcW w:w="553" w:type="dxa"/>
          </w:tcPr>
          <w:p w:rsidR="00ED1D3F" w:rsidRPr="000364AB" w:rsidRDefault="00ED1D3F" w:rsidP="00887739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  <w:vAlign w:val="center"/>
          </w:tcPr>
          <w:p w:rsidR="00ED1D3F" w:rsidRPr="00090389" w:rsidRDefault="00A86EB2" w:rsidP="0088773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czestnicy</w:t>
            </w:r>
          </w:p>
        </w:tc>
        <w:tc>
          <w:tcPr>
            <w:tcW w:w="2835" w:type="dxa"/>
            <w:vAlign w:val="center"/>
          </w:tcPr>
          <w:p w:rsidR="00ED1D3F" w:rsidRPr="00090389" w:rsidRDefault="00A86EB2" w:rsidP="0088773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etody</w:t>
            </w:r>
          </w:p>
        </w:tc>
        <w:tc>
          <w:tcPr>
            <w:tcW w:w="2268" w:type="dxa"/>
            <w:vAlign w:val="center"/>
          </w:tcPr>
          <w:p w:rsidR="00ED1D3F" w:rsidRPr="00090389" w:rsidRDefault="00A86EB2" w:rsidP="0088773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arządzanie</w:t>
            </w:r>
          </w:p>
        </w:tc>
        <w:tc>
          <w:tcPr>
            <w:tcW w:w="2410" w:type="dxa"/>
            <w:vAlign w:val="center"/>
          </w:tcPr>
          <w:p w:rsidR="00ED1D3F" w:rsidRPr="00090389" w:rsidRDefault="00A86EB2" w:rsidP="0088773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rodowisko</w:t>
            </w:r>
          </w:p>
        </w:tc>
        <w:tc>
          <w:tcPr>
            <w:tcW w:w="1843" w:type="dxa"/>
            <w:vAlign w:val="center"/>
          </w:tcPr>
          <w:p w:rsidR="00ED1D3F" w:rsidRPr="00090389" w:rsidRDefault="00A86EB2" w:rsidP="0088773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przęt</w:t>
            </w:r>
          </w:p>
        </w:tc>
        <w:tc>
          <w:tcPr>
            <w:tcW w:w="2407" w:type="dxa"/>
            <w:vAlign w:val="center"/>
          </w:tcPr>
          <w:p w:rsidR="00ED1D3F" w:rsidRPr="00090389" w:rsidRDefault="00A86EB2" w:rsidP="0088773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ateriały</w:t>
            </w:r>
          </w:p>
        </w:tc>
        <w:tc>
          <w:tcPr>
            <w:tcW w:w="506" w:type="dxa"/>
          </w:tcPr>
          <w:p w:rsidR="00ED1D3F" w:rsidRPr="000364AB" w:rsidRDefault="00ED1D3F" w:rsidP="00887739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D3F" w:rsidRPr="000364AB" w:rsidTr="00C622DF">
        <w:trPr>
          <w:cantSplit/>
          <w:trHeight w:val="1827"/>
        </w:trPr>
        <w:tc>
          <w:tcPr>
            <w:tcW w:w="553" w:type="dxa"/>
            <w:textDirection w:val="btLr"/>
            <w:vAlign w:val="center"/>
          </w:tcPr>
          <w:p w:rsidR="00ED1D3F" w:rsidRPr="00090389" w:rsidRDefault="00A86EB2" w:rsidP="0088773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lista</w:t>
            </w:r>
            <w:r w:rsidR="00ED1D3F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2532" w:type="dxa"/>
          </w:tcPr>
          <w:p w:rsidR="00A86EB2" w:rsidRPr="00090389" w:rsidRDefault="00A86EB2" w:rsidP="0088773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rzedsiębiorstwa i studenci:</w:t>
            </w:r>
          </w:p>
          <w:p w:rsidR="00A86EB2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6EB2" w:rsidRPr="00090389">
              <w:rPr>
                <w:rFonts w:ascii="Times New Roman" w:hAnsi="Times New Roman" w:cs="Times New Roman"/>
                <w:sz w:val="16"/>
                <w:szCs w:val="16"/>
              </w:rPr>
              <w:t>lista spraw, które mają zostać uzgodnione z pracodawcami;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6EB2" w:rsidRPr="00090389">
              <w:rPr>
                <w:rFonts w:ascii="Times New Roman" w:hAnsi="Times New Roman" w:cs="Times New Roman"/>
                <w:sz w:val="16"/>
                <w:szCs w:val="16"/>
              </w:rPr>
              <w:t>uwzględniaj</w:t>
            </w:r>
            <w:r w:rsidR="00A86EB2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A86EB2" w:rsidRPr="00090389">
              <w:rPr>
                <w:rFonts w:ascii="Times New Roman" w:hAnsi="Times New Roman" w:cs="Times New Roman"/>
                <w:sz w:val="16"/>
                <w:szCs w:val="16"/>
              </w:rPr>
              <w:t>życzenia studentów dotyczących zdarzenia;</w:t>
            </w:r>
          </w:p>
        </w:tc>
        <w:tc>
          <w:tcPr>
            <w:tcW w:w="2835" w:type="dxa"/>
          </w:tcPr>
          <w:p w:rsidR="00ED1D3F" w:rsidRPr="00090389" w:rsidRDefault="008E0892" w:rsidP="0088773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osoby, którzy będą współpracować z pracodawcami przed i po zdarzeniu:</w:t>
            </w:r>
          </w:p>
          <w:p w:rsidR="00ED1D3F" w:rsidRPr="00090389" w:rsidRDefault="00ED1D3F" w:rsidP="00887739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8E0892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="008E0892" w:rsidRPr="00090389">
              <w:rPr>
                <w:rFonts w:ascii="Times New Roman" w:hAnsi="Times New Roman" w:cs="Times New Roman"/>
                <w:sz w:val="16"/>
                <w:szCs w:val="16"/>
              </w:rPr>
              <w:t>ołączenia telefoniczne;</w:t>
            </w:r>
          </w:p>
          <w:p w:rsidR="00ED1D3F" w:rsidRPr="00773D05" w:rsidRDefault="00ED1D3F" w:rsidP="00887739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73D05">
              <w:rPr>
                <w:rFonts w:ascii="Times New Roman" w:hAnsi="Times New Roman" w:cs="Times New Roman"/>
                <w:sz w:val="16"/>
                <w:szCs w:val="16"/>
              </w:rPr>
              <w:t>pocztow</w:t>
            </w:r>
            <w:r w:rsidR="00773D05" w:rsidRPr="0096560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3D05" w:rsidRPr="00773D05">
              <w:rPr>
                <w:rFonts w:ascii="Times New Roman" w:hAnsi="Times New Roman" w:cs="Times New Roman"/>
                <w:sz w:val="16"/>
                <w:szCs w:val="16"/>
              </w:rPr>
              <w:t>dystrybucja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8E0892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</w:t>
            </w:r>
            <w:r w:rsidR="008E0892" w:rsidRPr="00090389">
              <w:rPr>
                <w:rFonts w:ascii="Times New Roman" w:hAnsi="Times New Roman" w:cs="Times New Roman"/>
                <w:sz w:val="16"/>
                <w:szCs w:val="16"/>
              </w:rPr>
              <w:t>worzenie i aktualizowanie bazy informacyjnej pracodawców</w:t>
            </w:r>
            <w:r w:rsidR="008E0892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dla uniwersytetu;</w:t>
            </w:r>
          </w:p>
        </w:tc>
        <w:tc>
          <w:tcPr>
            <w:tcW w:w="2268" w:type="dxa"/>
          </w:tcPr>
          <w:p w:rsidR="00617ACA" w:rsidRPr="00090389" w:rsidRDefault="00617ACA" w:rsidP="0088773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Odpowiedzialny za analizę poprzedniego 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</w:rPr>
              <w:t>kwestionariusz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ankietow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ego</w:t>
            </w:r>
            <w:r w:rsidR="007F7D25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pracodawców i studentów:</w:t>
            </w:r>
          </w:p>
          <w:p w:rsidR="00FA3B44" w:rsidRPr="00090389" w:rsidRDefault="002E2253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ozwijanie działań naprawczych </w:t>
            </w:r>
            <w:r w:rsidR="00FA3B44" w:rsidRPr="00090389">
              <w:rPr>
                <w:rFonts w:ascii="Times New Roman" w:hAnsi="Times New Roman" w:cs="Times New Roman"/>
                <w:sz w:val="16"/>
                <w:szCs w:val="16"/>
              </w:rPr>
              <w:t>przeprowadzenia</w:t>
            </w:r>
          </w:p>
          <w:p w:rsidR="00FA3B44" w:rsidRPr="00090389" w:rsidRDefault="00FA3B44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nia Kariery;</w:t>
            </w:r>
          </w:p>
          <w:p w:rsidR="00ED1D3F" w:rsidRPr="00090389" w:rsidRDefault="005F0753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nformowanie pracodawców i studentów o zmianę;</w:t>
            </w:r>
          </w:p>
        </w:tc>
        <w:tc>
          <w:tcPr>
            <w:tcW w:w="2410" w:type="dxa"/>
          </w:tcPr>
          <w:p w:rsidR="00ED1D3F" w:rsidRPr="00090389" w:rsidRDefault="00C95309" w:rsidP="0088773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Osoby odpowiedzialne za przeprowadzenie</w:t>
            </w: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</w:rPr>
              <w:t>kwestionariusz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ankietow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ego</w:t>
            </w:r>
            <w:r w:rsidR="00ED1D3F" w:rsidRPr="0009038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D1D3F" w:rsidRPr="00090389" w:rsidRDefault="007F7D25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- wstępn</w:t>
            </w: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y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</w:rPr>
              <w:t>kwestionariusz ankietow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y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pracodawców;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F7D25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wstępne 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</w:rPr>
              <w:t>kwestionariusz ankietow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y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D25" w:rsidRPr="00090389">
              <w:rPr>
                <w:rFonts w:ascii="Times New Roman" w:hAnsi="Times New Roman" w:cs="Times New Roman"/>
                <w:sz w:val="16"/>
                <w:szCs w:val="16"/>
              </w:rPr>
              <w:t>studentów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F7D25" w:rsidRPr="00090389">
              <w:rPr>
                <w:rFonts w:ascii="Times New Roman" w:hAnsi="Times New Roman" w:cs="Times New Roman"/>
                <w:sz w:val="16"/>
                <w:szCs w:val="16"/>
              </w:rPr>
              <w:t>końcowy</w:t>
            </w:r>
            <w:r w:rsidR="00DC4270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 wyników</w:t>
            </w:r>
            <w:r w:rsidR="007F7D25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</w:rPr>
              <w:t>kwestionariusz</w:t>
            </w:r>
            <w:r w:rsidR="00DC4270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ankietow</w:t>
            </w:r>
            <w:r w:rsidR="00DC4270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ego</w:t>
            </w:r>
            <w:r w:rsidR="007F7D25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pracodawców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C4270" w:rsidRPr="00090389">
              <w:rPr>
                <w:rFonts w:ascii="Times New Roman" w:hAnsi="Times New Roman" w:cs="Times New Roman"/>
                <w:sz w:val="16"/>
                <w:szCs w:val="16"/>
              </w:rPr>
              <w:t>końcowy</w:t>
            </w:r>
            <w:r w:rsidR="00DC4270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 wyników</w:t>
            </w:r>
            <w:r w:rsidR="00DC4270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kwestionariusz</w:t>
            </w:r>
            <w:r w:rsidR="00DC4270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="00DC4270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ankietow</w:t>
            </w:r>
            <w:r w:rsidR="00DC4270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ego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D25" w:rsidRPr="00090389">
              <w:rPr>
                <w:rFonts w:ascii="Times New Roman" w:hAnsi="Times New Roman" w:cs="Times New Roman"/>
                <w:sz w:val="16"/>
                <w:szCs w:val="16"/>
              </w:rPr>
              <w:t>studentów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843" w:type="dxa"/>
          </w:tcPr>
          <w:p w:rsidR="008D0999" w:rsidRPr="00090389" w:rsidRDefault="008D0999" w:rsidP="0088773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Uzgodnione z pracodawcami: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8B28AD" w:rsidRPr="00090389">
              <w:rPr>
                <w:rFonts w:ascii="Times New Roman" w:hAnsi="Times New Roman" w:cs="Times New Roman"/>
                <w:sz w:val="16"/>
                <w:szCs w:val="16"/>
              </w:rPr>
              <w:t>meble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8B28AD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  <w:r w:rsidR="008B28AD" w:rsidRPr="00090389">
              <w:rPr>
                <w:rFonts w:ascii="Times New Roman" w:hAnsi="Times New Roman" w:cs="Times New Roman"/>
                <w:sz w:val="16"/>
                <w:szCs w:val="16"/>
              </w:rPr>
              <w:t>rządzenia biurowe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ED1D3F" w:rsidRPr="00090389" w:rsidRDefault="00ED1D3F" w:rsidP="00B0755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07550">
              <w:t xml:space="preserve"> </w:t>
            </w:r>
            <w:r w:rsidR="00B075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="00B07550" w:rsidRPr="00B07550">
              <w:rPr>
                <w:rFonts w:ascii="Times New Roman" w:hAnsi="Times New Roman" w:cs="Times New Roman"/>
                <w:sz w:val="16"/>
                <w:szCs w:val="16"/>
              </w:rPr>
              <w:t>utomaty do kawy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B28AD" w:rsidRPr="00090389">
              <w:rPr>
                <w:rFonts w:ascii="Times New Roman" w:hAnsi="Times New Roman" w:cs="Times New Roman"/>
                <w:sz w:val="16"/>
                <w:szCs w:val="16"/>
              </w:rPr>
              <w:t>naczynia (jeśli konieczne);</w:t>
            </w:r>
          </w:p>
        </w:tc>
        <w:tc>
          <w:tcPr>
            <w:tcW w:w="2407" w:type="dxa"/>
          </w:tcPr>
          <w:p w:rsidR="00E335AC" w:rsidRPr="00090389" w:rsidRDefault="00E335AC" w:rsidP="0088773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Materiały</w:t>
            </w:r>
          </w:p>
          <w:p w:rsidR="00E335AC" w:rsidRPr="00090389" w:rsidRDefault="00E335AC" w:rsidP="0088773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które muszą być uzyskane z pracodawców: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335AC" w:rsidRPr="00090389">
              <w:rPr>
                <w:rFonts w:ascii="Times New Roman" w:hAnsi="Times New Roman" w:cs="Times New Roman"/>
                <w:sz w:val="16"/>
                <w:szCs w:val="16"/>
              </w:rPr>
              <w:t>lista</w:t>
            </w:r>
            <w:r w:rsidR="00E335AC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E335AC" w:rsidRPr="00090389">
              <w:rPr>
                <w:rFonts w:ascii="Times New Roman" w:hAnsi="Times New Roman" w:cs="Times New Roman"/>
                <w:sz w:val="16"/>
                <w:szCs w:val="16"/>
              </w:rPr>
              <w:t>wakacie</w:t>
            </w:r>
            <w:r w:rsidR="00E335AC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E335AC" w:rsidRPr="00090389">
              <w:rPr>
                <w:rFonts w:ascii="Times New Roman" w:hAnsi="Times New Roman" w:cs="Times New Roman"/>
                <w:sz w:val="16"/>
                <w:szCs w:val="16"/>
              </w:rPr>
              <w:t>i wymagania dotyczące</w:t>
            </w:r>
            <w:r w:rsidR="00E335AC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osób poszukujących pracy;</w:t>
            </w:r>
          </w:p>
          <w:p w:rsidR="005542D8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542D8" w:rsidRPr="00090389">
              <w:rPr>
                <w:rFonts w:ascii="Times New Roman" w:hAnsi="Times New Roman" w:cs="Times New Roman"/>
                <w:sz w:val="16"/>
                <w:szCs w:val="16"/>
              </w:rPr>
              <w:t>informacje o przedsiębiorstw</w:t>
            </w:r>
            <w:r w:rsidR="005542D8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ie</w:t>
            </w:r>
            <w:r w:rsidR="005542D8" w:rsidRPr="000903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C70DC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informacje na temat osób, które są </w:t>
            </w:r>
            <w:r w:rsidR="005C70DC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na </w:t>
            </w:r>
            <w:r w:rsidR="001C5DD8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wydarzeniu </w:t>
            </w:r>
            <w:r w:rsidR="005C70DC" w:rsidRPr="00090389">
              <w:rPr>
                <w:rFonts w:ascii="Times New Roman" w:hAnsi="Times New Roman" w:cs="Times New Roman"/>
                <w:sz w:val="16"/>
                <w:szCs w:val="16"/>
              </w:rPr>
              <w:t>przedsiębiorstwa;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C70DC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życzenia pracodawców </w:t>
            </w:r>
            <w:r w:rsidR="00B52183" w:rsidRPr="00090389">
              <w:rPr>
                <w:rFonts w:ascii="Times New Roman" w:hAnsi="Times New Roman" w:cs="Times New Roman"/>
                <w:sz w:val="16"/>
                <w:szCs w:val="16"/>
              </w:rPr>
              <w:t>o tym przeprowadz</w:t>
            </w:r>
            <w:r w:rsidR="00B52183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onym</w:t>
            </w:r>
            <w:r w:rsidR="00B52183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zdarzeni</w:t>
            </w:r>
            <w:r w:rsidR="00B52183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506" w:type="dxa"/>
            <w:textDirection w:val="tbRl"/>
          </w:tcPr>
          <w:p w:rsidR="00ED1D3F" w:rsidRPr="00090389" w:rsidRDefault="00A86EB2" w:rsidP="0088773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raca z klientami</w:t>
            </w:r>
          </w:p>
        </w:tc>
      </w:tr>
      <w:tr w:rsidR="00ED1D3F" w:rsidRPr="000364AB" w:rsidTr="00C622DF">
        <w:trPr>
          <w:cantSplit/>
          <w:trHeight w:val="2263"/>
        </w:trPr>
        <w:tc>
          <w:tcPr>
            <w:tcW w:w="553" w:type="dxa"/>
            <w:textDirection w:val="btLr"/>
            <w:vAlign w:val="center"/>
          </w:tcPr>
          <w:p w:rsidR="00ED1D3F" w:rsidRPr="00090389" w:rsidRDefault="00A86EB2" w:rsidP="0088773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lista </w:t>
            </w:r>
            <w:r w:rsidR="00ED1D3F" w:rsidRPr="000903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2" w:type="dxa"/>
          </w:tcPr>
          <w:p w:rsidR="004D5D91" w:rsidRPr="00090389" w:rsidRDefault="004D5D91" w:rsidP="0088773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odpowiedzialne jednostki strukturalne Uniwersytetu, któr</w:t>
            </w: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zorganizował</w:t>
            </w: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wydarzenie: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D5D91" w:rsidRPr="00090389">
              <w:rPr>
                <w:rFonts w:ascii="Times New Roman" w:hAnsi="Times New Roman" w:cs="Times New Roman"/>
                <w:sz w:val="16"/>
                <w:szCs w:val="16"/>
              </w:rPr>
              <w:t>formowanie</w:t>
            </w:r>
            <w:r w:rsidR="004D5D91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4D5D91" w:rsidRPr="00090389">
              <w:rPr>
                <w:rFonts w:ascii="Times New Roman" w:hAnsi="Times New Roman" w:cs="Times New Roman"/>
                <w:sz w:val="16"/>
                <w:szCs w:val="16"/>
              </w:rPr>
              <w:t>zespół</w:t>
            </w:r>
            <w:r w:rsidR="004D5D91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D5D91" w:rsidRPr="00090389">
              <w:rPr>
                <w:rFonts w:ascii="Times New Roman" w:hAnsi="Times New Roman" w:cs="Times New Roman"/>
                <w:sz w:val="16"/>
                <w:szCs w:val="16"/>
              </w:rPr>
              <w:t>określenie</w:t>
            </w:r>
            <w:r w:rsidR="004D5D91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4D5D91" w:rsidRPr="00090389">
              <w:rPr>
                <w:rFonts w:ascii="Times New Roman" w:hAnsi="Times New Roman" w:cs="Times New Roman"/>
                <w:sz w:val="16"/>
                <w:szCs w:val="16"/>
              </w:rPr>
              <w:t>cel</w:t>
            </w:r>
            <w:r w:rsidR="004D5D91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="004D5D91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zdarzenia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554E95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D5D91" w:rsidRPr="00090389">
              <w:rPr>
                <w:rFonts w:ascii="Times New Roman" w:hAnsi="Times New Roman" w:cs="Times New Roman"/>
                <w:sz w:val="16"/>
                <w:szCs w:val="16"/>
              </w:rPr>
              <w:t>określenie dodatkowy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</w:rPr>
              <w:t>ch specjalistów, którzy będą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4D5D91" w:rsidRPr="00090389">
              <w:rPr>
                <w:rFonts w:ascii="Times New Roman" w:hAnsi="Times New Roman" w:cs="Times New Roman"/>
                <w:sz w:val="16"/>
                <w:szCs w:val="16"/>
              </w:rPr>
              <w:t>zaangażowane;</w:t>
            </w:r>
          </w:p>
          <w:p w:rsidR="00554E95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</w:rPr>
              <w:t>rozdzielenie obowiązków;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54E95" w:rsidRPr="00090389">
              <w:rPr>
                <w:rFonts w:ascii="Times New Roman" w:hAnsi="Times New Roman" w:cs="Times New Roman"/>
                <w:sz w:val="16"/>
                <w:szCs w:val="16"/>
              </w:rPr>
              <w:t>określenie ograniczeń czasu i środków;</w:t>
            </w:r>
          </w:p>
        </w:tc>
        <w:tc>
          <w:tcPr>
            <w:tcW w:w="2835" w:type="dxa"/>
          </w:tcPr>
          <w:p w:rsidR="00554E95" w:rsidRPr="00090389" w:rsidRDefault="00554E95" w:rsidP="0088773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osoby, którzy rozwijają kwestionariusz ankietow</w:t>
            </w: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y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dla studentów i pracodawców: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74D6B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="00E74D6B" w:rsidRPr="00090389">
              <w:rPr>
                <w:rFonts w:ascii="Times New Roman" w:hAnsi="Times New Roman" w:cs="Times New Roman"/>
                <w:sz w:val="16"/>
                <w:szCs w:val="16"/>
              </w:rPr>
              <w:t>ozwój poprzedniego kwestionariuszy ankietowego studentów;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74D6B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="00E74D6B" w:rsidRPr="00090389">
              <w:rPr>
                <w:rFonts w:ascii="Times New Roman" w:hAnsi="Times New Roman" w:cs="Times New Roman"/>
                <w:sz w:val="16"/>
                <w:szCs w:val="16"/>
              </w:rPr>
              <w:t>ozwój poprzedniego kwestionariusza ankietowego pracodawców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74D6B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74D6B" w:rsidRPr="00090389">
              <w:rPr>
                <w:rFonts w:ascii="Times New Roman" w:hAnsi="Times New Roman" w:cs="Times New Roman"/>
                <w:sz w:val="16"/>
                <w:szCs w:val="16"/>
              </w:rPr>
              <w:t>opracowanie końcowego kwestionariusza ankietowego studentów;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74D6B" w:rsidRPr="00090389">
              <w:rPr>
                <w:rFonts w:ascii="Times New Roman" w:hAnsi="Times New Roman" w:cs="Times New Roman"/>
                <w:sz w:val="16"/>
                <w:szCs w:val="16"/>
              </w:rPr>
              <w:t>opracowanie końcowego kwestionariusza ankietowego pracodawców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268" w:type="dxa"/>
          </w:tcPr>
          <w:p w:rsidR="00DE0C0A" w:rsidRPr="00090389" w:rsidRDefault="00DE0C0A" w:rsidP="0088773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Odpowiedzialny za analizę</w:t>
            </w:r>
          </w:p>
          <w:p w:rsidR="00DE0C0A" w:rsidRPr="00090389" w:rsidRDefault="00DC4270" w:rsidP="0088773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ostateczn</w:t>
            </w: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yh</w:t>
            </w:r>
            <w:r w:rsidR="00DE0C0A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wynik</w:t>
            </w:r>
            <w:r w:rsidR="00DE0C0A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ów</w:t>
            </w:r>
            <w:r w:rsidR="00DE0C0A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ankiety</w:t>
            </w:r>
          </w:p>
          <w:p w:rsidR="00DE0C0A" w:rsidRPr="00090389" w:rsidRDefault="00DE0C0A" w:rsidP="0088773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racodawc</w:t>
            </w: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ów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i studentów: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</w:rPr>
              <w:t>naliza problemów, które pojawiły się w trakcie działania;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</w:rPr>
              <w:t>ozwój działań naprawczych na przyszłość;</w:t>
            </w:r>
          </w:p>
        </w:tc>
        <w:tc>
          <w:tcPr>
            <w:tcW w:w="2410" w:type="dxa"/>
          </w:tcPr>
          <w:p w:rsidR="00F726B7" w:rsidRPr="00090389" w:rsidRDefault="00F726B7" w:rsidP="0088773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omieszczenie</w:t>
            </w: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: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</w:rPr>
              <w:t>spotkania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</w:rPr>
              <w:t>zaproszon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yh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</w:rPr>
              <w:t>bezpośredniego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przeprowadzenia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zdarzenia;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</w:rPr>
              <w:t>przerw kawowych (jeśli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F726B7" w:rsidRPr="00090389">
              <w:rPr>
                <w:rFonts w:ascii="Times New Roman" w:hAnsi="Times New Roman" w:cs="Times New Roman"/>
                <w:sz w:val="16"/>
                <w:szCs w:val="16"/>
              </w:rPr>
              <w:t>planowano);</w:t>
            </w:r>
          </w:p>
        </w:tc>
        <w:tc>
          <w:tcPr>
            <w:tcW w:w="1843" w:type="dxa"/>
          </w:tcPr>
          <w:p w:rsidR="00F726B7" w:rsidRPr="00090389" w:rsidRDefault="00F726B7" w:rsidP="0088773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Osoby odpowiedzialne za istnienie i działanie urządzeń:</w:t>
            </w:r>
          </w:p>
          <w:p w:rsidR="00ED1D3F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A09DE" w:rsidRPr="00090389">
              <w:rPr>
                <w:rFonts w:ascii="Times New Roman" w:hAnsi="Times New Roman" w:cs="Times New Roman"/>
                <w:sz w:val="16"/>
                <w:szCs w:val="16"/>
              </w:rPr>
              <w:t>skoordynowany plan działania, aby zapewnić synchronizację w czasie;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407" w:type="dxa"/>
          </w:tcPr>
          <w:p w:rsidR="00E769A6" w:rsidRPr="00090389" w:rsidRDefault="00E769A6" w:rsidP="0088773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Materiały, które powinna przygotować</w:t>
            </w:r>
          </w:p>
          <w:p w:rsidR="00E769A6" w:rsidRPr="00090389" w:rsidRDefault="00E769A6" w:rsidP="0088773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instytucją szkolnictwa wyższego:</w:t>
            </w:r>
          </w:p>
          <w:p w:rsidR="00E769A6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</w:rPr>
              <w:t>ankiet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</w:rPr>
              <w:t>pisane powyżej);</w:t>
            </w:r>
          </w:p>
          <w:p w:rsidR="00E769A6" w:rsidRPr="00090389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drogowskazy 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</w:rPr>
              <w:t>do kierowa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nia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zaproszon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yh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769A6" w:rsidRPr="00965608" w:rsidRDefault="00ED1D3F" w:rsidP="008877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</w:rPr>
              <w:t>materiały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E769A6" w:rsidRPr="00090389">
              <w:rPr>
                <w:rFonts w:ascii="Times New Roman" w:hAnsi="Times New Roman" w:cs="Times New Roman"/>
                <w:sz w:val="16"/>
                <w:szCs w:val="16"/>
              </w:rPr>
              <w:t>projekt</w:t>
            </w:r>
            <w:r w:rsidR="001724C7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u </w:t>
            </w:r>
            <w:r w:rsidR="00DF7863">
              <w:t xml:space="preserve"> </w:t>
            </w:r>
            <w:r w:rsidR="00DF786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rejestracji</w:t>
            </w:r>
          </w:p>
          <w:p w:rsidR="00ED1D3F" w:rsidRPr="00090389" w:rsidRDefault="00E769A6" w:rsidP="0088773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zdarze</w:t>
            </w: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nia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6" w:type="dxa"/>
            <w:textDirection w:val="tbRl"/>
          </w:tcPr>
          <w:p w:rsidR="00ED1D3F" w:rsidRPr="00090389" w:rsidRDefault="00A86EB2" w:rsidP="0088773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wewnętrzne funkcjonowanie</w:t>
            </w:r>
          </w:p>
        </w:tc>
      </w:tr>
    </w:tbl>
    <w:p w:rsidR="00ED1D3F" w:rsidRPr="00090389" w:rsidRDefault="00DC1C5B" w:rsidP="000F767E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90389">
        <w:rPr>
          <w:rFonts w:ascii="Times New Roman" w:hAnsi="Times New Roman" w:cs="Times New Roman"/>
          <w:sz w:val="20"/>
          <w:szCs w:val="20"/>
          <w:lang w:val="pl-PL"/>
        </w:rPr>
        <w:t>Rys</w:t>
      </w:r>
      <w:r w:rsidR="00ED1D3F" w:rsidRPr="00090389">
        <w:rPr>
          <w:rFonts w:ascii="Times New Roman" w:hAnsi="Times New Roman" w:cs="Times New Roman"/>
          <w:sz w:val="20"/>
          <w:szCs w:val="20"/>
        </w:rPr>
        <w:t xml:space="preserve">. 2. </w:t>
      </w:r>
      <w:r w:rsidRPr="00090389">
        <w:rPr>
          <w:rFonts w:ascii="Times New Roman" w:hAnsi="Times New Roman" w:cs="Times New Roman"/>
          <w:sz w:val="20"/>
          <w:szCs w:val="20"/>
          <w:lang w:val="pl-PL"/>
        </w:rPr>
        <w:t>M</w:t>
      </w:r>
      <w:r w:rsidRPr="00090389">
        <w:rPr>
          <w:rFonts w:ascii="Times New Roman" w:hAnsi="Times New Roman" w:cs="Times New Roman"/>
          <w:sz w:val="20"/>
          <w:szCs w:val="20"/>
        </w:rPr>
        <w:t>ap</w:t>
      </w:r>
      <w:r w:rsidRPr="00090389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090389">
        <w:rPr>
          <w:rFonts w:ascii="Times New Roman" w:hAnsi="Times New Roman" w:cs="Times New Roman"/>
          <w:sz w:val="20"/>
          <w:szCs w:val="20"/>
        </w:rPr>
        <w:t xml:space="preserve"> drogow</w:t>
      </w:r>
      <w:r w:rsidRPr="00090389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090389">
        <w:rPr>
          <w:rFonts w:ascii="Times New Roman" w:hAnsi="Times New Roman" w:cs="Times New Roman"/>
          <w:sz w:val="20"/>
          <w:szCs w:val="20"/>
        </w:rPr>
        <w:t xml:space="preserve"> "D</w:t>
      </w:r>
      <w:r w:rsidR="00381417" w:rsidRPr="00090389">
        <w:rPr>
          <w:rFonts w:ascii="Times New Roman" w:hAnsi="Times New Roman" w:cs="Times New Roman"/>
          <w:sz w:val="20"/>
          <w:szCs w:val="20"/>
        </w:rPr>
        <w:t>nia</w:t>
      </w:r>
      <w:r w:rsidRPr="00090389">
        <w:rPr>
          <w:rFonts w:ascii="Times New Roman" w:hAnsi="Times New Roman" w:cs="Times New Roman"/>
          <w:sz w:val="20"/>
          <w:szCs w:val="20"/>
        </w:rPr>
        <w:t xml:space="preserve"> Kariery"</w:t>
      </w:r>
    </w:p>
    <w:p w:rsidR="00ED1D3F" w:rsidRPr="00887739" w:rsidRDefault="00ED1D3F" w:rsidP="00887739">
      <w:pPr>
        <w:jc w:val="center"/>
        <w:rPr>
          <w:rFonts w:ascii="Times New Roman" w:hAnsi="Times New Roman" w:cs="Times New Roman"/>
          <w:sz w:val="24"/>
          <w:szCs w:val="24"/>
        </w:rPr>
        <w:sectPr w:rsidR="00ED1D3F" w:rsidRPr="00887739" w:rsidSect="00C622DF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8B33DE" w:rsidRDefault="004907F4" w:rsidP="00887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739">
        <w:rPr>
          <w:rFonts w:ascii="Times New Roman" w:hAnsi="Times New Roman" w:cs="Times New Roman"/>
          <w:sz w:val="24"/>
          <w:szCs w:val="24"/>
        </w:rPr>
        <w:lastRenderedPageBreak/>
        <w:t xml:space="preserve">Po </w:t>
      </w:r>
      <w:r w:rsidR="00AC613C" w:rsidRPr="00887739">
        <w:rPr>
          <w:rFonts w:ascii="Times New Roman" w:hAnsi="Times New Roman" w:cs="Times New Roman"/>
          <w:sz w:val="24"/>
          <w:szCs w:val="24"/>
        </w:rPr>
        <w:t>zdarzeniu</w:t>
      </w:r>
      <w:r w:rsidR="008B33DE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AC613C" w:rsidRPr="00887739">
        <w:rPr>
          <w:rFonts w:ascii="Times New Roman" w:hAnsi="Times New Roman" w:cs="Times New Roman"/>
          <w:sz w:val="24"/>
          <w:szCs w:val="24"/>
        </w:rPr>
        <w:t>potrzebne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zrobić </w:t>
      </w:r>
      <w:r w:rsidR="00AC613C" w:rsidRPr="00887739">
        <w:rPr>
          <w:rFonts w:ascii="Times New Roman" w:hAnsi="Times New Roman" w:cs="Times New Roman"/>
          <w:sz w:val="24"/>
          <w:szCs w:val="24"/>
        </w:rPr>
        <w:t>analiz "wąski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AC613C" w:rsidRPr="00887739">
        <w:rPr>
          <w:rFonts w:ascii="Times New Roman" w:hAnsi="Times New Roman" w:cs="Times New Roman"/>
          <w:sz w:val="24"/>
          <w:szCs w:val="24"/>
        </w:rPr>
        <w:t xml:space="preserve"> gardł"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j</w:t>
      </w:r>
      <w:r w:rsidR="00AC613C" w:rsidRPr="00887739">
        <w:rPr>
          <w:rFonts w:ascii="Times New Roman" w:hAnsi="Times New Roman" w:cs="Times New Roman"/>
          <w:sz w:val="24"/>
          <w:szCs w:val="24"/>
        </w:rPr>
        <w:t>eżeli takie istnieją, klasyczną metodą budowy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13C" w:rsidRPr="00887739">
        <w:rPr>
          <w:rFonts w:ascii="Times New Roman" w:hAnsi="Times New Roman" w:cs="Times New Roman"/>
          <w:sz w:val="24"/>
          <w:szCs w:val="24"/>
        </w:rPr>
        <w:t>diagramu przyczynowo-skutkow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AC613C" w:rsidRPr="00887739">
        <w:rPr>
          <w:rFonts w:ascii="Times New Roman" w:hAnsi="Times New Roman" w:cs="Times New Roman"/>
          <w:sz w:val="24"/>
          <w:szCs w:val="24"/>
        </w:rPr>
        <w:t xml:space="preserve"> (rys. 3).</w:t>
      </w:r>
      <w:r w:rsidR="008B33DE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AC613C" w:rsidRPr="00887739">
        <w:rPr>
          <w:rFonts w:ascii="Times New Roman" w:hAnsi="Times New Roman" w:cs="Times New Roman"/>
          <w:sz w:val="24"/>
          <w:szCs w:val="24"/>
        </w:rPr>
        <w:t>W tym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13C" w:rsidRPr="00887739">
        <w:rPr>
          <w:rFonts w:ascii="Times New Roman" w:hAnsi="Times New Roman" w:cs="Times New Roman"/>
          <w:sz w:val="24"/>
          <w:szCs w:val="24"/>
        </w:rPr>
        <w:t>w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13C" w:rsidRPr="00887739">
        <w:rPr>
          <w:rFonts w:ascii="Times New Roman" w:hAnsi="Times New Roman" w:cs="Times New Roman"/>
          <w:sz w:val="24"/>
          <w:szCs w:val="24"/>
        </w:rPr>
        <w:t>"Głow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AC613C" w:rsidRPr="00887739">
        <w:rPr>
          <w:rFonts w:ascii="Times New Roman" w:hAnsi="Times New Roman" w:cs="Times New Roman"/>
          <w:sz w:val="24"/>
          <w:szCs w:val="24"/>
        </w:rPr>
        <w:t xml:space="preserve"> Ryby"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13C" w:rsidRPr="00887739">
        <w:rPr>
          <w:rFonts w:ascii="Times New Roman" w:hAnsi="Times New Roman" w:cs="Times New Roman"/>
          <w:sz w:val="24"/>
          <w:szCs w:val="24"/>
        </w:rPr>
        <w:t>umieści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>my</w:t>
      </w:r>
      <w:r w:rsidR="00AC613C" w:rsidRPr="00887739">
        <w:rPr>
          <w:rFonts w:ascii="Times New Roman" w:hAnsi="Times New Roman" w:cs="Times New Roman"/>
          <w:sz w:val="24"/>
          <w:szCs w:val="24"/>
        </w:rPr>
        <w:t xml:space="preserve"> problem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13C" w:rsidRPr="00887739">
        <w:rPr>
          <w:rFonts w:ascii="Times New Roman" w:hAnsi="Times New Roman" w:cs="Times New Roman"/>
          <w:sz w:val="24"/>
          <w:szCs w:val="24"/>
        </w:rPr>
        <w:t>któr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C613C" w:rsidRPr="00887739">
        <w:rPr>
          <w:rFonts w:ascii="Times New Roman" w:hAnsi="Times New Roman" w:cs="Times New Roman"/>
          <w:sz w:val="24"/>
          <w:szCs w:val="24"/>
        </w:rPr>
        <w:t xml:space="preserve"> okazał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C613C" w:rsidRPr="00887739">
        <w:rPr>
          <w:rFonts w:ascii="Times New Roman" w:hAnsi="Times New Roman" w:cs="Times New Roman"/>
          <w:sz w:val="24"/>
          <w:szCs w:val="24"/>
        </w:rPr>
        <w:t xml:space="preserve"> się w praktyce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AC613C" w:rsidRPr="00887739">
        <w:rPr>
          <w:rFonts w:ascii="Times New Roman" w:hAnsi="Times New Roman" w:cs="Times New Roman"/>
          <w:sz w:val="24"/>
          <w:szCs w:val="24"/>
        </w:rPr>
        <w:t>a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13C" w:rsidRPr="00887739">
        <w:rPr>
          <w:rFonts w:ascii="Times New Roman" w:hAnsi="Times New Roman" w:cs="Times New Roman"/>
          <w:sz w:val="24"/>
          <w:szCs w:val="24"/>
        </w:rPr>
        <w:t>na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13C" w:rsidRPr="00887739">
        <w:rPr>
          <w:rFonts w:ascii="Times New Roman" w:hAnsi="Times New Roman" w:cs="Times New Roman"/>
          <w:sz w:val="24"/>
          <w:szCs w:val="24"/>
        </w:rPr>
        <w:t>"Kości" - przyczyny, które</w:t>
      </w:r>
      <w:r w:rsidR="00AC613C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jej </w:t>
      </w:r>
      <w:r w:rsidR="00AC613C" w:rsidRPr="00887739">
        <w:rPr>
          <w:rFonts w:ascii="Times New Roman" w:hAnsi="Times New Roman" w:cs="Times New Roman"/>
          <w:sz w:val="24"/>
          <w:szCs w:val="24"/>
        </w:rPr>
        <w:t>spowodowały.</w:t>
      </w:r>
    </w:p>
    <w:p w:rsidR="00DF7863" w:rsidRPr="00DF7863" w:rsidRDefault="00DF7863" w:rsidP="00887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B33DE" w:rsidRPr="00887739" w:rsidRDefault="002E57C2" w:rsidP="00887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_x0000_s1297" style="position:absolute;left:0;text-align:left;margin-left:-15.75pt;margin-top:12.1pt;width:510.35pt;height:207.95pt;z-index:251983872" coordorigin="1103,3025" coordsize="10207,4159">
            <v:shape id="_x0000_s1272" type="#_x0000_t32" style="position:absolute;left:1413;top:4170;width:1357;height:1" o:connectortype="straight">
              <v:stroke endarrow="block"/>
            </v:shape>
            <v:shape id="_x0000_s1279" type="#_x0000_t32" style="position:absolute;left:5745;top:3414;width:2660;height:1777" o:connectortype="straight">
              <v:stroke endarrow="block"/>
            </v:shape>
            <v:rect id="_x0000_s1260" style="position:absolute;left:1103;top:5191;width:2887;height:1338" strokecolor="white [3212]">
              <v:textbox style="mso-next-textbox:#_x0000_s1260">
                <w:txbxContent>
                  <w:p w:rsidR="00C622DF" w:rsidRPr="00AB57B6" w:rsidRDefault="00AB57B6" w:rsidP="00AB57B6">
                    <w:pPr>
                      <w:spacing w:line="240" w:lineRule="auto"/>
                      <w:rPr>
                        <w:szCs w:val="20"/>
                      </w:rPr>
                    </w:pP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Miejsca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do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rozm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>ó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 kwalifikacyjn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>yh  n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ie optymalnie wyposażone, mały pokój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 xml:space="preserve">dla </w:t>
                    </w:r>
                    <w:r w:rsidRPr="00AB57B6">
                      <w:rPr>
                        <w:sz w:val="20"/>
                        <w:szCs w:val="20"/>
                      </w:rPr>
                      <w:t>jednego</w:t>
                    </w:r>
                    <w:r>
                      <w:rPr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AB57B6">
                      <w:rPr>
                        <w:sz w:val="20"/>
                        <w:szCs w:val="20"/>
                      </w:rPr>
                      <w:t>przedsiębiorstwa</w:t>
                    </w:r>
                  </w:p>
                </w:txbxContent>
              </v:textbox>
            </v:rect>
            <v:rect id="_x0000_s1261" style="position:absolute;left:6015;top:4318;width:5213;height:371" strokecolor="white [3212]">
              <v:textbox style="mso-next-textbox:#_x0000_s1261">
                <w:txbxContent>
                  <w:p w:rsidR="00C622DF" w:rsidRPr="00AB57B6" w:rsidRDefault="00AB57B6" w:rsidP="006E1A0B">
                    <w:pPr>
                      <w:rPr>
                        <w:rFonts w:ascii="Times New Roman" w:hAnsi="Times New Roman" w:cs="Times New Roman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Pracodawcy spędza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>ły</w:t>
                    </w:r>
                    <w:r w:rsidR="006E1A0B" w:rsidRPr="00AB57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dużo czasu na jednego studenta</w:t>
                    </w:r>
                  </w:p>
                </w:txbxContent>
              </v:textbox>
            </v:rect>
            <v:shape id="_x0000_s1262" type="#_x0000_t32" style="position:absolute;left:1347;top:5228;width:7229;height:1" o:connectortype="straight">
              <v:stroke endarrow="block"/>
            </v:shape>
            <v:shape id="_x0000_s1263" type="#_x0000_t135" style="position:absolute;left:8640;top:4793;width:2124;height:1215">
              <v:textbox style="mso-next-textbox:#_x0000_s1263">
                <w:txbxContent>
                  <w:p w:rsidR="00C622DF" w:rsidRPr="00F4289D" w:rsidRDefault="003025B2" w:rsidP="00F4289D">
                    <w:pPr>
                      <w:rPr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pozostały niewykazane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 xml:space="preserve"> o</w:t>
                    </w:r>
                    <w:r w:rsidR="00F4289D" w:rsidRPr="00F4289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ferty pracy</w:t>
                    </w:r>
                  </w:p>
                </w:txbxContent>
              </v:textbox>
            </v:shape>
            <v:rect id="_x0000_s1264" style="position:absolute;left:1347;top:3025;width:1645;height:389">
              <v:textbox style="mso-next-textbox:#_x0000_s1264">
                <w:txbxContent>
                  <w:p w:rsidR="00C622DF" w:rsidRPr="006E1A0B" w:rsidRDefault="00924744" w:rsidP="0092474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A0B">
                      <w:rPr>
                        <w:rFonts w:ascii="Times New Roman" w:hAnsi="Times New Roman" w:cs="Times New Roman"/>
                      </w:rPr>
                      <w:t>zarządzanie</w:t>
                    </w:r>
                  </w:p>
                </w:txbxContent>
              </v:textbox>
            </v:rect>
            <v:rect id="_x0000_s1265" style="position:absolute;left:1413;top:6795;width:1646;height:389">
              <v:textbox style="mso-next-textbox:#_x0000_s1265">
                <w:txbxContent>
                  <w:p w:rsidR="00C622DF" w:rsidRPr="003025B2" w:rsidRDefault="003025B2" w:rsidP="003025B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025B2">
                      <w:rPr>
                        <w:rFonts w:ascii="Times New Roman" w:hAnsi="Times New Roman" w:cs="Times New Roman"/>
                      </w:rPr>
                      <w:t>sprzęt</w:t>
                    </w:r>
                  </w:p>
                </w:txbxContent>
              </v:textbox>
            </v:rect>
            <v:rect id="_x0000_s1266" style="position:absolute;left:3572;top:6795;width:1646;height:389">
              <v:textbox style="mso-next-textbox:#_x0000_s1266">
                <w:txbxContent>
                  <w:p w:rsidR="00C622DF" w:rsidRPr="003025B2" w:rsidRDefault="003025B2" w:rsidP="003025B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025B2">
                      <w:rPr>
                        <w:rFonts w:ascii="Times New Roman" w:hAnsi="Times New Roman" w:cs="Times New Roman"/>
                      </w:rPr>
                      <w:t>środowisko</w:t>
                    </w:r>
                  </w:p>
                </w:txbxContent>
              </v:textbox>
            </v:rect>
            <v:rect id="_x0000_s1267" style="position:absolute;left:5455;top:6795;width:1646;height:389">
              <v:textbox style="mso-next-textbox:#_x0000_s1267">
                <w:txbxContent>
                  <w:p w:rsidR="00C622DF" w:rsidRPr="003025B2" w:rsidRDefault="003025B2" w:rsidP="003025B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025B2">
                      <w:rPr>
                        <w:rFonts w:ascii="Times New Roman" w:hAnsi="Times New Roman" w:cs="Times New Roman"/>
                      </w:rPr>
                      <w:t>materiały</w:t>
                    </w:r>
                  </w:p>
                </w:txbxContent>
              </v:textbox>
            </v:rect>
            <v:rect id="_x0000_s1268" style="position:absolute;left:3374;top:3025;width:1555;height:389">
              <v:textbox style="mso-next-textbox:#_x0000_s1268">
                <w:txbxContent>
                  <w:p w:rsidR="00C622DF" w:rsidRPr="006E1A0B" w:rsidRDefault="00924744" w:rsidP="0092474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A0B">
                      <w:rPr>
                        <w:rFonts w:ascii="Times New Roman" w:hAnsi="Times New Roman" w:cs="Times New Roman"/>
                      </w:rPr>
                      <w:t>metody</w:t>
                    </w:r>
                  </w:p>
                </w:txbxContent>
              </v:textbox>
            </v:rect>
            <v:rect id="_x0000_s1269" style="position:absolute;left:6267;top:3414;width:4272;height:371" strokecolor="white [3212]">
              <v:textbox style="mso-next-textbox:#_x0000_s1269">
                <w:txbxContent>
                  <w:p w:rsidR="00C622DF" w:rsidRPr="006E1A0B" w:rsidRDefault="00924744" w:rsidP="00924744">
                    <w:pPr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Przyszedł</w:t>
                    </w:r>
                    <w:r w:rsidR="006E1A0B" w:rsidRPr="006E1A0B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>o</w:t>
                    </w: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mniej studentów niż się spodziewano</w:t>
                    </w:r>
                  </w:p>
                </w:txbxContent>
              </v:textbox>
            </v:rect>
            <v:rect id="_x0000_s1270" style="position:absolute;left:6800;top:3947;width:2818;height:371" strokecolor="white [3212]">
              <v:textbox style="mso-next-textbox:#_x0000_s1270">
                <w:txbxContent>
                  <w:p w:rsidR="00C622DF" w:rsidRPr="006E1A0B" w:rsidRDefault="006E1A0B" w:rsidP="006E1A0B">
                    <w:pPr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Studenci nie byli aktywni</w:t>
                    </w:r>
                  </w:p>
                </w:txbxContent>
              </v:textbox>
            </v:rect>
            <v:rect id="_x0000_s1271" style="position:absolute;left:1413;top:4239;width:2426;height:872" strokecolor="white [3212]">
              <v:textbox style="mso-next-textbox:#_x0000_s1271">
                <w:txbxContent>
                  <w:p w:rsidR="00C622DF" w:rsidRPr="006E1A0B" w:rsidRDefault="006E1A0B" w:rsidP="006E1A0B">
                    <w:pPr>
                      <w:spacing w:line="240" w:lineRule="auto"/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niewystarczający</w:t>
                    </w:r>
                    <w:r w:rsidR="00DF7863" w:rsidRPr="00DF7863">
                      <w:t xml:space="preserve"> </w:t>
                    </w:r>
                    <w:r w:rsidR="00DF7863" w:rsidRPr="00DF786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szkolenie</w:t>
                    </w: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dla </w:t>
                    </w: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>p</w:t>
                    </w: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racowników i studentów</w:t>
                    </w:r>
                  </w:p>
                </w:txbxContent>
              </v:textbox>
            </v:rect>
            <v:shape id="_x0000_s1273" type="#_x0000_t32" style="position:absolute;left:7666;top:4725;width:1434;height:0;flip:x" o:connectortype="straight">
              <v:stroke endarrow="block"/>
            </v:shape>
            <v:rect id="_x0000_s1274" style="position:absolute;left:2625;top:3716;width:4032;height:523" strokecolor="white [3212]">
              <v:textbox style="mso-next-textbox:#_x0000_s1274">
                <w:txbxContent>
                  <w:p w:rsidR="00C622DF" w:rsidRPr="006E1A0B" w:rsidRDefault="006E1A0B" w:rsidP="006E1A0B">
                    <w:pPr>
                      <w:spacing w:line="192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Studen</w:t>
                    </w: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>tów</w:t>
                    </w: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prawie nie</w:t>
                    </w: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towarzyszyły</w:t>
                    </w: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 nie konsultowa</w:t>
                    </w: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>ły o</w:t>
                    </w:r>
                    <w:r w:rsidRPr="006E1A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rganizatorzy (od uniwersytetu)</w:t>
                    </w:r>
                  </w:p>
                </w:txbxContent>
              </v:textbox>
            </v:rect>
            <v:shape id="_x0000_s1275" type="#_x0000_t32" style="position:absolute;left:3990;top:4252;width:1143;height:0" o:connectortype="straight">
              <v:stroke endarrow="block"/>
            </v:shape>
            <v:rect id="_x0000_s1276" style="position:absolute;left:3839;top:5259;width:2879;height:1043" strokecolor="white [3212]">
              <v:textbox style="mso-next-textbox:#_x0000_s1276">
                <w:txbxContent>
                  <w:p w:rsidR="00C622DF" w:rsidRPr="00AB57B6" w:rsidRDefault="00AB57B6" w:rsidP="00AB57B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Miejsca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do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rozm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>ó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 kwalifikacyjn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 xml:space="preserve">yh  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wybrano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 xml:space="preserve"> n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ie optymalnie,</w:t>
                    </w:r>
                    <w:r w:rsidR="00C622DF" w:rsidRPr="00AB57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student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>a</w:t>
                    </w:r>
                    <w:r w:rsidRPr="00AB57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 trudno znaleźć pożądaną ofertę</w:t>
                    </w:r>
                  </w:p>
                </w:txbxContent>
              </v:textbox>
            </v:rect>
            <v:shape id="_x0000_s1277" type="#_x0000_t32" style="position:absolute;left:4203;top:6315;width:1252;height:0" o:connectortype="straight">
              <v:stroke endarrow="block"/>
            </v:shape>
            <v:shape id="_x0000_s1278" type="#_x0000_t32" style="position:absolute;left:3770;top:3414;width:2778;height:1813" o:connectortype="straight">
              <v:stroke endarrow="block"/>
            </v:shape>
            <v:shape id="_x0000_s1280" type="#_x0000_t32" style="position:absolute;left:7101;top:4353;width:1539;height:1;flip:x" o:connectortype="straight">
              <v:stroke endarrow="block"/>
            </v:shape>
            <v:shape id="_x0000_s1281" type="#_x0000_t32" style="position:absolute;left:6392;top:3785;width:1776;height:1;flip:x" o:connectortype="straight">
              <v:stroke endarrow="block"/>
            </v:shape>
            <v:shape id="_x0000_s1282" type="#_x0000_t32" style="position:absolute;left:4968;top:5228;width:1580;height:1567;flip:y" o:connectortype="straight">
              <v:stroke endarrow="block"/>
            </v:shape>
            <v:rect id="_x0000_s1283" style="position:absolute;left:7299;top:6302;width:4011;height:882" strokecolor="white [3212]">
              <v:textbox style="mso-next-textbox:#_x0000_s1283">
                <w:txbxContent>
                  <w:p w:rsidR="00C622DF" w:rsidRPr="003025B2" w:rsidRDefault="003025B2" w:rsidP="008B33DE">
                    <w:pPr>
                      <w:spacing w:line="168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025B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Nie wszyscy pracodawcy miały wydrukowane</w:t>
                    </w:r>
                    <w:r w:rsidRPr="003025B2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3025B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Informacje o wolnych miejscach, które mogły być podane student</w:t>
                    </w:r>
                    <w:r w:rsidRPr="003025B2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>a</w:t>
                    </w:r>
                    <w:r w:rsidRPr="003025B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</v:rect>
            <v:shape id="_x0000_s1284" type="#_x0000_t32" style="position:absolute;left:7476;top:6164;width:1352;height:0;flip:x" o:connectortype="straight">
              <v:stroke endarrow="block"/>
            </v:shape>
            <v:rect id="_x0000_s1285" style="position:absolute;left:6538;top:5259;width:2102;height:520" strokecolor="white [3212]">
              <v:textbox style="mso-next-textbox:#_x0000_s1285">
                <w:txbxContent>
                  <w:p w:rsidR="00C622DF" w:rsidRPr="00F4289D" w:rsidRDefault="00AB57B6" w:rsidP="008B33DE">
                    <w:pPr>
                      <w:spacing w:line="168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4289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Nie wszyscy studenci</w:t>
                    </w:r>
                    <w:r w:rsidRPr="00F4289D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F4289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miały</w:t>
                    </w:r>
                    <w:r w:rsidRPr="00F4289D">
                      <w:rPr>
                        <w:rFonts w:ascii="Times New Roman" w:hAnsi="Times New Roman" w:cs="Times New Roman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="00F4289D" w:rsidRPr="00DF786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streszczenie</w:t>
                    </w:r>
                  </w:p>
                </w:txbxContent>
              </v:textbox>
            </v:rect>
            <v:shape id="_x0000_s1286" type="#_x0000_t32" style="position:absolute;left:6718;top:5829;width:1029;height:13" o:connectortype="straight">
              <v:stroke endarrow="block"/>
            </v:shape>
            <v:shape id="_x0000_s1287" type="#_x0000_t32" style="position:absolute;left:6800;top:5228;width:1579;height:1567;flip:y" o:connectortype="straight">
              <v:stroke endarrow="block"/>
            </v:shape>
            <v:shape id="_x0000_s1288" type="#_x0000_t32" style="position:absolute;left:1413;top:6485;width:1511;height:1" o:connectortype="straight">
              <v:stroke endarrow="block"/>
            </v:shape>
            <v:shape id="_x0000_s1289" type="#_x0000_t32" style="position:absolute;left:2560;top:5228;width:1643;height:1567;flip:y" o:connectortype="straight">
              <v:stroke endarrow="block"/>
            </v:shape>
            <v:shape id="_x0000_s1290" type="#_x0000_t32" style="position:absolute;left:1742;top:3414;width:2461;height:1813" o:connectortype="straight">
              <v:stroke endarrow="block"/>
            </v:shape>
            <v:rect id="_x0000_s1291" style="position:absolute;left:5484;top:3025;width:1515;height:389">
              <v:textbox style="mso-next-textbox:#_x0000_s1291">
                <w:txbxContent>
                  <w:p w:rsidR="00C622DF" w:rsidRPr="006E1A0B" w:rsidRDefault="00924744" w:rsidP="0092474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A0B">
                      <w:rPr>
                        <w:rFonts w:ascii="Times New Roman" w:hAnsi="Times New Roman" w:cs="Times New Roman"/>
                      </w:rPr>
                      <w:t>uczestnicy</w:t>
                    </w:r>
                  </w:p>
                </w:txbxContent>
              </v:textbox>
            </v:rect>
          </v:group>
        </w:pict>
      </w:r>
    </w:p>
    <w:p w:rsidR="008B33DE" w:rsidRPr="00887739" w:rsidRDefault="008B33DE" w:rsidP="00887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3DE" w:rsidRPr="00887739" w:rsidRDefault="008B33DE" w:rsidP="00887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3DE" w:rsidRPr="00887739" w:rsidRDefault="008B33DE" w:rsidP="00887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3DE" w:rsidRPr="00887739" w:rsidRDefault="008B33DE" w:rsidP="00887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3DE" w:rsidRPr="00965608" w:rsidRDefault="008B33DE" w:rsidP="00887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B33DE" w:rsidRPr="00887739" w:rsidRDefault="008B33DE" w:rsidP="00887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EFF" w:rsidRPr="00887739" w:rsidRDefault="008B5EFF" w:rsidP="008877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B5EFF" w:rsidRPr="00887739" w:rsidRDefault="008B5EFF" w:rsidP="008877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B5EFF" w:rsidRPr="00887739" w:rsidRDefault="008B5EFF" w:rsidP="008877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B5EFF" w:rsidRPr="00887739" w:rsidRDefault="008B5EFF" w:rsidP="008877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B15CB" w:rsidRDefault="003025B2" w:rsidP="008877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7739">
        <w:rPr>
          <w:rFonts w:ascii="Times New Roman" w:hAnsi="Times New Roman" w:cs="Times New Roman"/>
          <w:b/>
          <w:sz w:val="24"/>
          <w:szCs w:val="24"/>
        </w:rPr>
        <w:t>Rys</w:t>
      </w:r>
      <w:r w:rsidRPr="00887739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8877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5CB" w:rsidRDefault="004B15CB" w:rsidP="008877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B15CB" w:rsidRDefault="004B15CB" w:rsidP="008877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B15CB" w:rsidRDefault="004B15CB" w:rsidP="008877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025B2" w:rsidRPr="00090389" w:rsidRDefault="003025B2" w:rsidP="0088773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090389">
        <w:rPr>
          <w:rFonts w:ascii="Times New Roman" w:hAnsi="Times New Roman" w:cs="Times New Roman"/>
          <w:sz w:val="20"/>
          <w:szCs w:val="20"/>
        </w:rPr>
        <w:t>3.</w:t>
      </w:r>
      <w:r w:rsidRPr="00090389">
        <w:rPr>
          <w:rFonts w:ascii="Times New Roman" w:hAnsi="Times New Roman" w:cs="Times New Roman"/>
          <w:sz w:val="20"/>
          <w:szCs w:val="20"/>
          <w:lang w:val="pl-PL"/>
        </w:rPr>
        <w:t xml:space="preserve"> D</w:t>
      </w:r>
      <w:r w:rsidRPr="00090389">
        <w:rPr>
          <w:rFonts w:ascii="Times New Roman" w:hAnsi="Times New Roman" w:cs="Times New Roman"/>
          <w:sz w:val="20"/>
          <w:szCs w:val="20"/>
        </w:rPr>
        <w:t>iagram przyczynowo-skutkow</w:t>
      </w:r>
      <w:r w:rsidRPr="00090389">
        <w:rPr>
          <w:rFonts w:ascii="Times New Roman" w:hAnsi="Times New Roman" w:cs="Times New Roman"/>
          <w:sz w:val="20"/>
          <w:szCs w:val="20"/>
          <w:lang w:val="pl-PL"/>
        </w:rPr>
        <w:t>ego</w:t>
      </w:r>
      <w:r w:rsidRPr="00090389">
        <w:rPr>
          <w:rFonts w:ascii="Times New Roman" w:hAnsi="Times New Roman" w:cs="Times New Roman"/>
          <w:sz w:val="20"/>
          <w:szCs w:val="20"/>
        </w:rPr>
        <w:t xml:space="preserve"> analiz</w:t>
      </w:r>
      <w:r w:rsidRPr="00090389">
        <w:rPr>
          <w:rFonts w:ascii="Times New Roman" w:hAnsi="Times New Roman" w:cs="Times New Roman"/>
          <w:sz w:val="20"/>
          <w:szCs w:val="20"/>
          <w:lang w:val="pl-PL"/>
        </w:rPr>
        <w:t>u</w:t>
      </w:r>
      <w:r w:rsidRPr="00090389">
        <w:rPr>
          <w:rFonts w:ascii="Times New Roman" w:hAnsi="Times New Roman" w:cs="Times New Roman"/>
          <w:sz w:val="20"/>
          <w:szCs w:val="20"/>
        </w:rPr>
        <w:t xml:space="preserve"> problemu </w:t>
      </w:r>
    </w:p>
    <w:p w:rsidR="0041560E" w:rsidRPr="00090389" w:rsidRDefault="003025B2" w:rsidP="0088773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090389">
        <w:rPr>
          <w:rFonts w:ascii="Times New Roman" w:hAnsi="Times New Roman" w:cs="Times New Roman"/>
          <w:sz w:val="20"/>
          <w:szCs w:val="20"/>
        </w:rPr>
        <w:t>"Zbędne Oferty pracy"</w:t>
      </w:r>
    </w:p>
    <w:p w:rsidR="003025B2" w:rsidRPr="00887739" w:rsidRDefault="003025B2" w:rsidP="0088773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4142E" w:rsidRPr="00887739" w:rsidRDefault="00A200D9" w:rsidP="00887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  <w:lang w:val="pl-PL"/>
        </w:rPr>
        <w:t>Diagram</w:t>
      </w:r>
      <w:r w:rsidR="00C65E71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potrzebne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komponować,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wobec</w:t>
      </w:r>
      <w:r w:rsidR="00E07FB1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wyników</w:t>
      </w:r>
      <w:r w:rsidR="00E07FB1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7FB1" w:rsidRPr="00887739">
        <w:rPr>
          <w:rFonts w:ascii="Times New Roman" w:hAnsi="Times New Roman" w:cs="Times New Roman"/>
          <w:sz w:val="24"/>
          <w:szCs w:val="24"/>
        </w:rPr>
        <w:t>końcow</w:t>
      </w:r>
      <w:r w:rsidR="00E07FB1" w:rsidRPr="00887739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E07FB1" w:rsidRPr="00887739">
        <w:rPr>
          <w:rFonts w:ascii="Times New Roman" w:hAnsi="Times New Roman" w:cs="Times New Roman"/>
          <w:sz w:val="24"/>
          <w:szCs w:val="24"/>
        </w:rPr>
        <w:t xml:space="preserve"> analiz</w:t>
      </w:r>
      <w:r w:rsidR="00E07FB1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="00E07FB1" w:rsidRPr="00887739">
        <w:rPr>
          <w:rFonts w:ascii="Times New Roman" w:hAnsi="Times New Roman" w:cs="Times New Roman"/>
          <w:sz w:val="24"/>
          <w:szCs w:val="24"/>
        </w:rPr>
        <w:t>kwestionariusza ankietowego</w:t>
      </w:r>
      <w:r w:rsidR="00C65E71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E07FB1" w:rsidRPr="00887739">
        <w:rPr>
          <w:rFonts w:ascii="Times New Roman" w:hAnsi="Times New Roman" w:cs="Times New Roman"/>
          <w:sz w:val="24"/>
          <w:szCs w:val="24"/>
        </w:rPr>
        <w:t>jego uczestników.</w:t>
      </w:r>
      <w:r w:rsidR="00C65E71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F72AE" w:rsidRPr="00887739">
        <w:rPr>
          <w:rFonts w:ascii="Times New Roman" w:hAnsi="Times New Roman" w:cs="Times New Roman"/>
          <w:sz w:val="24"/>
          <w:szCs w:val="24"/>
        </w:rPr>
        <w:t>Przyczyny niepełnego zadowolenia klientów mogą być głębszy niż się wydaje na pierwszy rzut oka.</w:t>
      </w:r>
      <w:r w:rsidR="00F642EA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A013C" w:rsidRPr="00887739">
        <w:rPr>
          <w:rFonts w:ascii="Times New Roman" w:hAnsi="Times New Roman" w:cs="Times New Roman"/>
          <w:sz w:val="24"/>
          <w:szCs w:val="24"/>
        </w:rPr>
        <w:t xml:space="preserve">Tym samym organizatorzy zdażenia gołym okiem widzą </w:t>
      </w:r>
      <w:r w:rsidR="001105FC" w:rsidRPr="00887739">
        <w:rPr>
          <w:rFonts w:ascii="Times New Roman" w:hAnsi="Times New Roman" w:cs="Times New Roman"/>
          <w:sz w:val="24"/>
          <w:szCs w:val="24"/>
        </w:rPr>
        <w:t>bierność studentów</w:t>
      </w:r>
      <w:r w:rsidR="00F642EA" w:rsidRPr="00887739">
        <w:rPr>
          <w:rFonts w:ascii="Times New Roman" w:hAnsi="Times New Roman" w:cs="Times New Roman"/>
          <w:sz w:val="24"/>
          <w:szCs w:val="24"/>
        </w:rPr>
        <w:t xml:space="preserve">, а </w:t>
      </w:r>
      <w:r w:rsidR="00B16E75" w:rsidRPr="00887739">
        <w:rPr>
          <w:rFonts w:ascii="Times New Roman" w:hAnsi="Times New Roman" w:cs="Times New Roman"/>
          <w:sz w:val="24"/>
          <w:szCs w:val="24"/>
        </w:rPr>
        <w:t xml:space="preserve">анкета </w:t>
      </w:r>
      <w:r w:rsidR="00543F57" w:rsidRPr="00887739">
        <w:rPr>
          <w:rFonts w:ascii="Times New Roman" w:hAnsi="Times New Roman" w:cs="Times New Roman"/>
          <w:sz w:val="24"/>
          <w:szCs w:val="24"/>
        </w:rPr>
        <w:t>odnajdzie</w:t>
      </w:r>
      <w:r w:rsidR="001105FC" w:rsidRPr="00887739">
        <w:rPr>
          <w:rFonts w:ascii="Times New Roman" w:hAnsi="Times New Roman" w:cs="Times New Roman"/>
          <w:sz w:val="24"/>
          <w:szCs w:val="24"/>
        </w:rPr>
        <w:t xml:space="preserve"> prawdziwą</w:t>
      </w:r>
      <w:r w:rsidR="00543F57" w:rsidRPr="00887739">
        <w:rPr>
          <w:rFonts w:ascii="Times New Roman" w:hAnsi="Times New Roman" w:cs="Times New Roman"/>
          <w:sz w:val="24"/>
          <w:szCs w:val="24"/>
        </w:rPr>
        <w:t xml:space="preserve"> przyczynę te</w:t>
      </w:r>
      <w:r w:rsidR="00543F57" w:rsidRPr="00887739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543F57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543F57" w:rsidRPr="00887739">
        <w:rPr>
          <w:rFonts w:ascii="Times New Roman" w:hAnsi="Times New Roman" w:cs="Times New Roman"/>
          <w:sz w:val="24"/>
          <w:szCs w:val="24"/>
          <w:lang w:val="pl-PL"/>
        </w:rPr>
        <w:t>zachowania</w:t>
      </w:r>
      <w:r w:rsidR="00B16E75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543F57" w:rsidRPr="00887739">
        <w:rPr>
          <w:rFonts w:ascii="Times New Roman" w:hAnsi="Times New Roman" w:cs="Times New Roman"/>
          <w:sz w:val="24"/>
          <w:szCs w:val="24"/>
        </w:rPr>
        <w:t>na przykład,</w:t>
      </w:r>
      <w:r w:rsidR="00B16E75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543F57" w:rsidRPr="00887739">
        <w:rPr>
          <w:rFonts w:ascii="Times New Roman" w:hAnsi="Times New Roman" w:cs="Times New Roman"/>
          <w:sz w:val="24"/>
          <w:szCs w:val="24"/>
        </w:rPr>
        <w:t>nie są zainteresowani niektór</w:t>
      </w:r>
      <w:r w:rsidR="00543F57" w:rsidRPr="00887739">
        <w:rPr>
          <w:rFonts w:ascii="Times New Roman" w:hAnsi="Times New Roman" w:cs="Times New Roman"/>
          <w:sz w:val="24"/>
          <w:szCs w:val="24"/>
          <w:lang w:val="pl-PL"/>
        </w:rPr>
        <w:t>ymi</w:t>
      </w:r>
      <w:r w:rsidR="00543F57" w:rsidRPr="00887739">
        <w:rPr>
          <w:rFonts w:ascii="Times New Roman" w:hAnsi="Times New Roman" w:cs="Times New Roman"/>
          <w:sz w:val="24"/>
          <w:szCs w:val="24"/>
        </w:rPr>
        <w:t xml:space="preserve"> z proponowanych ofert</w:t>
      </w:r>
      <w:r w:rsidR="00543F57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43F57" w:rsidRPr="00887739">
        <w:rPr>
          <w:rFonts w:ascii="Times New Roman" w:hAnsi="Times New Roman" w:cs="Times New Roman"/>
          <w:sz w:val="24"/>
          <w:szCs w:val="24"/>
        </w:rPr>
        <w:t>pracy.</w:t>
      </w:r>
      <w:r w:rsidR="00246F6F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8E4569" w:rsidRPr="00887739">
        <w:rPr>
          <w:rFonts w:ascii="Times New Roman" w:hAnsi="Times New Roman" w:cs="Times New Roman"/>
          <w:sz w:val="24"/>
          <w:szCs w:val="24"/>
        </w:rPr>
        <w:t>Wszelkie odchylenia, które utrudniały maksymalną efektywność przeprowadzenia</w:t>
      </w:r>
      <w:r w:rsidR="008E4569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4569" w:rsidRPr="00887739">
        <w:rPr>
          <w:rFonts w:ascii="Times New Roman" w:hAnsi="Times New Roman" w:cs="Times New Roman"/>
          <w:sz w:val="24"/>
          <w:szCs w:val="24"/>
        </w:rPr>
        <w:t>zdarzenia należy wziąć pod uwagę i odzwierciedlane w ulepszonej mapę drogową "D</w:t>
      </w:r>
      <w:r w:rsidR="008E4569" w:rsidRPr="00887739">
        <w:rPr>
          <w:rFonts w:ascii="Times New Roman" w:hAnsi="Times New Roman" w:cs="Times New Roman"/>
          <w:sz w:val="24"/>
          <w:szCs w:val="24"/>
          <w:lang w:val="pl-PL"/>
        </w:rPr>
        <w:t>zień</w:t>
      </w:r>
      <w:r w:rsidR="008E4569" w:rsidRPr="00887739">
        <w:rPr>
          <w:rFonts w:ascii="Times New Roman" w:hAnsi="Times New Roman" w:cs="Times New Roman"/>
          <w:sz w:val="24"/>
          <w:szCs w:val="24"/>
        </w:rPr>
        <w:t xml:space="preserve"> Kariery".</w:t>
      </w:r>
    </w:p>
    <w:p w:rsidR="00D534D5" w:rsidRPr="00887739" w:rsidRDefault="00A714FD" w:rsidP="00887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>W związku z tym, system reagowania na potrzeby</w:t>
      </w:r>
      <w:r w:rsidR="0041560E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konsumentów w zakresie szkolnictwa wyższego składa się z czterech podsystemów (rys. 4), które zgodnie z zasadami holistycznego marketingu</w:t>
      </w:r>
      <w:r w:rsidR="00C55507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816BC6" w:rsidRPr="00887739">
        <w:rPr>
          <w:rFonts w:ascii="Times New Roman" w:hAnsi="Times New Roman" w:cs="Times New Roman"/>
          <w:sz w:val="24"/>
          <w:szCs w:val="24"/>
        </w:rPr>
        <w:t xml:space="preserve">równie ważne i cel których </w:t>
      </w:r>
      <w:r w:rsidR="00C55507" w:rsidRPr="00887739">
        <w:rPr>
          <w:rFonts w:ascii="Times New Roman" w:hAnsi="Times New Roman" w:cs="Times New Roman"/>
          <w:sz w:val="24"/>
          <w:szCs w:val="24"/>
        </w:rPr>
        <w:t xml:space="preserve">– </w:t>
      </w:r>
      <w:r w:rsidR="001E1E2E" w:rsidRPr="00887739">
        <w:rPr>
          <w:rFonts w:ascii="Times New Roman" w:hAnsi="Times New Roman" w:cs="Times New Roman"/>
          <w:sz w:val="24"/>
          <w:szCs w:val="24"/>
        </w:rPr>
        <w:t xml:space="preserve">ciągłe doskonalenie poprzez przejrzystość podejmowania decyzji, decentralizacji </w:t>
      </w:r>
      <w:r w:rsidR="00F21904" w:rsidRPr="00887739">
        <w:rPr>
          <w:rFonts w:ascii="Times New Roman" w:hAnsi="Times New Roman" w:cs="Times New Roman"/>
          <w:sz w:val="24"/>
          <w:szCs w:val="24"/>
        </w:rPr>
        <w:t>zarządzania,</w:t>
      </w:r>
      <w:r w:rsidR="00D534D5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2C5C2E" w:rsidRPr="00887739">
        <w:rPr>
          <w:rFonts w:ascii="Times New Roman" w:eastAsia="Calibri" w:hAnsi="Times New Roman" w:cs="Times New Roman"/>
          <w:sz w:val="24"/>
          <w:szCs w:val="24"/>
        </w:rPr>
        <w:t>ustanowienia i utrzymywania sprzężenia zwrotnego</w:t>
      </w:r>
      <w:r w:rsidR="00D534D5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2C5C2E" w:rsidRPr="00887739">
        <w:rPr>
          <w:rFonts w:ascii="Times New Roman" w:eastAsia="Calibri" w:hAnsi="Times New Roman" w:cs="Times New Roman"/>
          <w:sz w:val="24"/>
          <w:szCs w:val="24"/>
        </w:rPr>
        <w:t>realizacja swobodę każdego uczestnika w tym procesie.</w:t>
      </w:r>
    </w:p>
    <w:p w:rsidR="00C55507" w:rsidRPr="00887739" w:rsidRDefault="00C55507" w:rsidP="0088773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1F2D" w:rsidRPr="00887739" w:rsidRDefault="00891F2D" w:rsidP="00887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1A5" w:rsidRPr="00887739" w:rsidRDefault="001D4F0C" w:rsidP="00887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056923" cy="2665046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77050" w:rsidRPr="00090389" w:rsidRDefault="000F2172" w:rsidP="0088773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090389">
        <w:rPr>
          <w:rFonts w:ascii="Times New Roman" w:hAnsi="Times New Roman" w:cs="Times New Roman"/>
          <w:sz w:val="20"/>
          <w:szCs w:val="20"/>
          <w:lang w:val="pl-PL"/>
        </w:rPr>
        <w:t>Rys</w:t>
      </w:r>
      <w:r w:rsidR="00F67620" w:rsidRPr="00090389">
        <w:rPr>
          <w:rFonts w:ascii="Times New Roman" w:hAnsi="Times New Roman" w:cs="Times New Roman"/>
          <w:sz w:val="20"/>
          <w:szCs w:val="20"/>
        </w:rPr>
        <w:t xml:space="preserve">. 4. </w:t>
      </w:r>
      <w:r w:rsidRPr="00090389">
        <w:rPr>
          <w:rFonts w:ascii="Times New Roman" w:hAnsi="Times New Roman" w:cs="Times New Roman"/>
          <w:sz w:val="20"/>
          <w:szCs w:val="20"/>
          <w:lang w:val="pl-PL"/>
        </w:rPr>
        <w:t>S</w:t>
      </w:r>
      <w:r w:rsidRPr="00090389">
        <w:rPr>
          <w:rFonts w:ascii="Times New Roman" w:hAnsi="Times New Roman" w:cs="Times New Roman"/>
          <w:sz w:val="20"/>
          <w:szCs w:val="20"/>
        </w:rPr>
        <w:t>ystem</w:t>
      </w:r>
      <w:r w:rsidRPr="0009038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90389">
        <w:rPr>
          <w:rFonts w:ascii="Times New Roman" w:hAnsi="Times New Roman" w:cs="Times New Roman"/>
          <w:sz w:val="20"/>
          <w:szCs w:val="20"/>
        </w:rPr>
        <w:t>reagowania na potrzeby klientów w przedsiębiorstwie</w:t>
      </w:r>
    </w:p>
    <w:p w:rsidR="000F2172" w:rsidRPr="00887739" w:rsidRDefault="000F2172" w:rsidP="008877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D4283" w:rsidRPr="00887739" w:rsidRDefault="00481F2E" w:rsidP="00887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739">
        <w:rPr>
          <w:rFonts w:ascii="Times New Roman" w:hAnsi="Times New Roman" w:cs="Times New Roman"/>
          <w:sz w:val="24"/>
          <w:szCs w:val="24"/>
        </w:rPr>
        <w:t>Rozważmy ewentualne utrudnienia w realizacji krajowego systemu uniwersyteckiego</w:t>
      </w:r>
      <w:r w:rsidR="00277344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systemy reagowania na potrzeby wszystkich grup klientów i jak ich przezwyciężyć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(tab. 1)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80D77" w:rsidRDefault="00680D77" w:rsidP="00887739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77344" w:rsidRPr="00090389" w:rsidRDefault="00481F2E" w:rsidP="00680D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389">
        <w:rPr>
          <w:rFonts w:ascii="Times New Roman" w:hAnsi="Times New Roman" w:cs="Times New Roman"/>
          <w:sz w:val="20"/>
          <w:szCs w:val="20"/>
          <w:lang w:val="pl-PL"/>
        </w:rPr>
        <w:t>T</w:t>
      </w:r>
      <w:r w:rsidRPr="00090389">
        <w:rPr>
          <w:rFonts w:ascii="Times New Roman" w:hAnsi="Times New Roman" w:cs="Times New Roman"/>
          <w:sz w:val="20"/>
          <w:szCs w:val="20"/>
        </w:rPr>
        <w:t>abela</w:t>
      </w:r>
      <w:r w:rsidR="00277344" w:rsidRPr="00090389"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DD4283" w:rsidRPr="00090389" w:rsidRDefault="00481F2E" w:rsidP="00680D77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090389">
        <w:rPr>
          <w:rFonts w:ascii="Times New Roman" w:hAnsi="Times New Roman" w:cs="Times New Roman"/>
          <w:sz w:val="20"/>
          <w:szCs w:val="20"/>
        </w:rPr>
        <w:t xml:space="preserve">Zdarzenia </w:t>
      </w:r>
      <w:r w:rsidRPr="00090389">
        <w:rPr>
          <w:rFonts w:ascii="Times New Roman" w:hAnsi="Times New Roman" w:cs="Times New Roman"/>
          <w:sz w:val="20"/>
          <w:szCs w:val="20"/>
          <w:lang w:val="pl-PL"/>
        </w:rPr>
        <w:t>z</w:t>
      </w:r>
      <w:r w:rsidRPr="00090389">
        <w:rPr>
          <w:rFonts w:ascii="Times New Roman" w:hAnsi="Times New Roman" w:cs="Times New Roman"/>
          <w:sz w:val="20"/>
          <w:szCs w:val="20"/>
        </w:rPr>
        <w:t xml:space="preserve"> </w:t>
      </w:r>
      <w:r w:rsidRPr="00090389">
        <w:rPr>
          <w:rFonts w:ascii="Times New Roman" w:hAnsi="Times New Roman" w:cs="Times New Roman"/>
          <w:sz w:val="20"/>
          <w:szCs w:val="20"/>
          <w:lang w:val="pl-PL"/>
        </w:rPr>
        <w:t>wprowadzenia</w:t>
      </w:r>
      <w:r w:rsidRPr="00090389">
        <w:rPr>
          <w:rFonts w:ascii="Times New Roman" w:hAnsi="Times New Roman" w:cs="Times New Roman"/>
          <w:sz w:val="20"/>
          <w:szCs w:val="20"/>
        </w:rPr>
        <w:t xml:space="preserve"> </w:t>
      </w:r>
      <w:r w:rsidR="00BF7A84" w:rsidRPr="00090389">
        <w:rPr>
          <w:rFonts w:ascii="Times New Roman" w:hAnsi="Times New Roman" w:cs="Times New Roman"/>
          <w:sz w:val="20"/>
          <w:szCs w:val="20"/>
        </w:rPr>
        <w:t>systemy reagowanie na potrzeby konsumentów w zakresie szkolnictwa wyższego</w:t>
      </w:r>
    </w:p>
    <w:p w:rsidR="00BF7A84" w:rsidRPr="00887739" w:rsidRDefault="00BF7A84" w:rsidP="00887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719"/>
        <w:gridCol w:w="3492"/>
        <w:gridCol w:w="4536"/>
      </w:tblGrid>
      <w:tr w:rsidR="00077050" w:rsidRPr="00EB5C9B" w:rsidTr="009625FA">
        <w:trPr>
          <w:trHeight w:val="412"/>
        </w:trPr>
        <w:tc>
          <w:tcPr>
            <w:tcW w:w="1719" w:type="dxa"/>
          </w:tcPr>
          <w:p w:rsidR="00077050" w:rsidRPr="00090389" w:rsidRDefault="00077050" w:rsidP="00887739">
            <w:pPr>
              <w:spacing w:line="276" w:lineRule="auto"/>
              <w:ind w:hanging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BF7A84"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="00BF7A84" w:rsidRPr="00090389">
              <w:rPr>
                <w:rFonts w:ascii="Times New Roman" w:hAnsi="Times New Roman" w:cs="Times New Roman"/>
                <w:sz w:val="16"/>
                <w:szCs w:val="16"/>
              </w:rPr>
              <w:t>roces</w:t>
            </w:r>
          </w:p>
        </w:tc>
        <w:tc>
          <w:tcPr>
            <w:tcW w:w="3492" w:type="dxa"/>
          </w:tcPr>
          <w:p w:rsidR="00077050" w:rsidRPr="00090389" w:rsidRDefault="00BF7A84" w:rsidP="00887739">
            <w:pPr>
              <w:spacing w:line="276" w:lineRule="auto"/>
              <w:ind w:hanging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rzeszkody</w:t>
            </w:r>
          </w:p>
        </w:tc>
        <w:tc>
          <w:tcPr>
            <w:tcW w:w="4536" w:type="dxa"/>
          </w:tcPr>
          <w:p w:rsidR="00077050" w:rsidRPr="00090389" w:rsidRDefault="00BF7A84" w:rsidP="00887739">
            <w:pPr>
              <w:tabs>
                <w:tab w:val="left" w:pos="317"/>
              </w:tabs>
              <w:spacing w:line="276" w:lineRule="auto"/>
              <w:ind w:hanging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Działania na </w:t>
            </w: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pokonani</w:t>
            </w: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 xml:space="preserve"> przeszkód</w:t>
            </w:r>
          </w:p>
        </w:tc>
      </w:tr>
      <w:tr w:rsidR="00077050" w:rsidRPr="00EB5C9B" w:rsidTr="009625FA">
        <w:trPr>
          <w:trHeight w:val="1699"/>
        </w:trPr>
        <w:tc>
          <w:tcPr>
            <w:tcW w:w="1719" w:type="dxa"/>
          </w:tcPr>
          <w:p w:rsidR="00BF7A84" w:rsidRPr="00EB5C9B" w:rsidRDefault="00BF7A84" w:rsidP="0088773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adanie</w:t>
            </w:r>
          </w:p>
          <w:p w:rsidR="00BF7A84" w:rsidRPr="00EB5C9B" w:rsidRDefault="00BF7A84" w:rsidP="0088773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otrzeb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i zadowolenia</w:t>
            </w:r>
          </w:p>
          <w:p w:rsidR="00077050" w:rsidRPr="00EB5C9B" w:rsidRDefault="00BF7A84" w:rsidP="0088773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konsumentów</w:t>
            </w:r>
          </w:p>
        </w:tc>
        <w:tc>
          <w:tcPr>
            <w:tcW w:w="3492" w:type="dxa"/>
          </w:tcPr>
          <w:p w:rsidR="00AD2499" w:rsidRPr="00EB5C9B" w:rsidRDefault="00AD2499" w:rsidP="00887739">
            <w:pPr>
              <w:pStyle w:val="Akapitzlist"/>
              <w:numPr>
                <w:ilvl w:val="0"/>
                <w:numId w:val="10"/>
              </w:numPr>
              <w:tabs>
                <w:tab w:val="left" w:pos="2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rak środków w szkolnictwie wyższym: pieniądze, eksperci odpowiednie kwalifikacje;</w:t>
            </w:r>
          </w:p>
          <w:p w:rsidR="002C395D" w:rsidRPr="00EB5C9B" w:rsidRDefault="002C395D" w:rsidP="00887739">
            <w:pPr>
              <w:pStyle w:val="Akapitzlist"/>
              <w:numPr>
                <w:ilvl w:val="0"/>
                <w:numId w:val="10"/>
              </w:numPr>
              <w:tabs>
                <w:tab w:val="left" w:pos="2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oncentracja na innych rodzajach pracy;</w:t>
            </w:r>
          </w:p>
          <w:p w:rsidR="00077050" w:rsidRPr="00EB5C9B" w:rsidRDefault="002C395D" w:rsidP="00887739">
            <w:pPr>
              <w:pStyle w:val="Akapitzlist"/>
              <w:numPr>
                <w:ilvl w:val="0"/>
                <w:numId w:val="10"/>
              </w:numPr>
              <w:tabs>
                <w:tab w:val="left" w:pos="2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bariery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przechodzący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informacji między działami;</w:t>
            </w:r>
          </w:p>
        </w:tc>
        <w:tc>
          <w:tcPr>
            <w:tcW w:w="4536" w:type="dxa"/>
          </w:tcPr>
          <w:p w:rsidR="00E16D3B" w:rsidRPr="00EB5C9B" w:rsidRDefault="00E16D3B" w:rsidP="00887739">
            <w:pPr>
              <w:pStyle w:val="Akapitzlist"/>
              <w:numPr>
                <w:ilvl w:val="0"/>
                <w:numId w:val="10"/>
              </w:numPr>
              <w:tabs>
                <w:tab w:val="left" w:pos="175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 xml:space="preserve"> rozwój procedur public relations w wewnętrzne i zewnętrzne docelowych odbiorców;</w:t>
            </w:r>
          </w:p>
          <w:p w:rsidR="004D6360" w:rsidRPr="00EB5C9B" w:rsidRDefault="004D6360" w:rsidP="00887739">
            <w:pPr>
              <w:pStyle w:val="Akapitzlist"/>
              <w:numPr>
                <w:ilvl w:val="0"/>
                <w:numId w:val="10"/>
              </w:numPr>
              <w:tabs>
                <w:tab w:val="left" w:pos="175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oskonalenie procedur przekazywania informacji między działami;</w:t>
            </w:r>
          </w:p>
          <w:p w:rsidR="00FE6BC6" w:rsidRPr="00EB5C9B" w:rsidRDefault="004D6360" w:rsidP="00887739">
            <w:pPr>
              <w:pStyle w:val="Akapitzlist"/>
              <w:numPr>
                <w:ilvl w:val="0"/>
                <w:numId w:val="10"/>
              </w:numPr>
              <w:tabs>
                <w:tab w:val="left" w:pos="175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powoływanie</w:t>
            </w:r>
            <w:r w:rsidR="00FE6BC6" w:rsidRPr="00EB5C9B">
              <w:rPr>
                <w:rFonts w:ascii="Times New Roman" w:hAnsi="Times New Roman" w:cs="Times New Roman"/>
                <w:sz w:val="16"/>
                <w:szCs w:val="16"/>
              </w:rPr>
              <w:t xml:space="preserve"> odpowiedzialn</w:t>
            </w:r>
            <w:r w:rsidR="00FE6BC6"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ego</w:t>
            </w:r>
            <w:r w:rsidR="00FE6BC6" w:rsidRPr="00EB5C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w zakresie badań;</w:t>
            </w:r>
          </w:p>
          <w:p w:rsidR="0098386A" w:rsidRPr="00EB5C9B" w:rsidRDefault="00FE6BC6" w:rsidP="00887739">
            <w:pPr>
              <w:pStyle w:val="Akapitzlist"/>
              <w:numPr>
                <w:ilvl w:val="0"/>
                <w:numId w:val="10"/>
              </w:numPr>
              <w:tabs>
                <w:tab w:val="left" w:pos="175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ozwój programów materialnych i moralnych zachęca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ń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 xml:space="preserve"> pracowników;</w:t>
            </w:r>
          </w:p>
        </w:tc>
      </w:tr>
      <w:tr w:rsidR="008B3F4C" w:rsidRPr="00EB5C9B" w:rsidTr="009625FA">
        <w:tc>
          <w:tcPr>
            <w:tcW w:w="1719" w:type="dxa"/>
          </w:tcPr>
          <w:p w:rsidR="008B3F4C" w:rsidRPr="00EB5C9B" w:rsidRDefault="00BB0E38" w:rsidP="0088773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Kształcenie swoich pracowników</w:t>
            </w:r>
          </w:p>
        </w:tc>
        <w:tc>
          <w:tcPr>
            <w:tcW w:w="3492" w:type="dxa"/>
          </w:tcPr>
          <w:p w:rsidR="008B3F4C" w:rsidRPr="00EB5C9B" w:rsidRDefault="00BB0E38" w:rsidP="00887739">
            <w:pPr>
              <w:pStyle w:val="Akapitzlist"/>
              <w:numPr>
                <w:ilvl w:val="0"/>
                <w:numId w:val="11"/>
              </w:numPr>
              <w:tabs>
                <w:tab w:val="left" w:pos="2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ztywna hierarchia</w:t>
            </w:r>
            <w:r w:rsidR="008B3F4C" w:rsidRPr="00EB5C9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B3F4C" w:rsidRPr="00EB5C9B" w:rsidRDefault="00BB0E38" w:rsidP="00887739">
            <w:pPr>
              <w:pStyle w:val="Akapitzlist"/>
              <w:numPr>
                <w:ilvl w:val="0"/>
                <w:numId w:val="11"/>
              </w:numPr>
              <w:tabs>
                <w:tab w:val="left" w:pos="2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 xml:space="preserve">olityka 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ezosobowa</w:t>
            </w:r>
            <w:r w:rsidR="008B3F4C" w:rsidRPr="00EB5C9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B3F4C" w:rsidRPr="00EB5C9B" w:rsidRDefault="00BB0E38" w:rsidP="00887739">
            <w:pPr>
              <w:pStyle w:val="Akapitzlist"/>
              <w:numPr>
                <w:ilvl w:val="0"/>
                <w:numId w:val="11"/>
              </w:numPr>
              <w:tabs>
                <w:tab w:val="left" w:pos="2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rozporządzenie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prace 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każdego pracownika</w:t>
            </w:r>
            <w:r w:rsidR="008B3F4C" w:rsidRPr="00EB5C9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7B05" w:rsidRPr="00EB5C9B" w:rsidRDefault="00BB0E38" w:rsidP="00887739">
            <w:pPr>
              <w:pStyle w:val="Akapitzlist"/>
              <w:numPr>
                <w:ilvl w:val="0"/>
                <w:numId w:val="11"/>
              </w:numPr>
              <w:tabs>
                <w:tab w:val="left" w:pos="2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iskie wynagrodzenia, "wypalenia" pracowników;</w:t>
            </w:r>
          </w:p>
        </w:tc>
        <w:tc>
          <w:tcPr>
            <w:tcW w:w="4536" w:type="dxa"/>
          </w:tcPr>
          <w:p w:rsidR="0062653F" w:rsidRPr="00EB5C9B" w:rsidRDefault="00DF33BE" w:rsidP="00887739">
            <w:pPr>
              <w:pStyle w:val="Akapitzlist"/>
              <w:numPr>
                <w:ilvl w:val="0"/>
                <w:numId w:val="11"/>
              </w:numPr>
              <w:tabs>
                <w:tab w:val="left" w:pos="232"/>
                <w:tab w:val="left" w:pos="595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formacja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standardów operacyjnych reagowania na potrzeby konsumentów;</w:t>
            </w:r>
          </w:p>
          <w:p w:rsidR="008B3F4C" w:rsidRPr="00EB5C9B" w:rsidRDefault="0062653F" w:rsidP="00887739">
            <w:pPr>
              <w:pStyle w:val="Akapitzlist"/>
              <w:numPr>
                <w:ilvl w:val="0"/>
                <w:numId w:val="11"/>
              </w:numPr>
              <w:tabs>
                <w:tab w:val="left" w:pos="232"/>
                <w:tab w:val="left" w:pos="595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33BE" w:rsidRPr="00EB5C9B">
              <w:rPr>
                <w:rFonts w:ascii="Times New Roman" w:hAnsi="Times New Roman" w:cs="Times New Roman"/>
                <w:sz w:val="16"/>
                <w:szCs w:val="16"/>
              </w:rPr>
              <w:t>udzielanie pracownik</w:t>
            </w:r>
            <w:r w:rsidR="00DF33BE"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="00DF33BE" w:rsidRPr="00EB5C9B">
              <w:rPr>
                <w:rFonts w:ascii="Times New Roman" w:hAnsi="Times New Roman" w:cs="Times New Roman"/>
                <w:sz w:val="16"/>
                <w:szCs w:val="16"/>
              </w:rPr>
              <w:t>m szersze uprawnienia</w:t>
            </w:r>
            <w:r w:rsidR="00C34DBB" w:rsidRPr="00EB5C9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34DBB" w:rsidRPr="00EB5C9B" w:rsidRDefault="00DF33BE" w:rsidP="00887739">
            <w:pPr>
              <w:pStyle w:val="Akapitzlist"/>
              <w:numPr>
                <w:ilvl w:val="0"/>
                <w:numId w:val="11"/>
              </w:numPr>
              <w:tabs>
                <w:tab w:val="left" w:pos="232"/>
                <w:tab w:val="left" w:pos="595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achęcanie pracowników do sugestii</w:t>
            </w:r>
            <w:r w:rsidR="003C5EB2" w:rsidRPr="00EB5C9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C5EB2" w:rsidRPr="00EB5C9B" w:rsidRDefault="001A6E12" w:rsidP="00887739">
            <w:pPr>
              <w:pStyle w:val="Akapitzlist"/>
              <w:numPr>
                <w:ilvl w:val="0"/>
                <w:numId w:val="11"/>
              </w:numPr>
              <w:tabs>
                <w:tab w:val="left" w:pos="232"/>
                <w:tab w:val="left" w:pos="595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</w:t>
            </w:r>
            <w:r w:rsidR="00DF33BE" w:rsidRPr="00EB5C9B">
              <w:rPr>
                <w:rFonts w:ascii="Times New Roman" w:hAnsi="Times New Roman" w:cs="Times New Roman"/>
                <w:sz w:val="16"/>
                <w:szCs w:val="16"/>
              </w:rPr>
              <w:t xml:space="preserve">prowadzenie programu 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zerok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ego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 xml:space="preserve"> szkolenia pracowników</w:t>
            </w:r>
            <w:r w:rsidR="003C5EB2" w:rsidRPr="00EB5C9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D583B" w:rsidRPr="00EB5C9B" w:rsidRDefault="001A6E12" w:rsidP="00887739">
            <w:pPr>
              <w:pStyle w:val="Akapitzlist"/>
              <w:numPr>
                <w:ilvl w:val="0"/>
                <w:numId w:val="11"/>
              </w:numPr>
              <w:tabs>
                <w:tab w:val="left" w:pos="232"/>
                <w:tab w:val="left" w:pos="595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rzejrzyste procedury dotyczące wynagradzania pracowników</w:t>
            </w:r>
            <w:r w:rsidR="000D583B" w:rsidRPr="00EB5C9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8B3F4C" w:rsidRPr="00EB5C9B" w:rsidTr="009625FA">
        <w:tc>
          <w:tcPr>
            <w:tcW w:w="1719" w:type="dxa"/>
          </w:tcPr>
          <w:p w:rsidR="008B3F4C" w:rsidRPr="00EB5C9B" w:rsidRDefault="00DF5842" w:rsidP="0088773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Praca ze skargami</w:t>
            </w:r>
          </w:p>
        </w:tc>
        <w:tc>
          <w:tcPr>
            <w:tcW w:w="3492" w:type="dxa"/>
          </w:tcPr>
          <w:p w:rsidR="000D583B" w:rsidRPr="00EB5C9B" w:rsidRDefault="00DF5842" w:rsidP="00887739">
            <w:pPr>
              <w:pStyle w:val="Akapitzlist"/>
              <w:numPr>
                <w:ilvl w:val="0"/>
                <w:numId w:val="11"/>
              </w:numPr>
              <w:tabs>
                <w:tab w:val="left" w:pos="2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rutynow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y 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reżim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pracę</w:t>
            </w:r>
            <w:r w:rsidR="000D583B" w:rsidRPr="00EB5C9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7B05" w:rsidRPr="00EB5C9B" w:rsidRDefault="00DF5842" w:rsidP="00887739">
            <w:pPr>
              <w:pStyle w:val="Akapitzlist"/>
              <w:numPr>
                <w:ilvl w:val="0"/>
                <w:numId w:val="11"/>
              </w:numPr>
              <w:tabs>
                <w:tab w:val="left" w:pos="2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widoczność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otwartości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zainteresowanie</w:t>
            </w:r>
            <w:r w:rsidR="00F27B05" w:rsidRPr="00EB5C9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B3F4C" w:rsidRPr="00EB5C9B" w:rsidRDefault="00DF5842" w:rsidP="00887739">
            <w:pPr>
              <w:pStyle w:val="Akapitzlist"/>
              <w:numPr>
                <w:ilvl w:val="0"/>
                <w:numId w:val="11"/>
              </w:numPr>
              <w:tabs>
                <w:tab w:val="left" w:pos="2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brak chęci odpowiedzi na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specyficzne sytuacje, których rozwiązanie wykracza poza zakres rozporządzenia</w:t>
            </w:r>
            <w:r w:rsidR="008B3F4C" w:rsidRPr="00EB5C9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4536" w:type="dxa"/>
          </w:tcPr>
          <w:p w:rsidR="0096377A" w:rsidRPr="00EB5C9B" w:rsidRDefault="0062653F" w:rsidP="00887739">
            <w:pPr>
              <w:tabs>
                <w:tab w:val="left" w:pos="-533"/>
                <w:tab w:val="left" w:pos="-108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6377A" w:rsidRPr="00EB5C9B">
              <w:rPr>
                <w:rFonts w:ascii="Times New Roman" w:hAnsi="Times New Roman" w:cs="Times New Roman"/>
                <w:sz w:val="16"/>
                <w:szCs w:val="16"/>
              </w:rPr>
              <w:t xml:space="preserve"> заохочення </w:t>
            </w:r>
            <w:r w:rsidR="00DF5842"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proponowa</w:t>
            </w:r>
            <w:r w:rsidR="00DF5842" w:rsidRPr="00EB5C9B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96377A" w:rsidRPr="00EB5C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5842"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 w:rsidR="00DF5842" w:rsidRPr="00EB5C9B">
              <w:rPr>
                <w:rFonts w:ascii="Times New Roman" w:hAnsi="Times New Roman" w:cs="Times New Roman"/>
                <w:sz w:val="16"/>
                <w:szCs w:val="16"/>
              </w:rPr>
              <w:t>nnowacje procesowe dotyczące postępowania w przypadku reklamacji</w:t>
            </w:r>
            <w:r w:rsidR="0096377A" w:rsidRPr="00EB5C9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B3F4C" w:rsidRPr="00EB5C9B" w:rsidRDefault="0096377A" w:rsidP="00887739">
            <w:p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2653F" w:rsidRPr="00EB5C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512D" w:rsidRPr="00EB5C9B">
              <w:rPr>
                <w:rFonts w:ascii="Times New Roman" w:hAnsi="Times New Roman" w:cs="Times New Roman"/>
                <w:sz w:val="16"/>
                <w:szCs w:val="16"/>
              </w:rPr>
              <w:t>statystyk</w:t>
            </w:r>
            <w:r w:rsidR="004439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a</w:t>
            </w:r>
            <w:r w:rsidR="009C512D"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9C512D" w:rsidRPr="00EB5C9B">
              <w:rPr>
                <w:rFonts w:ascii="Times New Roman" w:hAnsi="Times New Roman" w:cs="Times New Roman"/>
                <w:sz w:val="16"/>
                <w:szCs w:val="16"/>
              </w:rPr>
              <w:t>rozpatrywania skarg</w:t>
            </w:r>
            <w:r w:rsidR="0062653F" w:rsidRPr="00EB5C9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E92F78" w:rsidRPr="00EB5C9B" w:rsidRDefault="009C512D" w:rsidP="00887739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pracowanie i wdrożenie parametrów oceny jakości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rozpatrywania skarg</w:t>
            </w: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;</w:t>
            </w:r>
          </w:p>
          <w:p w:rsidR="00DC0CF7" w:rsidRPr="00EB5C9B" w:rsidRDefault="009C512D" w:rsidP="00887739">
            <w:pPr>
              <w:pStyle w:val="Akapitzlist"/>
              <w:numPr>
                <w:ilvl w:val="0"/>
                <w:numId w:val="11"/>
              </w:numPr>
              <w:tabs>
                <w:tab w:val="left" w:pos="176"/>
                <w:tab w:val="left" w:pos="232"/>
                <w:tab w:val="left" w:pos="595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9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</w:t>
            </w:r>
            <w:r w:rsidRPr="00EB5C9B">
              <w:rPr>
                <w:rFonts w:ascii="Times New Roman" w:hAnsi="Times New Roman" w:cs="Times New Roman"/>
                <w:sz w:val="16"/>
                <w:szCs w:val="16"/>
              </w:rPr>
              <w:t>graniczenie czasu decyzji w sprawie skargi</w:t>
            </w:r>
            <w:r w:rsidR="0096377A" w:rsidRPr="00EB5C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C5BBF" w:rsidRPr="00887739" w:rsidRDefault="008C5BBF" w:rsidP="0088773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A68ED" w:rsidRPr="00887739" w:rsidRDefault="008C5BBF" w:rsidP="0088773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>Biorąc pod uwagę,</w:t>
      </w:r>
      <w:r w:rsidR="00695C08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 xml:space="preserve">że 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  <w:r w:rsidRPr="00887739">
        <w:rPr>
          <w:rFonts w:ascii="Times New Roman" w:hAnsi="Times New Roman" w:cs="Times New Roman"/>
          <w:sz w:val="24"/>
          <w:szCs w:val="24"/>
        </w:rPr>
        <w:t>uniwersytet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87739">
        <w:rPr>
          <w:rFonts w:ascii="Times New Roman" w:hAnsi="Times New Roman" w:cs="Times New Roman"/>
          <w:sz w:val="24"/>
          <w:szCs w:val="24"/>
        </w:rPr>
        <w:t xml:space="preserve"> zmienia się  nie tylko zewnętrzne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środowisko</w:t>
      </w:r>
      <w:r w:rsidR="00695C08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Pr="00887739">
        <w:rPr>
          <w:rFonts w:ascii="Times New Roman" w:hAnsi="Times New Roman" w:cs="Times New Roman"/>
          <w:sz w:val="24"/>
          <w:szCs w:val="24"/>
        </w:rPr>
        <w:t>oraz szybko zmieniającym się środowisku wewnętrznym</w:t>
      </w:r>
      <w:r w:rsidR="00695C08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6D5BB8" w:rsidRPr="00887739">
        <w:rPr>
          <w:rFonts w:ascii="Times New Roman" w:hAnsi="Times New Roman" w:cs="Times New Roman"/>
          <w:sz w:val="24"/>
          <w:szCs w:val="24"/>
        </w:rPr>
        <w:t>(</w:t>
      </w:r>
      <w:r w:rsidR="006D5BB8" w:rsidRPr="0088773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6D5BB8" w:rsidRPr="00887739">
        <w:rPr>
          <w:rFonts w:ascii="Times New Roman" w:hAnsi="Times New Roman" w:cs="Times New Roman"/>
          <w:sz w:val="24"/>
          <w:szCs w:val="24"/>
        </w:rPr>
        <w:t>a przykład, co roku nowe studenci są akceptowane),</w:t>
      </w:r>
      <w:r w:rsidR="006D5BB8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C4CEA" w:rsidRPr="00887739">
        <w:rPr>
          <w:rFonts w:ascii="Times New Roman" w:hAnsi="Times New Roman" w:cs="Times New Roman"/>
          <w:sz w:val="24"/>
          <w:szCs w:val="24"/>
        </w:rPr>
        <w:t>system</w:t>
      </w:r>
      <w:r w:rsidR="007C4CEA" w:rsidRPr="00887739">
        <w:rPr>
          <w:rFonts w:ascii="Times New Roman" w:hAnsi="Times New Roman" w:cs="Times New Roman"/>
          <w:sz w:val="24"/>
          <w:szCs w:val="24"/>
          <w:lang w:val="pl-PL"/>
        </w:rPr>
        <w:t>y r</w:t>
      </w:r>
      <w:r w:rsidR="007C4CEA" w:rsidRPr="00887739">
        <w:rPr>
          <w:rFonts w:ascii="Times New Roman" w:hAnsi="Times New Roman" w:cs="Times New Roman"/>
          <w:sz w:val="24"/>
          <w:szCs w:val="24"/>
        </w:rPr>
        <w:t>eagowani</w:t>
      </w:r>
      <w:r w:rsidR="007C4CEA" w:rsidRPr="0088773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7C4CEA" w:rsidRPr="00887739">
        <w:rPr>
          <w:rFonts w:ascii="Times New Roman" w:hAnsi="Times New Roman" w:cs="Times New Roman"/>
          <w:sz w:val="24"/>
          <w:szCs w:val="24"/>
        </w:rPr>
        <w:t xml:space="preserve"> do potrzeb konsumentów nie mogą być ustalone raz na zawsze, wymaga ciągłego rozwoju i doskonalenia.</w:t>
      </w:r>
      <w:r w:rsidR="00695C08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423841" w:rsidRPr="00887739">
        <w:rPr>
          <w:rFonts w:ascii="Times New Roman" w:hAnsi="Times New Roman" w:cs="Times New Roman"/>
          <w:sz w:val="24"/>
          <w:szCs w:val="24"/>
        </w:rPr>
        <w:t>"Poprawa jakości i zwiększenie zadowolenia klientów - długi proces, a nie pojedyncze zdarzenie" [6, s. 51]. Instytucja szkolnictwa wyższego, która ma na celu stworzenie efektywnego systemu reagowania na potrzeby konsumentów, powinna zachęcać tych ostatnich propozycje zrobić dla jego funkcjonowania, poprawę oferowanych usług.</w:t>
      </w:r>
    </w:p>
    <w:p w:rsidR="00BC6CF1" w:rsidRPr="00887739" w:rsidRDefault="00B4757B" w:rsidP="0088773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>Niezadowoleni klienci, którzy skarżyli, dostarcz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87739">
        <w:rPr>
          <w:rFonts w:ascii="Times New Roman" w:hAnsi="Times New Roman" w:cs="Times New Roman"/>
          <w:sz w:val="24"/>
          <w:szCs w:val="24"/>
        </w:rPr>
        <w:t xml:space="preserve"> cenn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887739">
        <w:rPr>
          <w:rFonts w:ascii="Times New Roman" w:hAnsi="Times New Roman" w:cs="Times New Roman"/>
          <w:sz w:val="24"/>
          <w:szCs w:val="24"/>
        </w:rPr>
        <w:t xml:space="preserve"> informacj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887739">
        <w:rPr>
          <w:rFonts w:ascii="Times New Roman" w:hAnsi="Times New Roman" w:cs="Times New Roman"/>
          <w:sz w:val="24"/>
          <w:szCs w:val="24"/>
        </w:rPr>
        <w:t xml:space="preserve"> w celu poprawy pracy w przyszłości. </w:t>
      </w:r>
      <w:r w:rsidR="00E7217D" w:rsidRPr="00887739">
        <w:rPr>
          <w:rFonts w:ascii="Times New Roman" w:hAnsi="Times New Roman" w:cs="Times New Roman"/>
          <w:sz w:val="24"/>
          <w:szCs w:val="24"/>
        </w:rPr>
        <w:t xml:space="preserve">Ale ciekawe i </w:t>
      </w:r>
      <w:r w:rsidR="00147AD5">
        <w:rPr>
          <w:rFonts w:ascii="Times New Roman" w:hAnsi="Times New Roman" w:cs="Times New Roman"/>
          <w:sz w:val="24"/>
          <w:szCs w:val="24"/>
        </w:rPr>
        <w:t>niestandardowe</w:t>
      </w:r>
      <w:r w:rsidR="00E7217D" w:rsidRPr="00887739">
        <w:rPr>
          <w:rFonts w:ascii="Times New Roman" w:hAnsi="Times New Roman" w:cs="Times New Roman"/>
          <w:sz w:val="24"/>
          <w:szCs w:val="24"/>
        </w:rPr>
        <w:t xml:space="preserve"> propozycje mogą mieć całkowicie zadowoleni konsumenci</w:t>
      </w:r>
      <w:r w:rsidR="003A68ED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E7217D" w:rsidRPr="00887739">
        <w:rPr>
          <w:rFonts w:ascii="Times New Roman" w:hAnsi="Times New Roman" w:cs="Times New Roman"/>
          <w:sz w:val="24"/>
          <w:szCs w:val="24"/>
        </w:rPr>
        <w:t>które są najlepszymi obserwatorami w wielu aspektach</w:t>
      </w:r>
      <w:r w:rsidR="00E7217D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funkcjonowania</w:t>
      </w:r>
      <w:r w:rsidR="00E7217D" w:rsidRPr="00887739">
        <w:rPr>
          <w:rFonts w:ascii="Times New Roman" w:hAnsi="Times New Roman" w:cs="Times New Roman"/>
          <w:sz w:val="24"/>
          <w:szCs w:val="24"/>
        </w:rPr>
        <w:t xml:space="preserve"> uniwersytetu.</w:t>
      </w:r>
      <w:r w:rsidR="003A68ED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5D762A" w:rsidRPr="00887739">
        <w:rPr>
          <w:rFonts w:ascii="Times New Roman" w:hAnsi="Times New Roman" w:cs="Times New Roman"/>
          <w:sz w:val="24"/>
          <w:szCs w:val="24"/>
        </w:rPr>
        <w:t xml:space="preserve">Każda z tych kategorii </w:t>
      </w:r>
      <w:r w:rsidR="008771D2" w:rsidRPr="00887739">
        <w:rPr>
          <w:rFonts w:ascii="Times New Roman" w:hAnsi="Times New Roman" w:cs="Times New Roman"/>
          <w:sz w:val="24"/>
          <w:szCs w:val="24"/>
        </w:rPr>
        <w:t>użytkowników (student</w:t>
      </w:r>
      <w:r w:rsidR="008771D2" w:rsidRPr="00887739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="008771D2" w:rsidRPr="00887739">
        <w:rPr>
          <w:rFonts w:ascii="Times New Roman" w:hAnsi="Times New Roman" w:cs="Times New Roman"/>
          <w:sz w:val="24"/>
          <w:szCs w:val="24"/>
        </w:rPr>
        <w:t>, pracownik</w:t>
      </w:r>
      <w:r w:rsidR="008771D2" w:rsidRPr="008877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8771D2" w:rsidRPr="00887739">
        <w:rPr>
          <w:rFonts w:ascii="Times New Roman" w:hAnsi="Times New Roman" w:cs="Times New Roman"/>
          <w:sz w:val="24"/>
          <w:szCs w:val="24"/>
        </w:rPr>
        <w:t>, rodzic</w:t>
      </w:r>
      <w:r w:rsidR="008771D2" w:rsidRPr="0088773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5D762A" w:rsidRPr="00887739">
        <w:rPr>
          <w:rFonts w:ascii="Times New Roman" w:hAnsi="Times New Roman" w:cs="Times New Roman"/>
          <w:sz w:val="24"/>
          <w:szCs w:val="24"/>
        </w:rPr>
        <w:t xml:space="preserve"> i uczniów </w:t>
      </w:r>
      <w:r w:rsidR="008771D2" w:rsidRPr="00887739">
        <w:rPr>
          <w:rFonts w:ascii="Times New Roman" w:hAnsi="Times New Roman" w:cs="Times New Roman"/>
          <w:sz w:val="24"/>
          <w:szCs w:val="24"/>
        </w:rPr>
        <w:t>itd</w:t>
      </w:r>
      <w:r w:rsidR="005D762A" w:rsidRPr="00887739">
        <w:rPr>
          <w:rFonts w:ascii="Times New Roman" w:hAnsi="Times New Roman" w:cs="Times New Roman"/>
          <w:sz w:val="24"/>
          <w:szCs w:val="24"/>
        </w:rPr>
        <w:t xml:space="preserve">.) w celu </w:t>
      </w:r>
      <w:r w:rsidR="005D762A" w:rsidRPr="00887739">
        <w:rPr>
          <w:rFonts w:ascii="Times New Roman" w:hAnsi="Times New Roman" w:cs="Times New Roman"/>
          <w:sz w:val="24"/>
          <w:szCs w:val="24"/>
        </w:rPr>
        <w:lastRenderedPageBreak/>
        <w:t>uzyskania doświadczenia uniwersytetów w praktyce sprawdza się skuteczność i jakość niektórych procedur, tworzy swój własny osąd o nich.</w:t>
      </w:r>
      <w:r w:rsidR="005D762A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7751E" w:rsidRPr="00887739">
        <w:rPr>
          <w:rFonts w:ascii="Times New Roman" w:hAnsi="Times New Roman" w:cs="Times New Roman"/>
          <w:sz w:val="24"/>
          <w:szCs w:val="24"/>
        </w:rPr>
        <w:t>Wyższa instytucja szkolnictwa powinna być zainteresowana w zbiorach tej potencjalnie cenne informacje dla dalszego doskonalenia swojej</w:t>
      </w:r>
      <w:r w:rsidR="0087751E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7751E" w:rsidRPr="00887739">
        <w:rPr>
          <w:rFonts w:ascii="Times New Roman" w:hAnsi="Times New Roman" w:cs="Times New Roman"/>
          <w:sz w:val="24"/>
          <w:szCs w:val="24"/>
        </w:rPr>
        <w:t>działalności.</w:t>
      </w:r>
      <w:r w:rsidR="00A81E46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AD1B4C" w:rsidRPr="00887739">
        <w:rPr>
          <w:rFonts w:ascii="Times New Roman" w:hAnsi="Times New Roman" w:cs="Times New Roman"/>
          <w:sz w:val="24"/>
          <w:szCs w:val="24"/>
        </w:rPr>
        <w:t>Wiele osób, które mają cenne sugestie, mogą nie wyrazić ich</w:t>
      </w:r>
      <w:r w:rsidR="00A81E46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AD1B4C" w:rsidRPr="00887739">
        <w:rPr>
          <w:rFonts w:ascii="Times New Roman" w:hAnsi="Times New Roman" w:cs="Times New Roman"/>
          <w:sz w:val="24"/>
          <w:szCs w:val="24"/>
        </w:rPr>
        <w:t xml:space="preserve">jeśli instytucją szkolnictwa wyższego nie </w:t>
      </w:r>
      <w:r w:rsidR="00AD6D45" w:rsidRPr="00AD6D45">
        <w:rPr>
          <w:rFonts w:ascii="Times New Roman" w:hAnsi="Times New Roman" w:cs="Times New Roman"/>
          <w:sz w:val="24"/>
          <w:szCs w:val="24"/>
        </w:rPr>
        <w:t>dodaje</w:t>
      </w:r>
      <w:r w:rsidR="00A81E46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544046" w:rsidRPr="00887739">
        <w:rPr>
          <w:rFonts w:ascii="Times New Roman" w:hAnsi="Times New Roman" w:cs="Times New Roman"/>
          <w:sz w:val="24"/>
          <w:szCs w:val="24"/>
        </w:rPr>
        <w:t xml:space="preserve">dodatkowych działań </w:t>
      </w:r>
      <w:r w:rsidR="00544046" w:rsidRPr="00887739">
        <w:rPr>
          <w:rFonts w:ascii="Times New Roman" w:hAnsi="Times New Roman" w:cs="Times New Roman"/>
          <w:sz w:val="24"/>
          <w:szCs w:val="24"/>
          <w:lang w:val="pl-PL"/>
        </w:rPr>
        <w:t>żeby</w:t>
      </w:r>
      <w:r w:rsidR="00544046" w:rsidRPr="00887739">
        <w:rPr>
          <w:rFonts w:ascii="Times New Roman" w:hAnsi="Times New Roman" w:cs="Times New Roman"/>
          <w:sz w:val="24"/>
          <w:szCs w:val="24"/>
        </w:rPr>
        <w:t xml:space="preserve"> uprościć proces zgłoszenia propozycje,</w:t>
      </w:r>
      <w:r w:rsidR="00A81E46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DE1636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="00DE1636" w:rsidRPr="00887739">
        <w:rPr>
          <w:rFonts w:ascii="Times New Roman" w:hAnsi="Times New Roman" w:cs="Times New Roman"/>
          <w:sz w:val="24"/>
          <w:szCs w:val="24"/>
        </w:rPr>
        <w:t>przekona konsumentów</w:t>
      </w:r>
      <w:r w:rsidR="00DE1636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E1636" w:rsidRPr="00887739">
        <w:rPr>
          <w:rFonts w:ascii="Times New Roman" w:hAnsi="Times New Roman" w:cs="Times New Roman"/>
          <w:sz w:val="24"/>
          <w:szCs w:val="24"/>
        </w:rPr>
        <w:t>w</w:t>
      </w:r>
      <w:r w:rsidR="00DE1636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E1636" w:rsidRPr="00887739">
        <w:rPr>
          <w:rFonts w:ascii="Times New Roman" w:hAnsi="Times New Roman" w:cs="Times New Roman"/>
          <w:sz w:val="24"/>
          <w:szCs w:val="24"/>
        </w:rPr>
        <w:t>znaczenie ich opinii.</w:t>
      </w:r>
      <w:r w:rsidR="001D08CC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D657F3" w:rsidRPr="00887739">
        <w:rPr>
          <w:rFonts w:ascii="Times New Roman" w:hAnsi="Times New Roman" w:cs="Times New Roman"/>
          <w:sz w:val="24"/>
          <w:szCs w:val="24"/>
        </w:rPr>
        <w:t>Aby zachęcić konsumentów muszą złożyć wnioski w celu stworzenia warunków (tabela 2):</w:t>
      </w:r>
    </w:p>
    <w:p w:rsidR="003D3FD5" w:rsidRDefault="003D3FD5" w:rsidP="003D3FD5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E1F48" w:rsidRPr="00090389" w:rsidRDefault="00D657F3" w:rsidP="003D3F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389">
        <w:rPr>
          <w:rFonts w:ascii="Times New Roman" w:hAnsi="Times New Roman" w:cs="Times New Roman"/>
          <w:sz w:val="20"/>
          <w:szCs w:val="20"/>
          <w:lang w:val="pl-PL"/>
        </w:rPr>
        <w:t>Tabela</w:t>
      </w:r>
      <w:r w:rsidR="00EE61D2" w:rsidRPr="00090389">
        <w:rPr>
          <w:rFonts w:ascii="Times New Roman" w:hAnsi="Times New Roman" w:cs="Times New Roman"/>
          <w:sz w:val="20"/>
          <w:szCs w:val="20"/>
        </w:rPr>
        <w:t xml:space="preserve"> </w:t>
      </w:r>
      <w:r w:rsidR="000E1F48" w:rsidRPr="00090389">
        <w:rPr>
          <w:rFonts w:ascii="Times New Roman" w:hAnsi="Times New Roman" w:cs="Times New Roman"/>
          <w:sz w:val="20"/>
          <w:szCs w:val="20"/>
        </w:rPr>
        <w:t>2.</w:t>
      </w:r>
    </w:p>
    <w:p w:rsidR="00675109" w:rsidRPr="00090389" w:rsidRDefault="00EA4F0B" w:rsidP="003D3FD5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090389">
        <w:rPr>
          <w:rFonts w:ascii="Times New Roman" w:hAnsi="Times New Roman" w:cs="Times New Roman"/>
          <w:sz w:val="20"/>
          <w:szCs w:val="20"/>
          <w:lang w:val="pl-PL"/>
        </w:rPr>
        <w:t>Ś</w:t>
      </w:r>
      <w:r w:rsidR="00675109" w:rsidRPr="00090389">
        <w:rPr>
          <w:rFonts w:ascii="Times New Roman" w:hAnsi="Times New Roman" w:cs="Times New Roman"/>
          <w:sz w:val="20"/>
          <w:szCs w:val="20"/>
        </w:rPr>
        <w:t>rodki</w:t>
      </w:r>
      <w:r w:rsidRPr="00090389">
        <w:rPr>
          <w:rFonts w:ascii="Times New Roman" w:hAnsi="Times New Roman" w:cs="Times New Roman"/>
          <w:sz w:val="20"/>
          <w:szCs w:val="20"/>
          <w:lang w:val="pl-PL"/>
        </w:rPr>
        <w:t xml:space="preserve"> z</w:t>
      </w:r>
      <w:r w:rsidR="00675109" w:rsidRPr="00090389">
        <w:rPr>
          <w:rFonts w:ascii="Times New Roman" w:hAnsi="Times New Roman" w:cs="Times New Roman"/>
          <w:sz w:val="20"/>
          <w:szCs w:val="20"/>
        </w:rPr>
        <w:t>achęcenia konsumentów do zapewnienia sugestie</w:t>
      </w:r>
    </w:p>
    <w:p w:rsidR="003D3FD5" w:rsidRPr="00090389" w:rsidRDefault="003D3FD5" w:rsidP="003D3FD5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272190" w:rsidRPr="00090389" w:rsidTr="00272190">
        <w:tc>
          <w:tcPr>
            <w:tcW w:w="3085" w:type="dxa"/>
          </w:tcPr>
          <w:p w:rsidR="00272190" w:rsidRPr="00090389" w:rsidRDefault="00675109" w:rsidP="0088773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</w:t>
            </w:r>
            <w:r w:rsidRPr="00090389">
              <w:rPr>
                <w:rFonts w:ascii="Times New Roman" w:hAnsi="Times New Roman" w:cs="Times New Roman"/>
                <w:sz w:val="16"/>
                <w:szCs w:val="16"/>
              </w:rPr>
              <w:t>arunek</w:t>
            </w:r>
          </w:p>
        </w:tc>
        <w:tc>
          <w:tcPr>
            <w:tcW w:w="6662" w:type="dxa"/>
          </w:tcPr>
          <w:p w:rsidR="00272190" w:rsidRPr="001D647A" w:rsidRDefault="009E39E6" w:rsidP="0088773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9038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</w:t>
            </w:r>
            <w:r w:rsidR="00AC0EE8">
              <w:rPr>
                <w:rFonts w:ascii="Times New Roman" w:hAnsi="Times New Roman" w:cs="Times New Roman"/>
                <w:sz w:val="16"/>
                <w:szCs w:val="16"/>
              </w:rPr>
              <w:t>rodki</w:t>
            </w:r>
            <w:r w:rsidR="00AC0EE8">
              <w:t xml:space="preserve"> </w:t>
            </w:r>
            <w:r w:rsidR="00AC0EE8" w:rsidRPr="00AC0EE8">
              <w:rPr>
                <w:rFonts w:ascii="Times New Roman" w:hAnsi="Times New Roman" w:cs="Times New Roman"/>
                <w:sz w:val="16"/>
                <w:szCs w:val="16"/>
              </w:rPr>
              <w:t>realizacj</w:t>
            </w:r>
            <w:r w:rsidR="00AC0EE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</w:p>
        </w:tc>
      </w:tr>
      <w:tr w:rsidR="00272190" w:rsidRPr="003D3FD5" w:rsidTr="00272190">
        <w:tc>
          <w:tcPr>
            <w:tcW w:w="3085" w:type="dxa"/>
          </w:tcPr>
          <w:p w:rsidR="00272190" w:rsidRPr="003D3FD5" w:rsidRDefault="00490477" w:rsidP="0088773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Różnorodność i wygoda technologii składania propozycji</w:t>
            </w:r>
          </w:p>
        </w:tc>
        <w:tc>
          <w:tcPr>
            <w:tcW w:w="6662" w:type="dxa"/>
          </w:tcPr>
          <w:p w:rsidR="00272190" w:rsidRPr="003D3FD5" w:rsidRDefault="00490477" w:rsidP="00887739">
            <w:pPr>
              <w:pStyle w:val="Akapitzlist"/>
              <w:numPr>
                <w:ilvl w:val="0"/>
                <w:numId w:val="11"/>
              </w:numPr>
              <w:tabs>
                <w:tab w:val="left" w:pos="11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oddzielny numer telefonu</w:t>
            </w:r>
            <w:r w:rsidR="00272190" w:rsidRPr="003D3FD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72190" w:rsidRPr="003D3FD5" w:rsidRDefault="001D647A" w:rsidP="00887739">
            <w:pPr>
              <w:pStyle w:val="Akapitzlist"/>
              <w:numPr>
                <w:ilvl w:val="0"/>
                <w:numId w:val="11"/>
              </w:numPr>
              <w:tabs>
                <w:tab w:val="left" w:pos="11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647A">
              <w:rPr>
                <w:rFonts w:ascii="Times New Roman" w:hAnsi="Times New Roman" w:cs="Times New Roman"/>
                <w:sz w:val="16"/>
                <w:szCs w:val="16"/>
              </w:rPr>
              <w:t>skrzynki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90477"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Uniwersitecie</w:t>
            </w:r>
            <w:r w:rsidR="00272190" w:rsidRPr="003D3FD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72190" w:rsidRPr="003D3FD5" w:rsidRDefault="00490477" w:rsidP="00887739">
            <w:pPr>
              <w:pStyle w:val="Akapitzlist"/>
              <w:numPr>
                <w:ilvl w:val="0"/>
                <w:numId w:val="11"/>
              </w:numPr>
              <w:tabs>
                <w:tab w:val="left" w:pos="11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adres</w:t>
            </w:r>
            <w:r w:rsidR="004D7F2B"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poczty</w:t>
            </w:r>
            <w:r w:rsidR="004D7F2B"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elektronicznej</w:t>
            </w:r>
            <w:r w:rsidR="00272190" w:rsidRPr="003D3FD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72190" w:rsidRPr="003D3FD5" w:rsidRDefault="004D7F2B" w:rsidP="00887739">
            <w:pPr>
              <w:pStyle w:val="Akapitzlist"/>
              <w:numPr>
                <w:ilvl w:val="0"/>
                <w:numId w:val="11"/>
              </w:numPr>
              <w:tabs>
                <w:tab w:val="left" w:pos="11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dyskusji</w:t>
            </w:r>
            <w:r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specjalistycznych grupach w portalach społecznościowych</w:t>
            </w:r>
            <w:r w:rsidR="00272190" w:rsidRPr="003D3FD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272190" w:rsidRPr="003D3FD5" w:rsidTr="00272190">
        <w:tc>
          <w:tcPr>
            <w:tcW w:w="3085" w:type="dxa"/>
          </w:tcPr>
          <w:p w:rsidR="00272190" w:rsidRPr="003D3FD5" w:rsidRDefault="00F759B9" w:rsidP="0088773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F</w:t>
            </w: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ormacja</w:t>
            </w:r>
            <w:r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zaufania</w:t>
            </w:r>
            <w:r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konsumentów do znaczenia</w:t>
            </w:r>
            <w:r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jego myśli dla uniwersytet</w:t>
            </w:r>
            <w:r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</w:p>
        </w:tc>
        <w:tc>
          <w:tcPr>
            <w:tcW w:w="6662" w:type="dxa"/>
          </w:tcPr>
          <w:p w:rsidR="00272190" w:rsidRPr="003D3FD5" w:rsidRDefault="00097ED4" w:rsidP="00887739">
            <w:pPr>
              <w:pStyle w:val="Akapitzlist"/>
              <w:numPr>
                <w:ilvl w:val="0"/>
                <w:numId w:val="11"/>
              </w:numPr>
              <w:tabs>
                <w:tab w:val="left" w:pos="11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rocedury szybkiego powiadamiania o przyjęciu</w:t>
            </w:r>
            <w:r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propozycje do rozpatrzenia</w:t>
            </w:r>
            <w:r w:rsidR="00272190"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;</w:t>
            </w:r>
          </w:p>
          <w:p w:rsidR="00272190" w:rsidRPr="003D3FD5" w:rsidRDefault="00B27C28" w:rsidP="00887739">
            <w:pPr>
              <w:pStyle w:val="Akapitzlist"/>
              <w:numPr>
                <w:ilvl w:val="0"/>
                <w:numId w:val="11"/>
              </w:numPr>
              <w:tabs>
                <w:tab w:val="left" w:pos="11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27C28">
              <w:rPr>
                <w:rFonts w:ascii="Times New Roman" w:hAnsi="Times New Roman" w:cs="Times New Roman"/>
                <w:sz w:val="16"/>
                <w:szCs w:val="16"/>
              </w:rPr>
              <w:t>operacyjny</w:t>
            </w:r>
            <w:r w:rsidR="00272190" w:rsidRPr="003D3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7ED4" w:rsidRPr="003D3FD5">
              <w:rPr>
                <w:rFonts w:ascii="Times New Roman" w:hAnsi="Times New Roman" w:cs="Times New Roman"/>
                <w:sz w:val="16"/>
                <w:szCs w:val="16"/>
              </w:rPr>
              <w:t>odpowiedzi na wnioski zgodnie z potrzebami</w:t>
            </w:r>
            <w:r w:rsidR="00272190"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;</w:t>
            </w:r>
          </w:p>
          <w:p w:rsidR="00272190" w:rsidRPr="003D3FD5" w:rsidRDefault="00097ED4" w:rsidP="00887739">
            <w:pPr>
              <w:pStyle w:val="Akapitzlist"/>
              <w:numPr>
                <w:ilvl w:val="0"/>
                <w:numId w:val="11"/>
              </w:numPr>
              <w:tabs>
                <w:tab w:val="left" w:pos="11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formacja</w:t>
            </w:r>
            <w:r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internetowej baz</w:t>
            </w:r>
            <w:r w:rsidR="00B50242"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y</w:t>
            </w: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 xml:space="preserve"> oferty</w:t>
            </w:r>
            <w:r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konsumentów w niektórych kategoriach</w:t>
            </w:r>
            <w:r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 w:rsidR="00272190" w:rsidRPr="003D3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 xml:space="preserve">opisującego wyniki, które osiągnął </w:t>
            </w:r>
            <w:r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niwersyte</w:t>
            </w:r>
            <w:r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</w:t>
            </w:r>
            <w:r w:rsidR="00272190" w:rsidRPr="003D3FD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272190"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</w:p>
          <w:p w:rsidR="00272190" w:rsidRPr="003D3FD5" w:rsidRDefault="00B50242" w:rsidP="00887739">
            <w:pPr>
              <w:pStyle w:val="Akapitzlist"/>
              <w:numPr>
                <w:ilvl w:val="0"/>
                <w:numId w:val="11"/>
              </w:numPr>
              <w:tabs>
                <w:tab w:val="left" w:pos="11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3D3FD5">
              <w:rPr>
                <w:rFonts w:ascii="Times New Roman" w:hAnsi="Times New Roman" w:cs="Times New Roman"/>
                <w:sz w:val="16"/>
                <w:szCs w:val="16"/>
              </w:rPr>
              <w:t>rocedury dostępu konsumentów do internetowej bazy wyników i wniosków</w:t>
            </w:r>
            <w:r w:rsidR="00272190" w:rsidRPr="003D3FD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</w:t>
            </w:r>
          </w:p>
        </w:tc>
      </w:tr>
    </w:tbl>
    <w:p w:rsidR="002C6828" w:rsidRPr="00887739" w:rsidRDefault="002C6828" w:rsidP="00887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575" w:rsidRPr="00887739" w:rsidRDefault="008E37D8" w:rsidP="00887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739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887739">
        <w:rPr>
          <w:rFonts w:ascii="Times New Roman" w:hAnsi="Times New Roman" w:cs="Times New Roman"/>
          <w:sz w:val="24"/>
          <w:szCs w:val="24"/>
        </w:rPr>
        <w:t>ównież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Uczelnie powinny skoncentrować się na tworzeniu odpowiednich procedur mających na celu informowanie konsumentów o technologii złożenia propozycję oraz dostęp do internetowej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>bazy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A4CC6" w:rsidRPr="00887739">
        <w:rPr>
          <w:rFonts w:ascii="Times New Roman" w:hAnsi="Times New Roman" w:cs="Times New Roman"/>
          <w:sz w:val="24"/>
          <w:szCs w:val="24"/>
        </w:rPr>
        <w:t>aby zachęcić konsumentów nada</w:t>
      </w:r>
      <w:r w:rsidR="000A4CC6" w:rsidRPr="00887739">
        <w:rPr>
          <w:rFonts w:ascii="Times New Roman" w:hAnsi="Times New Roman" w:cs="Times New Roman"/>
          <w:sz w:val="24"/>
          <w:szCs w:val="24"/>
          <w:lang w:val="pl-PL"/>
        </w:rPr>
        <w:t>wa</w:t>
      </w:r>
      <w:r w:rsidR="000A4CC6" w:rsidRPr="00887739">
        <w:rPr>
          <w:rFonts w:ascii="Times New Roman" w:hAnsi="Times New Roman" w:cs="Times New Roman"/>
          <w:sz w:val="24"/>
          <w:szCs w:val="24"/>
        </w:rPr>
        <w:t>ć propozycję</w:t>
      </w:r>
      <w:r w:rsidR="006C071D" w:rsidRPr="00887739">
        <w:rPr>
          <w:rFonts w:ascii="Times New Roman" w:hAnsi="Times New Roman" w:cs="Times New Roman"/>
          <w:sz w:val="24"/>
          <w:szCs w:val="24"/>
        </w:rPr>
        <w:t xml:space="preserve">. </w:t>
      </w:r>
      <w:r w:rsidR="000A4CC6" w:rsidRPr="0088773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0A4CC6" w:rsidRPr="00887739">
        <w:rPr>
          <w:rFonts w:ascii="Times New Roman" w:hAnsi="Times New Roman" w:cs="Times New Roman"/>
          <w:sz w:val="24"/>
          <w:szCs w:val="24"/>
        </w:rPr>
        <w:t xml:space="preserve">o bazy internetowej </w:t>
      </w:r>
      <w:r w:rsidR="000A4CC6" w:rsidRPr="00887739">
        <w:rPr>
          <w:rFonts w:ascii="Times New Roman" w:hAnsi="Times New Roman" w:cs="Times New Roman"/>
          <w:sz w:val="24"/>
          <w:szCs w:val="24"/>
          <w:lang w:val="pl-PL"/>
        </w:rPr>
        <w:t>mo</w:t>
      </w:r>
      <w:r w:rsidR="000A4CC6" w:rsidRPr="00887739">
        <w:rPr>
          <w:rFonts w:ascii="Times New Roman" w:hAnsi="Times New Roman" w:cs="Times New Roman"/>
          <w:sz w:val="24"/>
          <w:szCs w:val="24"/>
        </w:rPr>
        <w:t>ż</w:t>
      </w:r>
      <w:r w:rsidR="000A4CC6" w:rsidRPr="0088773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0A4CC6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0A4CC6" w:rsidRPr="00887739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0A4CC6" w:rsidRPr="00887739">
        <w:rPr>
          <w:rFonts w:ascii="Times New Roman" w:hAnsi="Times New Roman" w:cs="Times New Roman"/>
          <w:sz w:val="24"/>
          <w:szCs w:val="24"/>
        </w:rPr>
        <w:t>ó</w:t>
      </w:r>
      <w:r w:rsidR="000A4CC6" w:rsidRPr="00887739">
        <w:rPr>
          <w:rFonts w:ascii="Times New Roman" w:hAnsi="Times New Roman" w:cs="Times New Roman"/>
          <w:sz w:val="24"/>
          <w:szCs w:val="24"/>
          <w:lang w:val="pl-PL"/>
        </w:rPr>
        <w:t>wnie</w:t>
      </w:r>
      <w:r w:rsidR="000A4CC6" w:rsidRPr="00887739">
        <w:rPr>
          <w:rFonts w:ascii="Times New Roman" w:hAnsi="Times New Roman" w:cs="Times New Roman"/>
          <w:sz w:val="24"/>
          <w:szCs w:val="24"/>
        </w:rPr>
        <w:t>ż</w:t>
      </w:r>
      <w:r w:rsidR="006C071D" w:rsidRPr="00887739">
        <w:rPr>
          <w:rFonts w:ascii="Times New Roman" w:hAnsi="Times New Roman" w:cs="Times New Roman"/>
          <w:sz w:val="24"/>
          <w:szCs w:val="24"/>
        </w:rPr>
        <w:t xml:space="preserve"> вносити </w:t>
      </w:r>
      <w:r w:rsidR="00C16A9D" w:rsidRPr="0088773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C16A9D" w:rsidRPr="00887739">
        <w:rPr>
          <w:rFonts w:ascii="Times New Roman" w:hAnsi="Times New Roman" w:cs="Times New Roman"/>
          <w:sz w:val="24"/>
          <w:szCs w:val="24"/>
        </w:rPr>
        <w:t xml:space="preserve">iektóre wyniki </w:t>
      </w:r>
      <w:r w:rsidR="008348D0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="006C071D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E6F95" w:rsidRPr="00887739">
        <w:rPr>
          <w:rFonts w:ascii="Times New Roman" w:hAnsi="Times New Roman" w:cs="Times New Roman"/>
          <w:sz w:val="24"/>
          <w:szCs w:val="24"/>
        </w:rPr>
        <w:t>Uniwersytety</w:t>
      </w:r>
      <w:r w:rsidR="006C071D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5C1F2B" w:rsidRPr="00887739">
        <w:rPr>
          <w:rFonts w:ascii="Times New Roman" w:hAnsi="Times New Roman" w:cs="Times New Roman"/>
          <w:sz w:val="24"/>
          <w:szCs w:val="24"/>
          <w:lang w:val="pl-PL"/>
        </w:rPr>
        <w:t>z reklamacjami</w:t>
      </w:r>
      <w:r w:rsidR="006C071D" w:rsidRPr="00887739">
        <w:rPr>
          <w:rFonts w:ascii="Times New Roman" w:hAnsi="Times New Roman" w:cs="Times New Roman"/>
          <w:sz w:val="24"/>
          <w:szCs w:val="24"/>
        </w:rPr>
        <w:t>,</w:t>
      </w:r>
      <w:r w:rsidR="00870844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E6F95" w:rsidRPr="00887739">
        <w:rPr>
          <w:rFonts w:ascii="Times New Roman" w:hAnsi="Times New Roman" w:cs="Times New Roman"/>
          <w:sz w:val="24"/>
          <w:szCs w:val="24"/>
          <w:lang w:val="pl-PL"/>
        </w:rPr>
        <w:t>co</w:t>
      </w:r>
      <w:r w:rsidR="006C071D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E6F95" w:rsidRPr="00887739">
        <w:rPr>
          <w:rFonts w:ascii="Times New Roman" w:hAnsi="Times New Roman" w:cs="Times New Roman"/>
          <w:sz w:val="24"/>
          <w:szCs w:val="24"/>
          <w:lang w:val="pl-PL"/>
        </w:rPr>
        <w:t>zrobi</w:t>
      </w:r>
      <w:r w:rsidR="00870844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E6F95" w:rsidRPr="00887739">
        <w:rPr>
          <w:rFonts w:ascii="Times New Roman" w:hAnsi="Times New Roman" w:cs="Times New Roman"/>
          <w:sz w:val="24"/>
          <w:szCs w:val="24"/>
          <w:lang w:val="pl-PL"/>
        </w:rPr>
        <w:t>jego</w:t>
      </w:r>
      <w:r w:rsidR="00870844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E6F95" w:rsidRPr="00887739">
        <w:rPr>
          <w:rFonts w:ascii="Times New Roman" w:hAnsi="Times New Roman" w:cs="Times New Roman"/>
          <w:sz w:val="24"/>
          <w:szCs w:val="24"/>
        </w:rPr>
        <w:t>działalność bardziej przejrzyste</w:t>
      </w:r>
      <w:r w:rsidR="00BE6F95" w:rsidRPr="00887739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BE6F95" w:rsidRPr="00887739">
        <w:rPr>
          <w:rFonts w:ascii="Times New Roman" w:hAnsi="Times New Roman" w:cs="Times New Roman"/>
          <w:sz w:val="24"/>
          <w:szCs w:val="24"/>
        </w:rPr>
        <w:t xml:space="preserve"> dla konsumentów</w:t>
      </w:r>
      <w:r w:rsidR="00870844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E6F95" w:rsidRPr="0088773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6C071D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E6F95" w:rsidRPr="00887739">
        <w:rPr>
          <w:rFonts w:ascii="Times New Roman" w:hAnsi="Times New Roman" w:cs="Times New Roman"/>
          <w:sz w:val="24"/>
          <w:szCs w:val="24"/>
        </w:rPr>
        <w:t>pom</w:t>
      </w:r>
      <w:r w:rsidR="00BE6F95" w:rsidRPr="0088773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BE6F95" w:rsidRPr="00887739">
        <w:rPr>
          <w:rFonts w:ascii="Times New Roman" w:hAnsi="Times New Roman" w:cs="Times New Roman"/>
          <w:sz w:val="24"/>
          <w:szCs w:val="24"/>
        </w:rPr>
        <w:t>ż</w:t>
      </w:r>
      <w:r w:rsidR="00BE6F95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BE6F95" w:rsidRPr="00887739">
        <w:rPr>
          <w:rFonts w:ascii="Times New Roman" w:hAnsi="Times New Roman" w:cs="Times New Roman"/>
          <w:sz w:val="24"/>
          <w:szCs w:val="24"/>
        </w:rPr>
        <w:t>popraw</w:t>
      </w:r>
      <w:r w:rsidR="00BE6F95" w:rsidRPr="00887739">
        <w:rPr>
          <w:rFonts w:ascii="Times New Roman" w:hAnsi="Times New Roman" w:cs="Times New Roman"/>
          <w:sz w:val="24"/>
          <w:szCs w:val="24"/>
          <w:lang w:val="pl-PL"/>
        </w:rPr>
        <w:t>ić</w:t>
      </w:r>
      <w:r w:rsidR="00BE6F95" w:rsidRPr="00887739">
        <w:rPr>
          <w:rFonts w:ascii="Times New Roman" w:hAnsi="Times New Roman" w:cs="Times New Roman"/>
          <w:sz w:val="24"/>
          <w:szCs w:val="24"/>
        </w:rPr>
        <w:t xml:space="preserve"> jego</w:t>
      </w:r>
      <w:r w:rsidR="00BE6F95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91585">
        <w:rPr>
          <w:rFonts w:ascii="Times New Roman" w:hAnsi="Times New Roman" w:cs="Times New Roman"/>
          <w:sz w:val="24"/>
          <w:szCs w:val="24"/>
          <w:lang w:val="pl-PL"/>
        </w:rPr>
        <w:t>wizerun</w:t>
      </w:r>
      <w:r w:rsidR="00F91585" w:rsidRPr="00F9158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F9158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6C071D" w:rsidRPr="00887739">
        <w:rPr>
          <w:rFonts w:ascii="Times New Roman" w:hAnsi="Times New Roman" w:cs="Times New Roman"/>
          <w:sz w:val="24"/>
          <w:szCs w:val="24"/>
        </w:rPr>
        <w:t>.</w:t>
      </w:r>
      <w:r w:rsidR="003D3782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AC0838" w:rsidRPr="00887739">
        <w:rPr>
          <w:rFonts w:ascii="Times New Roman" w:hAnsi="Times New Roman" w:cs="Times New Roman"/>
          <w:sz w:val="24"/>
          <w:szCs w:val="24"/>
        </w:rPr>
        <w:t>Bardzo ważne jest to</w:t>
      </w:r>
      <w:r w:rsidR="00FD794A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AC0838" w:rsidRPr="00887739">
        <w:rPr>
          <w:rFonts w:ascii="Times New Roman" w:hAnsi="Times New Roman" w:cs="Times New Roman"/>
          <w:sz w:val="24"/>
          <w:szCs w:val="24"/>
        </w:rPr>
        <w:t>że konsumenci mają nie tylko możliwość złożenia skargi lub coś zaproponować</w:t>
      </w:r>
      <w:r w:rsidR="00FD794A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AC0838" w:rsidRPr="00887739">
        <w:rPr>
          <w:rFonts w:ascii="Times New Roman" w:hAnsi="Times New Roman" w:cs="Times New Roman"/>
          <w:sz w:val="24"/>
          <w:szCs w:val="24"/>
        </w:rPr>
        <w:t>ale</w:t>
      </w:r>
      <w:r w:rsidR="00AC0838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0838" w:rsidRPr="00887739">
        <w:rPr>
          <w:rFonts w:ascii="Times New Roman" w:hAnsi="Times New Roman" w:cs="Times New Roman"/>
          <w:sz w:val="24"/>
          <w:szCs w:val="24"/>
        </w:rPr>
        <w:t xml:space="preserve">widzieli prawdziwą zmianę w </w:t>
      </w:r>
      <w:r w:rsidR="00AC0838" w:rsidRPr="0088773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AC0838" w:rsidRPr="00887739">
        <w:rPr>
          <w:rFonts w:ascii="Times New Roman" w:hAnsi="Times New Roman" w:cs="Times New Roman"/>
          <w:sz w:val="24"/>
          <w:szCs w:val="24"/>
        </w:rPr>
        <w:t>niwersytecie</w:t>
      </w:r>
      <w:r w:rsidR="00AC0838" w:rsidRPr="0088773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C0838" w:rsidRPr="00887739">
        <w:rPr>
          <w:rFonts w:ascii="Times New Roman" w:hAnsi="Times New Roman" w:cs="Times New Roman"/>
          <w:sz w:val="24"/>
          <w:szCs w:val="24"/>
        </w:rPr>
        <w:t xml:space="preserve"> lub</w:t>
      </w:r>
      <w:r w:rsidR="00FD794A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B00B4" w:rsidRPr="00887739">
        <w:rPr>
          <w:rFonts w:ascii="Times New Roman" w:hAnsi="Times New Roman" w:cs="Times New Roman"/>
          <w:sz w:val="24"/>
          <w:szCs w:val="24"/>
        </w:rPr>
        <w:t>otrzymali</w:t>
      </w:r>
      <w:r w:rsidR="00AC0838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C2B78" w:rsidRPr="000C2B78">
        <w:rPr>
          <w:rFonts w:ascii="Times New Roman" w:hAnsi="Times New Roman" w:cs="Times New Roman"/>
          <w:sz w:val="24"/>
          <w:szCs w:val="24"/>
          <w:lang w:val="pl-PL"/>
        </w:rPr>
        <w:t>uzasadniony</w:t>
      </w:r>
      <w:r w:rsidR="00BB00B4" w:rsidRPr="00887739">
        <w:rPr>
          <w:rFonts w:ascii="Times New Roman" w:hAnsi="Times New Roman" w:cs="Times New Roman"/>
          <w:sz w:val="24"/>
          <w:szCs w:val="24"/>
        </w:rPr>
        <w:t xml:space="preserve"> odpowiedzi,</w:t>
      </w:r>
      <w:r w:rsidR="00FD794A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B00B4" w:rsidRPr="00887739">
        <w:rPr>
          <w:rFonts w:ascii="Times New Roman" w:hAnsi="Times New Roman" w:cs="Times New Roman"/>
          <w:sz w:val="24"/>
          <w:szCs w:val="24"/>
        </w:rPr>
        <w:t>dlaczego niektóre zmiany są niemożliwe.</w:t>
      </w:r>
      <w:r w:rsidR="00C73C3E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6702DD" w:rsidRPr="00887739">
        <w:rPr>
          <w:rFonts w:ascii="Times New Roman" w:hAnsi="Times New Roman" w:cs="Times New Roman"/>
          <w:sz w:val="24"/>
          <w:szCs w:val="24"/>
        </w:rPr>
        <w:t>Uniwersytety muszą być w stanie nie tylko polepszyć swoją działalność,</w:t>
      </w:r>
      <w:r w:rsidR="00B15575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02DD" w:rsidRPr="00887739">
        <w:rPr>
          <w:rFonts w:ascii="Times New Roman" w:hAnsi="Times New Roman" w:cs="Times New Roman"/>
          <w:sz w:val="24"/>
          <w:szCs w:val="24"/>
        </w:rPr>
        <w:t>ale również informować o tym konsumentów</w:t>
      </w:r>
      <w:r w:rsidR="00C73C3E" w:rsidRPr="00887739">
        <w:rPr>
          <w:rFonts w:ascii="Times New Roman" w:hAnsi="Times New Roman" w:cs="Times New Roman"/>
          <w:sz w:val="24"/>
          <w:szCs w:val="24"/>
        </w:rPr>
        <w:t xml:space="preserve">, </w:t>
      </w:r>
      <w:r w:rsidR="00B15575" w:rsidRPr="00887739">
        <w:rPr>
          <w:rFonts w:ascii="Times New Roman" w:hAnsi="Times New Roman" w:cs="Times New Roman"/>
          <w:sz w:val="24"/>
          <w:szCs w:val="24"/>
        </w:rPr>
        <w:t>robić</w:t>
      </w:r>
      <w:r w:rsidR="00B15575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15575" w:rsidRPr="00887739">
        <w:rPr>
          <w:rFonts w:ascii="Times New Roman" w:hAnsi="Times New Roman" w:cs="Times New Roman"/>
          <w:sz w:val="24"/>
          <w:szCs w:val="24"/>
        </w:rPr>
        <w:t>zmiany oczywiste dla nich,</w:t>
      </w:r>
      <w:r w:rsidR="00C73C3E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B15575" w:rsidRPr="00887739">
        <w:rPr>
          <w:rFonts w:ascii="Times New Roman" w:hAnsi="Times New Roman" w:cs="Times New Roman"/>
          <w:sz w:val="24"/>
          <w:szCs w:val="24"/>
        </w:rPr>
        <w:t>uczyć</w:t>
      </w:r>
      <w:r w:rsidR="00B15575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15575" w:rsidRPr="00887739">
        <w:rPr>
          <w:rFonts w:ascii="Times New Roman" w:hAnsi="Times New Roman" w:cs="Times New Roman"/>
          <w:sz w:val="24"/>
          <w:szCs w:val="24"/>
        </w:rPr>
        <w:t>konsumenci korzystać z innowacji.</w:t>
      </w:r>
    </w:p>
    <w:p w:rsidR="00B15575" w:rsidRPr="00887739" w:rsidRDefault="00B15575" w:rsidP="00887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87109" w:rsidRPr="00887739" w:rsidRDefault="00587109" w:rsidP="008877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7739">
        <w:rPr>
          <w:rFonts w:ascii="Times New Roman" w:hAnsi="Times New Roman" w:cs="Times New Roman"/>
          <w:b/>
          <w:sz w:val="24"/>
          <w:szCs w:val="24"/>
        </w:rPr>
        <w:t>Podsumowanie</w:t>
      </w:r>
      <w:r w:rsidRPr="008877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b/>
          <w:sz w:val="24"/>
          <w:szCs w:val="24"/>
        </w:rPr>
        <w:t>i</w:t>
      </w:r>
      <w:r w:rsidRPr="008877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b/>
          <w:sz w:val="24"/>
          <w:szCs w:val="24"/>
        </w:rPr>
        <w:t>perspektywy</w:t>
      </w:r>
      <w:r w:rsidRPr="008877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87739">
        <w:rPr>
          <w:rFonts w:ascii="Times New Roman" w:hAnsi="Times New Roman" w:cs="Times New Roman"/>
          <w:b/>
          <w:sz w:val="24"/>
          <w:szCs w:val="24"/>
        </w:rPr>
        <w:t>dalszych badań</w:t>
      </w:r>
    </w:p>
    <w:p w:rsidR="002123B1" w:rsidRPr="00887739" w:rsidRDefault="00464F41" w:rsidP="00887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>Podsumowując, możemy zauważyć, że tworzenie systemu w odpowiedzi na potrzeby konsumentów w zakresie szkolnictwa wyższego wymaga znaczących zmian w podejściu do komunikacji zarówno jak z klientami oraz pomiędzy pracownikami.</w:t>
      </w:r>
      <w:r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819D6" w:rsidRPr="00887739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3819D6" w:rsidRPr="00887739">
        <w:rPr>
          <w:rFonts w:ascii="Times New Roman" w:hAnsi="Times New Roman" w:cs="Times New Roman"/>
          <w:sz w:val="24"/>
          <w:szCs w:val="24"/>
        </w:rPr>
        <w:t>ównież</w:t>
      </w:r>
      <w:r w:rsidR="003819D6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819D6" w:rsidRPr="00887739">
        <w:rPr>
          <w:rFonts w:ascii="Times New Roman" w:hAnsi="Times New Roman" w:cs="Times New Roman"/>
          <w:sz w:val="24"/>
          <w:szCs w:val="24"/>
        </w:rPr>
        <w:t>ona</w:t>
      </w:r>
      <w:r w:rsidR="003819D6" w:rsidRPr="00887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819D6" w:rsidRPr="00887739">
        <w:rPr>
          <w:rFonts w:ascii="Times New Roman" w:hAnsi="Times New Roman" w:cs="Times New Roman"/>
          <w:sz w:val="24"/>
          <w:szCs w:val="24"/>
        </w:rPr>
        <w:t>nie może być statyczn</w:t>
      </w:r>
      <w:r w:rsidR="003819D6" w:rsidRPr="00887739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3819D6" w:rsidRPr="00887739">
        <w:rPr>
          <w:rFonts w:ascii="Times New Roman" w:hAnsi="Times New Roman" w:cs="Times New Roman"/>
          <w:sz w:val="24"/>
          <w:szCs w:val="24"/>
        </w:rPr>
        <w:t>, należy dążyć do poprawy,</w:t>
      </w:r>
      <w:r w:rsidR="00CA1539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3819D6" w:rsidRPr="00887739">
        <w:rPr>
          <w:rFonts w:ascii="Times New Roman" w:hAnsi="Times New Roman" w:cs="Times New Roman"/>
          <w:sz w:val="24"/>
          <w:szCs w:val="24"/>
        </w:rPr>
        <w:t>zwiększenia wartości usług konsumpcyjnych.</w:t>
      </w:r>
      <w:r w:rsidR="00CB2F8C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4D737D" w:rsidRPr="00887739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D737D" w:rsidRPr="00887739">
        <w:rPr>
          <w:rFonts w:ascii="Times New Roman" w:hAnsi="Times New Roman" w:cs="Times New Roman"/>
          <w:sz w:val="24"/>
          <w:szCs w:val="24"/>
        </w:rPr>
        <w:t xml:space="preserve">erspektywą dalszych badań powinno być opracowanie koncepcji edukacji o wysokiej jakości: co </w:t>
      </w:r>
      <w:r w:rsidR="004D737D" w:rsidRPr="0088773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="004D737D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4D737D" w:rsidRPr="0088773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4D737D" w:rsidRPr="00887739">
        <w:rPr>
          <w:rFonts w:ascii="Times New Roman" w:hAnsi="Times New Roman" w:cs="Times New Roman"/>
          <w:sz w:val="24"/>
          <w:szCs w:val="24"/>
        </w:rPr>
        <w:t xml:space="preserve"> jakość,</w:t>
      </w:r>
      <w:r w:rsidR="00EB41DE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4D737D" w:rsidRPr="00887739">
        <w:rPr>
          <w:rFonts w:ascii="Times New Roman" w:hAnsi="Times New Roman" w:cs="Times New Roman"/>
          <w:sz w:val="24"/>
          <w:szCs w:val="24"/>
        </w:rPr>
        <w:t>w jaki sposób i kto zdecyduje się na zakup; oraz utworzenie systemu jakości szkolnictwa wyższego.</w:t>
      </w:r>
      <w:r w:rsidR="00EB41DE" w:rsidRPr="00887739">
        <w:rPr>
          <w:rFonts w:ascii="Times New Roman" w:hAnsi="Times New Roman" w:cs="Times New Roman"/>
          <w:sz w:val="24"/>
          <w:szCs w:val="24"/>
        </w:rPr>
        <w:t>.</w:t>
      </w:r>
    </w:p>
    <w:p w:rsidR="0087421C" w:rsidRPr="00887739" w:rsidRDefault="0087421C" w:rsidP="00887739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5F66" w:rsidRPr="00887739" w:rsidRDefault="004D737D" w:rsidP="00887739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7739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472EB1" w:rsidRPr="00472EB1">
        <w:rPr>
          <w:rFonts w:ascii="Times New Roman" w:hAnsi="Times New Roman" w:cs="Times New Roman"/>
          <w:b/>
          <w:sz w:val="24"/>
          <w:szCs w:val="24"/>
        </w:rPr>
        <w:t>literatury</w:t>
      </w:r>
      <w:r w:rsidR="00472EB1" w:rsidRPr="00472EB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55F66" w:rsidRPr="008877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5B6" w:rsidRPr="00887739" w:rsidRDefault="006045B6" w:rsidP="008877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 xml:space="preserve">1. </w:t>
      </w:r>
      <w:r w:rsidR="004D04C4" w:rsidRPr="00887739">
        <w:rPr>
          <w:rFonts w:ascii="Times New Roman" w:hAnsi="Times New Roman" w:cs="Times New Roman"/>
          <w:sz w:val="24"/>
          <w:szCs w:val="24"/>
        </w:rPr>
        <w:t>Тєлєтов О. С. Маркетинг в освітній діяльності</w:t>
      </w:r>
      <w:r w:rsidR="00E76C8A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C4312B" w:rsidRPr="00887739">
        <w:rPr>
          <w:rFonts w:ascii="Times New Roman" w:hAnsi="Times New Roman" w:cs="Times New Roman"/>
          <w:sz w:val="24"/>
          <w:szCs w:val="24"/>
        </w:rPr>
        <w:t>/ О.</w:t>
      </w:r>
      <w:r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="00C4312B" w:rsidRPr="00887739">
        <w:rPr>
          <w:rFonts w:ascii="Times New Roman" w:hAnsi="Times New Roman" w:cs="Times New Roman"/>
          <w:sz w:val="24"/>
          <w:szCs w:val="24"/>
        </w:rPr>
        <w:t>С. Тєлєтов // Економіка та підприємництво</w:t>
      </w:r>
      <w:r w:rsidRPr="00887739">
        <w:rPr>
          <w:rFonts w:ascii="Times New Roman" w:hAnsi="Times New Roman" w:cs="Times New Roman"/>
          <w:sz w:val="24"/>
          <w:szCs w:val="24"/>
        </w:rPr>
        <w:t xml:space="preserve"> : </w:t>
      </w:r>
      <w:r w:rsidRPr="00887739">
        <w:rPr>
          <w:rFonts w:ascii="Times New Roman" w:eastAsia="TimesNewRoman" w:hAnsi="Times New Roman" w:cs="Times New Roman"/>
          <w:sz w:val="24"/>
          <w:szCs w:val="24"/>
        </w:rPr>
        <w:t xml:space="preserve">зб. наук. пр. молодих учених та аспірантів. У 2 ч. Ч. 1. — Вип. 34-35.— К. : КНЕУ,  2015. </w:t>
      </w:r>
      <w:r w:rsidRPr="00887739">
        <w:rPr>
          <w:rFonts w:ascii="Times New Roman" w:eastAsia="Calibri" w:hAnsi="Times New Roman" w:cs="Times New Roman"/>
          <w:sz w:val="24"/>
          <w:szCs w:val="24"/>
        </w:rPr>
        <w:t xml:space="preserve">– С. </w:t>
      </w:r>
      <w:r w:rsidRPr="00887739">
        <w:rPr>
          <w:rFonts w:ascii="Times New Roman" w:hAnsi="Times New Roman" w:cs="Times New Roman"/>
          <w:sz w:val="24"/>
          <w:szCs w:val="24"/>
        </w:rPr>
        <w:t>78</w:t>
      </w:r>
      <w:r w:rsidRPr="00887739">
        <w:rPr>
          <w:rFonts w:ascii="Times New Roman" w:eastAsia="Calibri" w:hAnsi="Times New Roman" w:cs="Times New Roman"/>
          <w:sz w:val="24"/>
          <w:szCs w:val="24"/>
        </w:rPr>
        <w:t xml:space="preserve">–86. </w:t>
      </w:r>
    </w:p>
    <w:p w:rsidR="00287177" w:rsidRPr="00887739" w:rsidRDefault="005C458F" w:rsidP="008877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73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87739">
        <w:rPr>
          <w:rFonts w:ascii="Times New Roman" w:hAnsi="Times New Roman" w:cs="Times New Roman"/>
          <w:sz w:val="24"/>
          <w:szCs w:val="24"/>
        </w:rPr>
        <w:t>Василькова Н.</w:t>
      </w:r>
      <w:r w:rsidR="00287177" w:rsidRPr="00887739">
        <w:rPr>
          <w:rFonts w:ascii="Times New Roman" w:hAnsi="Times New Roman" w:cs="Times New Roman"/>
          <w:sz w:val="24"/>
          <w:szCs w:val="24"/>
        </w:rPr>
        <w:t xml:space="preserve"> </w:t>
      </w:r>
      <w:r w:rsidRPr="00887739">
        <w:rPr>
          <w:rFonts w:ascii="Times New Roman" w:hAnsi="Times New Roman" w:cs="Times New Roman"/>
          <w:sz w:val="24"/>
          <w:szCs w:val="24"/>
        </w:rPr>
        <w:t xml:space="preserve">В. </w:t>
      </w:r>
      <w:r w:rsidRPr="00887739">
        <w:rPr>
          <w:rFonts w:ascii="Times New Roman" w:eastAsia="TimesNewRoman" w:hAnsi="Times New Roman" w:cs="Times New Roman"/>
          <w:sz w:val="24"/>
          <w:szCs w:val="24"/>
        </w:rPr>
        <w:t>Стратегічне маркетингове планування у вищому навчальному закладі</w:t>
      </w:r>
      <w:r w:rsidR="00287177" w:rsidRPr="00887739">
        <w:rPr>
          <w:rFonts w:ascii="Times New Roman" w:eastAsia="TimesNewRoman" w:hAnsi="Times New Roman" w:cs="Times New Roman"/>
          <w:sz w:val="24"/>
          <w:szCs w:val="24"/>
        </w:rPr>
        <w:t xml:space="preserve"> / Н. В. Василькова // </w:t>
      </w:r>
      <w:r w:rsidR="00287177" w:rsidRPr="00887739">
        <w:rPr>
          <w:rFonts w:ascii="Times New Roman" w:hAnsi="Times New Roman" w:cs="Times New Roman"/>
          <w:sz w:val="24"/>
          <w:szCs w:val="24"/>
        </w:rPr>
        <w:t xml:space="preserve">Економіка та підприємництво : </w:t>
      </w:r>
      <w:r w:rsidR="00287177" w:rsidRPr="00887739">
        <w:rPr>
          <w:rFonts w:ascii="Times New Roman" w:eastAsia="TimesNewRoman" w:hAnsi="Times New Roman" w:cs="Times New Roman"/>
          <w:sz w:val="24"/>
          <w:szCs w:val="24"/>
        </w:rPr>
        <w:t xml:space="preserve">: зб. наук. пр. молодих учених та аспірантів. У 2 ч. Ч. 1. — Вип. 34-35.— К. : КНЕУ,  2015. </w:t>
      </w:r>
      <w:r w:rsidR="00287177" w:rsidRPr="00887739">
        <w:rPr>
          <w:rFonts w:ascii="Times New Roman" w:eastAsia="Calibri" w:hAnsi="Times New Roman" w:cs="Times New Roman"/>
          <w:sz w:val="24"/>
          <w:szCs w:val="24"/>
        </w:rPr>
        <w:t xml:space="preserve">– С. </w:t>
      </w:r>
      <w:r w:rsidR="00287177" w:rsidRPr="00887739">
        <w:rPr>
          <w:rFonts w:ascii="Times New Roman" w:hAnsi="Times New Roman" w:cs="Times New Roman"/>
          <w:sz w:val="24"/>
          <w:szCs w:val="24"/>
        </w:rPr>
        <w:t>5</w:t>
      </w:r>
      <w:r w:rsidR="00287177" w:rsidRPr="00887739">
        <w:rPr>
          <w:rFonts w:ascii="Times New Roman" w:eastAsia="Calibri" w:hAnsi="Times New Roman" w:cs="Times New Roman"/>
          <w:sz w:val="24"/>
          <w:szCs w:val="24"/>
        </w:rPr>
        <w:t xml:space="preserve">–14. </w:t>
      </w:r>
    </w:p>
    <w:p w:rsidR="00647AE4" w:rsidRPr="00887739" w:rsidRDefault="00E05145" w:rsidP="008877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739">
        <w:rPr>
          <w:rFonts w:ascii="Times New Roman" w:eastAsia="TimesNewRoman,Italic" w:hAnsi="Times New Roman" w:cs="Times New Roman"/>
          <w:iCs/>
          <w:sz w:val="24"/>
          <w:szCs w:val="24"/>
        </w:rPr>
        <w:t>3. Ілляшенко С. М.</w:t>
      </w:r>
      <w:r w:rsidR="00AE02B1" w:rsidRPr="00887739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</w:t>
      </w:r>
      <w:r w:rsidRPr="00887739">
        <w:rPr>
          <w:rFonts w:ascii="Times New Roman" w:eastAsia="TimesNewRoman" w:hAnsi="Times New Roman" w:cs="Times New Roman"/>
          <w:sz w:val="24"/>
          <w:szCs w:val="24"/>
        </w:rPr>
        <w:t>Аналіз факторів, що впливають на споживчий вибір абітурієнтів на ринку освітніх послуг</w:t>
      </w:r>
      <w:r w:rsidR="00AE02B1" w:rsidRPr="00887739">
        <w:rPr>
          <w:rFonts w:ascii="Times New Roman" w:eastAsia="TimesNewRoman" w:hAnsi="Times New Roman" w:cs="Times New Roman"/>
          <w:sz w:val="24"/>
          <w:szCs w:val="24"/>
        </w:rPr>
        <w:t xml:space="preserve"> / </w:t>
      </w:r>
      <w:r w:rsidR="00AE02B1" w:rsidRPr="00887739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С. М. Ілляшенко, Г. М. Конопелько, М. О. Неділько, І. Л. Старків </w:t>
      </w:r>
      <w:r w:rsidR="00647AE4" w:rsidRPr="00887739">
        <w:rPr>
          <w:rFonts w:ascii="Times New Roman" w:eastAsia="TimesNewRoman" w:hAnsi="Times New Roman" w:cs="Times New Roman"/>
          <w:sz w:val="24"/>
          <w:szCs w:val="24"/>
        </w:rPr>
        <w:t xml:space="preserve">// </w:t>
      </w:r>
      <w:r w:rsidR="00472EB1">
        <w:rPr>
          <w:rFonts w:ascii="Times New Roman" w:hAnsi="Times New Roman" w:cs="Times New Roman"/>
          <w:sz w:val="24"/>
          <w:szCs w:val="24"/>
        </w:rPr>
        <w:lastRenderedPageBreak/>
        <w:t>Економіка та підприємництво</w:t>
      </w:r>
      <w:r w:rsidR="00647AE4" w:rsidRPr="00887739">
        <w:rPr>
          <w:rFonts w:ascii="Times New Roman" w:eastAsia="TimesNewRoman" w:hAnsi="Times New Roman" w:cs="Times New Roman"/>
          <w:sz w:val="24"/>
          <w:szCs w:val="24"/>
        </w:rPr>
        <w:t>: зб. наук. пр. молодих учених та аспірантів. У 2 ч. Ч. 1. — Вип. 34-35.</w:t>
      </w:r>
      <w:r w:rsidR="00472EB1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="00647AE4" w:rsidRPr="00887739">
        <w:rPr>
          <w:rFonts w:ascii="Times New Roman" w:eastAsia="TimesNewRoman" w:hAnsi="Times New Roman" w:cs="Times New Roman"/>
          <w:sz w:val="24"/>
          <w:szCs w:val="24"/>
        </w:rPr>
        <w:t xml:space="preserve">— К. : КНЕУ,  2015. </w:t>
      </w:r>
      <w:r w:rsidR="00647AE4" w:rsidRPr="00887739">
        <w:rPr>
          <w:rFonts w:ascii="Times New Roman" w:eastAsia="Calibri" w:hAnsi="Times New Roman" w:cs="Times New Roman"/>
          <w:sz w:val="24"/>
          <w:szCs w:val="24"/>
        </w:rPr>
        <w:t xml:space="preserve">– С. </w:t>
      </w:r>
      <w:r w:rsidR="00AE02B1" w:rsidRPr="00887739">
        <w:rPr>
          <w:rFonts w:ascii="Times New Roman" w:hAnsi="Times New Roman" w:cs="Times New Roman"/>
          <w:sz w:val="24"/>
          <w:szCs w:val="24"/>
        </w:rPr>
        <w:t>32</w:t>
      </w:r>
      <w:r w:rsidR="00647AE4" w:rsidRPr="00887739">
        <w:rPr>
          <w:rFonts w:ascii="Times New Roman" w:eastAsia="Calibri" w:hAnsi="Times New Roman" w:cs="Times New Roman"/>
          <w:sz w:val="24"/>
          <w:szCs w:val="24"/>
        </w:rPr>
        <w:t>–</w:t>
      </w:r>
      <w:r w:rsidR="00AE02B1" w:rsidRPr="00887739">
        <w:rPr>
          <w:rFonts w:ascii="Times New Roman" w:eastAsia="Calibri" w:hAnsi="Times New Roman" w:cs="Times New Roman"/>
          <w:sz w:val="24"/>
          <w:szCs w:val="24"/>
        </w:rPr>
        <w:t>39</w:t>
      </w:r>
      <w:r w:rsidR="00647AE4" w:rsidRPr="0088773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F2774" w:rsidRPr="00887739" w:rsidRDefault="00AF2774" w:rsidP="008877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739">
        <w:rPr>
          <w:rFonts w:ascii="Times New Roman" w:eastAsia="Calibri" w:hAnsi="Times New Roman" w:cs="Times New Roman"/>
          <w:sz w:val="24"/>
          <w:szCs w:val="24"/>
        </w:rPr>
        <w:t xml:space="preserve">4. Чайка І.П. Холістичний маркетинг і його значення у функціонуванні вищого навчального закладу / І. П. Чайка // Маркетинг і менеджмент інновацій. Суми : ТОВ «ВТД «Університетська книга», 2013. – № 3. – С. 53–60.   </w:t>
      </w:r>
    </w:p>
    <w:p w:rsidR="008B4FA7" w:rsidRPr="00887739" w:rsidRDefault="0057666A" w:rsidP="00887739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77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</w:t>
      </w:r>
      <w:r w:rsidR="008B4FA7" w:rsidRPr="008877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Исикава К. Японские методы управления качеством / Сокр. </w:t>
      </w:r>
      <w:r w:rsidRPr="00887739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8B4FA7" w:rsidRPr="008877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ер. </w:t>
      </w:r>
      <w:r w:rsidRPr="00887739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="008B4FA7" w:rsidRPr="008877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87739">
        <w:rPr>
          <w:rFonts w:ascii="Times New Roman" w:eastAsia="Times New Roman" w:hAnsi="Times New Roman" w:cs="Times New Roman"/>
          <w:sz w:val="24"/>
          <w:szCs w:val="24"/>
          <w:lang w:eastAsia="uk-UA"/>
        </w:rPr>
        <w:pgNum/>
      </w:r>
      <w:r w:rsidRPr="00887739">
        <w:rPr>
          <w:rFonts w:ascii="Times New Roman" w:eastAsia="Times New Roman" w:hAnsi="Times New Roman" w:cs="Times New Roman"/>
          <w:sz w:val="24"/>
          <w:szCs w:val="24"/>
          <w:lang w:eastAsia="uk-UA"/>
        </w:rPr>
        <w:t>нгл.</w:t>
      </w:r>
      <w:r w:rsidR="008B4FA7" w:rsidRPr="00887739">
        <w:rPr>
          <w:rFonts w:ascii="Times New Roman" w:eastAsia="Times New Roman" w:hAnsi="Times New Roman" w:cs="Times New Roman"/>
          <w:sz w:val="24"/>
          <w:szCs w:val="24"/>
          <w:lang w:eastAsia="uk-UA"/>
        </w:rPr>
        <w:t>. / Под. Ред. А. В. Гличева. — М: Экономика, 1988. — 214 с.</w:t>
      </w:r>
    </w:p>
    <w:p w:rsidR="0017310C" w:rsidRPr="00887739" w:rsidRDefault="0057666A" w:rsidP="00887739">
      <w:pPr>
        <w:tabs>
          <w:tab w:val="num" w:pos="-567"/>
          <w:tab w:val="left" w:pos="-142"/>
          <w:tab w:val="left" w:pos="993"/>
        </w:tabs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39">
        <w:rPr>
          <w:rFonts w:ascii="Times New Roman" w:hAnsi="Times New Roman" w:cs="Times New Roman"/>
          <w:sz w:val="24"/>
          <w:szCs w:val="24"/>
        </w:rPr>
        <w:t xml:space="preserve">6. </w:t>
      </w:r>
      <w:r w:rsidR="0017310C" w:rsidRPr="00887739">
        <w:rPr>
          <w:rFonts w:ascii="Times New Roman" w:hAnsi="Times New Roman" w:cs="Times New Roman"/>
          <w:sz w:val="24"/>
          <w:szCs w:val="24"/>
        </w:rPr>
        <w:t>Котлер Ф., Карен Ф.А. Фокс. Стратегічний маркетинг для навчальних закладів / Ф. Котлер, Карен Ф.А. Фокс. – К. : УАМ, Вид. Хімджест, 2011. – 580 с.</w:t>
      </w:r>
    </w:p>
    <w:p w:rsidR="0017310C" w:rsidRPr="00887739" w:rsidRDefault="0017310C" w:rsidP="00887739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</w:p>
    <w:p w:rsidR="00F858D7" w:rsidRPr="00887739" w:rsidRDefault="00F858D7" w:rsidP="00887739">
      <w:pPr>
        <w:rPr>
          <w:rFonts w:ascii="Times New Roman" w:hAnsi="Times New Roman" w:cs="Times New Roman"/>
          <w:sz w:val="24"/>
          <w:szCs w:val="24"/>
        </w:rPr>
      </w:pPr>
    </w:p>
    <w:sectPr w:rsidR="00F858D7" w:rsidRPr="00887739" w:rsidSect="00C622D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9C2"/>
    <w:multiLevelType w:val="hybridMultilevel"/>
    <w:tmpl w:val="FF923AA4"/>
    <w:lvl w:ilvl="0" w:tplc="BBFC2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421F"/>
    <w:multiLevelType w:val="hybridMultilevel"/>
    <w:tmpl w:val="7C30A650"/>
    <w:lvl w:ilvl="0" w:tplc="BBFC23E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A56A7E"/>
    <w:multiLevelType w:val="hybridMultilevel"/>
    <w:tmpl w:val="5B66BDE2"/>
    <w:lvl w:ilvl="0" w:tplc="BBFC2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622C"/>
    <w:multiLevelType w:val="hybridMultilevel"/>
    <w:tmpl w:val="DDC2D41E"/>
    <w:lvl w:ilvl="0" w:tplc="BBFC2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277D"/>
    <w:multiLevelType w:val="hybridMultilevel"/>
    <w:tmpl w:val="2274450C"/>
    <w:lvl w:ilvl="0" w:tplc="6A606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63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A1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60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8D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0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0E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29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07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17B242D"/>
    <w:multiLevelType w:val="hybridMultilevel"/>
    <w:tmpl w:val="1E22886A"/>
    <w:lvl w:ilvl="0" w:tplc="F3546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8C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6D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CB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0C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01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4D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81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40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52A6F5A"/>
    <w:multiLevelType w:val="hybridMultilevel"/>
    <w:tmpl w:val="571E9E28"/>
    <w:lvl w:ilvl="0" w:tplc="FBBE5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C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865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6D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A5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EC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80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A2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EE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5CE791F"/>
    <w:multiLevelType w:val="hybridMultilevel"/>
    <w:tmpl w:val="B4F82CA8"/>
    <w:lvl w:ilvl="0" w:tplc="BBFC2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20B22"/>
    <w:multiLevelType w:val="multilevel"/>
    <w:tmpl w:val="8C6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9B15F9"/>
    <w:multiLevelType w:val="hybridMultilevel"/>
    <w:tmpl w:val="2B7A6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D6680"/>
    <w:multiLevelType w:val="hybridMultilevel"/>
    <w:tmpl w:val="322C0E6C"/>
    <w:lvl w:ilvl="0" w:tplc="BBFC23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ED297C"/>
    <w:multiLevelType w:val="hybridMultilevel"/>
    <w:tmpl w:val="536493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20CA0"/>
    <w:multiLevelType w:val="hybridMultilevel"/>
    <w:tmpl w:val="15BA087A"/>
    <w:lvl w:ilvl="0" w:tplc="70329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EB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CB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C2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E1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E0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E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DE2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6C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2C3E2D"/>
    <w:multiLevelType w:val="hybridMultilevel"/>
    <w:tmpl w:val="9FC8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048"/>
    <w:rsid w:val="0000221C"/>
    <w:rsid w:val="00005FE5"/>
    <w:rsid w:val="000079AA"/>
    <w:rsid w:val="000136AE"/>
    <w:rsid w:val="000246C1"/>
    <w:rsid w:val="000302E5"/>
    <w:rsid w:val="000364AB"/>
    <w:rsid w:val="00040997"/>
    <w:rsid w:val="00043227"/>
    <w:rsid w:val="000505BF"/>
    <w:rsid w:val="0006756C"/>
    <w:rsid w:val="00077050"/>
    <w:rsid w:val="00080BE2"/>
    <w:rsid w:val="000817D6"/>
    <w:rsid w:val="00084110"/>
    <w:rsid w:val="00090389"/>
    <w:rsid w:val="0009090A"/>
    <w:rsid w:val="00097ED4"/>
    <w:rsid w:val="000A1503"/>
    <w:rsid w:val="000A4CC6"/>
    <w:rsid w:val="000A684B"/>
    <w:rsid w:val="000C2A6C"/>
    <w:rsid w:val="000C2B78"/>
    <w:rsid w:val="000C6C93"/>
    <w:rsid w:val="000D2921"/>
    <w:rsid w:val="000D36B4"/>
    <w:rsid w:val="000D4E1E"/>
    <w:rsid w:val="000D583B"/>
    <w:rsid w:val="000E1F48"/>
    <w:rsid w:val="000E2D02"/>
    <w:rsid w:val="000E3814"/>
    <w:rsid w:val="000F2172"/>
    <w:rsid w:val="000F5CC0"/>
    <w:rsid w:val="000F767E"/>
    <w:rsid w:val="00100CF3"/>
    <w:rsid w:val="001105FC"/>
    <w:rsid w:val="0011648B"/>
    <w:rsid w:val="00120A8C"/>
    <w:rsid w:val="00123FAC"/>
    <w:rsid w:val="00124DAE"/>
    <w:rsid w:val="0012675B"/>
    <w:rsid w:val="00132562"/>
    <w:rsid w:val="00142C04"/>
    <w:rsid w:val="00145D23"/>
    <w:rsid w:val="00147AD5"/>
    <w:rsid w:val="00147CA8"/>
    <w:rsid w:val="001724C7"/>
    <w:rsid w:val="0017310C"/>
    <w:rsid w:val="00185595"/>
    <w:rsid w:val="001A09DE"/>
    <w:rsid w:val="001A5F03"/>
    <w:rsid w:val="001A65BF"/>
    <w:rsid w:val="001A6E12"/>
    <w:rsid w:val="001A76C1"/>
    <w:rsid w:val="001C1692"/>
    <w:rsid w:val="001C5DD8"/>
    <w:rsid w:val="001D056B"/>
    <w:rsid w:val="001D08CC"/>
    <w:rsid w:val="001D11E5"/>
    <w:rsid w:val="001D4365"/>
    <w:rsid w:val="001D4F0C"/>
    <w:rsid w:val="001D647A"/>
    <w:rsid w:val="001E1E2E"/>
    <w:rsid w:val="001E218A"/>
    <w:rsid w:val="001E2311"/>
    <w:rsid w:val="0020009B"/>
    <w:rsid w:val="00201722"/>
    <w:rsid w:val="00201FA6"/>
    <w:rsid w:val="00202B23"/>
    <w:rsid w:val="00205433"/>
    <w:rsid w:val="002123B1"/>
    <w:rsid w:val="00212783"/>
    <w:rsid w:val="00212F3D"/>
    <w:rsid w:val="002170A2"/>
    <w:rsid w:val="00220FEF"/>
    <w:rsid w:val="0022744C"/>
    <w:rsid w:val="00227FCA"/>
    <w:rsid w:val="002333E9"/>
    <w:rsid w:val="0024342A"/>
    <w:rsid w:val="00246F6F"/>
    <w:rsid w:val="00252C99"/>
    <w:rsid w:val="00255F66"/>
    <w:rsid w:val="002563E9"/>
    <w:rsid w:val="00272190"/>
    <w:rsid w:val="00277344"/>
    <w:rsid w:val="002802AF"/>
    <w:rsid w:val="00284A2F"/>
    <w:rsid w:val="00286578"/>
    <w:rsid w:val="00287177"/>
    <w:rsid w:val="002874BB"/>
    <w:rsid w:val="00297617"/>
    <w:rsid w:val="002C06E5"/>
    <w:rsid w:val="002C395D"/>
    <w:rsid w:val="002C5C2E"/>
    <w:rsid w:val="002C6828"/>
    <w:rsid w:val="002D5D24"/>
    <w:rsid w:val="002D6636"/>
    <w:rsid w:val="002E2253"/>
    <w:rsid w:val="002E57C2"/>
    <w:rsid w:val="002E6BF0"/>
    <w:rsid w:val="002F1796"/>
    <w:rsid w:val="002F2DBA"/>
    <w:rsid w:val="002F7978"/>
    <w:rsid w:val="003025B2"/>
    <w:rsid w:val="0030343D"/>
    <w:rsid w:val="00304027"/>
    <w:rsid w:val="003075A6"/>
    <w:rsid w:val="00325D27"/>
    <w:rsid w:val="00332091"/>
    <w:rsid w:val="00333DC4"/>
    <w:rsid w:val="00355BA0"/>
    <w:rsid w:val="003661D0"/>
    <w:rsid w:val="00381417"/>
    <w:rsid w:val="003819D6"/>
    <w:rsid w:val="00386D4B"/>
    <w:rsid w:val="00392AC6"/>
    <w:rsid w:val="00397304"/>
    <w:rsid w:val="003A68ED"/>
    <w:rsid w:val="003B07F2"/>
    <w:rsid w:val="003B46E0"/>
    <w:rsid w:val="003C04CE"/>
    <w:rsid w:val="003C5EB2"/>
    <w:rsid w:val="003D00B3"/>
    <w:rsid w:val="003D0BAB"/>
    <w:rsid w:val="003D2229"/>
    <w:rsid w:val="003D36DD"/>
    <w:rsid w:val="003D3782"/>
    <w:rsid w:val="003D3FD5"/>
    <w:rsid w:val="003E40F1"/>
    <w:rsid w:val="003F2131"/>
    <w:rsid w:val="003F33D8"/>
    <w:rsid w:val="0041560E"/>
    <w:rsid w:val="00423807"/>
    <w:rsid w:val="00423841"/>
    <w:rsid w:val="00424975"/>
    <w:rsid w:val="00425A3E"/>
    <w:rsid w:val="00433D2B"/>
    <w:rsid w:val="00437500"/>
    <w:rsid w:val="0044395F"/>
    <w:rsid w:val="004467FC"/>
    <w:rsid w:val="00446A26"/>
    <w:rsid w:val="00447AC6"/>
    <w:rsid w:val="004567BE"/>
    <w:rsid w:val="00461DEA"/>
    <w:rsid w:val="00461E2E"/>
    <w:rsid w:val="00464F41"/>
    <w:rsid w:val="00466303"/>
    <w:rsid w:val="004672AA"/>
    <w:rsid w:val="00472EB1"/>
    <w:rsid w:val="004741B1"/>
    <w:rsid w:val="0047452A"/>
    <w:rsid w:val="00474C50"/>
    <w:rsid w:val="00481F2E"/>
    <w:rsid w:val="00485CB6"/>
    <w:rsid w:val="00490477"/>
    <w:rsid w:val="004907F4"/>
    <w:rsid w:val="00490D71"/>
    <w:rsid w:val="00494780"/>
    <w:rsid w:val="004B15CB"/>
    <w:rsid w:val="004B2D13"/>
    <w:rsid w:val="004C2703"/>
    <w:rsid w:val="004D04C4"/>
    <w:rsid w:val="004D561E"/>
    <w:rsid w:val="004D5D91"/>
    <w:rsid w:val="004D6360"/>
    <w:rsid w:val="004D737D"/>
    <w:rsid w:val="004D7F2B"/>
    <w:rsid w:val="004F3A15"/>
    <w:rsid w:val="004F5174"/>
    <w:rsid w:val="004F69EA"/>
    <w:rsid w:val="004F742B"/>
    <w:rsid w:val="00511C42"/>
    <w:rsid w:val="00513188"/>
    <w:rsid w:val="00517270"/>
    <w:rsid w:val="00526A98"/>
    <w:rsid w:val="0053287E"/>
    <w:rsid w:val="0053491F"/>
    <w:rsid w:val="00543F57"/>
    <w:rsid w:val="00544046"/>
    <w:rsid w:val="005509DD"/>
    <w:rsid w:val="00553532"/>
    <w:rsid w:val="005542D8"/>
    <w:rsid w:val="005545E5"/>
    <w:rsid w:val="00554E95"/>
    <w:rsid w:val="005571A7"/>
    <w:rsid w:val="005678AF"/>
    <w:rsid w:val="00573778"/>
    <w:rsid w:val="0057666A"/>
    <w:rsid w:val="00587109"/>
    <w:rsid w:val="00592DB6"/>
    <w:rsid w:val="005961EC"/>
    <w:rsid w:val="005A1494"/>
    <w:rsid w:val="005A1823"/>
    <w:rsid w:val="005B0315"/>
    <w:rsid w:val="005B401F"/>
    <w:rsid w:val="005B49FE"/>
    <w:rsid w:val="005C1F2B"/>
    <w:rsid w:val="005C458F"/>
    <w:rsid w:val="005C54C6"/>
    <w:rsid w:val="005C597D"/>
    <w:rsid w:val="005C6C5B"/>
    <w:rsid w:val="005C70DC"/>
    <w:rsid w:val="005D762A"/>
    <w:rsid w:val="005E6B24"/>
    <w:rsid w:val="005F0753"/>
    <w:rsid w:val="00602147"/>
    <w:rsid w:val="006045B6"/>
    <w:rsid w:val="00617ACA"/>
    <w:rsid w:val="00620300"/>
    <w:rsid w:val="0062653F"/>
    <w:rsid w:val="006311ED"/>
    <w:rsid w:val="006326A0"/>
    <w:rsid w:val="00633E67"/>
    <w:rsid w:val="00647AE4"/>
    <w:rsid w:val="00651E3A"/>
    <w:rsid w:val="00661304"/>
    <w:rsid w:val="006640DD"/>
    <w:rsid w:val="006702DD"/>
    <w:rsid w:val="00675109"/>
    <w:rsid w:val="00677596"/>
    <w:rsid w:val="00680D77"/>
    <w:rsid w:val="00692496"/>
    <w:rsid w:val="00693C99"/>
    <w:rsid w:val="00695C08"/>
    <w:rsid w:val="00696FCC"/>
    <w:rsid w:val="006A5FC0"/>
    <w:rsid w:val="006C071D"/>
    <w:rsid w:val="006D26F7"/>
    <w:rsid w:val="006D5BB8"/>
    <w:rsid w:val="006E1A0B"/>
    <w:rsid w:val="006E2E8D"/>
    <w:rsid w:val="006E487D"/>
    <w:rsid w:val="00735965"/>
    <w:rsid w:val="00755D51"/>
    <w:rsid w:val="0075675F"/>
    <w:rsid w:val="0076791D"/>
    <w:rsid w:val="0077273B"/>
    <w:rsid w:val="00773D05"/>
    <w:rsid w:val="00776F79"/>
    <w:rsid w:val="007772F0"/>
    <w:rsid w:val="00780AB3"/>
    <w:rsid w:val="00784C2F"/>
    <w:rsid w:val="007877D9"/>
    <w:rsid w:val="007A3B89"/>
    <w:rsid w:val="007B36E7"/>
    <w:rsid w:val="007B5424"/>
    <w:rsid w:val="007C0694"/>
    <w:rsid w:val="007C4CEA"/>
    <w:rsid w:val="007C6B93"/>
    <w:rsid w:val="007C7558"/>
    <w:rsid w:val="007D4860"/>
    <w:rsid w:val="007D5AAE"/>
    <w:rsid w:val="007E29A6"/>
    <w:rsid w:val="007E2A58"/>
    <w:rsid w:val="007E2B62"/>
    <w:rsid w:val="007E494D"/>
    <w:rsid w:val="007E5616"/>
    <w:rsid w:val="007F5A40"/>
    <w:rsid w:val="007F5A97"/>
    <w:rsid w:val="007F7AC3"/>
    <w:rsid w:val="007F7D25"/>
    <w:rsid w:val="00814BCC"/>
    <w:rsid w:val="008162F5"/>
    <w:rsid w:val="00816BC6"/>
    <w:rsid w:val="00821315"/>
    <w:rsid w:val="00826623"/>
    <w:rsid w:val="008348D0"/>
    <w:rsid w:val="00840B38"/>
    <w:rsid w:val="00845A72"/>
    <w:rsid w:val="00847C74"/>
    <w:rsid w:val="0085189A"/>
    <w:rsid w:val="0086225D"/>
    <w:rsid w:val="008646EC"/>
    <w:rsid w:val="00867AE4"/>
    <w:rsid w:val="008703C4"/>
    <w:rsid w:val="00870844"/>
    <w:rsid w:val="0087421C"/>
    <w:rsid w:val="008771D2"/>
    <w:rsid w:val="0087751E"/>
    <w:rsid w:val="008777F8"/>
    <w:rsid w:val="00887739"/>
    <w:rsid w:val="00887E93"/>
    <w:rsid w:val="00891F2D"/>
    <w:rsid w:val="008A3AC7"/>
    <w:rsid w:val="008A42C0"/>
    <w:rsid w:val="008A620D"/>
    <w:rsid w:val="008B28AD"/>
    <w:rsid w:val="008B33DE"/>
    <w:rsid w:val="008B3F4C"/>
    <w:rsid w:val="008B4FA7"/>
    <w:rsid w:val="008B5A50"/>
    <w:rsid w:val="008B5EFF"/>
    <w:rsid w:val="008B61D8"/>
    <w:rsid w:val="008C2CAE"/>
    <w:rsid w:val="008C5BBF"/>
    <w:rsid w:val="008C67C9"/>
    <w:rsid w:val="008C7BEC"/>
    <w:rsid w:val="008D0999"/>
    <w:rsid w:val="008D2682"/>
    <w:rsid w:val="008D43F3"/>
    <w:rsid w:val="008E0892"/>
    <w:rsid w:val="008E11AB"/>
    <w:rsid w:val="008E37D8"/>
    <w:rsid w:val="008E4569"/>
    <w:rsid w:val="008F52A1"/>
    <w:rsid w:val="00920467"/>
    <w:rsid w:val="00924744"/>
    <w:rsid w:val="00925131"/>
    <w:rsid w:val="00925483"/>
    <w:rsid w:val="00937716"/>
    <w:rsid w:val="00944A96"/>
    <w:rsid w:val="00944BE4"/>
    <w:rsid w:val="00952436"/>
    <w:rsid w:val="009625FA"/>
    <w:rsid w:val="00963721"/>
    <w:rsid w:val="0096377A"/>
    <w:rsid w:val="00965608"/>
    <w:rsid w:val="00965E5A"/>
    <w:rsid w:val="0098386A"/>
    <w:rsid w:val="00984A7C"/>
    <w:rsid w:val="00984D18"/>
    <w:rsid w:val="009916B8"/>
    <w:rsid w:val="009928E0"/>
    <w:rsid w:val="009A0028"/>
    <w:rsid w:val="009A1666"/>
    <w:rsid w:val="009B014C"/>
    <w:rsid w:val="009B2D0B"/>
    <w:rsid w:val="009B49F7"/>
    <w:rsid w:val="009B73F7"/>
    <w:rsid w:val="009C1965"/>
    <w:rsid w:val="009C512D"/>
    <w:rsid w:val="009D6584"/>
    <w:rsid w:val="009E3623"/>
    <w:rsid w:val="009E39E6"/>
    <w:rsid w:val="009E74BC"/>
    <w:rsid w:val="009F0D88"/>
    <w:rsid w:val="009F5D98"/>
    <w:rsid w:val="00A055E2"/>
    <w:rsid w:val="00A13048"/>
    <w:rsid w:val="00A200D9"/>
    <w:rsid w:val="00A519EB"/>
    <w:rsid w:val="00A60258"/>
    <w:rsid w:val="00A63662"/>
    <w:rsid w:val="00A639BE"/>
    <w:rsid w:val="00A714FD"/>
    <w:rsid w:val="00A81E46"/>
    <w:rsid w:val="00A86EB2"/>
    <w:rsid w:val="00A877B5"/>
    <w:rsid w:val="00A95810"/>
    <w:rsid w:val="00A97C1E"/>
    <w:rsid w:val="00AA66CA"/>
    <w:rsid w:val="00AB04F3"/>
    <w:rsid w:val="00AB2695"/>
    <w:rsid w:val="00AB2F7D"/>
    <w:rsid w:val="00AB42A6"/>
    <w:rsid w:val="00AB57B6"/>
    <w:rsid w:val="00AC013E"/>
    <w:rsid w:val="00AC0838"/>
    <w:rsid w:val="00AC0EE8"/>
    <w:rsid w:val="00AC15C7"/>
    <w:rsid w:val="00AC57F1"/>
    <w:rsid w:val="00AC613C"/>
    <w:rsid w:val="00AC6F0E"/>
    <w:rsid w:val="00AD029F"/>
    <w:rsid w:val="00AD1B4C"/>
    <w:rsid w:val="00AD2499"/>
    <w:rsid w:val="00AD3E9B"/>
    <w:rsid w:val="00AD6D45"/>
    <w:rsid w:val="00AE022A"/>
    <w:rsid w:val="00AE02B1"/>
    <w:rsid w:val="00AF2774"/>
    <w:rsid w:val="00AF4ED4"/>
    <w:rsid w:val="00B07550"/>
    <w:rsid w:val="00B11D29"/>
    <w:rsid w:val="00B12BF0"/>
    <w:rsid w:val="00B15575"/>
    <w:rsid w:val="00B15BD3"/>
    <w:rsid w:val="00B16E75"/>
    <w:rsid w:val="00B2371D"/>
    <w:rsid w:val="00B26C1B"/>
    <w:rsid w:val="00B27C28"/>
    <w:rsid w:val="00B4142E"/>
    <w:rsid w:val="00B468AD"/>
    <w:rsid w:val="00B4757B"/>
    <w:rsid w:val="00B50242"/>
    <w:rsid w:val="00B52183"/>
    <w:rsid w:val="00B55C33"/>
    <w:rsid w:val="00B60047"/>
    <w:rsid w:val="00B735CD"/>
    <w:rsid w:val="00B819DC"/>
    <w:rsid w:val="00B91890"/>
    <w:rsid w:val="00B978FF"/>
    <w:rsid w:val="00BA013C"/>
    <w:rsid w:val="00BA05F9"/>
    <w:rsid w:val="00BA313F"/>
    <w:rsid w:val="00BA475C"/>
    <w:rsid w:val="00BB00B4"/>
    <w:rsid w:val="00BB0E38"/>
    <w:rsid w:val="00BB0E80"/>
    <w:rsid w:val="00BB5B87"/>
    <w:rsid w:val="00BB6503"/>
    <w:rsid w:val="00BC61F9"/>
    <w:rsid w:val="00BC6CA0"/>
    <w:rsid w:val="00BC6CF1"/>
    <w:rsid w:val="00BE1B73"/>
    <w:rsid w:val="00BE38B9"/>
    <w:rsid w:val="00BE6F95"/>
    <w:rsid w:val="00BF0129"/>
    <w:rsid w:val="00BF242D"/>
    <w:rsid w:val="00BF72AE"/>
    <w:rsid w:val="00BF7A84"/>
    <w:rsid w:val="00C046FD"/>
    <w:rsid w:val="00C16A9D"/>
    <w:rsid w:val="00C26DF5"/>
    <w:rsid w:val="00C34DBB"/>
    <w:rsid w:val="00C35D9C"/>
    <w:rsid w:val="00C4312B"/>
    <w:rsid w:val="00C43555"/>
    <w:rsid w:val="00C502FF"/>
    <w:rsid w:val="00C54D4D"/>
    <w:rsid w:val="00C55507"/>
    <w:rsid w:val="00C56429"/>
    <w:rsid w:val="00C622DF"/>
    <w:rsid w:val="00C63F7B"/>
    <w:rsid w:val="00C65E71"/>
    <w:rsid w:val="00C73C3E"/>
    <w:rsid w:val="00C74359"/>
    <w:rsid w:val="00C76F72"/>
    <w:rsid w:val="00C801A5"/>
    <w:rsid w:val="00C9077F"/>
    <w:rsid w:val="00C95309"/>
    <w:rsid w:val="00CA1539"/>
    <w:rsid w:val="00CA1D0C"/>
    <w:rsid w:val="00CA63D5"/>
    <w:rsid w:val="00CB186C"/>
    <w:rsid w:val="00CB2F8C"/>
    <w:rsid w:val="00CB2FA2"/>
    <w:rsid w:val="00CC08F6"/>
    <w:rsid w:val="00CD6CBC"/>
    <w:rsid w:val="00CE3CDB"/>
    <w:rsid w:val="00CF758E"/>
    <w:rsid w:val="00CF7651"/>
    <w:rsid w:val="00D00E6D"/>
    <w:rsid w:val="00D057B5"/>
    <w:rsid w:val="00D219A3"/>
    <w:rsid w:val="00D24D6C"/>
    <w:rsid w:val="00D33961"/>
    <w:rsid w:val="00D358AC"/>
    <w:rsid w:val="00D534D5"/>
    <w:rsid w:val="00D61B54"/>
    <w:rsid w:val="00D657F3"/>
    <w:rsid w:val="00D73D88"/>
    <w:rsid w:val="00D76A40"/>
    <w:rsid w:val="00D77D1F"/>
    <w:rsid w:val="00D83304"/>
    <w:rsid w:val="00D87B57"/>
    <w:rsid w:val="00D916CB"/>
    <w:rsid w:val="00D94EBE"/>
    <w:rsid w:val="00D95915"/>
    <w:rsid w:val="00DA4872"/>
    <w:rsid w:val="00DB3892"/>
    <w:rsid w:val="00DC0CF7"/>
    <w:rsid w:val="00DC1C5B"/>
    <w:rsid w:val="00DC3F98"/>
    <w:rsid w:val="00DC4270"/>
    <w:rsid w:val="00DD3C2A"/>
    <w:rsid w:val="00DD4283"/>
    <w:rsid w:val="00DD522A"/>
    <w:rsid w:val="00DE0C0A"/>
    <w:rsid w:val="00DE1636"/>
    <w:rsid w:val="00DE7D2B"/>
    <w:rsid w:val="00DF33BE"/>
    <w:rsid w:val="00DF350D"/>
    <w:rsid w:val="00DF5842"/>
    <w:rsid w:val="00DF7863"/>
    <w:rsid w:val="00DF796B"/>
    <w:rsid w:val="00E0056B"/>
    <w:rsid w:val="00E05145"/>
    <w:rsid w:val="00E07FB1"/>
    <w:rsid w:val="00E16D3B"/>
    <w:rsid w:val="00E1716C"/>
    <w:rsid w:val="00E17A69"/>
    <w:rsid w:val="00E26D28"/>
    <w:rsid w:val="00E335AC"/>
    <w:rsid w:val="00E337C1"/>
    <w:rsid w:val="00E3615B"/>
    <w:rsid w:val="00E4054F"/>
    <w:rsid w:val="00E7217D"/>
    <w:rsid w:val="00E74D6B"/>
    <w:rsid w:val="00E769A6"/>
    <w:rsid w:val="00E76C8A"/>
    <w:rsid w:val="00E80A3D"/>
    <w:rsid w:val="00E86794"/>
    <w:rsid w:val="00E92F78"/>
    <w:rsid w:val="00E9751B"/>
    <w:rsid w:val="00EA3FCC"/>
    <w:rsid w:val="00EA4F0B"/>
    <w:rsid w:val="00EB41DE"/>
    <w:rsid w:val="00EB5C9B"/>
    <w:rsid w:val="00ED1D3F"/>
    <w:rsid w:val="00ED3A19"/>
    <w:rsid w:val="00EE3ECD"/>
    <w:rsid w:val="00EE61D2"/>
    <w:rsid w:val="00EF5929"/>
    <w:rsid w:val="00F15EFC"/>
    <w:rsid w:val="00F215B6"/>
    <w:rsid w:val="00F21904"/>
    <w:rsid w:val="00F27B05"/>
    <w:rsid w:val="00F36282"/>
    <w:rsid w:val="00F401E3"/>
    <w:rsid w:val="00F4289D"/>
    <w:rsid w:val="00F47DA9"/>
    <w:rsid w:val="00F57200"/>
    <w:rsid w:val="00F642EA"/>
    <w:rsid w:val="00F67620"/>
    <w:rsid w:val="00F71CA0"/>
    <w:rsid w:val="00F726B7"/>
    <w:rsid w:val="00F759B9"/>
    <w:rsid w:val="00F775C5"/>
    <w:rsid w:val="00F8361C"/>
    <w:rsid w:val="00F858D7"/>
    <w:rsid w:val="00F91585"/>
    <w:rsid w:val="00F929CC"/>
    <w:rsid w:val="00FA0030"/>
    <w:rsid w:val="00FA049A"/>
    <w:rsid w:val="00FA0E7A"/>
    <w:rsid w:val="00FA3B44"/>
    <w:rsid w:val="00FB457D"/>
    <w:rsid w:val="00FC1A53"/>
    <w:rsid w:val="00FC4068"/>
    <w:rsid w:val="00FC5357"/>
    <w:rsid w:val="00FD533E"/>
    <w:rsid w:val="00FD794A"/>
    <w:rsid w:val="00FE3EB3"/>
    <w:rsid w:val="00FE6BC6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"/>
    <o:shapelayout v:ext="edit">
      <o:idmap v:ext="edit" data="1"/>
      <o:rules v:ext="edit">
        <o:r id="V:Rule1" type="connector" idref="#_x0000_s1038"/>
        <o:r id="V:Rule2" type="connector" idref="#_x0000_s1126"/>
        <o:r id="V:Rule3" type="connector" idref="#_x0000_s1278"/>
        <o:r id="V:Rule4" type="connector" idref="#_x0000_s1058"/>
        <o:r id="V:Rule5" type="connector" idref="#_x0000_s1085"/>
        <o:r id="V:Rule6" type="connector" idref="#_x0000_s1087"/>
        <o:r id="V:Rule7" type="connector" idref="#_x0000_s1068"/>
        <o:r id="V:Rule8" type="connector" idref="#_x0000_s1107"/>
        <o:r id="V:Rule9" type="connector" idref="#_x0000_s1282"/>
        <o:r id="V:Rule10" type="connector" idref="#_x0000_s1081"/>
        <o:r id="V:Rule11" type="connector" idref="#_x0000_s1053"/>
        <o:r id="V:Rule12" type="connector" idref="#_x0000_s1286"/>
        <o:r id="V:Rule13" type="connector" idref="#_x0000_s1093"/>
        <o:r id="V:Rule14" type="connector" idref="#_x0000_s1109"/>
        <o:r id="V:Rule15" type="connector" idref="#_x0000_s1051"/>
        <o:r id="V:Rule16" type="connector" idref="#_x0000_s1108"/>
        <o:r id="V:Rule17" type="connector" idref="#_x0000_s1045"/>
        <o:r id="V:Rule18" type="connector" idref="#_x0000_s1067"/>
        <o:r id="V:Rule19" type="connector" idref="#_x0000_s1069"/>
        <o:r id="V:Rule20" type="connector" idref="#_x0000_s1095"/>
        <o:r id="V:Rule21" type="connector" idref="#_x0000_s1079"/>
        <o:r id="V:Rule22" type="connector" idref="#_x0000_s1088"/>
        <o:r id="V:Rule23" type="connector" idref="#_x0000_s1086"/>
        <o:r id="V:Rule24" type="connector" idref="#_x0000_s1101"/>
        <o:r id="V:Rule25" type="connector" idref="#_x0000_s1289"/>
        <o:r id="V:Rule26" type="connector" idref="#_x0000_s1080"/>
        <o:r id="V:Rule27" type="connector" idref="#_x0000_s1115"/>
        <o:r id="V:Rule28" type="connector" idref="#_x0000_s1273"/>
        <o:r id="V:Rule29" type="connector" idref="#_x0000_s1110"/>
        <o:r id="V:Rule30" type="connector" idref="#_x0000_s1122"/>
        <o:r id="V:Rule31" type="connector" idref="#_x0000_s1288"/>
        <o:r id="V:Rule32" type="connector" idref="#_x0000_s1123"/>
        <o:r id="V:Rule33" type="connector" idref="#_x0000_s1073"/>
        <o:r id="V:Rule34" type="connector" idref="#_x0000_s1114"/>
        <o:r id="V:Rule35" type="connector" idref="#_x0000_s1125"/>
        <o:r id="V:Rule36" type="connector" idref="#_x0000_s1281"/>
        <o:r id="V:Rule37" type="connector" idref="#_x0000_s1121"/>
        <o:r id="V:Rule38" type="connector" idref="#_x0000_s1287"/>
        <o:r id="V:Rule39" type="connector" idref="#_x0000_s1280"/>
        <o:r id="V:Rule40" type="connector" idref="#_x0000_s1052"/>
        <o:r id="V:Rule41" type="connector" idref="#_x0000_s1284"/>
        <o:r id="V:Rule42" type="connector" idref="#_x0000_s1116"/>
        <o:r id="V:Rule43" type="connector" idref="#_x0000_s1262"/>
        <o:r id="V:Rule44" type="connector" idref="#_x0000_s1035"/>
        <o:r id="V:Rule45" type="connector" idref="#_x0000_s1279"/>
        <o:r id="V:Rule46" type="connector" idref="#_x0000_s1277"/>
        <o:r id="V:Rule47" type="connector" idref="#_x0000_s1066"/>
        <o:r id="V:Rule48" type="connector" idref="#_x0000_s1082"/>
        <o:r id="V:Rule49" type="connector" idref="#_x0000_s1050"/>
        <o:r id="V:Rule50" type="connector" idref="#_x0000_s1094"/>
        <o:r id="V:Rule51" type="connector" idref="#_x0000_s1037"/>
        <o:r id="V:Rule52" type="connector" idref="#_x0000_s1057"/>
        <o:r id="V:Rule53" type="connector" idref="#_x0000_s1047"/>
        <o:r id="V:Rule54" type="connector" idref="#_x0000_s1128"/>
        <o:r id="V:Rule55" type="connector" idref="#_x0000_s1044"/>
        <o:r id="V:Rule56" type="connector" idref="#_x0000_s1071"/>
        <o:r id="V:Rule57" type="connector" idref="#_x0000_s1046"/>
        <o:r id="V:Rule58" type="connector" idref="#_x0000_s1092"/>
        <o:r id="V:Rule59" type="connector" idref="#_x0000_s1036"/>
        <o:r id="V:Rule60" type="connector" idref="#_x0000_s1060"/>
        <o:r id="V:Rule61" type="connector" idref="#_x0000_s1059"/>
        <o:r id="V:Rule62" type="connector" idref="#_x0000_s1117"/>
        <o:r id="V:Rule63" type="connector" idref="#_x0000_s1272"/>
        <o:r id="V:Rule64" type="connector" idref="#_x0000_s1100"/>
        <o:r id="V:Rule65" type="connector" idref="#_x0000_s1102"/>
        <o:r id="V:Rule66" type="connector" idref="#_x0000_s1290"/>
        <o:r id="V:Rule67" type="connector" idref="#_x0000_s1127"/>
        <o:r id="V:Rule68" type="connector" idref="#_x0000_s1078"/>
        <o:r id="V:Rule69" type="connector" idref="#_x0000_s1124"/>
        <o:r id="V:Rule70" type="connector" idref="#_x0000_s1275"/>
        <o:r id="V:Rule71" type="connector" idref="#_x0000_s1099"/>
      </o:rules>
    </o:shapelayout>
  </w:shapeDefaults>
  <w:decimalSymbol w:val=","/>
  <w:listSeparator w:val=";"/>
  <w14:docId w14:val="6C0C1F97"/>
  <w15:docId w15:val="{53A1E8FB-0787-4EBE-9218-C5DB2DDF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Siatkatabeli">
    <w:name w:val="Table Grid"/>
    <w:basedOn w:val="Standardowy"/>
    <w:uiPriority w:val="59"/>
    <w:rsid w:val="00ED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D1D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555"/>
    <w:rPr>
      <w:color w:val="0000FF" w:themeColor="hyperlink"/>
      <w:u w:val="single"/>
    </w:rPr>
  </w:style>
  <w:style w:type="paragraph" w:customStyle="1" w:styleId="Affiliation">
    <w:name w:val="Affiliation"/>
    <w:basedOn w:val="Author"/>
    <w:next w:val="Author"/>
    <w:rsid w:val="002E57C2"/>
    <w:pPr>
      <w:spacing w:after="100" w:line="260" w:lineRule="exact"/>
    </w:pPr>
    <w:rPr>
      <w:i/>
      <w:sz w:val="24"/>
    </w:rPr>
  </w:style>
  <w:style w:type="paragraph" w:customStyle="1" w:styleId="Author">
    <w:name w:val="Author"/>
    <w:basedOn w:val="Normalny"/>
    <w:next w:val="Affiliation"/>
    <w:rsid w:val="002E57C2"/>
    <w:p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britchenko@gmail.com" TargetMode="Externa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chajca@ukr.net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4793FE-9FF3-4158-8184-1195A419E5D4}" type="doc">
      <dgm:prSet loTypeId="urn:microsoft.com/office/officeart/2005/8/layout/radial6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BAD6790F-CBA9-42AB-B9BD-D70CC79D710D}">
      <dgm:prSet phldrT="[Текст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System reagowania na potrzeby klientów</a:t>
          </a:r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DACAD4E4-ECD8-40D9-AA54-D120C47DD7EB}" type="parTrans" cxnId="{14101663-3C0C-407F-9695-A9D88C283E81}">
      <dgm:prSet/>
      <dgm:spPr/>
      <dgm:t>
        <a:bodyPr/>
        <a:lstStyle/>
        <a:p>
          <a:endParaRPr lang="uk-UA"/>
        </a:p>
      </dgm:t>
    </dgm:pt>
    <dgm:pt modelId="{A408418C-273F-4271-8EBA-B90357760A16}" type="sibTrans" cxnId="{14101663-3C0C-407F-9695-A9D88C283E81}">
      <dgm:prSet/>
      <dgm:spPr/>
      <dgm:t>
        <a:bodyPr/>
        <a:lstStyle/>
        <a:p>
          <a:endParaRPr lang="uk-UA"/>
        </a:p>
      </dgm:t>
    </dgm:pt>
    <dgm:pt modelId="{D1A0CA16-5FB2-45C0-B50D-F8195C60C5B2}">
      <dgm:prSet phldrT="[Текст]" custT="1"/>
      <dgm:spPr/>
      <dgm:t>
        <a:bodyPr/>
        <a:lstStyle/>
        <a:p>
          <a:r>
            <a:rPr lang="en-US" sz="1000">
              <a:latin typeface="Times New Roman" pitchFamily="18" charset="0"/>
              <a:cs typeface="Times New Roman" pitchFamily="18" charset="0"/>
            </a:rPr>
            <a:t>Praca ze skargami</a:t>
          </a:r>
          <a:endParaRPr lang="uk-UA" sz="1000">
            <a:latin typeface="Times New Roman" pitchFamily="18" charset="0"/>
            <a:cs typeface="Times New Roman" pitchFamily="18" charset="0"/>
          </a:endParaRPr>
        </a:p>
      </dgm:t>
    </dgm:pt>
    <dgm:pt modelId="{E11DAC9E-E063-47AD-B7EB-D9077B52671B}" type="parTrans" cxnId="{8CA97367-2800-4AF9-8AEB-CA9E5B52D570}">
      <dgm:prSet/>
      <dgm:spPr/>
      <dgm:t>
        <a:bodyPr/>
        <a:lstStyle/>
        <a:p>
          <a:endParaRPr lang="uk-UA"/>
        </a:p>
      </dgm:t>
    </dgm:pt>
    <dgm:pt modelId="{7FC4500C-15D9-40A3-BB4E-1BBFC57BCF68}" type="sibTrans" cxnId="{8CA97367-2800-4AF9-8AEB-CA9E5B52D570}">
      <dgm:prSet/>
      <dgm:spPr/>
      <dgm:t>
        <a:bodyPr/>
        <a:lstStyle/>
        <a:p>
          <a:endParaRPr lang="uk-UA"/>
        </a:p>
      </dgm:t>
    </dgm:pt>
    <dgm:pt modelId="{CDF62FDD-9021-4883-86F3-35FEA7982C64}">
      <dgm:prSet phldrT="[Текст]" custT="1"/>
      <dgm:spPr/>
      <dgm:t>
        <a:bodyPr/>
        <a:lstStyle/>
        <a:p>
          <a:r>
            <a:rPr lang="en-US" sz="1000">
              <a:latin typeface="Times New Roman" pitchFamily="18" charset="0"/>
              <a:cs typeface="Times New Roman" pitchFamily="18" charset="0"/>
            </a:rPr>
            <a:t>Badania konsumenckich potrzeb</a:t>
          </a:r>
          <a:endParaRPr lang="uk-UA" sz="1000">
            <a:latin typeface="Times New Roman" pitchFamily="18" charset="0"/>
            <a:cs typeface="Times New Roman" pitchFamily="18" charset="0"/>
          </a:endParaRPr>
        </a:p>
      </dgm:t>
    </dgm:pt>
    <dgm:pt modelId="{FC20F6F9-7BB0-4890-9633-6884C3D112E7}" type="parTrans" cxnId="{0FFDDB07-FDD5-42B5-B2F4-BF2C5018F5B6}">
      <dgm:prSet/>
      <dgm:spPr/>
      <dgm:t>
        <a:bodyPr/>
        <a:lstStyle/>
        <a:p>
          <a:endParaRPr lang="uk-UA"/>
        </a:p>
      </dgm:t>
    </dgm:pt>
    <dgm:pt modelId="{1B61E98F-86A8-4B99-81E9-82B8B7774D12}" type="sibTrans" cxnId="{0FFDDB07-FDD5-42B5-B2F4-BF2C5018F5B6}">
      <dgm:prSet/>
      <dgm:spPr/>
      <dgm:t>
        <a:bodyPr/>
        <a:lstStyle/>
        <a:p>
          <a:endParaRPr lang="uk-UA"/>
        </a:p>
      </dgm:t>
    </dgm:pt>
    <dgm:pt modelId="{830569C4-E3D3-4FD1-99D3-ED505C1A5D16}">
      <dgm:prSet phldrT="[Текст]" custT="1"/>
      <dgm:spPr/>
      <dgm:t>
        <a:bodyPr/>
        <a:lstStyle/>
        <a:p>
          <a:r>
            <a:rPr lang="en-US" sz="1000">
              <a:latin typeface="Times New Roman" pitchFamily="18" charset="0"/>
              <a:cs typeface="Times New Roman" pitchFamily="18" charset="0"/>
            </a:rPr>
            <a:t>Kształcenie swoich pracowników</a:t>
          </a:r>
          <a:endParaRPr lang="uk-UA" sz="1000">
            <a:latin typeface="Times New Roman" pitchFamily="18" charset="0"/>
            <a:cs typeface="Times New Roman" pitchFamily="18" charset="0"/>
          </a:endParaRPr>
        </a:p>
      </dgm:t>
    </dgm:pt>
    <dgm:pt modelId="{B83B8094-BE56-49BE-80D4-E332A050D28C}" type="parTrans" cxnId="{05DFF8F8-250F-4B8A-A991-B7C36F82F9C3}">
      <dgm:prSet/>
      <dgm:spPr/>
      <dgm:t>
        <a:bodyPr/>
        <a:lstStyle/>
        <a:p>
          <a:endParaRPr lang="uk-UA"/>
        </a:p>
      </dgm:t>
    </dgm:pt>
    <dgm:pt modelId="{BB21B227-29C8-4AAF-AC1C-30947ED3FF56}" type="sibTrans" cxnId="{05DFF8F8-250F-4B8A-A991-B7C36F82F9C3}">
      <dgm:prSet/>
      <dgm:spPr/>
      <dgm:t>
        <a:bodyPr/>
        <a:lstStyle/>
        <a:p>
          <a:endParaRPr lang="uk-UA"/>
        </a:p>
      </dgm:t>
    </dgm:pt>
    <dgm:pt modelId="{CBDA797A-7B05-4452-B3D3-BE17A879AB6C}">
      <dgm:prSet phldrT="[Текст]" custT="1"/>
      <dgm:spPr/>
      <dgm:t>
        <a:bodyPr/>
        <a:lstStyle/>
        <a:p>
          <a:r>
            <a:rPr lang="en-US" sz="1000">
              <a:latin typeface="Times New Roman" pitchFamily="18" charset="0"/>
              <a:cs typeface="Times New Roman" pitchFamily="18" charset="0"/>
            </a:rPr>
            <a:t>Badania zadowolenia konsumentów</a:t>
          </a:r>
          <a:endParaRPr lang="uk-UA" sz="1000">
            <a:latin typeface="Times New Roman" pitchFamily="18" charset="0"/>
            <a:cs typeface="Times New Roman" pitchFamily="18" charset="0"/>
          </a:endParaRPr>
        </a:p>
      </dgm:t>
    </dgm:pt>
    <dgm:pt modelId="{F1D8128E-2596-46ED-AFC4-D8BAF31BDF9D}" type="parTrans" cxnId="{D8904272-D4D5-4A92-8C8B-9C0620E82F66}">
      <dgm:prSet/>
      <dgm:spPr/>
      <dgm:t>
        <a:bodyPr/>
        <a:lstStyle/>
        <a:p>
          <a:endParaRPr lang="uk-UA"/>
        </a:p>
      </dgm:t>
    </dgm:pt>
    <dgm:pt modelId="{90EACE09-56F5-4EF9-8546-25114E7939FE}" type="sibTrans" cxnId="{D8904272-D4D5-4A92-8C8B-9C0620E82F66}">
      <dgm:prSet/>
      <dgm:spPr/>
      <dgm:t>
        <a:bodyPr/>
        <a:lstStyle/>
        <a:p>
          <a:endParaRPr lang="uk-UA"/>
        </a:p>
      </dgm:t>
    </dgm:pt>
    <dgm:pt modelId="{489B3837-0CC5-4B98-A71D-664247EB6ACD}" type="pres">
      <dgm:prSet presAssocID="{304793FE-9FF3-4158-8184-1195A419E5D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E037D70-FC8B-407D-B3D3-376189450E94}" type="pres">
      <dgm:prSet presAssocID="{BAD6790F-CBA9-42AB-B9BD-D70CC79D710D}" presName="centerShape" presStyleLbl="node0" presStyleIdx="0" presStyleCnt="1"/>
      <dgm:spPr/>
    </dgm:pt>
    <dgm:pt modelId="{C8365B65-826A-44D3-B842-EC227FBE595E}" type="pres">
      <dgm:prSet presAssocID="{D1A0CA16-5FB2-45C0-B50D-F8195C60C5B2}" presName="node" presStyleLbl="node1" presStyleIdx="0" presStyleCnt="4" custScaleX="175804" custRadScaleRad="88035" custRadScaleInc="2598">
        <dgm:presLayoutVars>
          <dgm:bulletEnabled val="1"/>
        </dgm:presLayoutVars>
      </dgm:prSet>
      <dgm:spPr/>
    </dgm:pt>
    <dgm:pt modelId="{8426260A-AB22-47B0-B9FC-C816B126DF49}" type="pres">
      <dgm:prSet presAssocID="{D1A0CA16-5FB2-45C0-B50D-F8195C60C5B2}" presName="dummy" presStyleCnt="0"/>
      <dgm:spPr/>
    </dgm:pt>
    <dgm:pt modelId="{CEB37892-BC45-4EE1-B8FE-9CCCABFD9EB1}" type="pres">
      <dgm:prSet presAssocID="{7FC4500C-15D9-40A3-BB4E-1BBFC57BCF68}" presName="sibTrans" presStyleLbl="sibTrans2D1" presStyleIdx="0" presStyleCnt="4"/>
      <dgm:spPr/>
    </dgm:pt>
    <dgm:pt modelId="{2A24418D-E5CF-4E01-AD17-D53479A68FBC}" type="pres">
      <dgm:prSet presAssocID="{CDF62FDD-9021-4883-86F3-35FEA7982C64}" presName="node" presStyleLbl="node1" presStyleIdx="1" presStyleCnt="4" custScaleX="193509" custRadScaleRad="117375" custRadScaleInc="-2922">
        <dgm:presLayoutVars>
          <dgm:bulletEnabled val="1"/>
        </dgm:presLayoutVars>
      </dgm:prSet>
      <dgm:spPr/>
    </dgm:pt>
    <dgm:pt modelId="{324CEA18-D210-4080-88C0-9B856E923059}" type="pres">
      <dgm:prSet presAssocID="{CDF62FDD-9021-4883-86F3-35FEA7982C64}" presName="dummy" presStyleCnt="0"/>
      <dgm:spPr/>
    </dgm:pt>
    <dgm:pt modelId="{AC301AAD-898B-448C-82A7-D481ED1FAAF1}" type="pres">
      <dgm:prSet presAssocID="{1B61E98F-86A8-4B99-81E9-82B8B7774D12}" presName="sibTrans" presStyleLbl="sibTrans2D1" presStyleIdx="1" presStyleCnt="4"/>
      <dgm:spPr/>
    </dgm:pt>
    <dgm:pt modelId="{8E95C680-9C6F-4676-AE15-3E5C4B3D2290}" type="pres">
      <dgm:prSet presAssocID="{830569C4-E3D3-4FD1-99D3-ED505C1A5D16}" presName="node" presStyleLbl="node1" presStyleIdx="2" presStyleCnt="4" custScaleX="191875" custRadScaleRad="86830">
        <dgm:presLayoutVars>
          <dgm:bulletEnabled val="1"/>
        </dgm:presLayoutVars>
      </dgm:prSet>
      <dgm:spPr/>
    </dgm:pt>
    <dgm:pt modelId="{346E3F66-1B03-45F8-A6ED-47EEBC0BC0F2}" type="pres">
      <dgm:prSet presAssocID="{830569C4-E3D3-4FD1-99D3-ED505C1A5D16}" presName="dummy" presStyleCnt="0"/>
      <dgm:spPr/>
    </dgm:pt>
    <dgm:pt modelId="{C64C71B7-5181-4C5E-B095-E820DA0C83F6}" type="pres">
      <dgm:prSet presAssocID="{BB21B227-29C8-4AAF-AC1C-30947ED3FF56}" presName="sibTrans" presStyleLbl="sibTrans2D1" presStyleIdx="2" presStyleCnt="4"/>
      <dgm:spPr/>
    </dgm:pt>
    <dgm:pt modelId="{0011B96E-B491-4886-9244-5163C122F681}" type="pres">
      <dgm:prSet presAssocID="{CBDA797A-7B05-4452-B3D3-BE17A879AB6C}" presName="node" presStyleLbl="node1" presStyleIdx="3" presStyleCnt="4" custScaleX="210964" custRadScaleRad="121605" custRadScaleInc="-5642">
        <dgm:presLayoutVars>
          <dgm:bulletEnabled val="1"/>
        </dgm:presLayoutVars>
      </dgm:prSet>
      <dgm:spPr/>
    </dgm:pt>
    <dgm:pt modelId="{C1784A87-F30F-4657-8A86-EF7FC106CD43}" type="pres">
      <dgm:prSet presAssocID="{CBDA797A-7B05-4452-B3D3-BE17A879AB6C}" presName="dummy" presStyleCnt="0"/>
      <dgm:spPr/>
    </dgm:pt>
    <dgm:pt modelId="{CD2AB106-98BE-499E-BC5B-B413698E4973}" type="pres">
      <dgm:prSet presAssocID="{90EACE09-56F5-4EF9-8546-25114E7939FE}" presName="sibTrans" presStyleLbl="sibTrans2D1" presStyleIdx="3" presStyleCnt="4"/>
      <dgm:spPr/>
    </dgm:pt>
  </dgm:ptLst>
  <dgm:cxnLst>
    <dgm:cxn modelId="{0FFDDB07-FDD5-42B5-B2F4-BF2C5018F5B6}" srcId="{BAD6790F-CBA9-42AB-B9BD-D70CC79D710D}" destId="{CDF62FDD-9021-4883-86F3-35FEA7982C64}" srcOrd="1" destOrd="0" parTransId="{FC20F6F9-7BB0-4890-9633-6884C3D112E7}" sibTransId="{1B61E98F-86A8-4B99-81E9-82B8B7774D12}"/>
    <dgm:cxn modelId="{C3D6B726-8106-4986-A414-C55664FDA3B5}" type="presOf" srcId="{90EACE09-56F5-4EF9-8546-25114E7939FE}" destId="{CD2AB106-98BE-499E-BC5B-B413698E4973}" srcOrd="0" destOrd="0" presId="urn:microsoft.com/office/officeart/2005/8/layout/radial6"/>
    <dgm:cxn modelId="{14101663-3C0C-407F-9695-A9D88C283E81}" srcId="{304793FE-9FF3-4158-8184-1195A419E5D4}" destId="{BAD6790F-CBA9-42AB-B9BD-D70CC79D710D}" srcOrd="0" destOrd="0" parTransId="{DACAD4E4-ECD8-40D9-AA54-D120C47DD7EB}" sibTransId="{A408418C-273F-4271-8EBA-B90357760A16}"/>
    <dgm:cxn modelId="{8CA97367-2800-4AF9-8AEB-CA9E5B52D570}" srcId="{BAD6790F-CBA9-42AB-B9BD-D70CC79D710D}" destId="{D1A0CA16-5FB2-45C0-B50D-F8195C60C5B2}" srcOrd="0" destOrd="0" parTransId="{E11DAC9E-E063-47AD-B7EB-D9077B52671B}" sibTransId="{7FC4500C-15D9-40A3-BB4E-1BBFC57BCF68}"/>
    <dgm:cxn modelId="{C1DF8F6D-A6D1-45FE-A613-9454AED989CE}" type="presOf" srcId="{1B61E98F-86A8-4B99-81E9-82B8B7774D12}" destId="{AC301AAD-898B-448C-82A7-D481ED1FAAF1}" srcOrd="0" destOrd="0" presId="urn:microsoft.com/office/officeart/2005/8/layout/radial6"/>
    <dgm:cxn modelId="{D8904272-D4D5-4A92-8C8B-9C0620E82F66}" srcId="{BAD6790F-CBA9-42AB-B9BD-D70CC79D710D}" destId="{CBDA797A-7B05-4452-B3D3-BE17A879AB6C}" srcOrd="3" destOrd="0" parTransId="{F1D8128E-2596-46ED-AFC4-D8BAF31BDF9D}" sibTransId="{90EACE09-56F5-4EF9-8546-25114E7939FE}"/>
    <dgm:cxn modelId="{BDE0A27A-F02E-42F3-BC8A-A75253AB7642}" type="presOf" srcId="{CBDA797A-7B05-4452-B3D3-BE17A879AB6C}" destId="{0011B96E-B491-4886-9244-5163C122F681}" srcOrd="0" destOrd="0" presId="urn:microsoft.com/office/officeart/2005/8/layout/radial6"/>
    <dgm:cxn modelId="{5D007594-9C43-4557-B7E7-B0C8EB6C15DA}" type="presOf" srcId="{D1A0CA16-5FB2-45C0-B50D-F8195C60C5B2}" destId="{C8365B65-826A-44D3-B842-EC227FBE595E}" srcOrd="0" destOrd="0" presId="urn:microsoft.com/office/officeart/2005/8/layout/radial6"/>
    <dgm:cxn modelId="{D85984D2-2A3C-4309-BC0D-90E7025126F4}" type="presOf" srcId="{CDF62FDD-9021-4883-86F3-35FEA7982C64}" destId="{2A24418D-E5CF-4E01-AD17-D53479A68FBC}" srcOrd="0" destOrd="0" presId="urn:microsoft.com/office/officeart/2005/8/layout/radial6"/>
    <dgm:cxn modelId="{0D0DFBD2-C3B5-43A1-BF43-131914EA1AA5}" type="presOf" srcId="{304793FE-9FF3-4158-8184-1195A419E5D4}" destId="{489B3837-0CC5-4B98-A71D-664247EB6ACD}" srcOrd="0" destOrd="0" presId="urn:microsoft.com/office/officeart/2005/8/layout/radial6"/>
    <dgm:cxn modelId="{B17843E7-BD2B-4632-9F3A-33BF5BF2D995}" type="presOf" srcId="{830569C4-E3D3-4FD1-99D3-ED505C1A5D16}" destId="{8E95C680-9C6F-4676-AE15-3E5C4B3D2290}" srcOrd="0" destOrd="0" presId="urn:microsoft.com/office/officeart/2005/8/layout/radial6"/>
    <dgm:cxn modelId="{E10618EC-28AD-4377-9A06-181FB1E15E9F}" type="presOf" srcId="{BAD6790F-CBA9-42AB-B9BD-D70CC79D710D}" destId="{EE037D70-FC8B-407D-B3D3-376189450E94}" srcOrd="0" destOrd="0" presId="urn:microsoft.com/office/officeart/2005/8/layout/radial6"/>
    <dgm:cxn modelId="{BA1711F0-2499-48E0-8032-997C1CEDFC37}" type="presOf" srcId="{BB21B227-29C8-4AAF-AC1C-30947ED3FF56}" destId="{C64C71B7-5181-4C5E-B095-E820DA0C83F6}" srcOrd="0" destOrd="0" presId="urn:microsoft.com/office/officeart/2005/8/layout/radial6"/>
    <dgm:cxn modelId="{9F1813F3-97E7-4032-972C-286A2CE503E0}" type="presOf" srcId="{7FC4500C-15D9-40A3-BB4E-1BBFC57BCF68}" destId="{CEB37892-BC45-4EE1-B8FE-9CCCABFD9EB1}" srcOrd="0" destOrd="0" presId="urn:microsoft.com/office/officeart/2005/8/layout/radial6"/>
    <dgm:cxn modelId="{05DFF8F8-250F-4B8A-A991-B7C36F82F9C3}" srcId="{BAD6790F-CBA9-42AB-B9BD-D70CC79D710D}" destId="{830569C4-E3D3-4FD1-99D3-ED505C1A5D16}" srcOrd="2" destOrd="0" parTransId="{B83B8094-BE56-49BE-80D4-E332A050D28C}" sibTransId="{BB21B227-29C8-4AAF-AC1C-30947ED3FF56}"/>
    <dgm:cxn modelId="{658242CF-898D-42E0-B31F-879554CD0FC3}" type="presParOf" srcId="{489B3837-0CC5-4B98-A71D-664247EB6ACD}" destId="{EE037D70-FC8B-407D-B3D3-376189450E94}" srcOrd="0" destOrd="0" presId="urn:microsoft.com/office/officeart/2005/8/layout/radial6"/>
    <dgm:cxn modelId="{6679332A-5A74-4235-BE61-B19D5222ED90}" type="presParOf" srcId="{489B3837-0CC5-4B98-A71D-664247EB6ACD}" destId="{C8365B65-826A-44D3-B842-EC227FBE595E}" srcOrd="1" destOrd="0" presId="urn:microsoft.com/office/officeart/2005/8/layout/radial6"/>
    <dgm:cxn modelId="{C65A9C62-1301-4280-9C8B-955F5727A9B1}" type="presParOf" srcId="{489B3837-0CC5-4B98-A71D-664247EB6ACD}" destId="{8426260A-AB22-47B0-B9FC-C816B126DF49}" srcOrd="2" destOrd="0" presId="urn:microsoft.com/office/officeart/2005/8/layout/radial6"/>
    <dgm:cxn modelId="{46DC954C-C298-4AD4-84CD-B8F3517A3077}" type="presParOf" srcId="{489B3837-0CC5-4B98-A71D-664247EB6ACD}" destId="{CEB37892-BC45-4EE1-B8FE-9CCCABFD9EB1}" srcOrd="3" destOrd="0" presId="urn:microsoft.com/office/officeart/2005/8/layout/radial6"/>
    <dgm:cxn modelId="{373E76D9-AA59-4F7A-BC92-F7F8F3D9E87B}" type="presParOf" srcId="{489B3837-0CC5-4B98-A71D-664247EB6ACD}" destId="{2A24418D-E5CF-4E01-AD17-D53479A68FBC}" srcOrd="4" destOrd="0" presId="urn:microsoft.com/office/officeart/2005/8/layout/radial6"/>
    <dgm:cxn modelId="{D3A37182-5E28-4ED9-9F13-3C203A74895E}" type="presParOf" srcId="{489B3837-0CC5-4B98-A71D-664247EB6ACD}" destId="{324CEA18-D210-4080-88C0-9B856E923059}" srcOrd="5" destOrd="0" presId="urn:microsoft.com/office/officeart/2005/8/layout/radial6"/>
    <dgm:cxn modelId="{627E9013-6C9A-4CEB-B5D7-98D8BE8CF4E7}" type="presParOf" srcId="{489B3837-0CC5-4B98-A71D-664247EB6ACD}" destId="{AC301AAD-898B-448C-82A7-D481ED1FAAF1}" srcOrd="6" destOrd="0" presId="urn:microsoft.com/office/officeart/2005/8/layout/radial6"/>
    <dgm:cxn modelId="{DBFBFDDB-C4F3-46E8-B5A0-2EFA18208C1A}" type="presParOf" srcId="{489B3837-0CC5-4B98-A71D-664247EB6ACD}" destId="{8E95C680-9C6F-4676-AE15-3E5C4B3D2290}" srcOrd="7" destOrd="0" presId="urn:microsoft.com/office/officeart/2005/8/layout/radial6"/>
    <dgm:cxn modelId="{69B84C21-9BB6-499A-97AF-5F558A5285B1}" type="presParOf" srcId="{489B3837-0CC5-4B98-A71D-664247EB6ACD}" destId="{346E3F66-1B03-45F8-A6ED-47EEBC0BC0F2}" srcOrd="8" destOrd="0" presId="urn:microsoft.com/office/officeart/2005/8/layout/radial6"/>
    <dgm:cxn modelId="{8B9D529D-2F00-4933-9522-B2D434FF93BC}" type="presParOf" srcId="{489B3837-0CC5-4B98-A71D-664247EB6ACD}" destId="{C64C71B7-5181-4C5E-B095-E820DA0C83F6}" srcOrd="9" destOrd="0" presId="urn:microsoft.com/office/officeart/2005/8/layout/radial6"/>
    <dgm:cxn modelId="{CBB21DE0-AFCF-40D5-A523-8C6D8A7EAD38}" type="presParOf" srcId="{489B3837-0CC5-4B98-A71D-664247EB6ACD}" destId="{0011B96E-B491-4886-9244-5163C122F681}" srcOrd="10" destOrd="0" presId="urn:microsoft.com/office/officeart/2005/8/layout/radial6"/>
    <dgm:cxn modelId="{42881E06-90AC-49D3-BCFD-DC33BFA95AA9}" type="presParOf" srcId="{489B3837-0CC5-4B98-A71D-664247EB6ACD}" destId="{C1784A87-F30F-4657-8A86-EF7FC106CD43}" srcOrd="11" destOrd="0" presId="urn:microsoft.com/office/officeart/2005/8/layout/radial6"/>
    <dgm:cxn modelId="{34ACA341-F3EC-44FB-8F81-1A370D059E50}" type="presParOf" srcId="{489B3837-0CC5-4B98-A71D-664247EB6ACD}" destId="{CD2AB106-98BE-499E-BC5B-B413698E4973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2AB106-98BE-499E-BC5B-B413698E4973}">
      <dsp:nvSpPr>
        <dsp:cNvPr id="0" name=""/>
        <dsp:cNvSpPr/>
      </dsp:nvSpPr>
      <dsp:spPr>
        <a:xfrm>
          <a:off x="1814233" y="400299"/>
          <a:ext cx="2051023" cy="2051023"/>
        </a:xfrm>
        <a:prstGeom prst="blockArc">
          <a:avLst>
            <a:gd name="adj1" fmla="val 10996774"/>
            <a:gd name="adj2" fmla="val 16994759"/>
            <a:gd name="adj3" fmla="val 4637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64C71B7-5181-4C5E-B095-E820DA0C83F6}">
      <dsp:nvSpPr>
        <dsp:cNvPr id="0" name=""/>
        <dsp:cNvSpPr/>
      </dsp:nvSpPr>
      <dsp:spPr>
        <a:xfrm>
          <a:off x="1805747" y="200913"/>
          <a:ext cx="2051023" cy="2051023"/>
        </a:xfrm>
        <a:prstGeom prst="blockArc">
          <a:avLst>
            <a:gd name="adj1" fmla="val 4617609"/>
            <a:gd name="adj2" fmla="val 10310768"/>
            <a:gd name="adj3" fmla="val 4637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C301AAD-898B-448C-82A7-D481ED1FAAF1}">
      <dsp:nvSpPr>
        <dsp:cNvPr id="0" name=""/>
        <dsp:cNvSpPr/>
      </dsp:nvSpPr>
      <dsp:spPr>
        <a:xfrm>
          <a:off x="2210474" y="191151"/>
          <a:ext cx="2051023" cy="2051023"/>
        </a:xfrm>
        <a:prstGeom prst="blockArc">
          <a:avLst>
            <a:gd name="adj1" fmla="val 336410"/>
            <a:gd name="adj2" fmla="val 6016584"/>
            <a:gd name="adj3" fmla="val 4637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EB37892-BC45-4EE1-B8FE-9CCCABFD9EB1}">
      <dsp:nvSpPr>
        <dsp:cNvPr id="0" name=""/>
        <dsp:cNvSpPr/>
      </dsp:nvSpPr>
      <dsp:spPr>
        <a:xfrm>
          <a:off x="2213321" y="412496"/>
          <a:ext cx="2051023" cy="2051023"/>
        </a:xfrm>
        <a:prstGeom prst="blockArc">
          <a:avLst>
            <a:gd name="adj1" fmla="val 15615302"/>
            <a:gd name="adj2" fmla="val 21175185"/>
            <a:gd name="adj3" fmla="val 4637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E037D70-FC8B-407D-B3D3-376189450E94}">
      <dsp:nvSpPr>
        <dsp:cNvPr id="0" name=""/>
        <dsp:cNvSpPr/>
      </dsp:nvSpPr>
      <dsp:spPr>
        <a:xfrm>
          <a:off x="2585561" y="860804"/>
          <a:ext cx="943436" cy="94343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System reagowania na potrzeby klientów</a:t>
          </a:r>
          <a:endParaRPr lang="uk-UA" sz="1000" kern="1200">
            <a:latin typeface="Times New Roman" pitchFamily="18" charset="0"/>
            <a:cs typeface="Times New Roman" pitchFamily="18" charset="0"/>
          </a:endParaRPr>
        </a:p>
      </dsp:txBody>
      <dsp:txXfrm>
        <a:off x="2723724" y="998967"/>
        <a:ext cx="667110" cy="667110"/>
      </dsp:txXfrm>
    </dsp:sp>
    <dsp:sp modelId="{C8365B65-826A-44D3-B842-EC227FBE595E}">
      <dsp:nvSpPr>
        <dsp:cNvPr id="0" name=""/>
        <dsp:cNvSpPr/>
      </dsp:nvSpPr>
      <dsp:spPr>
        <a:xfrm>
          <a:off x="2488766" y="120522"/>
          <a:ext cx="1161019" cy="66040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Praca ze skargami</a:t>
          </a:r>
          <a:endParaRPr lang="uk-UA" sz="1000" kern="1200">
            <a:latin typeface="Times New Roman" pitchFamily="18" charset="0"/>
            <a:cs typeface="Times New Roman" pitchFamily="18" charset="0"/>
          </a:endParaRPr>
        </a:p>
      </dsp:txBody>
      <dsp:txXfrm>
        <a:off x="2658793" y="217236"/>
        <a:ext cx="820965" cy="466977"/>
      </dsp:txXfrm>
    </dsp:sp>
    <dsp:sp modelId="{2A24418D-E5CF-4E01-AD17-D53479A68FBC}">
      <dsp:nvSpPr>
        <dsp:cNvPr id="0" name=""/>
        <dsp:cNvSpPr/>
      </dsp:nvSpPr>
      <dsp:spPr>
        <a:xfrm>
          <a:off x="3593959" y="984331"/>
          <a:ext cx="1277944" cy="66040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Badania konsumenckich potrzeb</a:t>
          </a:r>
          <a:endParaRPr lang="uk-UA" sz="1000" kern="1200">
            <a:latin typeface="Times New Roman" pitchFamily="18" charset="0"/>
            <a:cs typeface="Times New Roman" pitchFamily="18" charset="0"/>
          </a:endParaRPr>
        </a:p>
      </dsp:txBody>
      <dsp:txXfrm>
        <a:off x="3781110" y="1081045"/>
        <a:ext cx="903642" cy="466977"/>
      </dsp:txXfrm>
    </dsp:sp>
    <dsp:sp modelId="{8E95C680-9C6F-4676-AE15-3E5C4B3D2290}">
      <dsp:nvSpPr>
        <dsp:cNvPr id="0" name=""/>
        <dsp:cNvSpPr/>
      </dsp:nvSpPr>
      <dsp:spPr>
        <a:xfrm>
          <a:off x="2423703" y="1872128"/>
          <a:ext cx="1267153" cy="66040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Kształcenie swoich pracowników</a:t>
          </a:r>
          <a:endParaRPr lang="uk-UA" sz="1000" kern="1200">
            <a:latin typeface="Times New Roman" pitchFamily="18" charset="0"/>
            <a:cs typeface="Times New Roman" pitchFamily="18" charset="0"/>
          </a:endParaRPr>
        </a:p>
      </dsp:txBody>
      <dsp:txXfrm>
        <a:off x="2609273" y="1968842"/>
        <a:ext cx="896013" cy="466977"/>
      </dsp:txXfrm>
    </dsp:sp>
    <dsp:sp modelId="{0011B96E-B491-4886-9244-5163C122F681}">
      <dsp:nvSpPr>
        <dsp:cNvPr id="0" name=""/>
        <dsp:cNvSpPr/>
      </dsp:nvSpPr>
      <dsp:spPr>
        <a:xfrm>
          <a:off x="1143039" y="1038301"/>
          <a:ext cx="1393218" cy="66040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Badania zadowolenia konsumentów</a:t>
          </a:r>
          <a:endParaRPr lang="uk-UA" sz="1000" kern="1200">
            <a:latin typeface="Times New Roman" pitchFamily="18" charset="0"/>
            <a:cs typeface="Times New Roman" pitchFamily="18" charset="0"/>
          </a:endParaRPr>
        </a:p>
      </dsp:txBody>
      <dsp:txXfrm>
        <a:off x="1347071" y="1135015"/>
        <a:ext cx="985154" cy="4669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321E0-A87C-4F94-949D-473FDA6A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12084</TotalTime>
  <Pages>10</Pages>
  <Words>3052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Игорь Бритченко</cp:lastModifiedBy>
  <cp:revision>429</cp:revision>
  <dcterms:created xsi:type="dcterms:W3CDTF">2016-11-14T09:17:00Z</dcterms:created>
  <dcterms:modified xsi:type="dcterms:W3CDTF">2017-12-17T23:50:00Z</dcterms:modified>
</cp:coreProperties>
</file>