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1F5" w:rsidRPr="006D01F5" w:rsidRDefault="006D01F5" w:rsidP="006D01F5">
      <w:pPr>
        <w:spacing w:line="360" w:lineRule="auto"/>
        <w:rPr>
          <w:b/>
          <w:bCs/>
          <w:color w:val="000000"/>
          <w:sz w:val="28"/>
          <w:szCs w:val="28"/>
          <w:lang w:val="hu-HU" w:eastAsia="uk-UA"/>
        </w:rPr>
      </w:pPr>
      <w:r>
        <w:rPr>
          <w:b/>
          <w:bCs/>
          <w:noProof/>
          <w:color w:val="000000"/>
          <w:sz w:val="28"/>
          <w:szCs w:val="28"/>
          <w:lang w:val="uk-UA" w:eastAsia="uk-UA"/>
        </w:rPr>
        <w:drawing>
          <wp:inline distT="0" distB="0" distL="0" distR="0">
            <wp:extent cx="6120130" cy="18715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1871569"/>
                    </a:xfrm>
                    <a:prstGeom prst="rect">
                      <a:avLst/>
                    </a:prstGeom>
                    <a:noFill/>
                    <a:ln w="9525">
                      <a:noFill/>
                      <a:miter lim="800000"/>
                      <a:headEnd/>
                      <a:tailEnd/>
                    </a:ln>
                  </pic:spPr>
                </pic:pic>
              </a:graphicData>
            </a:graphic>
          </wp:inline>
        </w:drawing>
      </w:r>
    </w:p>
    <w:p w:rsidR="006D01F5" w:rsidRDefault="006D01F5" w:rsidP="00DA2F14">
      <w:pPr>
        <w:jc w:val="both"/>
        <w:rPr>
          <w:sz w:val="36"/>
          <w:szCs w:val="36"/>
          <w:lang w:val="hu-HU"/>
        </w:rPr>
      </w:pPr>
      <w:r>
        <w:rPr>
          <w:noProof/>
          <w:sz w:val="36"/>
          <w:szCs w:val="36"/>
          <w:lang w:val="uk-UA" w:eastAsia="uk-UA"/>
        </w:rPr>
        <w:drawing>
          <wp:inline distT="0" distB="0" distL="0" distR="0">
            <wp:extent cx="6120130" cy="63425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6342598"/>
                    </a:xfrm>
                    <a:prstGeom prst="rect">
                      <a:avLst/>
                    </a:prstGeom>
                    <a:noFill/>
                    <a:ln w="9525">
                      <a:noFill/>
                      <a:miter lim="800000"/>
                      <a:headEnd/>
                      <a:tailEnd/>
                    </a:ln>
                  </pic:spPr>
                </pic:pic>
              </a:graphicData>
            </a:graphic>
          </wp:inline>
        </w:drawing>
      </w:r>
    </w:p>
    <w:p w:rsidR="006D01F5" w:rsidRDefault="006D01F5" w:rsidP="00DA2F14">
      <w:pPr>
        <w:jc w:val="both"/>
        <w:rPr>
          <w:sz w:val="36"/>
          <w:szCs w:val="36"/>
          <w:lang w:val="hu-HU"/>
        </w:rPr>
      </w:pPr>
    </w:p>
    <w:p w:rsidR="006D01F5" w:rsidRDefault="006D01F5" w:rsidP="00DA2F14">
      <w:pPr>
        <w:jc w:val="both"/>
        <w:rPr>
          <w:sz w:val="36"/>
          <w:szCs w:val="36"/>
          <w:lang w:val="hu-HU"/>
        </w:rPr>
      </w:pPr>
    </w:p>
    <w:p w:rsidR="006D01F5" w:rsidRDefault="006D01F5" w:rsidP="00DA2F14">
      <w:pPr>
        <w:jc w:val="both"/>
        <w:rPr>
          <w:sz w:val="36"/>
          <w:szCs w:val="36"/>
          <w:lang w:val="hu-HU"/>
        </w:rPr>
      </w:pPr>
    </w:p>
    <w:p w:rsidR="006D01F5" w:rsidRPr="006D01F5" w:rsidRDefault="006D01F5" w:rsidP="00DA2F14">
      <w:pPr>
        <w:jc w:val="both"/>
        <w:rPr>
          <w:sz w:val="36"/>
          <w:szCs w:val="36"/>
          <w:lang w:val="hu-HU"/>
        </w:rPr>
      </w:pPr>
    </w:p>
    <w:p w:rsidR="00DA2F14" w:rsidRDefault="00DA2F14" w:rsidP="00DA2F14">
      <w:pPr>
        <w:jc w:val="both"/>
        <w:rPr>
          <w:rFonts w:ascii="Arial Narrow" w:hAnsi="Arial Narrow" w:cs="Arial Narrow"/>
          <w:w w:val="150"/>
          <w:sz w:val="19"/>
          <w:szCs w:val="19"/>
        </w:rPr>
      </w:pPr>
      <w:r>
        <w:rPr>
          <w:rFonts w:ascii="Arial Narrow" w:hAnsi="Arial Narrow" w:cs="Arial Narrow"/>
          <w:w w:val="150"/>
          <w:sz w:val="19"/>
          <w:szCs w:val="19"/>
        </w:rPr>
        <w:t xml:space="preserve">                                         С</w:t>
      </w:r>
      <w:proofErr w:type="gramStart"/>
      <w:r>
        <w:rPr>
          <w:rFonts w:ascii="Arial Narrow" w:hAnsi="Arial Narrow" w:cs="Arial Narrow"/>
          <w:w w:val="150"/>
          <w:sz w:val="19"/>
          <w:szCs w:val="19"/>
        </w:rPr>
        <w:t>OLL</w:t>
      </w:r>
      <w:proofErr w:type="gramEnd"/>
      <w:r>
        <w:rPr>
          <w:rFonts w:ascii="Arial Narrow" w:hAnsi="Arial Narrow" w:cs="Arial Narrow"/>
          <w:w w:val="150"/>
          <w:sz w:val="19"/>
          <w:szCs w:val="19"/>
        </w:rPr>
        <w:t>ЕСТІ</w:t>
      </w:r>
      <w:r>
        <w:rPr>
          <w:rFonts w:ascii="Arial Narrow" w:hAnsi="Arial Narrow" w:cs="Arial Narrow"/>
          <w:w w:val="150"/>
          <w:sz w:val="19"/>
          <w:szCs w:val="19"/>
          <w:lang w:val="en-US"/>
        </w:rPr>
        <w:t>V</w:t>
      </w:r>
      <w:r>
        <w:rPr>
          <w:rFonts w:ascii="Arial Narrow" w:hAnsi="Arial Narrow" w:cs="Arial Narrow"/>
          <w:w w:val="150"/>
          <w:sz w:val="19"/>
          <w:szCs w:val="19"/>
        </w:rPr>
        <w:t xml:space="preserve">Е  </w:t>
      </w:r>
      <w:r>
        <w:rPr>
          <w:rFonts w:ascii="Arial Narrow" w:hAnsi="Arial Narrow" w:cs="Arial Narrow"/>
          <w:w w:val="150"/>
          <w:sz w:val="19"/>
          <w:szCs w:val="19"/>
          <w:lang w:val="en-US"/>
        </w:rPr>
        <w:t>MONOGRAPH</w:t>
      </w:r>
    </w:p>
    <w:p w:rsidR="00DA2F14" w:rsidRDefault="00DA2F14" w:rsidP="00DA2F14">
      <w:pPr>
        <w:jc w:val="both"/>
        <w:rPr>
          <w:rFonts w:ascii="Arial Narrow" w:hAnsi="Arial Narrow" w:cs="Arial Narrow"/>
          <w:w w:val="150"/>
          <w:sz w:val="19"/>
          <w:szCs w:val="19"/>
        </w:rPr>
      </w:pPr>
    </w:p>
    <w:p w:rsidR="00DA2F14" w:rsidRDefault="00DA2F14" w:rsidP="00DA2F14">
      <w:pPr>
        <w:jc w:val="both"/>
        <w:rPr>
          <w:rFonts w:ascii="Arial Narrow" w:hAnsi="Arial Narrow" w:cs="Arial Narrow"/>
          <w:w w:val="150"/>
          <w:sz w:val="19"/>
          <w:szCs w:val="19"/>
        </w:rPr>
      </w:pPr>
    </w:p>
    <w:p w:rsidR="00DA2F14" w:rsidRDefault="00DA2F14" w:rsidP="00DA2F14">
      <w:pPr>
        <w:jc w:val="both"/>
        <w:rPr>
          <w:rFonts w:ascii="Arial Narrow" w:hAnsi="Arial Narrow" w:cs="Arial Narrow"/>
          <w:w w:val="150"/>
          <w:sz w:val="19"/>
          <w:szCs w:val="19"/>
        </w:rPr>
      </w:pPr>
    </w:p>
    <w:p w:rsidR="00DA2F14" w:rsidRDefault="00DA2F14" w:rsidP="00DA2F14">
      <w:pPr>
        <w:jc w:val="both"/>
        <w:rPr>
          <w:rFonts w:ascii="Arial Narrow" w:hAnsi="Arial Narrow" w:cs="Arial Narrow"/>
          <w:w w:val="150"/>
          <w:sz w:val="19"/>
          <w:szCs w:val="19"/>
        </w:rPr>
      </w:pPr>
    </w:p>
    <w:p w:rsidR="00DA2F14" w:rsidRDefault="00DA2F14" w:rsidP="00DA2F14">
      <w:pPr>
        <w:jc w:val="both"/>
        <w:rPr>
          <w:rFonts w:ascii="Arial Narrow" w:hAnsi="Arial Narrow" w:cs="Arial Narrow"/>
          <w:w w:val="150"/>
          <w:sz w:val="19"/>
          <w:szCs w:val="19"/>
        </w:rPr>
      </w:pPr>
    </w:p>
    <w:p w:rsidR="00DA2F14" w:rsidRDefault="00DA2F14" w:rsidP="00DA2F14">
      <w:pPr>
        <w:jc w:val="both"/>
        <w:rPr>
          <w:rFonts w:ascii="Arial Narrow" w:hAnsi="Arial Narrow" w:cs="Arial Narrow"/>
          <w:w w:val="150"/>
          <w:sz w:val="19"/>
          <w:szCs w:val="19"/>
        </w:rPr>
      </w:pPr>
    </w:p>
    <w:p w:rsidR="00DA2F14" w:rsidRDefault="00DA2F14" w:rsidP="00DA2F14">
      <w:pPr>
        <w:jc w:val="center"/>
        <w:rPr>
          <w:rFonts w:ascii="Book Antiqua" w:hAnsi="Book Antiqua" w:cs="Book Antiqua"/>
          <w:spacing w:val="-10"/>
          <w:sz w:val="50"/>
          <w:szCs w:val="50"/>
        </w:rPr>
      </w:pPr>
      <w:r>
        <w:rPr>
          <w:rFonts w:ascii="Book Antiqua" w:hAnsi="Book Antiqua" w:cs="Book Antiqua"/>
          <w:spacing w:val="-10"/>
          <w:sz w:val="50"/>
          <w:szCs w:val="50"/>
        </w:rPr>
        <w:t>АСТ</w:t>
      </w:r>
      <w:proofErr w:type="gramStart"/>
      <w:r>
        <w:rPr>
          <w:rFonts w:ascii="Book Antiqua" w:hAnsi="Book Antiqua" w:cs="Book Antiqua"/>
          <w:spacing w:val="-10"/>
          <w:sz w:val="50"/>
          <w:szCs w:val="50"/>
          <w:lang w:val="en-US"/>
        </w:rPr>
        <w:t>U</w:t>
      </w:r>
      <w:proofErr w:type="gramEnd"/>
      <w:r>
        <w:rPr>
          <w:rFonts w:ascii="Book Antiqua" w:hAnsi="Book Antiqua" w:cs="Book Antiqua"/>
          <w:spacing w:val="-10"/>
          <w:sz w:val="50"/>
          <w:szCs w:val="50"/>
        </w:rPr>
        <w:t>А</w:t>
      </w:r>
      <w:r>
        <w:rPr>
          <w:rFonts w:ascii="Book Antiqua" w:hAnsi="Book Antiqua" w:cs="Book Antiqua"/>
          <w:spacing w:val="-10"/>
          <w:sz w:val="50"/>
          <w:szCs w:val="50"/>
          <w:lang w:val="en-US"/>
        </w:rPr>
        <w:t>L</w:t>
      </w:r>
      <w:r w:rsidRPr="00DA2F14">
        <w:rPr>
          <w:rFonts w:ascii="Book Antiqua" w:hAnsi="Book Antiqua" w:cs="Book Antiqua"/>
          <w:spacing w:val="-10"/>
          <w:sz w:val="50"/>
          <w:szCs w:val="50"/>
        </w:rPr>
        <w:t xml:space="preserve"> </w:t>
      </w:r>
      <w:r>
        <w:rPr>
          <w:rFonts w:ascii="Book Antiqua" w:hAnsi="Book Antiqua" w:cs="Book Antiqua"/>
          <w:spacing w:val="-10"/>
          <w:sz w:val="50"/>
          <w:szCs w:val="50"/>
        </w:rPr>
        <w:t>Р</w:t>
      </w:r>
      <w:r>
        <w:rPr>
          <w:rFonts w:ascii="Book Antiqua" w:hAnsi="Book Antiqua" w:cs="Book Antiqua"/>
          <w:spacing w:val="-10"/>
          <w:sz w:val="50"/>
          <w:szCs w:val="50"/>
          <w:lang w:val="en-US"/>
        </w:rPr>
        <w:t>R</w:t>
      </w:r>
      <w:r>
        <w:rPr>
          <w:rFonts w:ascii="Book Antiqua" w:hAnsi="Book Antiqua" w:cs="Book Antiqua"/>
          <w:spacing w:val="-10"/>
          <w:sz w:val="50"/>
          <w:szCs w:val="50"/>
        </w:rPr>
        <w:t>ОВ</w:t>
      </w:r>
      <w:r>
        <w:rPr>
          <w:rFonts w:ascii="Book Antiqua" w:hAnsi="Book Antiqua" w:cs="Book Antiqua"/>
          <w:spacing w:val="-10"/>
          <w:sz w:val="50"/>
          <w:szCs w:val="50"/>
          <w:lang w:val="en-US"/>
        </w:rPr>
        <w:t>L</w:t>
      </w:r>
      <w:r>
        <w:rPr>
          <w:rFonts w:ascii="Book Antiqua" w:hAnsi="Book Antiqua" w:cs="Book Antiqua"/>
          <w:spacing w:val="-10"/>
          <w:sz w:val="50"/>
          <w:szCs w:val="50"/>
        </w:rPr>
        <w:t>ЕМ</w:t>
      </w:r>
      <w:r>
        <w:rPr>
          <w:rFonts w:ascii="Book Antiqua" w:hAnsi="Book Antiqua" w:cs="Book Antiqua"/>
          <w:spacing w:val="-10"/>
          <w:sz w:val="50"/>
          <w:szCs w:val="50"/>
          <w:lang w:val="en-US"/>
        </w:rPr>
        <w:t>S</w:t>
      </w:r>
      <w:r w:rsidRPr="00DA2F14">
        <w:rPr>
          <w:rFonts w:ascii="Book Antiqua" w:hAnsi="Book Antiqua" w:cs="Book Antiqua"/>
          <w:spacing w:val="-10"/>
          <w:sz w:val="50"/>
          <w:szCs w:val="50"/>
        </w:rPr>
        <w:t xml:space="preserve"> </w:t>
      </w:r>
    </w:p>
    <w:p w:rsidR="00DA2F14" w:rsidRDefault="00DA2F14" w:rsidP="00DA2F14">
      <w:pPr>
        <w:jc w:val="center"/>
        <w:rPr>
          <w:rFonts w:ascii="Book Antiqua" w:hAnsi="Book Antiqua" w:cs="Book Antiqua"/>
          <w:spacing w:val="-10"/>
          <w:sz w:val="50"/>
          <w:szCs w:val="50"/>
        </w:rPr>
      </w:pPr>
      <w:r>
        <w:rPr>
          <w:rFonts w:ascii="Book Antiqua" w:hAnsi="Book Antiqua" w:cs="Book Antiqua"/>
          <w:spacing w:val="-10"/>
          <w:sz w:val="50"/>
          <w:szCs w:val="50"/>
        </w:rPr>
        <w:t>О</w:t>
      </w:r>
      <w:r>
        <w:rPr>
          <w:rFonts w:ascii="Book Antiqua" w:hAnsi="Book Antiqua" w:cs="Book Antiqua"/>
          <w:spacing w:val="-10"/>
          <w:sz w:val="50"/>
          <w:szCs w:val="50"/>
          <w:lang w:val="en-US"/>
        </w:rPr>
        <w:t>F</w:t>
      </w:r>
      <w:r w:rsidRPr="00DA2F14">
        <w:rPr>
          <w:rFonts w:ascii="Book Antiqua" w:hAnsi="Book Antiqua" w:cs="Book Antiqua"/>
          <w:spacing w:val="-10"/>
          <w:sz w:val="50"/>
          <w:szCs w:val="50"/>
        </w:rPr>
        <w:t xml:space="preserve"> </w:t>
      </w:r>
      <w:proofErr w:type="gramStart"/>
      <w:r>
        <w:rPr>
          <w:rFonts w:ascii="Book Antiqua" w:hAnsi="Book Antiqua" w:cs="Book Antiqua"/>
          <w:spacing w:val="-10"/>
          <w:sz w:val="50"/>
          <w:szCs w:val="50"/>
        </w:rPr>
        <w:t>Е</w:t>
      </w:r>
      <w:proofErr w:type="gramEnd"/>
      <w:r>
        <w:rPr>
          <w:rFonts w:ascii="Book Antiqua" w:hAnsi="Book Antiqua" w:cs="Book Antiqua"/>
          <w:spacing w:val="-10"/>
          <w:sz w:val="50"/>
          <w:szCs w:val="50"/>
          <w:lang w:val="en-US"/>
        </w:rPr>
        <w:t>DU</w:t>
      </w:r>
      <w:r>
        <w:rPr>
          <w:rFonts w:ascii="Book Antiqua" w:hAnsi="Book Antiqua" w:cs="Book Antiqua"/>
          <w:spacing w:val="-10"/>
          <w:sz w:val="50"/>
          <w:szCs w:val="50"/>
        </w:rPr>
        <w:t>САТ</w:t>
      </w:r>
      <w:r>
        <w:rPr>
          <w:rFonts w:ascii="Book Antiqua" w:hAnsi="Book Antiqua" w:cs="Book Antiqua"/>
          <w:spacing w:val="-10"/>
          <w:sz w:val="50"/>
          <w:szCs w:val="50"/>
          <w:lang w:val="en-US"/>
        </w:rPr>
        <w:t>ION</w:t>
      </w:r>
      <w:r w:rsidRPr="00DA2F14">
        <w:rPr>
          <w:rFonts w:ascii="Book Antiqua" w:hAnsi="Book Antiqua" w:cs="Book Antiqua"/>
          <w:spacing w:val="-10"/>
          <w:sz w:val="50"/>
          <w:szCs w:val="50"/>
        </w:rPr>
        <w:t xml:space="preserve"> </w:t>
      </w:r>
      <w:r>
        <w:rPr>
          <w:rFonts w:ascii="Book Antiqua" w:hAnsi="Book Antiqua" w:cs="Book Antiqua"/>
          <w:spacing w:val="-10"/>
          <w:sz w:val="50"/>
          <w:szCs w:val="50"/>
        </w:rPr>
        <w:t>А</w:t>
      </w:r>
      <w:r>
        <w:rPr>
          <w:rFonts w:ascii="Book Antiqua" w:hAnsi="Book Antiqua" w:cs="Book Antiqua"/>
          <w:spacing w:val="-10"/>
          <w:sz w:val="50"/>
          <w:szCs w:val="50"/>
          <w:lang w:val="en-US"/>
        </w:rPr>
        <w:t>ND</w:t>
      </w:r>
    </w:p>
    <w:p w:rsidR="00DA2F14" w:rsidRDefault="00DA2F14" w:rsidP="00DA2F14">
      <w:pPr>
        <w:jc w:val="center"/>
        <w:rPr>
          <w:rFonts w:ascii="Book Antiqua" w:hAnsi="Book Antiqua" w:cs="Book Antiqua"/>
          <w:spacing w:val="-10"/>
          <w:sz w:val="50"/>
          <w:szCs w:val="50"/>
        </w:rPr>
      </w:pPr>
      <w:r>
        <w:rPr>
          <w:rFonts w:ascii="Book Antiqua" w:hAnsi="Book Antiqua" w:cs="Book Antiqua"/>
          <w:spacing w:val="-10"/>
          <w:sz w:val="50"/>
          <w:szCs w:val="50"/>
        </w:rPr>
        <w:t xml:space="preserve"> </w:t>
      </w:r>
      <w:r>
        <w:rPr>
          <w:rFonts w:ascii="Book Antiqua" w:hAnsi="Book Antiqua" w:cs="Book Antiqua"/>
          <w:spacing w:val="-10"/>
          <w:sz w:val="50"/>
          <w:szCs w:val="50"/>
          <w:lang w:val="en-US"/>
        </w:rPr>
        <w:t>S</w:t>
      </w:r>
      <w:r>
        <w:rPr>
          <w:rFonts w:ascii="Book Antiqua" w:hAnsi="Book Antiqua" w:cs="Book Antiqua"/>
          <w:spacing w:val="-10"/>
          <w:sz w:val="50"/>
          <w:szCs w:val="50"/>
        </w:rPr>
        <w:t>С</w:t>
      </w:r>
      <w:r>
        <w:rPr>
          <w:rFonts w:ascii="Book Antiqua" w:hAnsi="Book Antiqua" w:cs="Book Antiqua"/>
          <w:spacing w:val="-10"/>
          <w:sz w:val="50"/>
          <w:szCs w:val="50"/>
          <w:lang w:val="en-US"/>
        </w:rPr>
        <w:t>IEN</w:t>
      </w:r>
      <w:r>
        <w:rPr>
          <w:rFonts w:ascii="Book Antiqua" w:hAnsi="Book Antiqua" w:cs="Book Antiqua"/>
          <w:spacing w:val="-10"/>
          <w:sz w:val="50"/>
          <w:szCs w:val="50"/>
        </w:rPr>
        <w:t xml:space="preserve">СЕ </w:t>
      </w:r>
      <w:r>
        <w:rPr>
          <w:rFonts w:ascii="Book Antiqua" w:hAnsi="Book Antiqua" w:cs="Book Antiqua"/>
          <w:spacing w:val="-10"/>
          <w:sz w:val="50"/>
          <w:szCs w:val="50"/>
          <w:lang w:val="en-US"/>
        </w:rPr>
        <w:t>IN</w:t>
      </w:r>
      <w:r w:rsidRPr="00DA2F14">
        <w:rPr>
          <w:rFonts w:ascii="Book Antiqua" w:hAnsi="Book Antiqua" w:cs="Book Antiqua"/>
          <w:spacing w:val="-10"/>
          <w:sz w:val="50"/>
          <w:szCs w:val="50"/>
        </w:rPr>
        <w:t xml:space="preserve"> </w:t>
      </w:r>
      <w:r>
        <w:rPr>
          <w:rFonts w:ascii="Book Antiqua" w:hAnsi="Book Antiqua" w:cs="Book Antiqua"/>
          <w:spacing w:val="-10"/>
          <w:sz w:val="50"/>
          <w:szCs w:val="50"/>
        </w:rPr>
        <w:t xml:space="preserve">ТНЕ </w:t>
      </w:r>
    </w:p>
    <w:p w:rsidR="00DA2F14" w:rsidRDefault="00DA2F14" w:rsidP="00DA2F14">
      <w:pPr>
        <w:jc w:val="center"/>
        <w:rPr>
          <w:rFonts w:ascii="Book Antiqua" w:hAnsi="Book Antiqua" w:cs="Book Antiqua"/>
          <w:spacing w:val="-10"/>
          <w:sz w:val="50"/>
          <w:szCs w:val="50"/>
        </w:rPr>
      </w:pPr>
      <w:r>
        <w:rPr>
          <w:rFonts w:ascii="Book Antiqua" w:hAnsi="Book Antiqua" w:cs="Book Antiqua"/>
          <w:spacing w:val="-10"/>
          <w:sz w:val="50"/>
          <w:szCs w:val="50"/>
        </w:rPr>
        <w:t>С</w:t>
      </w:r>
      <w:r>
        <w:rPr>
          <w:rFonts w:ascii="Book Antiqua" w:hAnsi="Book Antiqua" w:cs="Book Antiqua"/>
          <w:spacing w:val="-10"/>
          <w:sz w:val="50"/>
          <w:szCs w:val="50"/>
          <w:lang w:val="en-US"/>
        </w:rPr>
        <w:t>OND</w:t>
      </w:r>
      <w:proofErr w:type="gramStart"/>
      <w:r>
        <w:rPr>
          <w:rFonts w:ascii="Book Antiqua" w:hAnsi="Book Antiqua" w:cs="Book Antiqua"/>
          <w:spacing w:val="-10"/>
          <w:sz w:val="50"/>
          <w:szCs w:val="50"/>
        </w:rPr>
        <w:t>ІТ</w:t>
      </w:r>
      <w:proofErr w:type="gramEnd"/>
      <w:r>
        <w:rPr>
          <w:rFonts w:ascii="Book Antiqua" w:hAnsi="Book Antiqua" w:cs="Book Antiqua"/>
          <w:spacing w:val="-10"/>
          <w:sz w:val="50"/>
          <w:szCs w:val="50"/>
        </w:rPr>
        <w:t>ІО</w:t>
      </w:r>
      <w:r>
        <w:rPr>
          <w:rFonts w:ascii="Book Antiqua" w:hAnsi="Book Antiqua" w:cs="Book Antiqua"/>
          <w:spacing w:val="-10"/>
          <w:sz w:val="50"/>
          <w:szCs w:val="50"/>
          <w:lang w:val="en-US"/>
        </w:rPr>
        <w:t>NS</w:t>
      </w:r>
      <w:r w:rsidRPr="00DA2F14">
        <w:rPr>
          <w:rFonts w:ascii="Book Antiqua" w:hAnsi="Book Antiqua" w:cs="Book Antiqua"/>
          <w:spacing w:val="-10"/>
          <w:sz w:val="50"/>
          <w:szCs w:val="50"/>
        </w:rPr>
        <w:t xml:space="preserve"> </w:t>
      </w:r>
      <w:r>
        <w:rPr>
          <w:rFonts w:ascii="Book Antiqua" w:hAnsi="Book Antiqua" w:cs="Book Antiqua"/>
          <w:spacing w:val="-10"/>
          <w:sz w:val="50"/>
          <w:szCs w:val="50"/>
        </w:rPr>
        <w:t>О</w:t>
      </w:r>
      <w:r>
        <w:rPr>
          <w:rFonts w:ascii="Book Antiqua" w:hAnsi="Book Antiqua" w:cs="Book Antiqua"/>
          <w:spacing w:val="-10"/>
          <w:sz w:val="50"/>
          <w:szCs w:val="50"/>
          <w:lang w:val="en-US"/>
        </w:rPr>
        <w:t>F</w:t>
      </w:r>
      <w:r w:rsidRPr="00DA2F14">
        <w:rPr>
          <w:rFonts w:ascii="Book Antiqua" w:hAnsi="Book Antiqua" w:cs="Book Antiqua"/>
          <w:spacing w:val="-10"/>
          <w:sz w:val="50"/>
          <w:szCs w:val="50"/>
        </w:rPr>
        <w:t xml:space="preserve"> </w:t>
      </w:r>
      <w:r>
        <w:rPr>
          <w:rFonts w:ascii="Book Antiqua" w:hAnsi="Book Antiqua" w:cs="Book Antiqua"/>
          <w:spacing w:val="-10"/>
          <w:sz w:val="50"/>
          <w:szCs w:val="50"/>
          <w:lang w:val="en-US"/>
        </w:rPr>
        <w:t>WAR</w:t>
      </w:r>
    </w:p>
    <w:p w:rsidR="00DA2F14" w:rsidRDefault="00DA2F14" w:rsidP="00DA2F14">
      <w:pPr>
        <w:jc w:val="center"/>
        <w:rPr>
          <w:rFonts w:ascii="Book Antiqua" w:hAnsi="Book Antiqua" w:cs="Book Antiqua"/>
          <w:spacing w:val="-10"/>
          <w:sz w:val="50"/>
          <w:szCs w:val="50"/>
        </w:rPr>
      </w:pPr>
    </w:p>
    <w:p w:rsidR="00DA2F14" w:rsidRDefault="00DA2F14" w:rsidP="00DA2F14">
      <w:pPr>
        <w:jc w:val="center"/>
        <w:rPr>
          <w:rFonts w:ascii="Book Antiqua" w:hAnsi="Book Antiqua" w:cs="Book Antiqua"/>
          <w:spacing w:val="-10"/>
          <w:sz w:val="50"/>
          <w:szCs w:val="50"/>
        </w:rPr>
      </w:pPr>
    </w:p>
    <w:p w:rsidR="00DA2F14" w:rsidRDefault="00DA2F14" w:rsidP="00DA2F14">
      <w:pPr>
        <w:jc w:val="center"/>
        <w:rPr>
          <w:rFonts w:ascii="Book Antiqua" w:hAnsi="Book Antiqua" w:cs="Book Antiqua"/>
          <w:spacing w:val="-10"/>
          <w:sz w:val="50"/>
          <w:szCs w:val="50"/>
        </w:rPr>
      </w:pP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eastAsia="uk-UA"/>
        </w:rPr>
        <w:t xml:space="preserve">                                                                    </w:t>
      </w:r>
      <w:proofErr w:type="spellStart"/>
      <w:r>
        <w:rPr>
          <w:rFonts w:ascii="Arial Narrow" w:hAnsi="Arial Narrow" w:cs="Arial Narrow"/>
          <w:color w:val="000000"/>
          <w:lang w:val="uk-UA" w:eastAsia="uk-UA"/>
        </w:rPr>
        <w:t>Со</w:t>
      </w:r>
      <w:proofErr w:type="spellEnd"/>
      <w:r>
        <w:rPr>
          <w:rFonts w:ascii="Arial Narrow" w:hAnsi="Arial Narrow" w:cs="Arial Narrow"/>
          <w:color w:val="000000"/>
          <w:lang w:val="en-US" w:eastAsia="uk-UA"/>
        </w:rPr>
        <w:t>m</w:t>
      </w:r>
      <w:proofErr w:type="spellStart"/>
      <w:r>
        <w:rPr>
          <w:rFonts w:ascii="Arial Narrow" w:hAnsi="Arial Narrow" w:cs="Arial Narrow"/>
          <w:color w:val="000000"/>
          <w:lang w:val="uk-UA" w:eastAsia="uk-UA"/>
        </w:rPr>
        <w:t>рі</w:t>
      </w:r>
      <w:proofErr w:type="spellEnd"/>
      <w:r>
        <w:rPr>
          <w:rFonts w:ascii="Arial Narrow" w:hAnsi="Arial Narrow" w:cs="Arial Narrow"/>
          <w:color w:val="000000"/>
          <w:lang w:val="en-US" w:eastAsia="uk-UA"/>
        </w:rPr>
        <w:t>l</w:t>
      </w:r>
      <w:r>
        <w:rPr>
          <w:rFonts w:ascii="Arial Narrow" w:hAnsi="Arial Narrow" w:cs="Arial Narrow"/>
          <w:color w:val="000000"/>
          <w:lang w:val="uk-UA" w:eastAsia="uk-UA"/>
        </w:rPr>
        <w:t>е</w:t>
      </w:r>
      <w:r>
        <w:rPr>
          <w:rFonts w:ascii="Arial Narrow" w:hAnsi="Arial Narrow" w:cs="Arial Narrow"/>
          <w:color w:val="000000"/>
          <w:lang w:val="en-US" w:eastAsia="uk-UA"/>
        </w:rPr>
        <w:t>d</w:t>
      </w:r>
      <w:r>
        <w:rPr>
          <w:rFonts w:ascii="Arial Narrow" w:hAnsi="Arial Narrow" w:cs="Arial Narrow"/>
          <w:color w:val="000000"/>
          <w:lang w:val="uk-UA" w:eastAsia="uk-UA"/>
        </w:rPr>
        <w:t xml:space="preserve"> </w:t>
      </w:r>
      <w:proofErr w:type="spellStart"/>
      <w:r>
        <w:rPr>
          <w:rFonts w:ascii="Arial Narrow" w:hAnsi="Arial Narrow" w:cs="Arial Narrow"/>
          <w:color w:val="000000"/>
          <w:lang w:val="uk-UA" w:eastAsia="uk-UA"/>
        </w:rPr>
        <w:t>Ьу</w:t>
      </w:r>
      <w:proofErr w:type="spellEnd"/>
      <w:r>
        <w:rPr>
          <w:rFonts w:ascii="Arial Narrow" w:hAnsi="Arial Narrow" w:cs="Arial Narrow"/>
          <w:color w:val="000000"/>
          <w:lang w:val="uk-UA" w:eastAsia="uk-UA"/>
        </w:rPr>
        <w:t xml:space="preserve"> </w:t>
      </w:r>
    </w:p>
    <w:p w:rsidR="00DA2F14" w:rsidRPr="00DA2F14" w:rsidRDefault="00DA2F14" w:rsidP="00DA2F14">
      <w:pPr>
        <w:rPr>
          <w:rFonts w:ascii="Arial Narrow" w:hAnsi="Arial Narrow" w:cs="Arial Narrow"/>
          <w:color w:val="000000"/>
          <w:lang w:eastAsia="uk-UA"/>
        </w:rPr>
      </w:pPr>
      <w:r w:rsidRPr="00DA2F14">
        <w:rPr>
          <w:rFonts w:ascii="Arial Narrow" w:hAnsi="Arial Narrow" w:cs="Arial Narrow"/>
          <w:color w:val="000000"/>
          <w:lang w:eastAsia="uk-UA"/>
        </w:rPr>
        <w:t xml:space="preserve">                                                                  </w:t>
      </w:r>
      <w:r>
        <w:rPr>
          <w:rFonts w:ascii="Arial Narrow" w:hAnsi="Arial Narrow" w:cs="Arial Narrow"/>
          <w:color w:val="000000"/>
          <w:lang w:val="en-US" w:eastAsia="uk-UA"/>
        </w:rPr>
        <w:t>V</w:t>
      </w:r>
      <w:r>
        <w:rPr>
          <w:rFonts w:ascii="Arial Narrow" w:hAnsi="Arial Narrow" w:cs="Arial Narrow"/>
          <w:color w:val="000000"/>
          <w:lang w:val="uk-UA" w:eastAsia="uk-UA"/>
        </w:rPr>
        <w:t>ІКТО</w:t>
      </w:r>
      <w:r>
        <w:rPr>
          <w:rFonts w:ascii="Arial Narrow" w:hAnsi="Arial Narrow" w:cs="Arial Narrow"/>
          <w:color w:val="000000"/>
          <w:lang w:val="en-US" w:eastAsia="uk-UA"/>
        </w:rPr>
        <w:t>R</w:t>
      </w:r>
      <w:r>
        <w:rPr>
          <w:rFonts w:ascii="Arial Narrow" w:hAnsi="Arial Narrow" w:cs="Arial Narrow"/>
          <w:color w:val="000000"/>
          <w:lang w:val="uk-UA" w:eastAsia="uk-UA"/>
        </w:rPr>
        <w:t xml:space="preserve"> </w:t>
      </w:r>
      <w:r>
        <w:rPr>
          <w:rFonts w:ascii="Arial Narrow" w:hAnsi="Arial Narrow" w:cs="Arial Narrow"/>
          <w:color w:val="000000"/>
          <w:lang w:val="en-US" w:eastAsia="uk-UA"/>
        </w:rPr>
        <w:t>S</w:t>
      </w:r>
      <w:r>
        <w:rPr>
          <w:rFonts w:ascii="Arial Narrow" w:hAnsi="Arial Narrow" w:cs="Arial Narrow"/>
          <w:color w:val="000000"/>
          <w:lang w:val="uk-UA" w:eastAsia="uk-UA"/>
        </w:rPr>
        <w:t>НРАК</w:t>
      </w:r>
    </w:p>
    <w:p w:rsidR="00DA2F14" w:rsidRPr="00DA2F14" w:rsidRDefault="00DA2F14" w:rsidP="00DA2F14">
      <w:pPr>
        <w:rPr>
          <w:rFonts w:ascii="Arial Narrow" w:hAnsi="Arial Narrow" w:cs="Arial Narrow"/>
          <w:color w:val="000000"/>
          <w:lang w:eastAsia="uk-UA"/>
        </w:rPr>
      </w:pPr>
    </w:p>
    <w:p w:rsidR="00DA2F14" w:rsidRPr="00DA2F14" w:rsidRDefault="00DA2F14" w:rsidP="00DA2F14">
      <w:pPr>
        <w:rPr>
          <w:rFonts w:ascii="Arial Narrow" w:hAnsi="Arial Narrow" w:cs="Arial Narrow"/>
          <w:color w:val="000000"/>
          <w:lang w:eastAsia="uk-UA"/>
        </w:rPr>
      </w:pPr>
    </w:p>
    <w:p w:rsidR="00DA2F14" w:rsidRPr="00DA2F14" w:rsidRDefault="00DA2F14" w:rsidP="00DA2F14">
      <w:pPr>
        <w:rPr>
          <w:rFonts w:ascii="Arial Narrow" w:hAnsi="Arial Narrow" w:cs="Arial Narrow"/>
          <w:color w:val="000000"/>
          <w:lang w:eastAsia="uk-UA"/>
        </w:rPr>
      </w:pPr>
    </w:p>
    <w:p w:rsidR="00DA2F14" w:rsidRPr="00DA2F14" w:rsidRDefault="00DA2F14" w:rsidP="00DA2F14">
      <w:pPr>
        <w:rPr>
          <w:rFonts w:ascii="Arial Narrow" w:hAnsi="Arial Narrow" w:cs="Arial Narrow"/>
          <w:color w:val="000000"/>
          <w:lang w:eastAsia="uk-UA"/>
        </w:rPr>
      </w:pPr>
    </w:p>
    <w:p w:rsidR="00DA2F14" w:rsidRPr="00DA2F14" w:rsidRDefault="00DA2F14" w:rsidP="00DA2F14">
      <w:pPr>
        <w:rPr>
          <w:rFonts w:ascii="Arial Narrow" w:hAnsi="Arial Narrow" w:cs="Arial Narrow"/>
        </w:rPr>
      </w:pPr>
      <w:r w:rsidRPr="00DA2F14">
        <w:rPr>
          <w:rFonts w:ascii="Arial Narrow" w:hAnsi="Arial Narrow" w:cs="Arial Narrow"/>
        </w:rPr>
        <w:t xml:space="preserve">                                                          </w:t>
      </w:r>
      <w:r>
        <w:rPr>
          <w:rFonts w:ascii="Arial Narrow" w:hAnsi="Arial Narrow" w:cs="Arial Narrow"/>
        </w:rPr>
        <w:t>С</w:t>
      </w:r>
      <w:r>
        <w:rPr>
          <w:rFonts w:ascii="Arial Narrow" w:hAnsi="Arial Narrow" w:cs="Arial Narrow"/>
          <w:lang w:val="en-US"/>
        </w:rPr>
        <w:t>h</w:t>
      </w:r>
      <w:proofErr w:type="spellStart"/>
      <w:r>
        <w:rPr>
          <w:rFonts w:ascii="Arial Narrow" w:hAnsi="Arial Narrow" w:cs="Arial Narrow"/>
        </w:rPr>
        <w:t>аіг</w:t>
      </w:r>
      <w:proofErr w:type="spellEnd"/>
      <w:proofErr w:type="gramStart"/>
      <w:r>
        <w:rPr>
          <w:rFonts w:ascii="Arial Narrow" w:hAnsi="Arial Narrow" w:cs="Arial Narrow"/>
          <w:lang w:val="en-US"/>
        </w:rPr>
        <w:t>m</w:t>
      </w:r>
      <w:proofErr w:type="spellStart"/>
      <w:proofErr w:type="gramEnd"/>
      <w:r>
        <w:rPr>
          <w:rFonts w:ascii="Arial Narrow" w:hAnsi="Arial Narrow" w:cs="Arial Narrow"/>
        </w:rPr>
        <w:t>ап</w:t>
      </w:r>
      <w:proofErr w:type="spellEnd"/>
      <w:r w:rsidRPr="00DA2F14">
        <w:rPr>
          <w:rFonts w:ascii="Arial Narrow" w:hAnsi="Arial Narrow" w:cs="Arial Narrow"/>
        </w:rPr>
        <w:t xml:space="preserve"> </w:t>
      </w:r>
      <w:r>
        <w:rPr>
          <w:rFonts w:ascii="Arial Narrow" w:hAnsi="Arial Narrow" w:cs="Arial Narrow"/>
        </w:rPr>
        <w:t>о</w:t>
      </w:r>
      <w:r>
        <w:rPr>
          <w:rFonts w:ascii="Arial Narrow" w:hAnsi="Arial Narrow" w:cs="Arial Narrow"/>
          <w:lang w:val="en-US"/>
        </w:rPr>
        <w:t>f</w:t>
      </w:r>
      <w:r w:rsidRPr="00DA2F14">
        <w:rPr>
          <w:rFonts w:ascii="Arial Narrow" w:hAnsi="Arial Narrow" w:cs="Arial Narrow"/>
        </w:rPr>
        <w:t xml:space="preserve"> </w:t>
      </w:r>
      <w:proofErr w:type="spellStart"/>
      <w:r>
        <w:rPr>
          <w:rFonts w:ascii="Arial Narrow" w:hAnsi="Arial Narrow" w:cs="Arial Narrow"/>
          <w:lang w:val="en-US"/>
        </w:rPr>
        <w:t>th</w:t>
      </w:r>
      <w:proofErr w:type="spellEnd"/>
      <w:r>
        <w:rPr>
          <w:rFonts w:ascii="Arial Narrow" w:hAnsi="Arial Narrow" w:cs="Arial Narrow"/>
        </w:rPr>
        <w:t>е</w:t>
      </w:r>
      <w:r w:rsidRPr="00DA2F14">
        <w:rPr>
          <w:rFonts w:ascii="Arial Narrow" w:hAnsi="Arial Narrow" w:cs="Arial Narrow"/>
        </w:rPr>
        <w:t xml:space="preserve"> </w:t>
      </w:r>
      <w:proofErr w:type="spellStart"/>
      <w:r>
        <w:rPr>
          <w:rFonts w:ascii="Arial Narrow" w:hAnsi="Arial Narrow" w:cs="Arial Narrow"/>
        </w:rPr>
        <w:t>Е</w:t>
      </w:r>
      <w:r>
        <w:rPr>
          <w:rFonts w:ascii="Arial Narrow" w:hAnsi="Arial Narrow" w:cs="Arial Narrow"/>
          <w:lang w:val="en-US"/>
        </w:rPr>
        <w:t>ditor</w:t>
      </w:r>
      <w:r>
        <w:rPr>
          <w:rFonts w:ascii="Arial Narrow" w:hAnsi="Arial Narrow" w:cs="Arial Narrow"/>
        </w:rPr>
        <w:t>іаІ</w:t>
      </w:r>
      <w:proofErr w:type="spellEnd"/>
      <w:r w:rsidRPr="00DA2F14">
        <w:rPr>
          <w:rFonts w:ascii="Arial Narrow" w:hAnsi="Arial Narrow" w:cs="Arial Narrow"/>
        </w:rPr>
        <w:t xml:space="preserve"> </w:t>
      </w:r>
      <w:proofErr w:type="spellStart"/>
      <w:r>
        <w:rPr>
          <w:rFonts w:ascii="Arial Narrow" w:hAnsi="Arial Narrow" w:cs="Arial Narrow"/>
        </w:rPr>
        <w:t>Воаг</w:t>
      </w:r>
      <w:proofErr w:type="spellEnd"/>
      <w:r>
        <w:rPr>
          <w:rFonts w:ascii="Arial Narrow" w:hAnsi="Arial Narrow" w:cs="Arial Narrow"/>
          <w:lang w:val="en-US"/>
        </w:rPr>
        <w:t>d</w:t>
      </w:r>
      <w:r w:rsidRPr="00DA2F14">
        <w:rPr>
          <w:rFonts w:ascii="Arial Narrow" w:hAnsi="Arial Narrow" w:cs="Arial Narrow"/>
        </w:rPr>
        <w:t xml:space="preserve"> </w:t>
      </w:r>
    </w:p>
    <w:p w:rsidR="00DA2F14" w:rsidRPr="00DA2F14" w:rsidRDefault="00DA2F14" w:rsidP="00DA2F14">
      <w:pPr>
        <w:rPr>
          <w:rFonts w:ascii="Arial Narrow" w:hAnsi="Arial Narrow" w:cs="Arial Narrow"/>
        </w:rPr>
      </w:pPr>
      <w:r w:rsidRPr="00DA2F14">
        <w:rPr>
          <w:rFonts w:ascii="Arial Narrow" w:hAnsi="Arial Narrow" w:cs="Arial Narrow"/>
        </w:rPr>
        <w:t xml:space="preserve">                                                             </w:t>
      </w:r>
      <w:proofErr w:type="gramStart"/>
      <w:r>
        <w:rPr>
          <w:rFonts w:ascii="Arial Narrow" w:hAnsi="Arial Narrow" w:cs="Arial Narrow"/>
          <w:lang w:val="en-US"/>
        </w:rPr>
        <w:t>S</w:t>
      </w:r>
      <w:r>
        <w:rPr>
          <w:rFonts w:ascii="Arial Narrow" w:hAnsi="Arial Narrow" w:cs="Arial Narrow"/>
        </w:rPr>
        <w:t>ТА</w:t>
      </w:r>
      <w:r>
        <w:rPr>
          <w:rFonts w:ascii="Arial Narrow" w:hAnsi="Arial Narrow" w:cs="Arial Narrow"/>
          <w:lang w:val="en-US"/>
        </w:rPr>
        <w:t>N</w:t>
      </w:r>
      <w:r>
        <w:rPr>
          <w:rFonts w:ascii="Arial Narrow" w:hAnsi="Arial Narrow" w:cs="Arial Narrow"/>
        </w:rPr>
        <w:t>І</w:t>
      </w:r>
      <w:r>
        <w:rPr>
          <w:rFonts w:ascii="Arial Narrow" w:hAnsi="Arial Narrow" w:cs="Arial Narrow"/>
          <w:lang w:val="en-US"/>
        </w:rPr>
        <w:t>SL</w:t>
      </w:r>
      <w:r>
        <w:rPr>
          <w:rFonts w:ascii="Arial Narrow" w:hAnsi="Arial Narrow" w:cs="Arial Narrow"/>
        </w:rPr>
        <w:t>А</w:t>
      </w:r>
      <w:r>
        <w:rPr>
          <w:rFonts w:ascii="Arial Narrow" w:hAnsi="Arial Narrow" w:cs="Arial Narrow"/>
          <w:lang w:val="en-US"/>
        </w:rPr>
        <w:t>V</w:t>
      </w:r>
      <w:r w:rsidRPr="00DA2F14">
        <w:rPr>
          <w:rFonts w:ascii="Arial Narrow" w:hAnsi="Arial Narrow" w:cs="Arial Narrow"/>
        </w:rPr>
        <w:t xml:space="preserve">  </w:t>
      </w:r>
      <w:r>
        <w:rPr>
          <w:rFonts w:ascii="Arial Narrow" w:hAnsi="Arial Narrow" w:cs="Arial Narrow"/>
        </w:rPr>
        <w:t>ТАВАСН</w:t>
      </w:r>
      <w:r>
        <w:rPr>
          <w:rFonts w:ascii="Arial Narrow" w:hAnsi="Arial Narrow" w:cs="Arial Narrow"/>
          <w:lang w:val="en-US"/>
        </w:rPr>
        <w:t>N</w:t>
      </w:r>
      <w:r>
        <w:rPr>
          <w:rFonts w:ascii="Arial Narrow" w:hAnsi="Arial Narrow" w:cs="Arial Narrow"/>
        </w:rPr>
        <w:t>ІКО</w:t>
      </w:r>
      <w:r>
        <w:rPr>
          <w:rFonts w:ascii="Arial Narrow" w:hAnsi="Arial Narrow" w:cs="Arial Narrow"/>
          <w:lang w:val="en-US"/>
        </w:rPr>
        <w:t>V</w:t>
      </w:r>
      <w:proofErr w:type="gramEnd"/>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rFonts w:ascii="Arial Narrow" w:hAnsi="Arial Narrow" w:cs="Arial Narrow"/>
        </w:rPr>
      </w:pPr>
    </w:p>
    <w:p w:rsidR="00DA2F14" w:rsidRPr="00DA2F14" w:rsidRDefault="00DA2F14" w:rsidP="00DA2F14">
      <w:pPr>
        <w:rPr>
          <w:lang w:eastAsia="uk-UA"/>
        </w:rPr>
      </w:pPr>
    </w:p>
    <w:p w:rsidR="00DA2F14" w:rsidRDefault="00DA2F14" w:rsidP="00DA2F14">
      <w:pPr>
        <w:jc w:val="center"/>
        <w:rPr>
          <w:rFonts w:ascii="Arial Narrow" w:hAnsi="Arial Narrow" w:cs="Arial Narrow"/>
          <w:w w:val="200"/>
          <w:sz w:val="18"/>
          <w:szCs w:val="18"/>
          <w:lang w:val="en-US"/>
        </w:rPr>
      </w:pPr>
      <w:r>
        <w:rPr>
          <w:rFonts w:ascii="Arial Narrow" w:hAnsi="Arial Narrow" w:cs="Arial Narrow"/>
          <w:spacing w:val="-10"/>
          <w:w w:val="200"/>
          <w:sz w:val="20"/>
          <w:szCs w:val="20"/>
          <w:lang w:val="en-US"/>
        </w:rPr>
        <w:t xml:space="preserve">GS PUBLISHING </w:t>
      </w:r>
      <w:r>
        <w:rPr>
          <w:rFonts w:ascii="Arial Narrow" w:hAnsi="Arial Narrow" w:cs="Arial Narrow"/>
          <w:w w:val="200"/>
          <w:sz w:val="18"/>
          <w:szCs w:val="18"/>
          <w:lang w:val="en-US"/>
        </w:rPr>
        <w:t>S</w:t>
      </w:r>
      <w:r>
        <w:rPr>
          <w:rFonts w:ascii="Arial Narrow" w:hAnsi="Arial Narrow" w:cs="Arial Narrow"/>
          <w:w w:val="200"/>
          <w:sz w:val="18"/>
          <w:szCs w:val="18"/>
        </w:rPr>
        <w:t>Е</w:t>
      </w:r>
      <w:r>
        <w:rPr>
          <w:rFonts w:ascii="Arial Narrow" w:hAnsi="Arial Narrow" w:cs="Arial Narrow"/>
          <w:w w:val="200"/>
          <w:sz w:val="18"/>
          <w:szCs w:val="18"/>
          <w:lang w:val="en-US"/>
        </w:rPr>
        <w:t>R\/</w:t>
      </w:r>
      <w:r>
        <w:rPr>
          <w:rFonts w:ascii="Arial Narrow" w:hAnsi="Arial Narrow" w:cs="Arial Narrow"/>
          <w:w w:val="200"/>
          <w:sz w:val="18"/>
          <w:szCs w:val="18"/>
        </w:rPr>
        <w:t>ІСЕ</w:t>
      </w:r>
      <w:r>
        <w:rPr>
          <w:rFonts w:ascii="Arial Narrow" w:hAnsi="Arial Narrow" w:cs="Arial Narrow"/>
          <w:w w:val="200"/>
          <w:sz w:val="18"/>
          <w:szCs w:val="18"/>
          <w:lang w:val="en-US"/>
        </w:rPr>
        <w:t xml:space="preserve">S </w:t>
      </w:r>
    </w:p>
    <w:p w:rsidR="00DA2F14" w:rsidRDefault="00DA2F14" w:rsidP="00DA2F14">
      <w:pPr>
        <w:jc w:val="center"/>
        <w:rPr>
          <w:rFonts w:ascii="Arial Narrow" w:hAnsi="Arial Narrow" w:cs="Arial Narrow"/>
          <w:w w:val="200"/>
          <w:sz w:val="18"/>
          <w:szCs w:val="18"/>
          <w:lang w:val="en-US"/>
        </w:rPr>
      </w:pPr>
      <w:r>
        <w:rPr>
          <w:rFonts w:ascii="Arial Narrow" w:hAnsi="Arial Narrow" w:cs="Arial Narrow"/>
          <w:w w:val="200"/>
          <w:sz w:val="18"/>
          <w:szCs w:val="18"/>
          <w:lang w:val="en-US"/>
        </w:rPr>
        <w:t>S</w:t>
      </w:r>
      <w:r>
        <w:rPr>
          <w:rFonts w:ascii="Arial Narrow" w:hAnsi="Arial Narrow" w:cs="Arial Narrow"/>
          <w:w w:val="200"/>
          <w:sz w:val="18"/>
          <w:szCs w:val="18"/>
        </w:rPr>
        <w:t>НЕ</w:t>
      </w:r>
      <w:r>
        <w:rPr>
          <w:rFonts w:ascii="Arial Narrow" w:hAnsi="Arial Narrow" w:cs="Arial Narrow"/>
          <w:w w:val="200"/>
          <w:sz w:val="18"/>
          <w:szCs w:val="18"/>
          <w:lang w:val="en-US"/>
        </w:rPr>
        <w:t>R</w:t>
      </w:r>
      <w:r>
        <w:rPr>
          <w:rFonts w:ascii="Arial Narrow" w:hAnsi="Arial Narrow" w:cs="Arial Narrow"/>
          <w:w w:val="200"/>
          <w:sz w:val="18"/>
          <w:szCs w:val="18"/>
        </w:rPr>
        <w:t>МА</w:t>
      </w:r>
      <w:r>
        <w:rPr>
          <w:rFonts w:ascii="Arial Narrow" w:hAnsi="Arial Narrow" w:cs="Arial Narrow"/>
          <w:w w:val="200"/>
          <w:sz w:val="18"/>
          <w:szCs w:val="18"/>
          <w:lang w:val="en-US"/>
        </w:rPr>
        <w:t xml:space="preserve">N </w:t>
      </w:r>
      <w:r>
        <w:rPr>
          <w:rFonts w:ascii="Arial Narrow" w:hAnsi="Arial Narrow" w:cs="Arial Narrow"/>
          <w:w w:val="200"/>
          <w:sz w:val="18"/>
          <w:szCs w:val="18"/>
        </w:rPr>
        <w:t>ОАК</w:t>
      </w:r>
      <w:r>
        <w:rPr>
          <w:rFonts w:ascii="Arial Narrow" w:hAnsi="Arial Narrow" w:cs="Arial Narrow"/>
          <w:w w:val="200"/>
          <w:sz w:val="18"/>
          <w:szCs w:val="18"/>
          <w:lang w:val="en-US"/>
        </w:rPr>
        <w:t xml:space="preserve">S </w:t>
      </w:r>
    </w:p>
    <w:p w:rsidR="00DA2F14" w:rsidRDefault="00DA2F14" w:rsidP="00DA2F14">
      <w:pPr>
        <w:jc w:val="center"/>
        <w:rPr>
          <w:sz w:val="28"/>
          <w:szCs w:val="28"/>
          <w:lang w:val="en-US"/>
        </w:rPr>
      </w:pPr>
      <w:r>
        <w:rPr>
          <w:rFonts w:ascii="Arial Narrow" w:hAnsi="Arial Narrow" w:cs="Arial Narrow"/>
          <w:bCs/>
          <w:spacing w:val="20"/>
          <w:sz w:val="28"/>
          <w:szCs w:val="28"/>
          <w:lang w:val="en-US"/>
        </w:rPr>
        <w:t>2023</w:t>
      </w: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p>
    <w:p w:rsidR="00DA2F14" w:rsidRDefault="00DA2F14" w:rsidP="00DA2F14">
      <w:pPr>
        <w:rPr>
          <w:rFonts w:ascii="Arial Narrow" w:hAnsi="Arial Narrow" w:cs="Arial Narrow"/>
          <w:sz w:val="17"/>
          <w:szCs w:val="17"/>
          <w:lang w:val="en-US"/>
        </w:rPr>
      </w:pPr>
      <w:r>
        <w:rPr>
          <w:rFonts w:ascii="Arial Narrow" w:hAnsi="Arial Narrow" w:cs="Arial Narrow"/>
          <w:sz w:val="52"/>
          <w:szCs w:val="52"/>
          <w:lang w:val="en-US"/>
        </w:rPr>
        <w:t xml:space="preserve"> ISP</w:t>
      </w:r>
      <w:r>
        <w:rPr>
          <w:rFonts w:ascii="Arial Narrow" w:hAnsi="Arial Narrow" w:cs="Arial Narrow"/>
          <w:sz w:val="17"/>
          <w:szCs w:val="17"/>
          <w:lang w:val="en-US"/>
        </w:rPr>
        <w:t xml:space="preserve">                                                SCIENCE </w:t>
      </w:r>
      <w:proofErr w:type="gramStart"/>
      <w:r>
        <w:rPr>
          <w:rFonts w:ascii="Arial Narrow" w:hAnsi="Arial Narrow" w:cs="Arial Narrow"/>
          <w:sz w:val="17"/>
          <w:szCs w:val="17"/>
          <w:lang w:val="en-US"/>
        </w:rPr>
        <w:t>AND  SOCIETY</w:t>
      </w:r>
      <w:proofErr w:type="gramEnd"/>
      <w:r>
        <w:rPr>
          <w:rFonts w:ascii="Arial Narrow" w:hAnsi="Arial Narrow" w:cs="Arial Narrow"/>
          <w:sz w:val="17"/>
          <w:szCs w:val="17"/>
          <w:lang w:val="en-US"/>
        </w:rPr>
        <w:t xml:space="preserve"> TRENDS OF INTERACTION</w:t>
      </w:r>
    </w:p>
    <w:p w:rsidR="00DA2F14" w:rsidRDefault="00DA2F14" w:rsidP="00DA2F14">
      <w:pPr>
        <w:rPr>
          <w:rFonts w:ascii="Arial Narrow" w:hAnsi="Arial Narrow" w:cs="Arial Narrow"/>
          <w:color w:val="000000"/>
          <w:sz w:val="30"/>
          <w:szCs w:val="30"/>
          <w:lang w:val="en-US" w:eastAsia="uk-UA"/>
        </w:rPr>
      </w:pPr>
    </w:p>
    <w:p w:rsidR="00DA2F14" w:rsidRDefault="00DA2F14" w:rsidP="00DA2F14">
      <w:pPr>
        <w:rPr>
          <w:rFonts w:ascii="Arial Narrow" w:hAnsi="Arial Narrow" w:cs="Arial Narrow"/>
          <w:color w:val="000000"/>
          <w:sz w:val="30"/>
          <w:szCs w:val="30"/>
          <w:lang w:val="en-US" w:eastAsia="uk-UA"/>
        </w:rPr>
      </w:pPr>
    </w:p>
    <w:p w:rsidR="00DA2F14" w:rsidRDefault="00DA2F14" w:rsidP="00DA2F14">
      <w:pPr>
        <w:rPr>
          <w:lang w:val="uk-UA" w:eastAsia="uk-UA"/>
        </w:rPr>
      </w:pPr>
      <w:proofErr w:type="spellStart"/>
      <w:r>
        <w:rPr>
          <w:rFonts w:ascii="Arial Narrow" w:hAnsi="Arial Narrow" w:cs="Arial Narrow"/>
          <w:color w:val="000000"/>
          <w:sz w:val="30"/>
          <w:szCs w:val="30"/>
          <w:lang w:val="uk-UA" w:eastAsia="uk-UA"/>
        </w:rPr>
        <w:t>МЕ</w:t>
      </w:r>
      <w:proofErr w:type="spellEnd"/>
      <w:r>
        <w:rPr>
          <w:rFonts w:ascii="Arial Narrow" w:hAnsi="Arial Narrow" w:cs="Arial Narrow"/>
          <w:color w:val="000000"/>
          <w:sz w:val="30"/>
          <w:szCs w:val="30"/>
          <w:lang w:val="en-US" w:eastAsia="uk-UA"/>
        </w:rPr>
        <w:t>D</w:t>
      </w:r>
      <w:r>
        <w:rPr>
          <w:rFonts w:ascii="Arial Narrow" w:hAnsi="Arial Narrow" w:cs="Arial Narrow"/>
          <w:color w:val="000000"/>
          <w:sz w:val="30"/>
          <w:szCs w:val="30"/>
          <w:lang w:val="uk-UA" w:eastAsia="uk-UA"/>
        </w:rPr>
        <w:t>ІСІ</w:t>
      </w:r>
      <w:r>
        <w:rPr>
          <w:rFonts w:ascii="Arial Narrow" w:hAnsi="Arial Narrow" w:cs="Arial Narrow"/>
          <w:color w:val="000000"/>
          <w:sz w:val="30"/>
          <w:szCs w:val="30"/>
          <w:lang w:val="en-US" w:eastAsia="uk-UA"/>
        </w:rPr>
        <w:t>N</w:t>
      </w:r>
      <w:r>
        <w:rPr>
          <w:rFonts w:ascii="Arial Narrow" w:hAnsi="Arial Narrow" w:cs="Arial Narrow"/>
          <w:color w:val="000000"/>
          <w:sz w:val="30"/>
          <w:szCs w:val="30"/>
          <w:lang w:val="uk-UA" w:eastAsia="uk-UA"/>
        </w:rPr>
        <w:t>Е</w:t>
      </w:r>
    </w:p>
    <w:p w:rsidR="00DA2F14" w:rsidRDefault="00DA2F14" w:rsidP="00DA2F14">
      <w:pPr>
        <w:rPr>
          <w:rFonts w:ascii="Arial Narrow" w:hAnsi="Arial Narrow" w:cs="Arial Narrow"/>
          <w:color w:val="000000"/>
          <w:lang w:val="en-US" w:eastAsia="uk-UA"/>
        </w:rPr>
      </w:pPr>
    </w:p>
    <w:p w:rsidR="00DA2F14" w:rsidRDefault="00DA2F14" w:rsidP="00DA2F14">
      <w:pPr>
        <w:rPr>
          <w:lang w:val="uk-UA" w:eastAsia="uk-UA"/>
        </w:rPr>
      </w:pPr>
      <w:r>
        <w:rPr>
          <w:rFonts w:ascii="Arial Narrow" w:hAnsi="Arial Narrow" w:cs="Arial Narrow"/>
          <w:color w:val="000000"/>
          <w:lang w:val="uk-UA" w:eastAsia="uk-UA"/>
        </w:rPr>
        <w:t>БАРІНОВА Марія Едуардівна,</w:t>
      </w:r>
    </w:p>
    <w:p w:rsidR="00DA2F14" w:rsidRDefault="00DA2F14" w:rsidP="00DA2F14">
      <w:pPr>
        <w:rPr>
          <w:lang w:val="uk-UA" w:eastAsia="uk-UA"/>
        </w:rPr>
      </w:pPr>
      <w:r>
        <w:rPr>
          <w:rFonts w:ascii="Arial Narrow" w:hAnsi="Arial Narrow" w:cs="Arial Narrow"/>
          <w:color w:val="000000"/>
          <w:lang w:val="uk-UA" w:eastAsia="uk-UA"/>
        </w:rPr>
        <w:t>ЮРЧИК Яна Миколаївна</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СИНДРОМ АХЕНБАХА - ДІАГНОЗ ВИКЛЮЧЕННЯ У ДЕРМАТОЛОГІЧНІЙ ПРАКТИЦІ</w:t>
      </w:r>
      <w:r>
        <w:rPr>
          <w:rFonts w:ascii="Arial Narrow" w:hAnsi="Arial Narrow" w:cs="Arial Narrow"/>
          <w:color w:val="000000"/>
          <w:lang w:eastAsia="uk-UA"/>
        </w:rPr>
        <w:t>……….</w:t>
      </w:r>
      <w:r>
        <w:rPr>
          <w:rFonts w:ascii="Arial Narrow" w:hAnsi="Arial Narrow" w:cs="Arial Narrow"/>
          <w:color w:val="000000"/>
          <w:lang w:val="uk-UA" w:eastAsia="uk-UA"/>
        </w:rPr>
        <w:tab/>
        <w:t>71</w:t>
      </w:r>
    </w:p>
    <w:p w:rsidR="00DA2F14" w:rsidRPr="00DA2F14" w:rsidRDefault="00DA2F14" w:rsidP="00DA2F14">
      <w:pPr>
        <w:rPr>
          <w:lang w:eastAsia="uk-UA"/>
        </w:rPr>
      </w:pPr>
    </w:p>
    <w:p w:rsidR="00DA2F14" w:rsidRDefault="00DA2F14" w:rsidP="00DA2F14">
      <w:pPr>
        <w:rPr>
          <w:lang w:val="uk-UA" w:eastAsia="uk-UA"/>
        </w:rPr>
      </w:pPr>
      <w:r>
        <w:rPr>
          <w:rFonts w:ascii="Arial Narrow" w:hAnsi="Arial Narrow" w:cs="Arial Narrow"/>
          <w:color w:val="000000"/>
          <w:lang w:val="uk-UA" w:eastAsia="uk-UA"/>
        </w:rPr>
        <w:t>СЛОНЕЦЬКИЙ Борис Іванович,</w:t>
      </w:r>
    </w:p>
    <w:p w:rsidR="00DA2F14" w:rsidRDefault="00DA2F14" w:rsidP="00DA2F14">
      <w:pPr>
        <w:rPr>
          <w:lang w:val="uk-UA" w:eastAsia="uk-UA"/>
        </w:rPr>
      </w:pPr>
      <w:r>
        <w:rPr>
          <w:rFonts w:ascii="Arial Narrow" w:hAnsi="Arial Narrow" w:cs="Arial Narrow"/>
          <w:color w:val="000000"/>
          <w:lang w:val="uk-UA" w:eastAsia="uk-UA"/>
        </w:rPr>
        <w:t>ВЕРБИЦЬКИЙ Ігор Володимирович,</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БЕСЕДИНСЬКИЙ Микола Сергійович</w:t>
      </w:r>
    </w:p>
    <w:p w:rsidR="00DA2F14" w:rsidRPr="00DA2F14" w:rsidRDefault="00DA2F14" w:rsidP="00DA2F14">
      <w:pPr>
        <w:rPr>
          <w:lang w:eastAsia="uk-UA"/>
        </w:rPr>
      </w:pP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ПОРІВНЯЛЬНА ОЦІНКА ЗАСТОСУВАННЯ УАС - ТЕРАПІЇ У ВІЙСЬКОВОПОРАНЕНИХ</w:t>
      </w:r>
    </w:p>
    <w:p w:rsid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ТА</w:t>
      </w:r>
      <w:r>
        <w:rPr>
          <w:rFonts w:ascii="Arial Narrow" w:hAnsi="Arial Narrow" w:cs="Arial Narrow"/>
          <w:color w:val="000000"/>
          <w:lang w:eastAsia="uk-UA"/>
        </w:rPr>
        <w:t xml:space="preserve"> </w:t>
      </w:r>
      <w:r>
        <w:rPr>
          <w:rFonts w:ascii="Arial Narrow" w:hAnsi="Arial Narrow" w:cs="Arial Narrow"/>
          <w:color w:val="000000"/>
          <w:lang w:val="uk-UA" w:eastAsia="uk-UA"/>
        </w:rPr>
        <w:t>ПАЦІЄНТІВ ІЗ ЗАЩЕМЛЕНИМИ ГРИЖАМИ ЖИВОТА</w:t>
      </w:r>
      <w:r>
        <w:rPr>
          <w:lang w:eastAsia="uk-UA"/>
        </w:rPr>
        <w:t xml:space="preserve"> </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З ФЛЕГМОНОЮ ЧЕРЕВНОЇ СТІНКИ</w:t>
      </w:r>
      <w:r>
        <w:rPr>
          <w:rFonts w:ascii="Arial Narrow" w:hAnsi="Arial Narrow" w:cs="Arial Narrow"/>
          <w:color w:val="000000"/>
          <w:lang w:eastAsia="uk-UA"/>
        </w:rPr>
        <w:t>……………………………………………………………………..</w:t>
      </w:r>
      <w:r>
        <w:rPr>
          <w:rFonts w:ascii="Arial Narrow" w:hAnsi="Arial Narrow" w:cs="Arial Narrow"/>
          <w:color w:val="000000"/>
          <w:lang w:val="uk-UA" w:eastAsia="uk-UA"/>
        </w:rPr>
        <w:t>80</w:t>
      </w:r>
    </w:p>
    <w:p w:rsidR="00DA2F14" w:rsidRPr="00DA2F14" w:rsidRDefault="00DA2F14" w:rsidP="00DA2F14">
      <w:pPr>
        <w:rPr>
          <w:lang w:eastAsia="uk-UA"/>
        </w:rPr>
      </w:pPr>
    </w:p>
    <w:p w:rsidR="00DA2F14" w:rsidRDefault="00DA2F14" w:rsidP="00DA2F14">
      <w:pPr>
        <w:rPr>
          <w:lang w:val="uk-UA" w:eastAsia="uk-UA"/>
        </w:rPr>
      </w:pPr>
      <w:r>
        <w:rPr>
          <w:rFonts w:ascii="Arial Narrow" w:hAnsi="Arial Narrow" w:cs="Arial Narrow"/>
          <w:color w:val="000000"/>
          <w:lang w:val="uk-UA" w:eastAsia="uk-UA"/>
        </w:rPr>
        <w:t>МАЛЬЦЕВА Ольга Борисівна,</w:t>
      </w:r>
    </w:p>
    <w:p w:rsidR="00DA2F14" w:rsidRDefault="00DA2F14" w:rsidP="00DA2F14">
      <w:pPr>
        <w:rPr>
          <w:lang w:val="uk-UA" w:eastAsia="uk-UA"/>
        </w:rPr>
      </w:pPr>
      <w:r>
        <w:rPr>
          <w:rFonts w:ascii="Arial Narrow" w:hAnsi="Arial Narrow" w:cs="Arial Narrow"/>
          <w:color w:val="000000"/>
          <w:lang w:val="uk-UA" w:eastAsia="uk-UA"/>
        </w:rPr>
        <w:t>САМОЙЛЕНКО Світлана Михайлівна,</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ГОМОНАЙ Марія Василівна</w:t>
      </w:r>
    </w:p>
    <w:p w:rsidR="00DA2F14" w:rsidRPr="00DA2F14" w:rsidRDefault="00DA2F14" w:rsidP="00DA2F14">
      <w:pPr>
        <w:rPr>
          <w:lang w:eastAsia="uk-UA"/>
        </w:rPr>
      </w:pP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 xml:space="preserve">АКТУАЛЬНІ 'ПРОБЛЕМИ НАДАННЯ МЕДИЧНОЇ ДОПОМОГИ ПАЦІЄНТАМ </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В УМОВАХ ВІЙНИ</w:t>
      </w:r>
      <w:r>
        <w:rPr>
          <w:rFonts w:ascii="Arial Narrow" w:hAnsi="Arial Narrow" w:cs="Arial Narrow"/>
          <w:color w:val="000000"/>
          <w:lang w:eastAsia="uk-UA"/>
        </w:rPr>
        <w:t>……………………………………………………………………………………………</w:t>
      </w:r>
      <w:r>
        <w:rPr>
          <w:rFonts w:ascii="Arial Narrow" w:hAnsi="Arial Narrow" w:cs="Arial Narrow"/>
          <w:color w:val="000000"/>
          <w:lang w:val="uk-UA" w:eastAsia="uk-UA"/>
        </w:rPr>
        <w:t>89</w:t>
      </w:r>
    </w:p>
    <w:p w:rsidR="00DA2F14" w:rsidRPr="00DA2F14" w:rsidRDefault="00DA2F14" w:rsidP="00DA2F14">
      <w:pPr>
        <w:rPr>
          <w:lang w:eastAsia="uk-UA"/>
        </w:rPr>
      </w:pPr>
    </w:p>
    <w:p w:rsidR="00DA2F14" w:rsidRDefault="00DA2F14" w:rsidP="00DA2F14">
      <w:pPr>
        <w:rPr>
          <w:lang w:val="uk-UA" w:eastAsia="uk-UA"/>
        </w:rPr>
      </w:pPr>
      <w:r>
        <w:rPr>
          <w:rFonts w:ascii="Arial Narrow" w:hAnsi="Arial Narrow" w:cs="Arial Narrow"/>
          <w:color w:val="000000"/>
          <w:lang w:val="uk-UA" w:eastAsia="uk-UA"/>
        </w:rPr>
        <w:t>МАГЛЬОВАНИЙ Анатолій Васильович,</w:t>
      </w:r>
    </w:p>
    <w:p w:rsidR="00DA2F14" w:rsidRDefault="00DA2F14" w:rsidP="00DA2F14">
      <w:pPr>
        <w:rPr>
          <w:lang w:val="uk-UA" w:eastAsia="uk-UA"/>
        </w:rPr>
      </w:pPr>
      <w:r>
        <w:rPr>
          <w:rFonts w:ascii="Arial Narrow" w:hAnsi="Arial Narrow" w:cs="Arial Narrow"/>
          <w:color w:val="000000"/>
          <w:lang w:val="uk-UA" w:eastAsia="uk-UA"/>
        </w:rPr>
        <w:t>КУНИНЕЦЬ Ольга Богданівна,</w:t>
      </w:r>
    </w:p>
    <w:p w:rsidR="00DA2F14" w:rsidRDefault="00DA2F14" w:rsidP="00DA2F14">
      <w:pPr>
        <w:rPr>
          <w:lang w:val="uk-UA" w:eastAsia="uk-UA"/>
        </w:rPr>
      </w:pPr>
      <w:r>
        <w:rPr>
          <w:rFonts w:ascii="Arial Narrow" w:hAnsi="Arial Narrow" w:cs="Arial Narrow"/>
          <w:color w:val="000000"/>
          <w:lang w:val="uk-UA" w:eastAsia="uk-UA"/>
        </w:rPr>
        <w:t>ХОМИШИН Володимир Павлович,</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МАРУСЯК Соломія Володимирівна</w:t>
      </w:r>
    </w:p>
    <w:p w:rsidR="00DA2F14" w:rsidRPr="00DA2F14" w:rsidRDefault="00DA2F14" w:rsidP="00DA2F14">
      <w:pPr>
        <w:rPr>
          <w:lang w:eastAsia="uk-UA"/>
        </w:rPr>
      </w:pPr>
    </w:p>
    <w:p w:rsidR="00DA2F14" w:rsidRDefault="00DA2F14" w:rsidP="00DA2F14">
      <w:pPr>
        <w:rPr>
          <w:lang w:val="uk-UA" w:eastAsia="uk-UA"/>
        </w:rPr>
      </w:pPr>
      <w:r>
        <w:rPr>
          <w:rFonts w:ascii="Arial Narrow" w:hAnsi="Arial Narrow" w:cs="Arial Narrow"/>
          <w:color w:val="000000"/>
          <w:lang w:val="uk-UA" w:eastAsia="uk-UA"/>
        </w:rPr>
        <w:t>УМОВИ ВИНИКНЕННЯ БРОНХОСПАЗМУ ФІЗИЧНОГО</w:t>
      </w:r>
    </w:p>
    <w:p w:rsidR="00DA2F14" w:rsidRDefault="00DA2F14" w:rsidP="00DA2F14">
      <w:pPr>
        <w:rPr>
          <w:lang w:val="uk-UA" w:eastAsia="uk-UA"/>
        </w:rPr>
      </w:pPr>
      <w:r>
        <w:rPr>
          <w:rFonts w:ascii="Arial Narrow" w:hAnsi="Arial Narrow" w:cs="Arial Narrow"/>
          <w:color w:val="000000"/>
          <w:lang w:val="uk-UA" w:eastAsia="uk-UA"/>
        </w:rPr>
        <w:t>НАВАНТАЖЕННЯ В ОСІБ, ЩО ЗАЙМАЮТЬСЯ</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РІЗНИМИ ВИДАМИ СПОРТУ</w:t>
      </w:r>
      <w:r>
        <w:rPr>
          <w:rFonts w:ascii="Arial Narrow" w:hAnsi="Arial Narrow" w:cs="Arial Narrow"/>
          <w:color w:val="000000"/>
          <w:lang w:val="uk-UA" w:eastAsia="uk-UA"/>
        </w:rPr>
        <w:tab/>
        <w:t>……………………………………………………………………………</w:t>
      </w:r>
      <w:r w:rsidRPr="00DA2F14">
        <w:rPr>
          <w:rFonts w:ascii="Arial Narrow" w:hAnsi="Arial Narrow" w:cs="Arial Narrow"/>
          <w:color w:val="000000"/>
          <w:lang w:eastAsia="uk-UA"/>
        </w:rPr>
        <w:t>.</w:t>
      </w:r>
      <w:r>
        <w:rPr>
          <w:rFonts w:ascii="Arial Narrow" w:hAnsi="Arial Narrow" w:cs="Arial Narrow"/>
          <w:color w:val="000000"/>
          <w:lang w:val="uk-UA" w:eastAsia="uk-UA"/>
        </w:rPr>
        <w:t>99</w:t>
      </w:r>
    </w:p>
    <w:p w:rsidR="00DA2F14" w:rsidRPr="00DA2F14" w:rsidRDefault="00DA2F14" w:rsidP="00DA2F14">
      <w:pPr>
        <w:rPr>
          <w:lang w:eastAsia="uk-UA"/>
        </w:rPr>
      </w:pPr>
    </w:p>
    <w:p w:rsidR="00DA2F14" w:rsidRDefault="00DA2F14" w:rsidP="00DA2F14">
      <w:pPr>
        <w:rPr>
          <w:lang w:val="uk-UA" w:eastAsia="uk-UA"/>
        </w:rPr>
      </w:pPr>
      <w:proofErr w:type="spellStart"/>
      <w:r>
        <w:rPr>
          <w:rFonts w:ascii="Arial Narrow" w:hAnsi="Arial Narrow" w:cs="Arial Narrow"/>
          <w:color w:val="000000"/>
          <w:lang w:val="uk-UA" w:eastAsia="uk-UA"/>
        </w:rPr>
        <w:t>Иаіаіііа</w:t>
      </w:r>
      <w:proofErr w:type="spellEnd"/>
      <w:r>
        <w:rPr>
          <w:rFonts w:ascii="Arial Narrow" w:hAnsi="Arial Narrow" w:cs="Arial Narrow"/>
          <w:color w:val="000000"/>
          <w:lang w:val="uk-UA" w:eastAsia="uk-UA"/>
        </w:rPr>
        <w:t xml:space="preserve"> МУКНАЬСНІЖ,</w:t>
      </w:r>
    </w:p>
    <w:p w:rsidR="00DA2F14" w:rsidRDefault="00DA2F14" w:rsidP="00DA2F14">
      <w:pPr>
        <w:rPr>
          <w:lang w:val="uk-UA" w:eastAsia="uk-UA"/>
        </w:rPr>
      </w:pPr>
      <w:proofErr w:type="spellStart"/>
      <w:r>
        <w:rPr>
          <w:rFonts w:ascii="Arial Narrow" w:hAnsi="Arial Narrow" w:cs="Arial Narrow"/>
          <w:b/>
          <w:bCs/>
          <w:smallCaps/>
          <w:color w:val="000000"/>
          <w:sz w:val="19"/>
          <w:szCs w:val="19"/>
          <w:lang w:val="uk-UA" w:eastAsia="uk-UA"/>
        </w:rPr>
        <w:t>Уєуїієп</w:t>
      </w:r>
      <w:proofErr w:type="spellEnd"/>
      <w:r>
        <w:rPr>
          <w:rFonts w:ascii="Arial Narrow" w:hAnsi="Arial Narrow" w:cs="Arial Narrow"/>
          <w:b/>
          <w:bCs/>
          <w:smallCaps/>
          <w:color w:val="000000"/>
          <w:sz w:val="19"/>
          <w:szCs w:val="19"/>
          <w:lang w:val="uk-UA" w:eastAsia="uk-UA"/>
        </w:rPr>
        <w:t xml:space="preserve"> </w:t>
      </w:r>
      <w:r>
        <w:rPr>
          <w:rFonts w:ascii="Arial Narrow" w:hAnsi="Arial Narrow" w:cs="Arial Narrow"/>
          <w:color w:val="000000"/>
          <w:lang w:val="uk-UA" w:eastAsia="uk-UA"/>
        </w:rPr>
        <w:t>КНАРСНЕИКО,</w:t>
      </w:r>
    </w:p>
    <w:p w:rsidR="00DA2F14" w:rsidRDefault="00DA2F14" w:rsidP="00DA2F14">
      <w:pPr>
        <w:rPr>
          <w:lang w:val="uk-UA" w:eastAsia="uk-UA"/>
        </w:rPr>
      </w:pPr>
      <w:proofErr w:type="spellStart"/>
      <w:r>
        <w:rPr>
          <w:rFonts w:ascii="Arial Narrow" w:hAnsi="Arial Narrow" w:cs="Arial Narrow"/>
          <w:color w:val="000000"/>
          <w:lang w:val="uk-UA" w:eastAsia="uk-UA"/>
        </w:rPr>
        <w:t>ЕбиагсІ</w:t>
      </w:r>
      <w:proofErr w:type="spellEnd"/>
      <w:r>
        <w:rPr>
          <w:rFonts w:ascii="Arial Narrow" w:hAnsi="Arial Narrow" w:cs="Arial Narrow"/>
          <w:color w:val="000000"/>
          <w:lang w:val="uk-UA" w:eastAsia="uk-UA"/>
        </w:rPr>
        <w:t xml:space="preserve"> ІУАЗНКЕУУСН,</w:t>
      </w:r>
    </w:p>
    <w:p w:rsidR="00DA2F14" w:rsidRDefault="00DA2F14" w:rsidP="00DA2F14">
      <w:pPr>
        <w:rPr>
          <w:lang w:val="uk-UA" w:eastAsia="uk-UA"/>
        </w:rPr>
      </w:pPr>
      <w:proofErr w:type="spellStart"/>
      <w:r>
        <w:rPr>
          <w:rFonts w:ascii="Arial Narrow" w:hAnsi="Arial Narrow" w:cs="Arial Narrow"/>
          <w:color w:val="000000"/>
          <w:lang w:val="uk-UA" w:eastAsia="uk-UA"/>
        </w:rPr>
        <w:t>Егпезі</w:t>
      </w:r>
      <w:proofErr w:type="spellEnd"/>
      <w:r>
        <w:rPr>
          <w:rFonts w:ascii="Arial Narrow" w:hAnsi="Arial Narrow" w:cs="Arial Narrow"/>
          <w:color w:val="000000"/>
          <w:lang w:val="uk-UA" w:eastAsia="uk-UA"/>
        </w:rPr>
        <w:t xml:space="preserve"> ІУАЗНКЕУУСН,</w:t>
      </w:r>
    </w:p>
    <w:p w:rsidR="00DA2F14" w:rsidRPr="00DA2F14" w:rsidRDefault="00DA2F14" w:rsidP="00DA2F14">
      <w:pPr>
        <w:rPr>
          <w:rFonts w:ascii="Arial Narrow" w:hAnsi="Arial Narrow" w:cs="Arial Narrow"/>
          <w:color w:val="000000"/>
          <w:lang w:val="uk-UA" w:eastAsia="uk-UA"/>
        </w:rPr>
      </w:pPr>
      <w:proofErr w:type="spellStart"/>
      <w:r>
        <w:rPr>
          <w:rFonts w:ascii="Arial Narrow" w:hAnsi="Arial Narrow" w:cs="Arial Narrow"/>
          <w:color w:val="000000"/>
          <w:lang w:val="uk-UA" w:eastAsia="uk-UA"/>
        </w:rPr>
        <w:t>АІехапсіег</w:t>
      </w:r>
      <w:proofErr w:type="spellEnd"/>
      <w:r>
        <w:rPr>
          <w:rFonts w:ascii="Arial Narrow" w:hAnsi="Arial Narrow" w:cs="Arial Narrow"/>
          <w:color w:val="000000"/>
          <w:lang w:val="uk-UA" w:eastAsia="uk-UA"/>
        </w:rPr>
        <w:t xml:space="preserve"> МАВОСНЕІК</w:t>
      </w:r>
    </w:p>
    <w:p w:rsidR="00DA2F14" w:rsidRPr="00DA2F14" w:rsidRDefault="00DA2F14" w:rsidP="00DA2F14">
      <w:pPr>
        <w:rPr>
          <w:lang w:val="uk-UA" w:eastAsia="uk-UA"/>
        </w:rPr>
      </w:pPr>
    </w:p>
    <w:p w:rsidR="00DA2F14" w:rsidRDefault="00DA2F14" w:rsidP="00DA2F14">
      <w:pPr>
        <w:rPr>
          <w:lang w:val="uk-UA" w:eastAsia="uk-UA"/>
        </w:rPr>
      </w:pPr>
      <w:r>
        <w:rPr>
          <w:rFonts w:ascii="Arial Narrow" w:hAnsi="Arial Narrow" w:cs="Arial Narrow"/>
          <w:color w:val="000000"/>
          <w:lang w:val="uk-UA" w:eastAsia="uk-UA"/>
        </w:rPr>
        <w:t>ТУРЕ5 ОР МІПТАКУ 5ТВЕ55 ОР СОМВАТАХТ5 IX ТНЕ</w:t>
      </w: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5ІТІІАТІОХ ОР \МАР IX С КРАЇ ХЕ</w:t>
      </w:r>
      <w:r>
        <w:rPr>
          <w:rFonts w:ascii="Arial Narrow" w:hAnsi="Arial Narrow" w:cs="Arial Narrow"/>
          <w:color w:val="000000"/>
          <w:lang w:eastAsia="uk-UA"/>
        </w:rPr>
        <w:t>……………………………………………………………………….</w:t>
      </w:r>
      <w:r>
        <w:rPr>
          <w:rFonts w:ascii="Arial Narrow" w:hAnsi="Arial Narrow" w:cs="Arial Narrow"/>
          <w:color w:val="000000"/>
          <w:lang w:val="uk-UA" w:eastAsia="uk-UA"/>
        </w:rPr>
        <w:t>104</w:t>
      </w:r>
    </w:p>
    <w:p w:rsidR="00DA2F14" w:rsidRPr="00DA2F14" w:rsidRDefault="00DA2F14" w:rsidP="00DA2F14">
      <w:pPr>
        <w:rPr>
          <w:lang w:eastAsia="uk-UA"/>
        </w:rPr>
      </w:pPr>
    </w:p>
    <w:p w:rsidR="00DA2F14" w:rsidRPr="00DA2F14" w:rsidRDefault="00DA2F14" w:rsidP="00DA2F14">
      <w:pPr>
        <w:rPr>
          <w:rFonts w:ascii="Arial Narrow" w:hAnsi="Arial Narrow" w:cs="Arial Narrow"/>
          <w:color w:val="000000"/>
          <w:lang w:eastAsia="uk-UA"/>
        </w:rPr>
      </w:pPr>
      <w:r>
        <w:rPr>
          <w:rFonts w:ascii="Arial Narrow" w:hAnsi="Arial Narrow" w:cs="Arial Narrow"/>
          <w:color w:val="000000"/>
          <w:lang w:val="uk-UA" w:eastAsia="uk-UA"/>
        </w:rPr>
        <w:t>ПОТІХА Наталія Ярославівна</w:t>
      </w:r>
    </w:p>
    <w:p w:rsidR="00DA2F14" w:rsidRPr="00DA2F14" w:rsidRDefault="00DA2F14" w:rsidP="00DA2F14">
      <w:pPr>
        <w:rPr>
          <w:lang w:eastAsia="uk-UA"/>
        </w:rPr>
      </w:pPr>
    </w:p>
    <w:p w:rsidR="00DA2F14" w:rsidRPr="00DA2F14" w:rsidRDefault="00DA2F14" w:rsidP="00DA2F14">
      <w:pPr>
        <w:jc w:val="both"/>
        <w:rPr>
          <w:rFonts w:ascii="Arial Narrow" w:hAnsi="Arial Narrow" w:cs="Arial Narrow"/>
          <w:color w:val="000000"/>
          <w:lang w:eastAsia="uk-UA"/>
        </w:rPr>
      </w:pPr>
      <w:r>
        <w:rPr>
          <w:rFonts w:ascii="Arial Narrow" w:hAnsi="Arial Narrow" w:cs="Arial Narrow"/>
          <w:color w:val="000000"/>
          <w:lang w:val="uk-UA" w:eastAsia="uk-UA"/>
        </w:rPr>
        <w:t xml:space="preserve">ОСОБЛИВОСТІ, ПРОБЛЕМИ, ПЕРСПЕКТИВИ ТА ШЛЯХИ ОПТИМІЗАЦІЇ </w:t>
      </w:r>
    </w:p>
    <w:p w:rsidR="00DA2F14" w:rsidRPr="00DA2F14" w:rsidRDefault="00DA2F14" w:rsidP="00DA2F14">
      <w:pPr>
        <w:jc w:val="both"/>
        <w:rPr>
          <w:rFonts w:ascii="Arial Narrow" w:hAnsi="Arial Narrow" w:cs="Arial Narrow"/>
          <w:color w:val="000000"/>
          <w:lang w:eastAsia="uk-UA"/>
        </w:rPr>
      </w:pPr>
      <w:r>
        <w:rPr>
          <w:rFonts w:ascii="Arial Narrow" w:hAnsi="Arial Narrow" w:cs="Arial Narrow"/>
          <w:color w:val="000000"/>
          <w:lang w:val="uk-UA" w:eastAsia="uk-UA"/>
        </w:rPr>
        <w:t xml:space="preserve">ПІДГОТОВКИ ФАХІВЦІВ НА ТРЕТЬОМУ (ОСВІТНЬО-НАУКОВОМУ) </w:t>
      </w:r>
    </w:p>
    <w:p w:rsidR="00DA2F14" w:rsidRPr="00DA2F14" w:rsidRDefault="00DA2F14" w:rsidP="00DA2F14">
      <w:pPr>
        <w:jc w:val="both"/>
        <w:rPr>
          <w:rFonts w:ascii="Arial Narrow" w:hAnsi="Arial Narrow" w:cs="Arial Narrow"/>
          <w:color w:val="000000"/>
          <w:lang w:eastAsia="uk-UA"/>
        </w:rPr>
      </w:pPr>
      <w:r>
        <w:rPr>
          <w:rFonts w:ascii="Arial Narrow" w:hAnsi="Arial Narrow" w:cs="Arial Narrow"/>
          <w:color w:val="000000"/>
          <w:lang w:val="uk-UA" w:eastAsia="uk-UA"/>
        </w:rPr>
        <w:t>РІВНІ ВИЩОЇ ОСВІТИ В УМОВАХ ВОЄННОГО СТАНУ</w:t>
      </w:r>
      <w:r>
        <w:rPr>
          <w:rFonts w:ascii="Arial Narrow" w:hAnsi="Arial Narrow" w:cs="Arial Narrow"/>
          <w:color w:val="000000"/>
          <w:lang w:eastAsia="uk-UA"/>
        </w:rPr>
        <w:t xml:space="preserve"> …………………………………………….121</w:t>
      </w:r>
    </w:p>
    <w:p w:rsidR="00DA2F14" w:rsidRPr="00DA2F14" w:rsidRDefault="00DA2F14" w:rsidP="00DA2F14">
      <w:pPr>
        <w:jc w:val="both"/>
        <w:rPr>
          <w:rFonts w:ascii="Arial Narrow" w:hAnsi="Arial Narrow" w:cs="Arial Narrow"/>
          <w:color w:val="000000"/>
          <w:lang w:eastAsia="uk-UA"/>
        </w:rPr>
      </w:pPr>
    </w:p>
    <w:p w:rsidR="00DA2F14" w:rsidRPr="00DA2F14" w:rsidRDefault="00DA2F14" w:rsidP="00DA2F14">
      <w:pPr>
        <w:jc w:val="both"/>
        <w:rPr>
          <w:rFonts w:ascii="Arial Narrow" w:hAnsi="Arial Narrow" w:cs="Arial Narrow"/>
          <w:color w:val="000000"/>
          <w:lang w:eastAsia="uk-UA"/>
        </w:rPr>
      </w:pPr>
    </w:p>
    <w:p w:rsidR="00DA2F14" w:rsidRPr="00DA2F14" w:rsidRDefault="00DA2F14" w:rsidP="00DA2F14">
      <w:pPr>
        <w:jc w:val="both"/>
        <w:rPr>
          <w:rFonts w:ascii="Arial Narrow" w:hAnsi="Arial Narrow" w:cs="Arial Narrow"/>
          <w:color w:val="000000"/>
          <w:lang w:eastAsia="uk-UA"/>
        </w:rPr>
      </w:pPr>
    </w:p>
    <w:p w:rsidR="00DA2F14" w:rsidRPr="00DA2F14" w:rsidRDefault="00DA2F14" w:rsidP="00DA2F14">
      <w:pPr>
        <w:rPr>
          <w:b/>
          <w:bCs/>
          <w:color w:val="000000"/>
          <w:sz w:val="19"/>
          <w:szCs w:val="19"/>
          <w:lang w:eastAsia="uk-UA"/>
        </w:rPr>
      </w:pPr>
    </w:p>
    <w:p w:rsidR="00DA2F14" w:rsidRPr="00DA2F14" w:rsidRDefault="00DA2F14" w:rsidP="00DA2F14">
      <w:pPr>
        <w:rPr>
          <w:b/>
          <w:bCs/>
          <w:color w:val="000000"/>
          <w:sz w:val="19"/>
          <w:szCs w:val="19"/>
          <w:lang w:eastAsia="uk-UA"/>
        </w:rPr>
      </w:pPr>
    </w:p>
    <w:p w:rsidR="00DA2F14" w:rsidRDefault="00DA2F14" w:rsidP="00DA2F14">
      <w:pPr>
        <w:rPr>
          <w:lang w:val="uk-UA" w:eastAsia="uk-UA"/>
        </w:rPr>
      </w:pPr>
      <w:r>
        <w:rPr>
          <w:b/>
          <w:bCs/>
          <w:color w:val="000000"/>
          <w:sz w:val="19"/>
          <w:szCs w:val="19"/>
          <w:lang w:eastAsia="uk-UA"/>
        </w:rPr>
        <w:t xml:space="preserve">                         </w:t>
      </w:r>
      <w:r>
        <w:rPr>
          <w:b/>
          <w:bCs/>
          <w:color w:val="000000"/>
          <w:sz w:val="19"/>
          <w:szCs w:val="19"/>
          <w:lang w:val="uk-UA" w:eastAsia="uk-UA"/>
        </w:rPr>
        <w:t>МАЛЬЦЕВА Ольга Борисівна,</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кандидат медичних наук,</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val="uk-UA" w:eastAsia="uk-UA"/>
        </w:rPr>
        <w:t xml:space="preserve"> </w:t>
      </w: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доцент кафедри основ здоров’я </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факультету здоров’я та фізичного виховання, </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ДВНЗ Ужгородський національний університет</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val="uk-UA" w:eastAsia="uk-UA"/>
        </w:rPr>
        <w:t xml:space="preserve"> </w:t>
      </w: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ОКСГО ГО: 0000-000-0583-5074 </w:t>
      </w:r>
    </w:p>
    <w:p w:rsidR="00DA2F14" w:rsidRDefault="00DA2F14" w:rsidP="00DA2F14">
      <w:pPr>
        <w:rPr>
          <w:b/>
          <w:bCs/>
          <w:color w:val="000000"/>
          <w:sz w:val="19"/>
          <w:szCs w:val="19"/>
          <w:lang w:eastAsia="uk-UA"/>
        </w:rPr>
      </w:pPr>
      <w:r>
        <w:rPr>
          <w:b/>
          <w:bCs/>
          <w:color w:val="000000"/>
          <w:sz w:val="19"/>
          <w:szCs w:val="19"/>
          <w:lang w:eastAsia="uk-UA"/>
        </w:rPr>
        <w:t xml:space="preserve">                        </w:t>
      </w:r>
      <w:r>
        <w:rPr>
          <w:b/>
          <w:bCs/>
          <w:color w:val="000000"/>
          <w:sz w:val="19"/>
          <w:szCs w:val="19"/>
          <w:lang w:val="uk-UA" w:eastAsia="uk-UA"/>
        </w:rPr>
        <w:t xml:space="preserve">САМОЙЛЕНКО Світлана Михайлівна, </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заступник директора з медичних питань, </w:t>
      </w:r>
    </w:p>
    <w:p w:rsidR="00DA2F14" w:rsidRDefault="00DA2F14" w:rsidP="00DA2F14">
      <w:pPr>
        <w:rPr>
          <w:lang w:val="uk-UA"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сімейний лікар</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ОКСГО ІО: 0009-000-8472-983Х </w:t>
      </w:r>
    </w:p>
    <w:p w:rsidR="00DA2F14" w:rsidRDefault="00DA2F14" w:rsidP="00DA2F14">
      <w:pPr>
        <w:rPr>
          <w:lang w:val="uk-UA" w:eastAsia="uk-UA"/>
        </w:rPr>
      </w:pPr>
      <w:r>
        <w:rPr>
          <w:b/>
          <w:bCs/>
          <w:color w:val="000000"/>
          <w:sz w:val="19"/>
          <w:szCs w:val="19"/>
          <w:lang w:eastAsia="uk-UA"/>
        </w:rPr>
        <w:t xml:space="preserve">                        </w:t>
      </w:r>
      <w:r>
        <w:rPr>
          <w:b/>
          <w:bCs/>
          <w:color w:val="000000"/>
          <w:sz w:val="19"/>
          <w:szCs w:val="19"/>
          <w:lang w:val="uk-UA" w:eastAsia="uk-UA"/>
        </w:rPr>
        <w:t>ГОМОНАЙ Марія Василівна,</w:t>
      </w:r>
    </w:p>
    <w:p w:rsidR="00DA2F14" w:rsidRDefault="00DA2F14" w:rsidP="00DA2F14">
      <w:pPr>
        <w:rPr>
          <w:lang w:val="uk-UA"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міський гастроентеролог,</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Комунальне некомерційне підприємство</w:t>
      </w:r>
    </w:p>
    <w:p w:rsidR="00DA2F14" w:rsidRDefault="00DA2F14" w:rsidP="00DA2F14">
      <w:pPr>
        <w:rPr>
          <w:lang w:val="uk-UA"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 </w:t>
      </w: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«Ужгородська міська поліклініка»</w:t>
      </w:r>
    </w:p>
    <w:p w:rsidR="00DA2F14" w:rsidRDefault="00DA2F14" w:rsidP="00DA2F14">
      <w:pPr>
        <w:rPr>
          <w:rFonts w:ascii="Arial Narrow" w:hAnsi="Arial Narrow" w:cs="Arial Narrow"/>
          <w:b/>
          <w:bCs/>
          <w:color w:val="000000"/>
          <w:sz w:val="19"/>
          <w:szCs w:val="19"/>
          <w:lang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 xml:space="preserve">Ужгородської міської ради </w:t>
      </w:r>
    </w:p>
    <w:p w:rsidR="00DA2F14" w:rsidRDefault="00DA2F14" w:rsidP="00DA2F14">
      <w:pPr>
        <w:rPr>
          <w:lang w:val="uk-UA" w:eastAsia="uk-UA"/>
        </w:rPr>
      </w:pPr>
      <w:r>
        <w:rPr>
          <w:rFonts w:ascii="Arial Narrow" w:hAnsi="Arial Narrow" w:cs="Arial Narrow"/>
          <w:b/>
          <w:bCs/>
          <w:color w:val="000000"/>
          <w:sz w:val="19"/>
          <w:szCs w:val="19"/>
          <w:lang w:eastAsia="uk-UA"/>
        </w:rPr>
        <w:t xml:space="preserve">                          </w:t>
      </w:r>
      <w:r>
        <w:rPr>
          <w:rFonts w:ascii="Arial Narrow" w:hAnsi="Arial Narrow" w:cs="Arial Narrow"/>
          <w:b/>
          <w:bCs/>
          <w:color w:val="000000"/>
          <w:sz w:val="19"/>
          <w:szCs w:val="19"/>
          <w:lang w:val="uk-UA" w:eastAsia="uk-UA"/>
        </w:rPr>
        <w:t>м. Ужгород, Україна</w:t>
      </w:r>
    </w:p>
    <w:p w:rsidR="00DA2F14" w:rsidRPr="00DA2F14" w:rsidRDefault="00DA2F14" w:rsidP="00DA2F14">
      <w:pPr>
        <w:jc w:val="both"/>
        <w:rPr>
          <w:rFonts w:ascii="Arial Narrow" w:hAnsi="Arial Narrow" w:cs="Arial Narrow"/>
          <w:color w:val="000000"/>
          <w:lang w:eastAsia="uk-UA"/>
        </w:rPr>
      </w:pPr>
    </w:p>
    <w:p w:rsidR="00DA2F14" w:rsidRPr="00DA2F14" w:rsidRDefault="00DA2F14" w:rsidP="00DA2F14">
      <w:pPr>
        <w:jc w:val="both"/>
        <w:rPr>
          <w:rFonts w:ascii="Arial Narrow" w:hAnsi="Arial Narrow" w:cs="Arial Narrow"/>
          <w:color w:val="000000"/>
          <w:lang w:eastAsia="uk-UA"/>
        </w:rPr>
      </w:pPr>
    </w:p>
    <w:p w:rsidR="00DA2F14" w:rsidRPr="00DA2F14" w:rsidRDefault="00DA2F14" w:rsidP="00DA2F14">
      <w:pPr>
        <w:jc w:val="center"/>
        <w:rPr>
          <w:rFonts w:ascii="Century Gothic" w:hAnsi="Century Gothic" w:cs="Century Gothic"/>
          <w:color w:val="000000"/>
          <w:sz w:val="30"/>
          <w:szCs w:val="30"/>
          <w:lang w:eastAsia="uk-UA"/>
        </w:rPr>
      </w:pPr>
      <w:r>
        <w:rPr>
          <w:rFonts w:ascii="Century Gothic" w:hAnsi="Century Gothic" w:cs="Century Gothic"/>
          <w:color w:val="000000"/>
          <w:sz w:val="30"/>
          <w:szCs w:val="30"/>
          <w:lang w:val="uk-UA" w:eastAsia="uk-UA"/>
        </w:rPr>
        <w:t>АКТУАЛЬНІ ПРОБЛЕМИ НАДАННЯ</w:t>
      </w:r>
    </w:p>
    <w:p w:rsidR="00DA2F14" w:rsidRDefault="00DA2F14" w:rsidP="00DA2F14">
      <w:pPr>
        <w:jc w:val="center"/>
        <w:rPr>
          <w:rFonts w:ascii="Century Gothic" w:hAnsi="Century Gothic" w:cs="Century Gothic"/>
          <w:color w:val="000000"/>
          <w:sz w:val="30"/>
          <w:szCs w:val="30"/>
          <w:lang w:eastAsia="uk-UA"/>
        </w:rPr>
      </w:pPr>
      <w:r>
        <w:rPr>
          <w:rFonts w:ascii="Century Gothic" w:hAnsi="Century Gothic" w:cs="Century Gothic"/>
          <w:color w:val="000000"/>
          <w:sz w:val="30"/>
          <w:szCs w:val="30"/>
          <w:lang w:val="uk-UA" w:eastAsia="uk-UA"/>
        </w:rPr>
        <w:t>МЕДИЧНОЇ ДОПОМОГИ ПАЦІЄНТАМ</w:t>
      </w:r>
    </w:p>
    <w:p w:rsidR="00DA2F14" w:rsidRPr="00DA2F14" w:rsidRDefault="00DA2F14" w:rsidP="00DA2F14">
      <w:pPr>
        <w:jc w:val="center"/>
        <w:rPr>
          <w:rFonts w:ascii="Century Gothic" w:hAnsi="Century Gothic" w:cs="Century Gothic"/>
          <w:color w:val="000000"/>
          <w:sz w:val="30"/>
          <w:szCs w:val="30"/>
          <w:lang w:eastAsia="uk-UA"/>
        </w:rPr>
      </w:pPr>
      <w:r>
        <w:rPr>
          <w:rFonts w:ascii="Century Gothic" w:hAnsi="Century Gothic" w:cs="Century Gothic"/>
          <w:color w:val="000000"/>
          <w:sz w:val="30"/>
          <w:szCs w:val="30"/>
          <w:lang w:val="uk-UA" w:eastAsia="uk-UA"/>
        </w:rPr>
        <w:t>В УМОВАХ ВІЙНИ</w:t>
      </w:r>
    </w:p>
    <w:p w:rsidR="00DA2F14" w:rsidRPr="00DA2F14" w:rsidRDefault="00DA2F14" w:rsidP="00DA2F14">
      <w:pPr>
        <w:jc w:val="center"/>
        <w:rPr>
          <w:rFonts w:ascii="Century Gothic" w:hAnsi="Century Gothic" w:cs="Century Gothic"/>
          <w:color w:val="000000"/>
          <w:sz w:val="30"/>
          <w:szCs w:val="30"/>
          <w:lang w:eastAsia="uk-UA"/>
        </w:rPr>
      </w:pPr>
    </w:p>
    <w:p w:rsidR="00DA2F14" w:rsidRPr="00DA2F14" w:rsidRDefault="00DA2F14" w:rsidP="00DA2F14">
      <w:pPr>
        <w:jc w:val="center"/>
        <w:rPr>
          <w:lang w:eastAsia="uk-UA"/>
        </w:rPr>
      </w:pPr>
    </w:p>
    <w:p w:rsidR="00DA2F14" w:rsidRPr="00DA2F14" w:rsidRDefault="00DA2F14" w:rsidP="00DA2F14">
      <w:pPr>
        <w:rPr>
          <w:color w:val="000000"/>
          <w:sz w:val="22"/>
          <w:szCs w:val="22"/>
          <w:lang w:eastAsia="uk-UA"/>
        </w:rPr>
      </w:pPr>
      <w:r w:rsidRPr="00DA2F14">
        <w:rPr>
          <w:color w:val="000000"/>
          <w:sz w:val="22"/>
          <w:szCs w:val="22"/>
          <w:lang w:eastAsia="uk-UA"/>
        </w:rPr>
        <w:t xml:space="preserve">        </w:t>
      </w:r>
      <w:r>
        <w:rPr>
          <w:color w:val="000000"/>
          <w:sz w:val="22"/>
          <w:szCs w:val="22"/>
          <w:lang w:val="uk-UA" w:eastAsia="uk-UA"/>
        </w:rPr>
        <w:t>Сучасні концепції патогенезу розглядають окремі патології внутрішніх</w:t>
      </w:r>
    </w:p>
    <w:p w:rsidR="00DA2F14" w:rsidRPr="00DA2F14" w:rsidRDefault="00DA2F14" w:rsidP="00DA2F14">
      <w:pPr>
        <w:rPr>
          <w:color w:val="000000"/>
          <w:sz w:val="22"/>
          <w:szCs w:val="22"/>
          <w:lang w:eastAsia="uk-UA"/>
        </w:rPr>
      </w:pPr>
      <w:r>
        <w:rPr>
          <w:color w:val="000000"/>
          <w:sz w:val="22"/>
          <w:szCs w:val="22"/>
          <w:lang w:val="uk-UA" w:eastAsia="uk-UA"/>
        </w:rPr>
        <w:t xml:space="preserve"> органів у взаємозв’язку з порушеннями адаптивних регуляторних систем </w:t>
      </w:r>
    </w:p>
    <w:p w:rsidR="00DA2F14" w:rsidRPr="00DA2F14" w:rsidRDefault="00DA2F14" w:rsidP="00DA2F14">
      <w:pPr>
        <w:rPr>
          <w:color w:val="000000"/>
          <w:sz w:val="22"/>
          <w:szCs w:val="22"/>
          <w:lang w:eastAsia="uk-UA"/>
        </w:rPr>
      </w:pPr>
      <w:r>
        <w:rPr>
          <w:color w:val="000000"/>
          <w:sz w:val="22"/>
          <w:szCs w:val="22"/>
          <w:lang w:val="uk-UA" w:eastAsia="uk-UA"/>
        </w:rPr>
        <w:t xml:space="preserve">на різних рівнях, і вони ускладнюються в умовах війни, коли великі </w:t>
      </w:r>
    </w:p>
    <w:p w:rsidR="00DA2F14" w:rsidRPr="00DA2F14" w:rsidRDefault="00DA2F14" w:rsidP="00DA2F14">
      <w:pPr>
        <w:rPr>
          <w:color w:val="000000"/>
          <w:sz w:val="22"/>
          <w:szCs w:val="22"/>
          <w:lang w:eastAsia="uk-UA"/>
        </w:rPr>
      </w:pPr>
      <w:r>
        <w:rPr>
          <w:color w:val="000000"/>
          <w:sz w:val="22"/>
          <w:szCs w:val="22"/>
          <w:lang w:val="uk-UA" w:eastAsia="uk-UA"/>
        </w:rPr>
        <w:t xml:space="preserve">групи населення вимушені залишати домівки і довгий час перебувати в </w:t>
      </w:r>
    </w:p>
    <w:p w:rsidR="00DA2F14" w:rsidRPr="00DA2F14" w:rsidRDefault="00DA2F14" w:rsidP="00DA2F14">
      <w:pPr>
        <w:rPr>
          <w:color w:val="000000"/>
          <w:sz w:val="22"/>
          <w:szCs w:val="22"/>
          <w:lang w:eastAsia="uk-UA"/>
        </w:rPr>
      </w:pPr>
      <w:r>
        <w:rPr>
          <w:color w:val="000000"/>
          <w:sz w:val="22"/>
          <w:szCs w:val="22"/>
          <w:lang w:val="uk-UA" w:eastAsia="uk-UA"/>
        </w:rPr>
        <w:t xml:space="preserve">умовах тимчасового проживання. Зміни у стані фізичного здоров’я та </w:t>
      </w:r>
    </w:p>
    <w:p w:rsidR="00DA2F14" w:rsidRPr="00DA2F14" w:rsidRDefault="00DA2F14" w:rsidP="00DA2F14">
      <w:pPr>
        <w:rPr>
          <w:color w:val="000000"/>
          <w:sz w:val="22"/>
          <w:szCs w:val="22"/>
          <w:lang w:eastAsia="uk-UA"/>
        </w:rPr>
      </w:pPr>
      <w:r>
        <w:rPr>
          <w:color w:val="000000"/>
          <w:sz w:val="22"/>
          <w:szCs w:val="22"/>
          <w:lang w:val="uk-UA" w:eastAsia="uk-UA"/>
        </w:rPr>
        <w:t xml:space="preserve">постійна психоемоційна перевтома, що тримають людину в напруженні </w:t>
      </w:r>
    </w:p>
    <w:p w:rsidR="00DA2F14" w:rsidRPr="00DA2F14" w:rsidRDefault="00DA2F14" w:rsidP="00DA2F14">
      <w:pPr>
        <w:rPr>
          <w:color w:val="000000"/>
          <w:sz w:val="22"/>
          <w:szCs w:val="22"/>
          <w:lang w:eastAsia="uk-UA"/>
        </w:rPr>
      </w:pPr>
      <w:r>
        <w:rPr>
          <w:color w:val="000000"/>
          <w:sz w:val="22"/>
          <w:szCs w:val="22"/>
          <w:lang w:val="uk-UA" w:eastAsia="uk-UA"/>
        </w:rPr>
        <w:t xml:space="preserve">та роздратуванні, спричинюють часткову </w:t>
      </w:r>
      <w:proofErr w:type="spellStart"/>
      <w:r>
        <w:rPr>
          <w:color w:val="000000"/>
          <w:sz w:val="22"/>
          <w:szCs w:val="22"/>
          <w:lang w:val="uk-UA" w:eastAsia="uk-UA"/>
        </w:rPr>
        <w:t>дезадаптацію</w:t>
      </w:r>
      <w:proofErr w:type="spellEnd"/>
      <w:r>
        <w:rPr>
          <w:color w:val="000000"/>
          <w:sz w:val="22"/>
          <w:szCs w:val="22"/>
          <w:lang w:val="uk-UA" w:eastAsia="uk-UA"/>
        </w:rPr>
        <w:t xml:space="preserve"> особи, порушу</w:t>
      </w:r>
    </w:p>
    <w:p w:rsidR="00DA2F14" w:rsidRPr="00DA2F14" w:rsidRDefault="00DA2F14" w:rsidP="00DA2F14">
      <w:pPr>
        <w:rPr>
          <w:color w:val="000000"/>
          <w:sz w:val="22"/>
          <w:szCs w:val="22"/>
          <w:lang w:eastAsia="uk-UA"/>
        </w:rPr>
      </w:pPr>
      <w:r>
        <w:rPr>
          <w:color w:val="000000"/>
          <w:sz w:val="22"/>
          <w:szCs w:val="22"/>
          <w:lang w:val="uk-UA" w:eastAsia="uk-UA"/>
        </w:rPr>
        <w:softHyphen/>
      </w:r>
      <w:proofErr w:type="spellStart"/>
      <w:r>
        <w:rPr>
          <w:color w:val="000000"/>
          <w:sz w:val="22"/>
          <w:szCs w:val="22"/>
          <w:lang w:val="uk-UA" w:eastAsia="uk-UA"/>
        </w:rPr>
        <w:t>ється</w:t>
      </w:r>
      <w:proofErr w:type="spellEnd"/>
      <w:r>
        <w:rPr>
          <w:color w:val="000000"/>
          <w:sz w:val="22"/>
          <w:szCs w:val="22"/>
          <w:lang w:val="uk-UA" w:eastAsia="uk-UA"/>
        </w:rPr>
        <w:t xml:space="preserve"> гармонійний внутрішній світ особистості, відбуваються зрушення в </w:t>
      </w:r>
    </w:p>
    <w:p w:rsidR="00DA2F14" w:rsidRDefault="00DA2F14" w:rsidP="00DA2F14">
      <w:pPr>
        <w:rPr>
          <w:lang w:val="uk-UA" w:eastAsia="uk-UA"/>
        </w:rPr>
      </w:pPr>
      <w:r>
        <w:rPr>
          <w:color w:val="000000"/>
          <w:sz w:val="22"/>
          <w:szCs w:val="22"/>
          <w:lang w:val="uk-UA" w:eastAsia="uk-UA"/>
        </w:rPr>
        <w:t>оптимальних стосунках особи в суспільстві</w:t>
      </w:r>
      <w:r>
        <w:rPr>
          <w:color w:val="000000"/>
          <w:sz w:val="22"/>
          <w:szCs w:val="22"/>
          <w:vertAlign w:val="superscript"/>
          <w:lang w:val="uk-UA" w:eastAsia="uk-UA"/>
        </w:rPr>
        <w:t>1</w:t>
      </w:r>
      <w:r>
        <w:rPr>
          <w:color w:val="000000"/>
          <w:sz w:val="22"/>
          <w:szCs w:val="22"/>
          <w:lang w:val="uk-UA" w:eastAsia="uk-UA"/>
        </w:rPr>
        <w:t>.</w:t>
      </w:r>
    </w:p>
    <w:p w:rsidR="00DA2F14" w:rsidRPr="00DA2F14" w:rsidRDefault="00DA2F14" w:rsidP="00DA2F14">
      <w:pPr>
        <w:rPr>
          <w:color w:val="000000"/>
          <w:sz w:val="22"/>
          <w:szCs w:val="22"/>
          <w:lang w:eastAsia="uk-UA"/>
        </w:rPr>
      </w:pPr>
      <w:r>
        <w:rPr>
          <w:color w:val="000000"/>
          <w:sz w:val="22"/>
          <w:szCs w:val="22"/>
          <w:lang w:val="uk-UA" w:eastAsia="uk-UA"/>
        </w:rPr>
        <w:t xml:space="preserve">      За даними провідних науковців, за останні 10-15 років </w:t>
      </w:r>
      <w:proofErr w:type="spellStart"/>
      <w:r>
        <w:rPr>
          <w:color w:val="000000"/>
          <w:sz w:val="22"/>
          <w:szCs w:val="22"/>
          <w:lang w:val="uk-UA" w:eastAsia="uk-UA"/>
        </w:rPr>
        <w:t>спостеріга</w:t>
      </w:r>
      <w:proofErr w:type="spellEnd"/>
    </w:p>
    <w:p w:rsidR="00DA2F14" w:rsidRPr="00DA2F14" w:rsidRDefault="00DA2F14" w:rsidP="00DA2F14">
      <w:pPr>
        <w:rPr>
          <w:color w:val="000000"/>
          <w:sz w:val="22"/>
          <w:szCs w:val="22"/>
          <w:lang w:eastAsia="uk-UA"/>
        </w:rPr>
      </w:pPr>
      <w:proofErr w:type="spellStart"/>
      <w:r>
        <w:rPr>
          <w:color w:val="000000"/>
          <w:sz w:val="22"/>
          <w:szCs w:val="22"/>
          <w:lang w:val="uk-UA" w:eastAsia="uk-UA"/>
        </w:rPr>
        <w:t>ється</w:t>
      </w:r>
      <w:proofErr w:type="spellEnd"/>
      <w:r>
        <w:rPr>
          <w:color w:val="000000"/>
          <w:sz w:val="22"/>
          <w:szCs w:val="22"/>
          <w:lang w:val="uk-UA" w:eastAsia="uk-UA"/>
        </w:rPr>
        <w:t xml:space="preserve"> збільшення серед працездатного населення (6-10 % дорослого </w:t>
      </w:r>
      <w:proofErr w:type="spellStart"/>
      <w:r>
        <w:rPr>
          <w:color w:val="000000"/>
          <w:sz w:val="22"/>
          <w:szCs w:val="22"/>
          <w:lang w:val="uk-UA" w:eastAsia="uk-UA"/>
        </w:rPr>
        <w:t>насе</w:t>
      </w:r>
      <w:proofErr w:type="spellEnd"/>
      <w:r>
        <w:rPr>
          <w:color w:val="000000"/>
          <w:sz w:val="22"/>
          <w:szCs w:val="22"/>
          <w:lang w:val="uk-UA" w:eastAsia="uk-UA"/>
        </w:rPr>
        <w:softHyphen/>
      </w:r>
    </w:p>
    <w:p w:rsidR="00DA2F14" w:rsidRPr="00DA2F14" w:rsidRDefault="00DA2F14" w:rsidP="00DA2F14">
      <w:pPr>
        <w:rPr>
          <w:color w:val="000000"/>
          <w:sz w:val="22"/>
          <w:szCs w:val="22"/>
          <w:lang w:eastAsia="uk-UA"/>
        </w:rPr>
      </w:pPr>
      <w:proofErr w:type="spellStart"/>
      <w:r>
        <w:rPr>
          <w:color w:val="000000"/>
          <w:sz w:val="22"/>
          <w:szCs w:val="22"/>
          <w:lang w:val="uk-UA" w:eastAsia="uk-UA"/>
        </w:rPr>
        <w:t>лення</w:t>
      </w:r>
      <w:proofErr w:type="spellEnd"/>
      <w:r>
        <w:rPr>
          <w:color w:val="000000"/>
          <w:sz w:val="22"/>
          <w:szCs w:val="22"/>
          <w:lang w:val="uk-UA" w:eastAsia="uk-UA"/>
        </w:rPr>
        <w:t xml:space="preserve"> розвинених країн) кількості випадків таких хвороб верхніх відділів </w:t>
      </w:r>
    </w:p>
    <w:p w:rsidR="00DA2F14" w:rsidRPr="00DA2F14" w:rsidRDefault="00DA2F14" w:rsidP="00DA2F14">
      <w:pPr>
        <w:rPr>
          <w:color w:val="000000"/>
          <w:sz w:val="22"/>
          <w:szCs w:val="22"/>
          <w:lang w:eastAsia="uk-UA"/>
        </w:rPr>
      </w:pPr>
      <w:r>
        <w:rPr>
          <w:color w:val="000000"/>
          <w:sz w:val="22"/>
          <w:szCs w:val="22"/>
          <w:lang w:val="uk-UA" w:eastAsia="uk-UA"/>
        </w:rPr>
        <w:t xml:space="preserve">травного тракту, як виразкова хвороба шлунку (ВХШ) та виразкова </w:t>
      </w:r>
    </w:p>
    <w:p w:rsidR="00DA2F14" w:rsidRPr="00DA2F14" w:rsidRDefault="00DA2F14" w:rsidP="00DA2F14">
      <w:pPr>
        <w:rPr>
          <w:color w:val="000000"/>
          <w:sz w:val="22"/>
          <w:szCs w:val="22"/>
          <w:lang w:eastAsia="uk-UA"/>
        </w:rPr>
      </w:pPr>
      <w:r>
        <w:rPr>
          <w:color w:val="000000"/>
          <w:sz w:val="22"/>
          <w:szCs w:val="22"/>
          <w:lang w:val="uk-UA" w:eastAsia="uk-UA"/>
        </w:rPr>
        <w:t>хвороба дванадцятипалої кишки (ВХДК) і це значною мірою призводить до</w:t>
      </w:r>
    </w:p>
    <w:p w:rsidR="00DA2F14" w:rsidRPr="00DA2F14" w:rsidRDefault="00DA2F14" w:rsidP="00DA2F14">
      <w:pPr>
        <w:rPr>
          <w:color w:val="000000"/>
          <w:sz w:val="22"/>
          <w:szCs w:val="22"/>
          <w:lang w:eastAsia="uk-UA"/>
        </w:rPr>
      </w:pPr>
      <w:r>
        <w:rPr>
          <w:color w:val="000000"/>
          <w:sz w:val="22"/>
          <w:szCs w:val="22"/>
          <w:lang w:val="uk-UA" w:eastAsia="uk-UA"/>
        </w:rPr>
        <w:t xml:space="preserve"> негативних соціальних і економічних наслідків</w:t>
      </w:r>
      <w:r>
        <w:rPr>
          <w:color w:val="000000"/>
          <w:sz w:val="22"/>
          <w:szCs w:val="22"/>
          <w:vertAlign w:val="superscript"/>
          <w:lang w:val="uk-UA" w:eastAsia="uk-UA"/>
        </w:rPr>
        <w:t>2</w:t>
      </w:r>
      <w:r>
        <w:rPr>
          <w:color w:val="000000"/>
          <w:sz w:val="22"/>
          <w:szCs w:val="22"/>
          <w:lang w:val="uk-UA" w:eastAsia="uk-UA"/>
        </w:rPr>
        <w:t>.</w:t>
      </w:r>
    </w:p>
    <w:p w:rsidR="00DA2F14" w:rsidRPr="00DA2F14" w:rsidRDefault="00DA2F14" w:rsidP="00DA2F14">
      <w:pPr>
        <w:rPr>
          <w:color w:val="000000"/>
          <w:sz w:val="22"/>
          <w:szCs w:val="22"/>
          <w:lang w:eastAsia="uk-UA"/>
        </w:rPr>
      </w:pPr>
    </w:p>
    <w:p w:rsidR="00DA2F14" w:rsidRPr="00DA2F14" w:rsidRDefault="00DA2F14" w:rsidP="00DA2F14">
      <w:pPr>
        <w:rPr>
          <w:color w:val="000000"/>
          <w:sz w:val="22"/>
          <w:szCs w:val="22"/>
          <w:lang w:eastAsia="uk-UA"/>
        </w:rPr>
      </w:pPr>
    </w:p>
    <w:p w:rsidR="00DA2F14" w:rsidRPr="00DA2F14" w:rsidRDefault="00DA2F14" w:rsidP="00DA2F14">
      <w:pPr>
        <w:rPr>
          <w:lang w:eastAsia="uk-UA"/>
        </w:rPr>
      </w:pPr>
      <w:r w:rsidRPr="00DA2F14">
        <w:rPr>
          <w:lang w:eastAsia="uk-UA"/>
        </w:rPr>
        <w:t xml:space="preserve">  ________</w:t>
      </w:r>
    </w:p>
    <w:p w:rsidR="00DA2F14" w:rsidRDefault="00DA2F14" w:rsidP="00DA2F14">
      <w:pPr>
        <w:rPr>
          <w:lang w:eastAsia="uk-UA"/>
        </w:rPr>
      </w:pPr>
    </w:p>
    <w:p w:rsidR="00DA2F14" w:rsidRDefault="00DA2F14" w:rsidP="00DA2F14">
      <w:pPr>
        <w:rPr>
          <w:color w:val="000000"/>
          <w:sz w:val="15"/>
          <w:szCs w:val="15"/>
          <w:lang w:val="uk-UA" w:eastAsia="uk-UA"/>
        </w:rPr>
      </w:pPr>
      <w:r>
        <w:rPr>
          <w:color w:val="000000"/>
          <w:sz w:val="15"/>
          <w:szCs w:val="15"/>
          <w:lang w:val="uk-UA" w:eastAsia="uk-UA"/>
        </w:rPr>
        <w:footnoteRef/>
      </w:r>
      <w:proofErr w:type="spellStart"/>
      <w:r>
        <w:rPr>
          <w:color w:val="000000"/>
          <w:sz w:val="15"/>
          <w:szCs w:val="15"/>
          <w:lang w:val="uk-UA" w:eastAsia="uk-UA"/>
        </w:rPr>
        <w:t>.Горяна</w:t>
      </w:r>
      <w:proofErr w:type="spellEnd"/>
      <w:r>
        <w:rPr>
          <w:color w:val="000000"/>
          <w:sz w:val="15"/>
          <w:szCs w:val="15"/>
          <w:lang w:val="uk-UA" w:eastAsia="uk-UA"/>
        </w:rPr>
        <w:t>, Л. (2009). Соціальне здоров’я людини як показник культури спілкування Рідна школа, №4, 36-41</w:t>
      </w:r>
    </w:p>
    <w:p w:rsidR="00DA2F14" w:rsidRDefault="00DA2F14" w:rsidP="00DA2F14">
      <w:pPr>
        <w:rPr>
          <w:lang w:val="uk-UA" w:eastAsia="uk-UA"/>
        </w:rPr>
      </w:pPr>
      <w:r>
        <w:rPr>
          <w:color w:val="000000"/>
          <w:sz w:val="15"/>
          <w:szCs w:val="15"/>
          <w:lang w:val="uk-UA" w:eastAsia="uk-UA"/>
        </w:rPr>
        <w:t xml:space="preserve">. ігЬі5-пЬиу.§оу.иа </w:t>
      </w:r>
      <w:proofErr w:type="spellStart"/>
      <w:r>
        <w:rPr>
          <w:color w:val="000000"/>
          <w:sz w:val="15"/>
          <w:szCs w:val="15"/>
          <w:lang w:val="uk-UA" w:eastAsia="uk-UA"/>
        </w:rPr>
        <w:t>ЬПр</w:t>
      </w:r>
      <w:proofErr w:type="spellEnd"/>
      <w:r>
        <w:rPr>
          <w:color w:val="000000"/>
          <w:sz w:val="15"/>
          <w:szCs w:val="15"/>
          <w:lang w:val="uk-UA" w:eastAsia="uk-UA"/>
        </w:rPr>
        <w:t>:/ЛгЬі5-пЬиу.§оу.иа ’ с^</w:t>
      </w:r>
      <w:proofErr w:type="spellStart"/>
      <w:r>
        <w:rPr>
          <w:color w:val="000000"/>
          <w:sz w:val="15"/>
          <w:szCs w:val="15"/>
          <w:lang w:val="uk-UA" w:eastAsia="uk-UA"/>
        </w:rPr>
        <w:t>і-Ьіп</w:t>
      </w:r>
      <w:proofErr w:type="spellEnd"/>
      <w:r>
        <w:rPr>
          <w:color w:val="000000"/>
          <w:sz w:val="15"/>
          <w:szCs w:val="15"/>
          <w:lang w:val="uk-UA" w:eastAsia="uk-UA"/>
        </w:rPr>
        <w:t xml:space="preserve"> ' </w:t>
      </w:r>
      <w:r>
        <w:rPr>
          <w:smallCaps/>
          <w:color w:val="000000"/>
          <w:sz w:val="15"/>
          <w:szCs w:val="15"/>
          <w:lang w:val="uk-UA" w:eastAsia="uk-UA"/>
        </w:rPr>
        <w:t>С£іігЬі5_64</w:t>
      </w:r>
    </w:p>
    <w:p w:rsidR="00DA2F14" w:rsidRDefault="00DA2F14" w:rsidP="00DA2F14">
      <w:pPr>
        <w:jc w:val="both"/>
        <w:rPr>
          <w:color w:val="000000"/>
          <w:sz w:val="15"/>
          <w:szCs w:val="15"/>
          <w:lang w:val="uk-UA" w:eastAsia="uk-UA"/>
        </w:rPr>
      </w:pPr>
      <w:r>
        <w:rPr>
          <w:color w:val="000000"/>
          <w:sz w:val="15"/>
          <w:szCs w:val="15"/>
          <w:lang w:val="uk-UA" w:eastAsia="uk-UA"/>
        </w:rPr>
        <w:t>2.Передерім, В. Г. Ткач С. М. (2012) Практична гастроентерологія Вінниця, НОВА КНИГА. С. 536-560,</w:t>
      </w:r>
    </w:p>
    <w:p w:rsidR="00DA2F14" w:rsidRDefault="00DA2F14" w:rsidP="00DA2F14">
      <w:pPr>
        <w:jc w:val="both"/>
        <w:rPr>
          <w:color w:val="000000"/>
          <w:sz w:val="15"/>
          <w:szCs w:val="15"/>
          <w:lang w:val="uk-UA" w:eastAsia="uk-UA"/>
        </w:rPr>
      </w:pPr>
    </w:p>
    <w:p w:rsidR="00DA2F14" w:rsidRPr="00DA2F14" w:rsidRDefault="00DA2F14" w:rsidP="00DA2F14">
      <w:pPr>
        <w:jc w:val="both"/>
        <w:rPr>
          <w:rFonts w:ascii="Arial Narrow" w:hAnsi="Arial Narrow" w:cs="Arial Narrow"/>
          <w:color w:val="000000"/>
          <w:lang w:val="uk-UA" w:eastAsia="uk-UA"/>
        </w:rPr>
      </w:pPr>
      <w:r>
        <w:rPr>
          <w:color w:val="000000"/>
          <w:sz w:val="15"/>
          <w:szCs w:val="15"/>
          <w:lang w:val="uk-UA" w:eastAsia="uk-UA"/>
        </w:rPr>
        <w:t xml:space="preserve">                                                                                                                                                                                       89</w:t>
      </w:r>
    </w:p>
    <w:p w:rsidR="00DA2F14" w:rsidRPr="00DA2F14" w:rsidRDefault="00DA2F14" w:rsidP="00DA2F14">
      <w:pPr>
        <w:jc w:val="both"/>
        <w:rPr>
          <w:sz w:val="36"/>
          <w:szCs w:val="36"/>
          <w:lang w:val="uk-UA"/>
        </w:rPr>
      </w:pPr>
    </w:p>
    <w:p w:rsidR="00DA2F14" w:rsidRDefault="00DA2F14" w:rsidP="00DA2F14">
      <w:pPr>
        <w:jc w:val="both"/>
        <w:rPr>
          <w:sz w:val="36"/>
          <w:szCs w:val="36"/>
          <w:lang w:val="uk-UA"/>
        </w:rPr>
      </w:pPr>
    </w:p>
    <w:p w:rsidR="00DA2F14" w:rsidRDefault="00DA2F14" w:rsidP="00DA2F14">
      <w:pPr>
        <w:jc w:val="both"/>
        <w:rPr>
          <w:sz w:val="36"/>
          <w:szCs w:val="36"/>
          <w:lang w:val="uk-UA"/>
        </w:rPr>
      </w:pPr>
    </w:p>
    <w:p w:rsidR="00DA2F14" w:rsidRDefault="00DA2F14" w:rsidP="00DA2F14">
      <w:pPr>
        <w:jc w:val="both"/>
        <w:rPr>
          <w:sz w:val="36"/>
          <w:szCs w:val="36"/>
          <w:lang w:val="uk-UA"/>
        </w:rPr>
      </w:pPr>
    </w:p>
    <w:p w:rsidR="00DA2F14" w:rsidRPr="00DA2F14" w:rsidRDefault="00DA2F14" w:rsidP="00DA2F14">
      <w:pPr>
        <w:jc w:val="both"/>
        <w:rPr>
          <w:sz w:val="36"/>
          <w:szCs w:val="36"/>
          <w:lang w:val="uk-UA"/>
        </w:rPr>
      </w:pPr>
    </w:p>
    <w:p w:rsidR="00DA2F14" w:rsidRPr="006D01F5" w:rsidRDefault="00DA2F14" w:rsidP="00DA2F14">
      <w:pPr>
        <w:jc w:val="both"/>
        <w:rPr>
          <w:sz w:val="36"/>
          <w:szCs w:val="36"/>
          <w:lang w:val="hu-HU"/>
        </w:rPr>
      </w:pPr>
    </w:p>
    <w:p w:rsidR="00DA2F14" w:rsidRPr="0073443D" w:rsidRDefault="00FD667B" w:rsidP="00DA2F14">
      <w:pPr>
        <w:rPr>
          <w:rFonts w:ascii="Century Gothic" w:hAnsi="Century Gothic" w:cs="Century Gothic"/>
          <w:color w:val="000000"/>
          <w:sz w:val="16"/>
          <w:szCs w:val="16"/>
          <w:lang w:val="hu-HU" w:eastAsia="uk-UA"/>
        </w:rPr>
      </w:pPr>
      <w:r>
        <w:rPr>
          <w:rFonts w:ascii="Century Gothic" w:hAnsi="Century Gothic" w:cs="Century Gothic"/>
          <w:color w:val="000000"/>
          <w:sz w:val="16"/>
          <w:szCs w:val="16"/>
          <w:lang w:val="hu-HU" w:eastAsia="uk-UA"/>
        </w:rPr>
        <w:t xml:space="preserve"> </w:t>
      </w:r>
      <w:r w:rsidRPr="00FD667B">
        <w:rPr>
          <w:rFonts w:ascii="Arial Narrow" w:hAnsi="Arial Narrow" w:cs="Arial Narrow"/>
          <w:sz w:val="52"/>
          <w:szCs w:val="52"/>
          <w:lang w:val="uk-UA"/>
        </w:rPr>
        <w:t xml:space="preserve"> </w:t>
      </w:r>
      <w:r w:rsidRPr="006D01F5">
        <w:rPr>
          <w:rFonts w:ascii="Arial Narrow" w:hAnsi="Arial Narrow" w:cs="Arial Narrow"/>
          <w:sz w:val="36"/>
          <w:szCs w:val="36"/>
          <w:lang w:val="hu-HU"/>
        </w:rPr>
        <w:t>ISP</w:t>
      </w:r>
      <w:r w:rsidRPr="00FD667B">
        <w:rPr>
          <w:rFonts w:ascii="Arial Narrow" w:hAnsi="Arial Narrow" w:cs="Arial Narrow"/>
          <w:sz w:val="17"/>
          <w:szCs w:val="17"/>
          <w:lang w:val="uk-UA"/>
        </w:rPr>
        <w:t xml:space="preserve"> </w:t>
      </w:r>
      <w:r w:rsidRPr="006D01F5">
        <w:rPr>
          <w:rFonts w:ascii="Arial Narrow" w:hAnsi="Arial Narrow" w:cs="Arial Narrow"/>
          <w:sz w:val="17"/>
          <w:szCs w:val="17"/>
          <w:lang w:val="hu-HU"/>
        </w:rPr>
        <w:t>A</w:t>
      </w:r>
      <w:r w:rsidR="00DA2F14">
        <w:rPr>
          <w:rFonts w:ascii="Century Gothic" w:hAnsi="Century Gothic" w:cs="Century Gothic"/>
          <w:color w:val="000000"/>
          <w:sz w:val="16"/>
          <w:szCs w:val="16"/>
          <w:lang w:val="uk-UA" w:eastAsia="uk-UA"/>
        </w:rPr>
        <w:t>СТ</w:t>
      </w:r>
      <w:r w:rsidR="00DA2F14">
        <w:rPr>
          <w:rFonts w:ascii="Century Gothic" w:hAnsi="Century Gothic" w:cs="Century Gothic"/>
          <w:color w:val="000000"/>
          <w:sz w:val="16"/>
          <w:szCs w:val="16"/>
          <w:lang w:val="hu-HU" w:eastAsia="uk-UA"/>
        </w:rPr>
        <w:t>U</w:t>
      </w:r>
      <w:r w:rsidR="00DA2F14">
        <w:rPr>
          <w:rFonts w:ascii="Century Gothic" w:hAnsi="Century Gothic" w:cs="Century Gothic"/>
          <w:color w:val="000000"/>
          <w:sz w:val="16"/>
          <w:szCs w:val="16"/>
          <w:lang w:val="uk-UA" w:eastAsia="uk-UA"/>
        </w:rPr>
        <w:t>А</w:t>
      </w:r>
      <w:r w:rsidR="00DA2F14">
        <w:rPr>
          <w:rFonts w:ascii="Century Gothic" w:hAnsi="Century Gothic" w:cs="Century Gothic"/>
          <w:color w:val="000000"/>
          <w:sz w:val="16"/>
          <w:szCs w:val="16"/>
          <w:lang w:val="hu-HU" w:eastAsia="uk-UA"/>
        </w:rPr>
        <w:t>L</w:t>
      </w:r>
      <w:r w:rsidR="00DA2F14">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 xml:space="preserve"> PRO</w:t>
      </w:r>
      <w:r w:rsidR="0073443D">
        <w:rPr>
          <w:rFonts w:ascii="Century Gothic" w:hAnsi="Century Gothic" w:cs="Century Gothic"/>
          <w:color w:val="000000"/>
          <w:sz w:val="16"/>
          <w:szCs w:val="16"/>
          <w:lang w:val="uk-UA" w:eastAsia="uk-UA"/>
        </w:rPr>
        <w:t>В</w:t>
      </w:r>
      <w:r w:rsidR="0073443D">
        <w:rPr>
          <w:rFonts w:ascii="Century Gothic" w:hAnsi="Century Gothic" w:cs="Century Gothic"/>
          <w:color w:val="000000"/>
          <w:sz w:val="16"/>
          <w:szCs w:val="16"/>
          <w:lang w:val="hu-HU" w:eastAsia="uk-UA"/>
        </w:rPr>
        <w:t>LE</w:t>
      </w:r>
      <w:r w:rsidR="0073443D">
        <w:rPr>
          <w:rFonts w:ascii="Century Gothic" w:hAnsi="Century Gothic" w:cs="Century Gothic"/>
          <w:color w:val="000000"/>
          <w:sz w:val="16"/>
          <w:szCs w:val="16"/>
          <w:lang w:val="uk-UA" w:eastAsia="uk-UA"/>
        </w:rPr>
        <w:t>М5 О</w:t>
      </w:r>
      <w:r w:rsidR="0073443D">
        <w:rPr>
          <w:rFonts w:ascii="Century Gothic" w:hAnsi="Century Gothic" w:cs="Century Gothic"/>
          <w:color w:val="000000"/>
          <w:sz w:val="16"/>
          <w:szCs w:val="16"/>
          <w:lang w:val="hu-HU" w:eastAsia="uk-UA"/>
        </w:rPr>
        <w:t>F</w:t>
      </w:r>
      <w:r w:rsidR="0073443D">
        <w:rPr>
          <w:rFonts w:ascii="Century Gothic" w:hAnsi="Century Gothic" w:cs="Century Gothic"/>
          <w:color w:val="000000"/>
          <w:sz w:val="16"/>
          <w:szCs w:val="16"/>
          <w:lang w:val="uk-UA" w:eastAsia="uk-UA"/>
        </w:rPr>
        <w:t xml:space="preserve"> Е</w:t>
      </w:r>
      <w:r w:rsidR="0073443D">
        <w:rPr>
          <w:rFonts w:ascii="Century Gothic" w:hAnsi="Century Gothic" w:cs="Century Gothic"/>
          <w:color w:val="000000"/>
          <w:sz w:val="16"/>
          <w:szCs w:val="16"/>
          <w:lang w:val="hu-HU" w:eastAsia="uk-UA"/>
        </w:rPr>
        <w:t>DU</w:t>
      </w:r>
      <w:r w:rsidR="0073443D">
        <w:rPr>
          <w:rFonts w:ascii="Century Gothic" w:hAnsi="Century Gothic" w:cs="Century Gothic"/>
          <w:color w:val="000000"/>
          <w:sz w:val="16"/>
          <w:szCs w:val="16"/>
          <w:lang w:val="uk-UA" w:eastAsia="uk-UA"/>
        </w:rPr>
        <w:t>СА</w:t>
      </w:r>
      <w:r w:rsidR="0073443D">
        <w:rPr>
          <w:rFonts w:ascii="Century Gothic" w:hAnsi="Century Gothic" w:cs="Century Gothic"/>
          <w:color w:val="000000"/>
          <w:sz w:val="16"/>
          <w:szCs w:val="16"/>
          <w:lang w:val="hu-HU" w:eastAsia="uk-UA"/>
        </w:rPr>
        <w:t>T</w:t>
      </w:r>
      <w:r w:rsidR="0073443D">
        <w:rPr>
          <w:rFonts w:ascii="Century Gothic" w:hAnsi="Century Gothic" w:cs="Century Gothic"/>
          <w:color w:val="000000"/>
          <w:sz w:val="16"/>
          <w:szCs w:val="16"/>
          <w:lang w:val="uk-UA" w:eastAsia="uk-UA"/>
        </w:rPr>
        <w:t>ІО</w:t>
      </w:r>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 xml:space="preserve"> А</w:t>
      </w:r>
      <w:r w:rsidR="0073443D">
        <w:rPr>
          <w:rFonts w:ascii="Century Gothic" w:hAnsi="Century Gothic" w:cs="Century Gothic"/>
          <w:color w:val="000000"/>
          <w:sz w:val="16"/>
          <w:szCs w:val="16"/>
          <w:lang w:val="hu-HU" w:eastAsia="uk-UA"/>
        </w:rPr>
        <w:t>ND</w:t>
      </w:r>
      <w:r w:rsidR="0073443D">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S</w:t>
      </w:r>
      <w:proofErr w:type="spellStart"/>
      <w:r w:rsidR="0073443D">
        <w:rPr>
          <w:rFonts w:ascii="Century Gothic" w:hAnsi="Century Gothic" w:cs="Century Gothic"/>
          <w:color w:val="000000"/>
          <w:sz w:val="16"/>
          <w:szCs w:val="16"/>
          <w:lang w:val="uk-UA" w:eastAsia="uk-UA"/>
        </w:rPr>
        <w:t>СІЕ</w:t>
      </w:r>
      <w:proofErr w:type="spellEnd"/>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СЕ І</w:t>
      </w:r>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 xml:space="preserve"> ТНЕ СО</w:t>
      </w:r>
      <w:r w:rsidR="0073443D">
        <w:rPr>
          <w:rFonts w:ascii="Century Gothic" w:hAnsi="Century Gothic" w:cs="Century Gothic"/>
          <w:color w:val="000000"/>
          <w:sz w:val="16"/>
          <w:szCs w:val="16"/>
          <w:lang w:val="hu-HU" w:eastAsia="uk-UA"/>
        </w:rPr>
        <w:t>NDITIONS</w:t>
      </w:r>
      <w:r w:rsidR="0073443D">
        <w:rPr>
          <w:rFonts w:ascii="Century Gothic" w:hAnsi="Century Gothic" w:cs="Century Gothic"/>
          <w:color w:val="000000"/>
          <w:sz w:val="16"/>
          <w:szCs w:val="16"/>
          <w:lang w:val="uk-UA" w:eastAsia="uk-UA"/>
        </w:rPr>
        <w:t xml:space="preserve"> О</w:t>
      </w:r>
      <w:r w:rsidR="0073443D">
        <w:rPr>
          <w:rFonts w:ascii="Century Gothic" w:hAnsi="Century Gothic" w:cs="Century Gothic"/>
          <w:color w:val="000000"/>
          <w:sz w:val="16"/>
          <w:szCs w:val="16"/>
          <w:lang w:val="hu-HU" w:eastAsia="uk-UA"/>
        </w:rPr>
        <w:t>F</w:t>
      </w:r>
      <w:r w:rsidR="0073443D">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WAR</w:t>
      </w:r>
    </w:p>
    <w:p w:rsidR="00DA2F14" w:rsidRDefault="00DA2F14" w:rsidP="00DA2F14">
      <w:pPr>
        <w:rPr>
          <w:rFonts w:ascii="Century Gothic" w:hAnsi="Century Gothic" w:cs="Century Gothic"/>
          <w:color w:val="000000"/>
          <w:sz w:val="16"/>
          <w:szCs w:val="16"/>
          <w:lang w:val="uk-UA" w:eastAsia="uk-UA"/>
        </w:rPr>
      </w:pPr>
    </w:p>
    <w:p w:rsidR="00DA2F14" w:rsidRDefault="00DA2F14" w:rsidP="00DA2F14">
      <w:pPr>
        <w:rPr>
          <w:rFonts w:ascii="Century Gothic" w:hAnsi="Century Gothic" w:cs="Century Gothic"/>
          <w:color w:val="000000"/>
          <w:sz w:val="16"/>
          <w:szCs w:val="16"/>
          <w:lang w:val="uk-UA" w:eastAsia="uk-UA"/>
        </w:rPr>
      </w:pPr>
    </w:p>
    <w:p w:rsidR="00DA2F14" w:rsidRDefault="00DA2F14" w:rsidP="00DA2F14">
      <w:pPr>
        <w:rPr>
          <w:rFonts w:ascii="Century Gothic" w:hAnsi="Century Gothic" w:cs="Century Gothic"/>
          <w:color w:val="000000"/>
          <w:sz w:val="16"/>
          <w:szCs w:val="16"/>
          <w:lang w:val="uk-UA" w:eastAsia="uk-UA"/>
        </w:rPr>
      </w:pPr>
    </w:p>
    <w:p w:rsidR="00DA2F14" w:rsidRDefault="00DA2F14" w:rsidP="00DA2F14">
      <w:pPr>
        <w:rPr>
          <w:rFonts w:ascii="Century Gothic" w:hAnsi="Century Gothic" w:cs="Century Gothic"/>
          <w:color w:val="000000"/>
          <w:sz w:val="16"/>
          <w:szCs w:val="16"/>
          <w:lang w:val="uk-UA" w:eastAsia="uk-UA"/>
        </w:rPr>
      </w:pPr>
    </w:p>
    <w:p w:rsidR="00DA2F14" w:rsidRDefault="00DA2F14" w:rsidP="00DA2F14">
      <w:pPr>
        <w:rPr>
          <w:rFonts w:ascii="Century Gothic" w:hAnsi="Century Gothic" w:cs="Century Gothic"/>
          <w:color w:val="000000"/>
          <w:sz w:val="16"/>
          <w:szCs w:val="16"/>
          <w:lang w:val="uk-UA" w:eastAsia="uk-UA"/>
        </w:rPr>
      </w:pPr>
    </w:p>
    <w:p w:rsidR="00DA2F14" w:rsidRPr="00DA2F14" w:rsidRDefault="00DA2F14" w:rsidP="00DA2F14">
      <w:pPr>
        <w:rPr>
          <w:lang w:val="uk-UA" w:eastAsia="uk-UA"/>
        </w:rPr>
      </w:pPr>
    </w:p>
    <w:p w:rsidR="00DA2F14" w:rsidRPr="00DA2F14" w:rsidRDefault="00DA2F14" w:rsidP="00DA2F14">
      <w:pPr>
        <w:rPr>
          <w:lang w:val="uk-UA" w:eastAsia="uk-UA"/>
        </w:rPr>
      </w:pPr>
      <w:r w:rsidRPr="00DA2F14">
        <w:rPr>
          <w:color w:val="000000"/>
          <w:sz w:val="22"/>
          <w:szCs w:val="22"/>
          <w:lang w:val="uk-UA" w:eastAsia="uk-UA"/>
        </w:rPr>
        <w:t xml:space="preserve">Результати досліджень </w:t>
      </w:r>
      <w:proofErr w:type="spellStart"/>
      <w:r w:rsidRPr="00DA2F14">
        <w:rPr>
          <w:color w:val="000000"/>
          <w:sz w:val="22"/>
          <w:szCs w:val="22"/>
          <w:lang w:val="uk-UA" w:eastAsia="uk-UA"/>
        </w:rPr>
        <w:t>Хіміон</w:t>
      </w:r>
      <w:proofErr w:type="spellEnd"/>
      <w:r w:rsidRPr="00DA2F14">
        <w:rPr>
          <w:color w:val="000000"/>
          <w:sz w:val="22"/>
          <w:szCs w:val="22"/>
          <w:lang w:val="uk-UA" w:eastAsia="uk-UA"/>
        </w:rPr>
        <w:t xml:space="preserve"> Л. В. та </w:t>
      </w:r>
      <w:proofErr w:type="spellStart"/>
      <w:r w:rsidRPr="00DA2F14">
        <w:rPr>
          <w:color w:val="000000"/>
          <w:sz w:val="22"/>
          <w:szCs w:val="22"/>
          <w:lang w:val="uk-UA" w:eastAsia="uk-UA"/>
        </w:rPr>
        <w:t>соавт</w:t>
      </w:r>
      <w:proofErr w:type="spellEnd"/>
      <w:r w:rsidRPr="00DA2F14">
        <w:rPr>
          <w:color w:val="000000"/>
          <w:sz w:val="22"/>
          <w:szCs w:val="22"/>
          <w:lang w:val="uk-UA" w:eastAsia="uk-UA"/>
        </w:rPr>
        <w:t xml:space="preserve">. (2018, с. 6-11), </w:t>
      </w:r>
      <w:proofErr w:type="spellStart"/>
      <w:r w:rsidRPr="00DA2F14">
        <w:rPr>
          <w:color w:val="000000"/>
          <w:sz w:val="22"/>
          <w:szCs w:val="22"/>
          <w:lang w:val="uk-UA" w:eastAsia="uk-UA"/>
        </w:rPr>
        <w:t>Воронен-</w:t>
      </w:r>
      <w:proofErr w:type="spellEnd"/>
      <w:r w:rsidRPr="00DA2F14">
        <w:rPr>
          <w:color w:val="000000"/>
          <w:sz w:val="22"/>
          <w:szCs w:val="22"/>
          <w:lang w:val="uk-UA" w:eastAsia="uk-UA"/>
        </w:rPr>
        <w:t xml:space="preserve"> </w:t>
      </w:r>
      <w:proofErr w:type="spellStart"/>
      <w:r w:rsidRPr="00DA2F14">
        <w:rPr>
          <w:color w:val="000000"/>
          <w:sz w:val="22"/>
          <w:szCs w:val="22"/>
          <w:lang w:val="uk-UA" w:eastAsia="uk-UA"/>
        </w:rPr>
        <w:t>ко</w:t>
      </w:r>
      <w:proofErr w:type="spellEnd"/>
      <w:r w:rsidRPr="00DA2F14">
        <w:rPr>
          <w:color w:val="000000"/>
          <w:sz w:val="22"/>
          <w:szCs w:val="22"/>
          <w:lang w:val="uk-UA" w:eastAsia="uk-UA"/>
        </w:rPr>
        <w:t xml:space="preserve"> Ю. та </w:t>
      </w:r>
      <w:proofErr w:type="spellStart"/>
      <w:r w:rsidRPr="00DA2F14">
        <w:rPr>
          <w:color w:val="000000"/>
          <w:sz w:val="22"/>
          <w:szCs w:val="22"/>
          <w:lang w:val="uk-UA" w:eastAsia="uk-UA"/>
        </w:rPr>
        <w:t>соавт</w:t>
      </w:r>
      <w:proofErr w:type="spellEnd"/>
      <w:r w:rsidRPr="00DA2F14">
        <w:rPr>
          <w:color w:val="000000"/>
          <w:sz w:val="22"/>
          <w:szCs w:val="22"/>
          <w:lang w:val="uk-UA" w:eastAsia="uk-UA"/>
        </w:rPr>
        <w:t>. (2018. С. 397-407) підтверджують, що процес утворення ерозії, а потім і виразки, при зазначеній патології неможливо пояснити тільки з позицій дисбалансу між чинниками агресії та захисту, що взає</w:t>
      </w:r>
      <w:r w:rsidRPr="00DA2F14">
        <w:rPr>
          <w:color w:val="000000"/>
          <w:sz w:val="22"/>
          <w:szCs w:val="22"/>
          <w:lang w:val="uk-UA" w:eastAsia="uk-UA"/>
        </w:rPr>
        <w:softHyphen/>
        <w:t>модіють на місцевому рівні. Щорічні рецидиви захворювань призводять до формування «замкненого кола» в перебігу хвороби, а основні клінічні прояви ускладнюються і комплексом ознак психоемоційних порушень (ПЕП), знижують якість життя (ЯЖ) пацієнтів</w:t>
      </w:r>
      <w:r w:rsidRPr="00DA2F14">
        <w:rPr>
          <w:color w:val="000000"/>
          <w:sz w:val="22"/>
          <w:szCs w:val="22"/>
          <w:vertAlign w:val="superscript"/>
          <w:lang w:val="uk-UA" w:eastAsia="uk-UA"/>
        </w:rPr>
        <w:t>3</w:t>
      </w:r>
      <w:r w:rsidRPr="00DA2F14">
        <w:rPr>
          <w:color w:val="000000"/>
          <w:sz w:val="22"/>
          <w:szCs w:val="22"/>
          <w:lang w:val="uk-UA" w:eastAsia="uk-UA"/>
        </w:rPr>
        <w:t>.</w:t>
      </w:r>
    </w:p>
    <w:p w:rsidR="00DA2F14" w:rsidRPr="00DA2F14" w:rsidRDefault="00DA2F14" w:rsidP="00DA2F14">
      <w:pPr>
        <w:rPr>
          <w:lang w:val="uk-UA" w:eastAsia="uk-UA"/>
        </w:rPr>
      </w:pPr>
      <w:r w:rsidRPr="00DA2F14">
        <w:rPr>
          <w:color w:val="000000"/>
          <w:sz w:val="22"/>
          <w:szCs w:val="22"/>
          <w:lang w:val="uk-UA" w:eastAsia="uk-UA"/>
        </w:rPr>
        <w:t xml:space="preserve">За даними окремих науковців, Губенко, І. Я. та </w:t>
      </w:r>
      <w:proofErr w:type="spellStart"/>
      <w:r w:rsidRPr="00DA2F14">
        <w:rPr>
          <w:color w:val="000000"/>
          <w:sz w:val="22"/>
          <w:szCs w:val="22"/>
          <w:lang w:val="uk-UA" w:eastAsia="uk-UA"/>
        </w:rPr>
        <w:t>соавт</w:t>
      </w:r>
      <w:proofErr w:type="spellEnd"/>
      <w:r w:rsidRPr="00DA2F14">
        <w:rPr>
          <w:color w:val="000000"/>
          <w:sz w:val="22"/>
          <w:szCs w:val="22"/>
          <w:lang w:val="uk-UA" w:eastAsia="uk-UA"/>
        </w:rPr>
        <w:t xml:space="preserve">. (2021а, С. 148-157), Карток, І. Ю. та </w:t>
      </w:r>
      <w:proofErr w:type="spellStart"/>
      <w:r w:rsidRPr="00DA2F14">
        <w:rPr>
          <w:color w:val="000000"/>
          <w:sz w:val="22"/>
          <w:szCs w:val="22"/>
          <w:lang w:val="uk-UA" w:eastAsia="uk-UA"/>
        </w:rPr>
        <w:t>соавт</w:t>
      </w:r>
      <w:proofErr w:type="spellEnd"/>
      <w:r w:rsidRPr="00DA2F14">
        <w:rPr>
          <w:color w:val="000000"/>
          <w:sz w:val="22"/>
          <w:szCs w:val="22"/>
          <w:lang w:val="uk-UA" w:eastAsia="uk-UA"/>
        </w:rPr>
        <w:t xml:space="preserve">, (2022а, С. 261-262), існують значні індивідуальні відмінності в реагуванні на ті або інші негативні фактори у процесі життєдіяльності особи, а </w:t>
      </w:r>
      <w:proofErr w:type="spellStart"/>
      <w:r w:rsidRPr="00DA2F14">
        <w:rPr>
          <w:color w:val="000000"/>
          <w:sz w:val="22"/>
          <w:szCs w:val="22"/>
          <w:lang w:val="uk-UA" w:eastAsia="uk-UA"/>
        </w:rPr>
        <w:t>числені</w:t>
      </w:r>
      <w:proofErr w:type="spellEnd"/>
      <w:r w:rsidRPr="00DA2F14">
        <w:rPr>
          <w:color w:val="000000"/>
          <w:sz w:val="22"/>
          <w:szCs w:val="22"/>
          <w:lang w:val="uk-UA" w:eastAsia="uk-UA"/>
        </w:rPr>
        <w:t xml:space="preserve"> дослідження людської сумісності під</w:t>
      </w:r>
      <w:r w:rsidRPr="00DA2F14">
        <w:rPr>
          <w:color w:val="000000"/>
          <w:sz w:val="22"/>
          <w:szCs w:val="22"/>
          <w:lang w:val="uk-UA" w:eastAsia="uk-UA"/>
        </w:rPr>
        <w:softHyphen/>
        <w:t xml:space="preserve">тверджують розмаїття саме </w:t>
      </w:r>
      <w:proofErr w:type="spellStart"/>
      <w:r w:rsidRPr="00DA2F14">
        <w:rPr>
          <w:color w:val="000000"/>
          <w:sz w:val="22"/>
          <w:szCs w:val="22"/>
          <w:lang w:val="uk-UA" w:eastAsia="uk-UA"/>
        </w:rPr>
        <w:t>психотравмуючих</w:t>
      </w:r>
      <w:proofErr w:type="spellEnd"/>
      <w:r w:rsidRPr="00DA2F14">
        <w:rPr>
          <w:color w:val="000000"/>
          <w:sz w:val="22"/>
          <w:szCs w:val="22"/>
          <w:lang w:val="uk-UA" w:eastAsia="uk-UA"/>
        </w:rPr>
        <w:t xml:space="preserve"> факторів: пристосування людей одна до одної, різного ступеня та виразності психоемоційні нап</w:t>
      </w:r>
      <w:r w:rsidRPr="00DA2F14">
        <w:rPr>
          <w:color w:val="000000"/>
          <w:sz w:val="22"/>
          <w:szCs w:val="22"/>
          <w:lang w:val="uk-UA" w:eastAsia="uk-UA"/>
        </w:rPr>
        <w:softHyphen/>
        <w:t>руження, емоційні стани, реакції на окремі події, зниження прагнень до самореалізації та самовдосконалення</w:t>
      </w:r>
      <w:r w:rsidRPr="00DA2F14">
        <w:rPr>
          <w:color w:val="000000"/>
          <w:sz w:val="22"/>
          <w:szCs w:val="22"/>
          <w:vertAlign w:val="superscript"/>
          <w:lang w:val="uk-UA" w:eastAsia="uk-UA"/>
        </w:rPr>
        <w:t>4</w:t>
      </w:r>
      <w:r w:rsidRPr="00DA2F14">
        <w:rPr>
          <w:color w:val="000000"/>
          <w:sz w:val="22"/>
          <w:szCs w:val="22"/>
          <w:lang w:val="uk-UA" w:eastAsia="uk-UA"/>
        </w:rPr>
        <w:t>.</w:t>
      </w:r>
    </w:p>
    <w:p w:rsidR="00DA2F14" w:rsidRDefault="00DA2F14" w:rsidP="00DA2F14">
      <w:pPr>
        <w:rPr>
          <w:color w:val="000000"/>
          <w:sz w:val="22"/>
          <w:szCs w:val="22"/>
          <w:lang w:val="uk-UA" w:eastAsia="uk-UA"/>
        </w:rPr>
      </w:pPr>
      <w:r w:rsidRPr="00DA2F14">
        <w:rPr>
          <w:color w:val="000000"/>
          <w:sz w:val="22"/>
          <w:szCs w:val="22"/>
          <w:lang w:val="uk-UA" w:eastAsia="uk-UA"/>
        </w:rPr>
        <w:t>Клінічні прояви ПЕП, що супроводжують хронічний перебіг основ</w:t>
      </w:r>
      <w:r w:rsidRPr="00DA2F14">
        <w:rPr>
          <w:color w:val="000000"/>
          <w:sz w:val="22"/>
          <w:szCs w:val="22"/>
          <w:lang w:val="uk-UA" w:eastAsia="uk-UA"/>
        </w:rPr>
        <w:softHyphen/>
        <w:t>ного захворювання, знижують ЯЖ пацієнтів, процеси соціалізації особис</w:t>
      </w:r>
      <w:r w:rsidRPr="00DA2F14">
        <w:rPr>
          <w:color w:val="000000"/>
          <w:sz w:val="22"/>
          <w:szCs w:val="22"/>
          <w:lang w:val="uk-UA" w:eastAsia="uk-UA"/>
        </w:rPr>
        <w:softHyphen/>
        <w:t>тості; стан хвороби змінює ставленням до норм і правил, прийнятих у суспільстві, соціальних зв’язків з людьми, набутого соціального статусу та прагненням до його підвищення, і це ставить будь-які методи оздоровлення та фізичної реабілітації (ФР) хвороби в ряд дуже важливих не тільки медичних, але і соціологічних проблем Проблема повноцінного функціонування осіб працездатного віку, хворих на ВХІД та ВХДК, до кінця не вирішена, не дивлячись на те, що серед основних напрямків стратегії з охорони здоров’я населення загалом передбачено необхідність забезпечен</w:t>
      </w:r>
      <w:r w:rsidRPr="00DA2F14">
        <w:rPr>
          <w:color w:val="000000"/>
          <w:sz w:val="22"/>
          <w:szCs w:val="22"/>
          <w:lang w:val="uk-UA" w:eastAsia="uk-UA"/>
        </w:rPr>
        <w:softHyphen/>
        <w:t>ня більш високої ЯЖ, підвищення якості реабілітаційних заходів зокрема та надання медико-соціальної допомоги загалом. Чим більш внутрішньо гнучкою є людина (уміння зняти внутрішню, в першу чергу, напругу, змен</w:t>
      </w:r>
      <w:r w:rsidRPr="00DA2F14">
        <w:rPr>
          <w:color w:val="000000"/>
          <w:sz w:val="22"/>
          <w:szCs w:val="22"/>
          <w:lang w:val="uk-UA" w:eastAsia="uk-UA"/>
        </w:rPr>
        <w:softHyphen/>
        <w:t>шення інтенсивності негативної реакції, неприємних емоційних станів),</w:t>
      </w:r>
    </w:p>
    <w:p w:rsidR="00DA2F14" w:rsidRDefault="00DA2F14" w:rsidP="00DA2F14">
      <w:pPr>
        <w:rPr>
          <w:color w:val="000000"/>
          <w:sz w:val="22"/>
          <w:szCs w:val="22"/>
          <w:lang w:val="uk-UA" w:eastAsia="uk-UA"/>
        </w:rPr>
      </w:pPr>
    </w:p>
    <w:p w:rsidR="00DA2F14" w:rsidRDefault="00DA2F14" w:rsidP="00DA2F14">
      <w:pPr>
        <w:rPr>
          <w:color w:val="000000"/>
          <w:sz w:val="22"/>
          <w:szCs w:val="22"/>
          <w:lang w:val="uk-UA" w:eastAsia="uk-UA"/>
        </w:rPr>
      </w:pPr>
    </w:p>
    <w:p w:rsidR="00DA2F14" w:rsidRDefault="00DA2F14" w:rsidP="00DA2F14">
      <w:pPr>
        <w:rPr>
          <w:color w:val="000000"/>
          <w:sz w:val="22"/>
          <w:szCs w:val="22"/>
          <w:lang w:val="uk-UA" w:eastAsia="uk-UA"/>
        </w:rPr>
      </w:pPr>
    </w:p>
    <w:p w:rsidR="00DA2F14" w:rsidRDefault="00DA2F14" w:rsidP="00DA2F14">
      <w:pPr>
        <w:rPr>
          <w:lang w:val="uk-UA" w:eastAsia="uk-UA"/>
        </w:rPr>
      </w:pPr>
    </w:p>
    <w:p w:rsidR="00DA2F14" w:rsidRPr="00DA2F14" w:rsidRDefault="00DA2F14" w:rsidP="00DA2F14">
      <w:pPr>
        <w:rPr>
          <w:lang w:val="uk-UA" w:eastAsia="uk-UA"/>
        </w:rPr>
      </w:pPr>
    </w:p>
    <w:p w:rsidR="00DA2F14" w:rsidRPr="00DA2F14" w:rsidRDefault="00DA2F14" w:rsidP="00DA2F14">
      <w:pPr>
        <w:rPr>
          <w:lang w:val="uk-UA" w:eastAsia="uk-UA"/>
        </w:rPr>
      </w:pPr>
      <w:r w:rsidRPr="00DA2F14">
        <w:rPr>
          <w:color w:val="000000"/>
          <w:sz w:val="16"/>
          <w:szCs w:val="16"/>
          <w:lang w:val="uk-UA" w:eastAsia="uk-UA"/>
        </w:rPr>
        <w:footnoteRef/>
      </w:r>
      <w:r w:rsidRPr="00DA2F14">
        <w:rPr>
          <w:color w:val="000000"/>
          <w:sz w:val="16"/>
          <w:szCs w:val="16"/>
          <w:lang w:val="uk-UA" w:eastAsia="uk-UA"/>
        </w:rPr>
        <w:tab/>
      </w:r>
      <w:proofErr w:type="spellStart"/>
      <w:r w:rsidRPr="00DA2F14">
        <w:rPr>
          <w:color w:val="000000"/>
          <w:sz w:val="16"/>
          <w:szCs w:val="16"/>
          <w:lang w:val="uk-UA" w:eastAsia="uk-UA"/>
        </w:rPr>
        <w:t>Хіміон</w:t>
      </w:r>
      <w:proofErr w:type="spellEnd"/>
      <w:r w:rsidRPr="00DA2F14">
        <w:rPr>
          <w:color w:val="000000"/>
          <w:sz w:val="16"/>
          <w:szCs w:val="16"/>
          <w:lang w:val="uk-UA" w:eastAsia="uk-UA"/>
        </w:rPr>
        <w:t xml:space="preserve">, Л. В., </w:t>
      </w:r>
      <w:proofErr w:type="spellStart"/>
      <w:r w:rsidRPr="00DA2F14">
        <w:rPr>
          <w:color w:val="000000"/>
          <w:sz w:val="16"/>
          <w:szCs w:val="16"/>
          <w:lang w:val="uk-UA" w:eastAsia="uk-UA"/>
        </w:rPr>
        <w:t>Ященко</w:t>
      </w:r>
      <w:proofErr w:type="spellEnd"/>
      <w:r w:rsidRPr="00DA2F14">
        <w:rPr>
          <w:color w:val="000000"/>
          <w:sz w:val="16"/>
          <w:szCs w:val="16"/>
          <w:lang w:val="uk-UA" w:eastAsia="uk-UA"/>
        </w:rPr>
        <w:t xml:space="preserve">, О. Б,. Данилюк, С. В, </w:t>
      </w:r>
      <w:proofErr w:type="spellStart"/>
      <w:r w:rsidRPr="00DA2F14">
        <w:rPr>
          <w:color w:val="000000"/>
          <w:sz w:val="16"/>
          <w:szCs w:val="16"/>
          <w:lang w:val="uk-UA" w:eastAsia="uk-UA"/>
        </w:rPr>
        <w:t>Ситюк</w:t>
      </w:r>
      <w:proofErr w:type="spellEnd"/>
      <w:r w:rsidRPr="00DA2F14">
        <w:rPr>
          <w:color w:val="000000"/>
          <w:sz w:val="16"/>
          <w:szCs w:val="16"/>
          <w:lang w:val="uk-UA" w:eastAsia="uk-UA"/>
        </w:rPr>
        <w:t xml:space="preserve">, Т. О. (2018). Сучасні підходи до діагностики та ведення хворих на виразкову хворобу шлунка та дванадцятипалої кишки на первинному рівні медичної допомоги. Сімейна медицина., 1(75), 6-11. </w:t>
      </w:r>
      <w:proofErr w:type="spellStart"/>
      <w:r w:rsidRPr="00DA2F14">
        <w:rPr>
          <w:color w:val="000000"/>
          <w:sz w:val="16"/>
          <w:szCs w:val="16"/>
          <w:lang w:val="uk-UA" w:eastAsia="uk-UA"/>
        </w:rPr>
        <w:t>итц.есіи.иа</w:t>
      </w:r>
      <w:proofErr w:type="spellEnd"/>
      <w:r w:rsidRPr="00DA2F14">
        <w:rPr>
          <w:color w:val="000000"/>
          <w:sz w:val="16"/>
          <w:szCs w:val="16"/>
          <w:lang w:val="uk-UA" w:eastAsia="uk-UA"/>
        </w:rPr>
        <w:t xml:space="preserve"> 1іМр:/ЛіЬгагу.28ти.есіи.иа ’ </w:t>
      </w:r>
      <w:proofErr w:type="spellStart"/>
      <w:r w:rsidRPr="00DA2F14">
        <w:rPr>
          <w:color w:val="000000"/>
          <w:sz w:val="16"/>
          <w:szCs w:val="16"/>
          <w:lang w:val="uk-UA" w:eastAsia="uk-UA"/>
        </w:rPr>
        <w:t>с§і</w:t>
      </w:r>
      <w:proofErr w:type="spellEnd"/>
      <w:r w:rsidRPr="00DA2F14">
        <w:rPr>
          <w:color w:val="000000"/>
          <w:sz w:val="16"/>
          <w:szCs w:val="16"/>
          <w:lang w:val="uk-UA" w:eastAsia="uk-UA"/>
        </w:rPr>
        <w:t xml:space="preserve">; </w:t>
      </w:r>
      <w:proofErr w:type="spellStart"/>
      <w:r w:rsidRPr="00DA2F14">
        <w:rPr>
          <w:color w:val="000000"/>
          <w:sz w:val="16"/>
          <w:szCs w:val="16"/>
          <w:lang w:val="uk-UA" w:eastAsia="uk-UA"/>
        </w:rPr>
        <w:t>Вороненко</w:t>
      </w:r>
      <w:proofErr w:type="spellEnd"/>
      <w:r w:rsidRPr="00DA2F14">
        <w:rPr>
          <w:color w:val="000000"/>
          <w:sz w:val="16"/>
          <w:szCs w:val="16"/>
          <w:lang w:val="uk-UA" w:eastAsia="uk-UA"/>
        </w:rPr>
        <w:t xml:space="preserve">, Ю„ </w:t>
      </w:r>
      <w:proofErr w:type="spellStart"/>
      <w:r w:rsidRPr="00DA2F14">
        <w:rPr>
          <w:color w:val="000000"/>
          <w:sz w:val="16"/>
          <w:szCs w:val="16"/>
          <w:lang w:val="uk-UA" w:eastAsia="uk-UA"/>
        </w:rPr>
        <w:t>Шекера</w:t>
      </w:r>
      <w:proofErr w:type="spellEnd"/>
      <w:r w:rsidRPr="00DA2F14">
        <w:rPr>
          <w:color w:val="000000"/>
          <w:sz w:val="16"/>
          <w:szCs w:val="16"/>
          <w:lang w:val="uk-UA" w:eastAsia="uk-UA"/>
        </w:rPr>
        <w:t xml:space="preserve">, О., </w:t>
      </w:r>
      <w:proofErr w:type="spellStart"/>
      <w:r w:rsidRPr="00DA2F14">
        <w:rPr>
          <w:color w:val="000000"/>
          <w:sz w:val="16"/>
          <w:szCs w:val="16"/>
          <w:lang w:val="uk-UA" w:eastAsia="uk-UA"/>
        </w:rPr>
        <w:t>Хіміон</w:t>
      </w:r>
      <w:proofErr w:type="spellEnd"/>
      <w:r w:rsidRPr="00DA2F14">
        <w:rPr>
          <w:color w:val="000000"/>
          <w:sz w:val="16"/>
          <w:szCs w:val="16"/>
          <w:lang w:val="uk-UA" w:eastAsia="uk-UA"/>
        </w:rPr>
        <w:t>, Л. (</w:t>
      </w:r>
      <w:proofErr w:type="spellStart"/>
      <w:r w:rsidRPr="00DA2F14">
        <w:rPr>
          <w:color w:val="000000"/>
          <w:sz w:val="16"/>
          <w:szCs w:val="16"/>
          <w:lang w:val="uk-UA" w:eastAsia="uk-UA"/>
        </w:rPr>
        <w:t>ЕЩ</w:t>
      </w:r>
      <w:proofErr w:type="spellEnd"/>
      <w:r w:rsidRPr="00DA2F14">
        <w:rPr>
          <w:color w:val="000000"/>
          <w:sz w:val="16"/>
          <w:szCs w:val="16"/>
          <w:lang w:val="uk-UA" w:eastAsia="uk-UA"/>
        </w:rPr>
        <w:t>). (2018). Актуальні питання внутрішніх хвороб у практиці сімейного лікаря: навчальний посібник. Київ: Заславський А. Ю. С. 397-407.</w:t>
      </w:r>
    </w:p>
    <w:p w:rsidR="00DA2F14" w:rsidRPr="00DA2F14" w:rsidRDefault="00DA2F14" w:rsidP="00DA2F14">
      <w:pPr>
        <w:rPr>
          <w:lang w:val="uk-UA" w:eastAsia="uk-UA"/>
        </w:rPr>
      </w:pPr>
      <w:r w:rsidRPr="00DA2F14">
        <w:rPr>
          <w:color w:val="000000"/>
          <w:sz w:val="16"/>
          <w:szCs w:val="16"/>
          <w:lang w:val="uk-UA" w:eastAsia="uk-UA"/>
        </w:rPr>
        <w:footnoteRef/>
      </w:r>
      <w:r w:rsidRPr="00DA2F14">
        <w:rPr>
          <w:color w:val="000000"/>
          <w:sz w:val="16"/>
          <w:szCs w:val="16"/>
          <w:lang w:val="uk-UA" w:eastAsia="uk-UA"/>
        </w:rPr>
        <w:tab/>
        <w:t xml:space="preserve">Губенко 1. Я., </w:t>
      </w:r>
      <w:proofErr w:type="spellStart"/>
      <w:r w:rsidRPr="00DA2F14">
        <w:rPr>
          <w:color w:val="000000"/>
          <w:sz w:val="16"/>
          <w:szCs w:val="16"/>
          <w:lang w:val="uk-UA" w:eastAsia="uk-UA"/>
        </w:rPr>
        <w:t>Карнацька</w:t>
      </w:r>
      <w:proofErr w:type="spellEnd"/>
      <w:r w:rsidRPr="00DA2F14">
        <w:rPr>
          <w:color w:val="000000"/>
          <w:sz w:val="16"/>
          <w:szCs w:val="16"/>
          <w:lang w:val="uk-UA" w:eastAsia="uk-UA"/>
        </w:rPr>
        <w:t xml:space="preserve"> О. С., Шевченко О. Т. (2021). Основи загальної і медичної психології, психічного здоров’я та </w:t>
      </w:r>
      <w:proofErr w:type="spellStart"/>
      <w:r w:rsidRPr="00DA2F14">
        <w:rPr>
          <w:color w:val="000000"/>
          <w:sz w:val="16"/>
          <w:szCs w:val="16"/>
          <w:lang w:val="uk-UA" w:eastAsia="uk-UA"/>
        </w:rPr>
        <w:t>міжособового</w:t>
      </w:r>
      <w:proofErr w:type="spellEnd"/>
      <w:r w:rsidRPr="00DA2F14">
        <w:rPr>
          <w:color w:val="000000"/>
          <w:sz w:val="16"/>
          <w:szCs w:val="16"/>
          <w:lang w:val="uk-UA" w:eastAsia="uk-UA"/>
        </w:rPr>
        <w:t xml:space="preserve"> спілкування: підручник. К.: Медицина. 312 с. С. і48-157; Карток, І. Ю. </w:t>
      </w:r>
      <w:proofErr w:type="spellStart"/>
      <w:r w:rsidRPr="00DA2F14">
        <w:rPr>
          <w:color w:val="000000"/>
          <w:sz w:val="16"/>
          <w:szCs w:val="16"/>
          <w:lang w:val="uk-UA" w:eastAsia="uk-UA"/>
        </w:rPr>
        <w:t>Обезюк</w:t>
      </w:r>
      <w:proofErr w:type="spellEnd"/>
      <w:r w:rsidRPr="00DA2F14">
        <w:rPr>
          <w:color w:val="000000"/>
          <w:sz w:val="16"/>
          <w:szCs w:val="16"/>
          <w:lang w:val="uk-UA" w:eastAsia="uk-UA"/>
        </w:rPr>
        <w:t>, Т. К. (</w:t>
      </w:r>
      <w:proofErr w:type="spellStart"/>
      <w:r w:rsidRPr="00DA2F14">
        <w:rPr>
          <w:color w:val="000000"/>
          <w:sz w:val="16"/>
          <w:szCs w:val="16"/>
          <w:lang w:val="uk-UA" w:eastAsia="uk-UA"/>
        </w:rPr>
        <w:t>ЕЩ</w:t>
      </w:r>
      <w:proofErr w:type="spellEnd"/>
      <w:r w:rsidRPr="00DA2F14">
        <w:rPr>
          <w:color w:val="000000"/>
          <w:sz w:val="16"/>
          <w:szCs w:val="16"/>
          <w:lang w:val="uk-UA" w:eastAsia="uk-UA"/>
        </w:rPr>
        <w:t>). Основи здорового способу життя. Практичні заняття: навчальний посібник для самостійної робо ти студентів. (2022). Київ. КП1 ім. Ігоря Сікорського. 419 с. С. 261-262.</w:t>
      </w:r>
    </w:p>
    <w:p w:rsidR="00DA2F14" w:rsidRDefault="00DA2F14" w:rsidP="00DA2F14">
      <w:pPr>
        <w:rPr>
          <w:rFonts w:ascii="Century Gothic" w:hAnsi="Century Gothic" w:cs="Century Gothic"/>
          <w:color w:val="000000"/>
          <w:w w:val="150"/>
          <w:sz w:val="20"/>
          <w:szCs w:val="20"/>
          <w:lang w:val="uk-UA" w:eastAsia="uk-UA"/>
        </w:rPr>
      </w:pPr>
    </w:p>
    <w:p w:rsidR="00DA2F14" w:rsidRDefault="00DA2F14" w:rsidP="00DA2F14">
      <w:pPr>
        <w:rPr>
          <w:rFonts w:ascii="Century Gothic" w:hAnsi="Century Gothic" w:cs="Century Gothic"/>
          <w:color w:val="000000"/>
          <w:w w:val="150"/>
          <w:sz w:val="20"/>
          <w:szCs w:val="20"/>
          <w:lang w:val="uk-UA" w:eastAsia="uk-UA"/>
        </w:rPr>
      </w:pPr>
    </w:p>
    <w:p w:rsidR="00DA2F14" w:rsidRDefault="00DA2F14" w:rsidP="00DA2F14">
      <w:pPr>
        <w:rPr>
          <w:rFonts w:ascii="Century Gothic" w:hAnsi="Century Gothic" w:cs="Century Gothic"/>
          <w:color w:val="000000"/>
          <w:w w:val="150"/>
          <w:sz w:val="20"/>
          <w:szCs w:val="20"/>
          <w:lang w:val="uk-UA" w:eastAsia="uk-UA"/>
        </w:rPr>
      </w:pPr>
    </w:p>
    <w:p w:rsidR="00DA2F14" w:rsidRPr="00DA2F14" w:rsidRDefault="00DA2F14" w:rsidP="00DA2F14">
      <w:pPr>
        <w:rPr>
          <w:sz w:val="16"/>
          <w:szCs w:val="16"/>
          <w:lang w:val="uk-UA" w:eastAsia="uk-UA"/>
        </w:rPr>
      </w:pPr>
      <w:r w:rsidRPr="00DA2F14">
        <w:rPr>
          <w:rFonts w:ascii="Century Gothic" w:hAnsi="Century Gothic" w:cs="Century Gothic"/>
          <w:color w:val="000000"/>
          <w:w w:val="150"/>
          <w:sz w:val="16"/>
          <w:szCs w:val="16"/>
          <w:lang w:val="uk-UA" w:eastAsia="uk-UA"/>
        </w:rPr>
        <w:t>90</w:t>
      </w:r>
    </w:p>
    <w:p w:rsidR="006D0029" w:rsidRDefault="006D0029" w:rsidP="00C32385">
      <w:pPr>
        <w:spacing w:line="360" w:lineRule="auto"/>
        <w:rPr>
          <w:b/>
          <w:bCs/>
          <w:color w:val="000000"/>
          <w:sz w:val="28"/>
          <w:szCs w:val="28"/>
          <w:lang w:val="uk-UA" w:eastAsia="uk-UA"/>
        </w:rPr>
      </w:pPr>
    </w:p>
    <w:p w:rsidR="006D0029" w:rsidRPr="00E97288" w:rsidRDefault="006D0029" w:rsidP="00C32385">
      <w:pPr>
        <w:spacing w:line="360" w:lineRule="auto"/>
        <w:rPr>
          <w:b/>
          <w:bCs/>
          <w:color w:val="000000"/>
          <w:sz w:val="28"/>
          <w:szCs w:val="28"/>
          <w:lang w:val="uk-UA" w:eastAsia="uk-UA"/>
        </w:rPr>
      </w:pPr>
    </w:p>
    <w:p w:rsidR="0019325E" w:rsidRDefault="0019325E" w:rsidP="008D77B5">
      <w:pPr>
        <w:spacing w:line="360" w:lineRule="auto"/>
        <w:rPr>
          <w:b/>
          <w:bCs/>
          <w:color w:val="000000"/>
          <w:sz w:val="28"/>
          <w:szCs w:val="28"/>
          <w:lang w:val="uk-UA" w:eastAsia="uk-UA"/>
        </w:rPr>
      </w:pPr>
    </w:p>
    <w:p w:rsidR="00DA2F14" w:rsidRDefault="00DA2F14" w:rsidP="008D77B5">
      <w:pPr>
        <w:spacing w:line="360" w:lineRule="auto"/>
        <w:rPr>
          <w:b/>
          <w:bCs/>
          <w:color w:val="000000"/>
          <w:sz w:val="28"/>
          <w:szCs w:val="28"/>
          <w:lang w:val="uk-UA" w:eastAsia="uk-UA"/>
        </w:rPr>
      </w:pPr>
    </w:p>
    <w:p w:rsidR="00DA2F14" w:rsidRDefault="00DA2F14" w:rsidP="008D77B5">
      <w:pPr>
        <w:spacing w:line="360" w:lineRule="auto"/>
        <w:rPr>
          <w:b/>
          <w:bCs/>
          <w:color w:val="000000"/>
          <w:sz w:val="28"/>
          <w:szCs w:val="28"/>
          <w:lang w:val="uk-UA" w:eastAsia="uk-UA"/>
        </w:rPr>
      </w:pPr>
    </w:p>
    <w:p w:rsidR="00DA2F14" w:rsidRDefault="00DA2F14" w:rsidP="008D77B5">
      <w:pPr>
        <w:spacing w:line="360" w:lineRule="auto"/>
        <w:rPr>
          <w:b/>
          <w:bCs/>
          <w:color w:val="000000"/>
          <w:sz w:val="28"/>
          <w:szCs w:val="28"/>
          <w:lang w:val="uk-UA" w:eastAsia="uk-UA"/>
        </w:rPr>
      </w:pPr>
    </w:p>
    <w:p w:rsidR="00A24541" w:rsidRDefault="00DA2F14" w:rsidP="00A24541">
      <w:pPr>
        <w:spacing w:line="360" w:lineRule="auto"/>
        <w:rPr>
          <w:rFonts w:ascii="Lucida Sans Unicode" w:hAnsi="Lucida Sans Unicode" w:cs="Lucida Sans Unicode"/>
          <w:sz w:val="40"/>
          <w:szCs w:val="40"/>
          <w:lang w:val="hu-HU"/>
        </w:rPr>
      </w:pPr>
      <w:r>
        <w:rPr>
          <w:rFonts w:ascii="Lucida Sans Unicode" w:hAnsi="Lucida Sans Unicode" w:cs="Lucida Sans Unicode"/>
          <w:sz w:val="16"/>
          <w:szCs w:val="16"/>
          <w:lang w:val="uk-UA"/>
        </w:rPr>
        <w:lastRenderedPageBreak/>
        <w:t xml:space="preserve">                                                                                                                                                       </w:t>
      </w:r>
      <w:proofErr w:type="gramStart"/>
      <w:r w:rsidR="00A24541">
        <w:rPr>
          <w:rFonts w:ascii="Lucida Sans Unicode" w:hAnsi="Lucida Sans Unicode" w:cs="Lucida Sans Unicode"/>
          <w:sz w:val="16"/>
          <w:szCs w:val="16"/>
        </w:rPr>
        <w:t>МЕ</w:t>
      </w:r>
      <w:proofErr w:type="gramEnd"/>
      <w:r w:rsidR="00A24541">
        <w:rPr>
          <w:rFonts w:ascii="Lucida Sans Unicode" w:hAnsi="Lucida Sans Unicode" w:cs="Lucida Sans Unicode"/>
          <w:sz w:val="16"/>
          <w:szCs w:val="16"/>
          <w:lang w:val="hu-HU"/>
        </w:rPr>
        <w:t>DICINE</w:t>
      </w:r>
      <w:r w:rsidR="00A24541" w:rsidRPr="00DA2F14">
        <w:rPr>
          <w:color w:val="000000"/>
          <w:sz w:val="22"/>
          <w:szCs w:val="22"/>
          <w:lang w:val="uk-UA" w:eastAsia="uk-UA"/>
        </w:rPr>
        <w:t xml:space="preserve"> </w:t>
      </w:r>
      <w:r w:rsidR="00C35757" w:rsidRPr="00C35757">
        <w:rPr>
          <w:rFonts w:ascii="Lucida Sans Unicode" w:hAnsi="Lucida Sans Unicode" w:cs="Lucida Sans Unicode"/>
          <w:sz w:val="40"/>
          <w:szCs w:val="40"/>
          <w:lang w:val="hu-HU"/>
        </w:rPr>
        <w:t>M</w:t>
      </w:r>
    </w:p>
    <w:p w:rsidR="00C35757" w:rsidRDefault="00C35757" w:rsidP="00A24541">
      <w:pPr>
        <w:spacing w:line="360" w:lineRule="auto"/>
        <w:rPr>
          <w:rFonts w:ascii="Lucida Sans Unicode" w:hAnsi="Lucida Sans Unicode" w:cs="Lucida Sans Unicode"/>
          <w:sz w:val="40"/>
          <w:szCs w:val="40"/>
          <w:lang w:val="hu-HU"/>
        </w:rPr>
      </w:pPr>
    </w:p>
    <w:p w:rsidR="00C35757" w:rsidRDefault="00C35757" w:rsidP="00A24541">
      <w:pPr>
        <w:spacing w:line="360" w:lineRule="auto"/>
        <w:rPr>
          <w:color w:val="000000"/>
          <w:sz w:val="22"/>
          <w:szCs w:val="22"/>
          <w:lang w:val="hu-HU" w:eastAsia="uk-UA"/>
        </w:rPr>
      </w:pPr>
    </w:p>
    <w:p w:rsidR="00DA2F14" w:rsidRPr="00DA2F14" w:rsidRDefault="00DA2F14" w:rsidP="00A24541">
      <w:pPr>
        <w:spacing w:line="360" w:lineRule="auto"/>
        <w:rPr>
          <w:lang w:val="uk-UA" w:eastAsia="uk-UA"/>
        </w:rPr>
      </w:pPr>
      <w:r w:rsidRPr="00DA2F14">
        <w:rPr>
          <w:color w:val="000000"/>
          <w:sz w:val="22"/>
          <w:szCs w:val="22"/>
          <w:lang w:val="uk-UA" w:eastAsia="uk-UA"/>
        </w:rPr>
        <w:t>вона відреагує на стресор, зберігаючи контроль над своїми реакціями, і тим менш шкідливою буде для неї післядія стресу</w:t>
      </w:r>
      <w:r w:rsidRPr="00DA2F14">
        <w:rPr>
          <w:color w:val="000000"/>
          <w:sz w:val="22"/>
          <w:szCs w:val="22"/>
          <w:vertAlign w:val="superscript"/>
          <w:lang w:val="uk-UA" w:eastAsia="uk-UA"/>
        </w:rPr>
        <w:t>5</w:t>
      </w:r>
      <w:r w:rsidRPr="00DA2F14">
        <w:rPr>
          <w:color w:val="000000"/>
          <w:sz w:val="22"/>
          <w:szCs w:val="22"/>
          <w:lang w:val="uk-UA" w:eastAsia="uk-UA"/>
        </w:rPr>
        <w:t>.</w:t>
      </w:r>
    </w:p>
    <w:p w:rsidR="00DA2F14" w:rsidRPr="00DA2F14" w:rsidRDefault="00DA2F14" w:rsidP="00DA2F14">
      <w:pPr>
        <w:rPr>
          <w:lang w:val="uk-UA" w:eastAsia="uk-UA"/>
        </w:rPr>
      </w:pPr>
      <w:r w:rsidRPr="00DA2F14">
        <w:rPr>
          <w:color w:val="000000"/>
          <w:sz w:val="22"/>
          <w:szCs w:val="22"/>
          <w:lang w:val="uk-UA" w:eastAsia="uk-UA"/>
        </w:rPr>
        <w:t>В окремих періодичних виданнях, монографіях зафіксовані сучасні під</w:t>
      </w:r>
      <w:r w:rsidRPr="00DA2F14">
        <w:rPr>
          <w:color w:val="000000"/>
          <w:sz w:val="22"/>
          <w:szCs w:val="22"/>
          <w:lang w:val="uk-UA" w:eastAsia="uk-UA"/>
        </w:rPr>
        <w:softHyphen/>
        <w:t xml:space="preserve">ходи науковців до лікування та реабілітації захворювань внутрішніх органів, однак недостатньо висвітлені проблеми покращення психоемоційного стану пацієнтів, який залежить в значній мірі і від </w:t>
      </w:r>
      <w:proofErr w:type="spellStart"/>
      <w:r w:rsidRPr="00DA2F14">
        <w:rPr>
          <w:color w:val="000000"/>
          <w:sz w:val="22"/>
          <w:szCs w:val="22"/>
          <w:lang w:val="uk-UA" w:eastAsia="uk-UA"/>
        </w:rPr>
        <w:t>особистішої</w:t>
      </w:r>
      <w:proofErr w:type="spellEnd"/>
      <w:r w:rsidRPr="00DA2F14">
        <w:rPr>
          <w:color w:val="000000"/>
          <w:sz w:val="22"/>
          <w:szCs w:val="22"/>
          <w:lang w:val="uk-UA" w:eastAsia="uk-UA"/>
        </w:rPr>
        <w:t xml:space="preserve"> реакції пацієнта на хворобу зокрема - індивідуальна здатність контролювати емоції. Підтвер</w:t>
      </w:r>
      <w:r w:rsidRPr="00DA2F14">
        <w:rPr>
          <w:color w:val="000000"/>
          <w:sz w:val="22"/>
          <w:szCs w:val="22"/>
          <w:lang w:val="uk-UA" w:eastAsia="uk-UA"/>
        </w:rPr>
        <w:softHyphen/>
        <w:t>джено ефективність наукових розробок щодо лікування та реабілітації хронічних захворювань шляхом запровадження програми самодопомоги з елементами психокорекції патогенетичного спрямування у комплексі мето</w:t>
      </w:r>
      <w:r w:rsidRPr="00DA2F14">
        <w:rPr>
          <w:color w:val="000000"/>
          <w:sz w:val="22"/>
          <w:szCs w:val="22"/>
          <w:lang w:val="uk-UA" w:eastAsia="uk-UA"/>
        </w:rPr>
        <w:softHyphen/>
        <w:t>дик реабілітації для хворих із шлунково-кишковими захворюваннями. Тому нові методи фізичної реабілітації (ФР) заслуговують на увагу і потребують детального вивчення можливостей їхнього застосування</w:t>
      </w:r>
      <w:r w:rsidRPr="00DA2F14">
        <w:rPr>
          <w:color w:val="000000"/>
          <w:sz w:val="22"/>
          <w:szCs w:val="22"/>
          <w:vertAlign w:val="superscript"/>
          <w:lang w:val="uk-UA" w:eastAsia="uk-UA"/>
        </w:rPr>
        <w:t>6</w:t>
      </w:r>
      <w:r w:rsidRPr="00DA2F14">
        <w:rPr>
          <w:color w:val="000000"/>
          <w:sz w:val="22"/>
          <w:szCs w:val="22"/>
          <w:lang w:val="uk-UA" w:eastAsia="uk-UA"/>
        </w:rPr>
        <w:t>.</w:t>
      </w:r>
    </w:p>
    <w:p w:rsidR="00DA2F14" w:rsidRPr="00DA2F14" w:rsidRDefault="00DA2F14" w:rsidP="00DA2F14">
      <w:pPr>
        <w:rPr>
          <w:lang w:val="uk-UA" w:eastAsia="uk-UA"/>
        </w:rPr>
      </w:pPr>
      <w:r w:rsidRPr="00DA2F14">
        <w:rPr>
          <w:color w:val="000000"/>
          <w:sz w:val="22"/>
          <w:szCs w:val="22"/>
          <w:lang w:val="uk-UA" w:eastAsia="uk-UA"/>
        </w:rPr>
        <w:t>Для вирішення поставлених завдань були проведені стандартні обсте</w:t>
      </w:r>
      <w:r w:rsidRPr="00DA2F14">
        <w:rPr>
          <w:color w:val="000000"/>
          <w:sz w:val="22"/>
          <w:szCs w:val="22"/>
          <w:lang w:val="uk-UA" w:eastAsia="uk-UA"/>
        </w:rPr>
        <w:softHyphen/>
        <w:t>ження (виявлення основних скарг, уточнення анамнезу хвороби, анамнезу життя; встановлення головних клінічних показників хвороби, специфічних клінічних симптомів; вивчення лабораторних, функціональних, інструмен</w:t>
      </w:r>
      <w:r w:rsidRPr="00DA2F14">
        <w:rPr>
          <w:color w:val="000000"/>
          <w:sz w:val="22"/>
          <w:szCs w:val="22"/>
          <w:lang w:val="uk-UA" w:eastAsia="uk-UA"/>
        </w:rPr>
        <w:softHyphen/>
        <w:t>тальних показників). Зміни психоемоційного стану досліджувались шляхом опитування пацієнтів у формі анкетування (за згодою пацієнтів): скарги, інформація про особливості (зміни) міжособистісних відносин з рідними та близькими, знайомими (новими, у зв’язку зі зміною місця проживання); на їх основі виявляли позитивні, конфліктні, напружені або індиферентні ділянки, що мало дуже велике значення для корегування способу життя та міжособистісних відносин пацієнтів.</w:t>
      </w:r>
    </w:p>
    <w:p w:rsidR="0073443D" w:rsidRDefault="00DA2F14" w:rsidP="00DA2F14">
      <w:pPr>
        <w:rPr>
          <w:lang w:val="hu-HU" w:eastAsia="uk-UA"/>
        </w:rPr>
      </w:pPr>
      <w:r w:rsidRPr="00DA2F14">
        <w:rPr>
          <w:color w:val="000000"/>
          <w:sz w:val="22"/>
          <w:szCs w:val="22"/>
          <w:lang w:val="uk-UA" w:eastAsia="uk-UA"/>
        </w:rPr>
        <w:t>Під наглядом знаходились дві групи хворих ВХШ та ВХДК. Одна гру</w:t>
      </w:r>
      <w:r w:rsidRPr="00DA2F14">
        <w:rPr>
          <w:color w:val="000000"/>
          <w:sz w:val="22"/>
          <w:szCs w:val="22"/>
          <w:lang w:val="uk-UA" w:eastAsia="uk-UA"/>
        </w:rPr>
        <w:softHyphen/>
        <w:t>па - 52 пацієнти, що проживають протягом багатьох років (все життя) у даній місцевості: 28 хворих ВХШ та 24 хворих ВХДК, знаходяться на обліку у місцевих закладах охорони здоров’я. Друга група - 24 пацієнти, що стали на облік після переїзду з регіонів бойових дій і тимчасово проживають у даній місцевості: 11 хворих ВХІД та 13 хворих ВХДК. Усі хворі перебували у фазі неповної ремісії захворювання, пройшли</w:t>
      </w:r>
    </w:p>
    <w:p w:rsidR="0073443D" w:rsidRDefault="0073443D" w:rsidP="00DA2F14">
      <w:pPr>
        <w:rPr>
          <w:lang w:val="hu-HU" w:eastAsia="uk-UA"/>
        </w:rPr>
      </w:pPr>
    </w:p>
    <w:p w:rsidR="0073443D" w:rsidRDefault="0073443D" w:rsidP="00DA2F14">
      <w:pPr>
        <w:rPr>
          <w:lang w:val="hu-HU" w:eastAsia="uk-UA"/>
        </w:rPr>
      </w:pPr>
    </w:p>
    <w:p w:rsidR="0073443D" w:rsidRDefault="0073443D" w:rsidP="00DA2F14">
      <w:pPr>
        <w:rPr>
          <w:lang w:val="hu-HU" w:eastAsia="uk-UA"/>
        </w:rPr>
      </w:pPr>
    </w:p>
    <w:p w:rsidR="00DA2F14" w:rsidRPr="00DA2F14" w:rsidRDefault="00DA2F14" w:rsidP="00DA2F14">
      <w:pPr>
        <w:rPr>
          <w:lang w:val="uk-UA" w:eastAsia="uk-UA"/>
        </w:rPr>
      </w:pPr>
      <w:r w:rsidRPr="00DA2F14">
        <w:rPr>
          <w:color w:val="000000"/>
          <w:sz w:val="16"/>
          <w:szCs w:val="16"/>
          <w:lang w:val="uk-UA" w:eastAsia="uk-UA"/>
        </w:rPr>
        <w:t>5</w:t>
      </w:r>
      <w:r w:rsidR="0073443D">
        <w:rPr>
          <w:color w:val="000000"/>
          <w:sz w:val="16"/>
          <w:szCs w:val="16"/>
          <w:lang w:val="hu-HU" w:eastAsia="uk-UA"/>
        </w:rPr>
        <w:t>-</w:t>
      </w:r>
      <w:r w:rsidRPr="00DA2F14">
        <w:rPr>
          <w:color w:val="000000"/>
          <w:sz w:val="16"/>
          <w:szCs w:val="16"/>
          <w:lang w:val="uk-UA" w:eastAsia="uk-UA"/>
        </w:rPr>
        <w:t xml:space="preserve">Самойленко, В. Б., Яковенко, Н. П., </w:t>
      </w:r>
      <w:proofErr w:type="spellStart"/>
      <w:r w:rsidRPr="00DA2F14">
        <w:rPr>
          <w:color w:val="000000"/>
          <w:sz w:val="16"/>
          <w:szCs w:val="16"/>
          <w:lang w:val="uk-UA" w:eastAsia="uk-UA"/>
        </w:rPr>
        <w:t>Петряшев</w:t>
      </w:r>
      <w:proofErr w:type="spellEnd"/>
      <w:r w:rsidRPr="00DA2F14">
        <w:rPr>
          <w:color w:val="000000"/>
          <w:sz w:val="16"/>
          <w:szCs w:val="16"/>
          <w:lang w:val="uk-UA" w:eastAsia="uk-UA"/>
        </w:rPr>
        <w:t xml:space="preserve">, І. О., </w:t>
      </w:r>
      <w:proofErr w:type="spellStart"/>
      <w:r w:rsidRPr="00DA2F14">
        <w:rPr>
          <w:color w:val="000000"/>
          <w:sz w:val="16"/>
          <w:szCs w:val="16"/>
          <w:lang w:val="uk-UA" w:eastAsia="uk-UA"/>
        </w:rPr>
        <w:t>Манаєнкова</w:t>
      </w:r>
      <w:proofErr w:type="spellEnd"/>
      <w:r w:rsidRPr="00DA2F14">
        <w:rPr>
          <w:color w:val="000000"/>
          <w:sz w:val="16"/>
          <w:szCs w:val="16"/>
          <w:lang w:val="uk-UA" w:eastAsia="uk-UA"/>
        </w:rPr>
        <w:t>, О. Д. та ін. (2013). Медична і соціальна реа</w:t>
      </w:r>
      <w:r w:rsidRPr="00DA2F14">
        <w:rPr>
          <w:color w:val="000000"/>
          <w:sz w:val="16"/>
          <w:szCs w:val="16"/>
          <w:lang w:val="uk-UA" w:eastAsia="uk-UA"/>
        </w:rPr>
        <w:softHyphen/>
        <w:t xml:space="preserve">білітація. Київ. ВСВ «Медицина». С. 269-270; </w:t>
      </w:r>
      <w:proofErr w:type="spellStart"/>
      <w:r w:rsidRPr="00DA2F14">
        <w:rPr>
          <w:color w:val="000000"/>
          <w:sz w:val="16"/>
          <w:szCs w:val="16"/>
          <w:lang w:val="uk-UA" w:eastAsia="uk-UA"/>
        </w:rPr>
        <w:t>Калмикова</w:t>
      </w:r>
      <w:proofErr w:type="spellEnd"/>
      <w:r w:rsidRPr="00DA2F14">
        <w:rPr>
          <w:color w:val="000000"/>
          <w:sz w:val="16"/>
          <w:szCs w:val="16"/>
          <w:lang w:val="uk-UA" w:eastAsia="uk-UA"/>
        </w:rPr>
        <w:t>, Ю. С. (2013). Комплексна фізична реабілітація при виразковій хворобі шлунка і дванадцятипалої кишки Харків : ХДАФК. С. 35.</w:t>
      </w:r>
    </w:p>
    <w:p w:rsidR="00DA2F14" w:rsidRDefault="0073443D" w:rsidP="00DA2F14">
      <w:pPr>
        <w:rPr>
          <w:color w:val="000000"/>
          <w:sz w:val="16"/>
          <w:szCs w:val="16"/>
          <w:lang w:val="hu-HU" w:eastAsia="uk-UA"/>
        </w:rPr>
      </w:pPr>
      <w:r>
        <w:rPr>
          <w:color w:val="000000"/>
          <w:sz w:val="16"/>
          <w:szCs w:val="16"/>
          <w:lang w:val="hu-HU" w:eastAsia="uk-UA"/>
        </w:rPr>
        <w:t>6-</w:t>
      </w:r>
      <w:proofErr w:type="spellStart"/>
      <w:r w:rsidR="00DA2F14" w:rsidRPr="00DA2F14">
        <w:rPr>
          <w:color w:val="000000"/>
          <w:sz w:val="16"/>
          <w:szCs w:val="16"/>
          <w:lang w:val="uk-UA" w:eastAsia="uk-UA"/>
        </w:rPr>
        <w:t>Калмикова</w:t>
      </w:r>
      <w:proofErr w:type="spellEnd"/>
      <w:r w:rsidR="00DA2F14" w:rsidRPr="00DA2F14">
        <w:rPr>
          <w:color w:val="000000"/>
          <w:sz w:val="16"/>
          <w:szCs w:val="16"/>
          <w:lang w:val="uk-UA" w:eastAsia="uk-UA"/>
        </w:rPr>
        <w:t>, Ю. С. (2013). Комплексна фізична реабілітація при виразковій хворобі шлунка і дванадця</w:t>
      </w:r>
      <w:r w:rsidR="00DA2F14" w:rsidRPr="00DA2F14">
        <w:rPr>
          <w:color w:val="000000"/>
          <w:sz w:val="16"/>
          <w:szCs w:val="16"/>
          <w:lang w:val="uk-UA" w:eastAsia="uk-UA"/>
        </w:rPr>
        <w:softHyphen/>
        <w:t xml:space="preserve">типалої кишки Харків : ХДАФК. С. 35; </w:t>
      </w:r>
      <w:proofErr w:type="spellStart"/>
      <w:r w:rsidR="00DA2F14" w:rsidRPr="00DA2F14">
        <w:rPr>
          <w:color w:val="000000"/>
          <w:sz w:val="16"/>
          <w:szCs w:val="16"/>
          <w:lang w:val="uk-UA" w:eastAsia="uk-UA"/>
        </w:rPr>
        <w:t>Маруненко</w:t>
      </w:r>
      <w:proofErr w:type="spellEnd"/>
      <w:r w:rsidR="00DA2F14" w:rsidRPr="00DA2F14">
        <w:rPr>
          <w:color w:val="000000"/>
          <w:sz w:val="16"/>
          <w:szCs w:val="16"/>
          <w:lang w:val="uk-UA" w:eastAsia="uk-UA"/>
        </w:rPr>
        <w:t xml:space="preserve">, І. М., </w:t>
      </w:r>
      <w:proofErr w:type="spellStart"/>
      <w:r w:rsidR="00DA2F14" w:rsidRPr="00DA2F14">
        <w:rPr>
          <w:color w:val="000000"/>
          <w:sz w:val="16"/>
          <w:szCs w:val="16"/>
          <w:lang w:val="uk-UA" w:eastAsia="uk-UA"/>
        </w:rPr>
        <w:t>Тимчик</w:t>
      </w:r>
      <w:proofErr w:type="spellEnd"/>
      <w:r w:rsidR="00DA2F14" w:rsidRPr="00DA2F14">
        <w:rPr>
          <w:color w:val="000000"/>
          <w:sz w:val="16"/>
          <w:szCs w:val="16"/>
          <w:lang w:val="uk-UA" w:eastAsia="uk-UA"/>
        </w:rPr>
        <w:t xml:space="preserve">, О. В. (2016). Медико-соціальні основи здоров’я: навчальний посібник для студентів </w:t>
      </w:r>
      <w:proofErr w:type="spellStart"/>
      <w:r w:rsidR="00DA2F14" w:rsidRPr="00DA2F14">
        <w:rPr>
          <w:color w:val="000000"/>
          <w:sz w:val="16"/>
          <w:szCs w:val="16"/>
          <w:lang w:val="uk-UA" w:eastAsia="uk-UA"/>
        </w:rPr>
        <w:t>.вищих</w:t>
      </w:r>
      <w:proofErr w:type="spellEnd"/>
      <w:r w:rsidR="00DA2F14" w:rsidRPr="00DA2F14">
        <w:rPr>
          <w:color w:val="000000"/>
          <w:sz w:val="16"/>
          <w:szCs w:val="16"/>
          <w:lang w:val="uk-UA" w:eastAsia="uk-UA"/>
        </w:rPr>
        <w:t xml:space="preserve"> навчальних закладів. Київський університет ім. Бориса Грінченка. С. 260-262.</w:t>
      </w:r>
    </w:p>
    <w:p w:rsidR="0073443D" w:rsidRPr="00DA2F14" w:rsidRDefault="0073443D" w:rsidP="00DA2F14">
      <w:pPr>
        <w:rPr>
          <w:lang w:val="hu-HU" w:eastAsia="uk-UA"/>
        </w:rPr>
      </w:pPr>
    </w:p>
    <w:p w:rsidR="00DA2F14" w:rsidRPr="00DA2F14" w:rsidRDefault="0073443D" w:rsidP="00DA2F14">
      <w:pPr>
        <w:rPr>
          <w:sz w:val="18"/>
          <w:szCs w:val="18"/>
          <w:lang w:val="uk-UA" w:eastAsia="uk-UA"/>
        </w:rPr>
      </w:pPr>
      <w:r w:rsidRPr="00C35757">
        <w:rPr>
          <w:color w:val="000000"/>
          <w:sz w:val="18"/>
          <w:szCs w:val="18"/>
          <w:lang w:val="hu-HU" w:eastAsia="uk-UA"/>
        </w:rPr>
        <w:t xml:space="preserve">                                                                                                                                                                  </w:t>
      </w:r>
      <w:r w:rsidR="00C35757">
        <w:rPr>
          <w:color w:val="000000"/>
          <w:sz w:val="18"/>
          <w:szCs w:val="18"/>
          <w:lang w:val="hu-HU" w:eastAsia="uk-UA"/>
        </w:rPr>
        <w:t xml:space="preserve">        </w:t>
      </w:r>
      <w:r w:rsidRPr="00C35757">
        <w:rPr>
          <w:color w:val="000000"/>
          <w:sz w:val="18"/>
          <w:szCs w:val="18"/>
          <w:lang w:val="hu-HU" w:eastAsia="uk-UA"/>
        </w:rPr>
        <w:t xml:space="preserve">   </w:t>
      </w:r>
      <w:r w:rsidR="00DA2F14" w:rsidRPr="00DA2F14">
        <w:rPr>
          <w:color w:val="000000"/>
          <w:sz w:val="18"/>
          <w:szCs w:val="18"/>
          <w:lang w:val="uk-UA" w:eastAsia="uk-UA"/>
        </w:rPr>
        <w:t>91</w:t>
      </w:r>
    </w:p>
    <w:p w:rsidR="00D873AF" w:rsidRDefault="00D873AF"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C35757" w:rsidRDefault="00C35757" w:rsidP="008D77B5">
      <w:pPr>
        <w:spacing w:line="360" w:lineRule="auto"/>
        <w:rPr>
          <w:b/>
          <w:bCs/>
          <w:color w:val="000000"/>
          <w:sz w:val="28"/>
          <w:szCs w:val="28"/>
          <w:lang w:val="hu-HU" w:eastAsia="uk-UA"/>
        </w:rPr>
      </w:pPr>
    </w:p>
    <w:p w:rsidR="0073443D" w:rsidRPr="0073443D" w:rsidRDefault="00FD667B" w:rsidP="0073443D">
      <w:pPr>
        <w:rPr>
          <w:rFonts w:ascii="Century Gothic" w:hAnsi="Century Gothic" w:cs="Century Gothic"/>
          <w:color w:val="000000"/>
          <w:sz w:val="16"/>
          <w:szCs w:val="16"/>
          <w:lang w:val="hu-HU" w:eastAsia="uk-UA"/>
        </w:rPr>
      </w:pPr>
      <w:r w:rsidRPr="00FD667B">
        <w:rPr>
          <w:rFonts w:ascii="Arial Narrow" w:hAnsi="Arial Narrow" w:cs="Arial Narrow"/>
          <w:sz w:val="36"/>
          <w:szCs w:val="36"/>
          <w:lang w:val="hu-HU"/>
        </w:rPr>
        <w:lastRenderedPageBreak/>
        <w:t xml:space="preserve">ISP </w:t>
      </w:r>
      <w:r>
        <w:rPr>
          <w:rFonts w:ascii="Century Gothic" w:hAnsi="Century Gothic" w:cs="Century Gothic"/>
          <w:color w:val="000000"/>
          <w:sz w:val="16"/>
          <w:szCs w:val="16"/>
          <w:lang w:val="hu-HU" w:eastAsia="uk-UA"/>
        </w:rPr>
        <w:t xml:space="preserve">  </w:t>
      </w:r>
      <w:r w:rsidR="0073443D">
        <w:rPr>
          <w:rFonts w:ascii="Century Gothic" w:hAnsi="Century Gothic" w:cs="Century Gothic"/>
          <w:color w:val="000000"/>
          <w:sz w:val="16"/>
          <w:szCs w:val="16"/>
          <w:lang w:val="uk-UA" w:eastAsia="uk-UA"/>
        </w:rPr>
        <w:t>АСТ</w:t>
      </w:r>
      <w:r w:rsidR="0073443D">
        <w:rPr>
          <w:rFonts w:ascii="Century Gothic" w:hAnsi="Century Gothic" w:cs="Century Gothic"/>
          <w:color w:val="000000"/>
          <w:sz w:val="16"/>
          <w:szCs w:val="16"/>
          <w:lang w:val="hu-HU" w:eastAsia="uk-UA"/>
        </w:rPr>
        <w:t>U</w:t>
      </w:r>
      <w:r w:rsidR="0073443D">
        <w:rPr>
          <w:rFonts w:ascii="Century Gothic" w:hAnsi="Century Gothic" w:cs="Century Gothic"/>
          <w:color w:val="000000"/>
          <w:sz w:val="16"/>
          <w:szCs w:val="16"/>
          <w:lang w:val="uk-UA" w:eastAsia="uk-UA"/>
        </w:rPr>
        <w:t>А</w:t>
      </w:r>
      <w:r w:rsidR="0073443D">
        <w:rPr>
          <w:rFonts w:ascii="Century Gothic" w:hAnsi="Century Gothic" w:cs="Century Gothic"/>
          <w:color w:val="000000"/>
          <w:sz w:val="16"/>
          <w:szCs w:val="16"/>
          <w:lang w:val="hu-HU" w:eastAsia="uk-UA"/>
        </w:rPr>
        <w:t>L</w:t>
      </w:r>
      <w:r w:rsidR="0073443D">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 xml:space="preserve"> PRO</w:t>
      </w:r>
      <w:r w:rsidR="0073443D">
        <w:rPr>
          <w:rFonts w:ascii="Century Gothic" w:hAnsi="Century Gothic" w:cs="Century Gothic"/>
          <w:color w:val="000000"/>
          <w:sz w:val="16"/>
          <w:szCs w:val="16"/>
          <w:lang w:val="uk-UA" w:eastAsia="uk-UA"/>
        </w:rPr>
        <w:t>В</w:t>
      </w:r>
      <w:r w:rsidR="0073443D">
        <w:rPr>
          <w:rFonts w:ascii="Century Gothic" w:hAnsi="Century Gothic" w:cs="Century Gothic"/>
          <w:color w:val="000000"/>
          <w:sz w:val="16"/>
          <w:szCs w:val="16"/>
          <w:lang w:val="hu-HU" w:eastAsia="uk-UA"/>
        </w:rPr>
        <w:t>LE</w:t>
      </w:r>
      <w:r w:rsidR="0073443D">
        <w:rPr>
          <w:rFonts w:ascii="Century Gothic" w:hAnsi="Century Gothic" w:cs="Century Gothic"/>
          <w:color w:val="000000"/>
          <w:sz w:val="16"/>
          <w:szCs w:val="16"/>
          <w:lang w:val="uk-UA" w:eastAsia="uk-UA"/>
        </w:rPr>
        <w:t>М5 О</w:t>
      </w:r>
      <w:r w:rsidR="0073443D">
        <w:rPr>
          <w:rFonts w:ascii="Century Gothic" w:hAnsi="Century Gothic" w:cs="Century Gothic"/>
          <w:color w:val="000000"/>
          <w:sz w:val="16"/>
          <w:szCs w:val="16"/>
          <w:lang w:val="hu-HU" w:eastAsia="uk-UA"/>
        </w:rPr>
        <w:t>F</w:t>
      </w:r>
      <w:r w:rsidR="0073443D">
        <w:rPr>
          <w:rFonts w:ascii="Century Gothic" w:hAnsi="Century Gothic" w:cs="Century Gothic"/>
          <w:color w:val="000000"/>
          <w:sz w:val="16"/>
          <w:szCs w:val="16"/>
          <w:lang w:val="uk-UA" w:eastAsia="uk-UA"/>
        </w:rPr>
        <w:t xml:space="preserve"> Е</w:t>
      </w:r>
      <w:r w:rsidR="0073443D">
        <w:rPr>
          <w:rFonts w:ascii="Century Gothic" w:hAnsi="Century Gothic" w:cs="Century Gothic"/>
          <w:color w:val="000000"/>
          <w:sz w:val="16"/>
          <w:szCs w:val="16"/>
          <w:lang w:val="hu-HU" w:eastAsia="uk-UA"/>
        </w:rPr>
        <w:t>DU</w:t>
      </w:r>
      <w:r w:rsidR="0073443D">
        <w:rPr>
          <w:rFonts w:ascii="Century Gothic" w:hAnsi="Century Gothic" w:cs="Century Gothic"/>
          <w:color w:val="000000"/>
          <w:sz w:val="16"/>
          <w:szCs w:val="16"/>
          <w:lang w:val="uk-UA" w:eastAsia="uk-UA"/>
        </w:rPr>
        <w:t>СА</w:t>
      </w:r>
      <w:r w:rsidR="0073443D">
        <w:rPr>
          <w:rFonts w:ascii="Century Gothic" w:hAnsi="Century Gothic" w:cs="Century Gothic"/>
          <w:color w:val="000000"/>
          <w:sz w:val="16"/>
          <w:szCs w:val="16"/>
          <w:lang w:val="hu-HU" w:eastAsia="uk-UA"/>
        </w:rPr>
        <w:t>T</w:t>
      </w:r>
      <w:r w:rsidR="0073443D">
        <w:rPr>
          <w:rFonts w:ascii="Century Gothic" w:hAnsi="Century Gothic" w:cs="Century Gothic"/>
          <w:color w:val="000000"/>
          <w:sz w:val="16"/>
          <w:szCs w:val="16"/>
          <w:lang w:val="uk-UA" w:eastAsia="uk-UA"/>
        </w:rPr>
        <w:t>ІО</w:t>
      </w:r>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 xml:space="preserve"> А</w:t>
      </w:r>
      <w:r w:rsidR="0073443D">
        <w:rPr>
          <w:rFonts w:ascii="Century Gothic" w:hAnsi="Century Gothic" w:cs="Century Gothic"/>
          <w:color w:val="000000"/>
          <w:sz w:val="16"/>
          <w:szCs w:val="16"/>
          <w:lang w:val="hu-HU" w:eastAsia="uk-UA"/>
        </w:rPr>
        <w:t>ND</w:t>
      </w:r>
      <w:r w:rsidR="0073443D">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S</w:t>
      </w:r>
      <w:proofErr w:type="spellStart"/>
      <w:r w:rsidR="0073443D">
        <w:rPr>
          <w:rFonts w:ascii="Century Gothic" w:hAnsi="Century Gothic" w:cs="Century Gothic"/>
          <w:color w:val="000000"/>
          <w:sz w:val="16"/>
          <w:szCs w:val="16"/>
          <w:lang w:val="uk-UA" w:eastAsia="uk-UA"/>
        </w:rPr>
        <w:t>СІЕ</w:t>
      </w:r>
      <w:proofErr w:type="spellEnd"/>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СЕ І</w:t>
      </w:r>
      <w:r w:rsidR="0073443D">
        <w:rPr>
          <w:rFonts w:ascii="Century Gothic" w:hAnsi="Century Gothic" w:cs="Century Gothic"/>
          <w:color w:val="000000"/>
          <w:sz w:val="16"/>
          <w:szCs w:val="16"/>
          <w:lang w:val="hu-HU" w:eastAsia="uk-UA"/>
        </w:rPr>
        <w:t>N</w:t>
      </w:r>
      <w:r w:rsidR="0073443D">
        <w:rPr>
          <w:rFonts w:ascii="Century Gothic" w:hAnsi="Century Gothic" w:cs="Century Gothic"/>
          <w:color w:val="000000"/>
          <w:sz w:val="16"/>
          <w:szCs w:val="16"/>
          <w:lang w:val="uk-UA" w:eastAsia="uk-UA"/>
        </w:rPr>
        <w:t xml:space="preserve"> ТНЕ СО</w:t>
      </w:r>
      <w:r w:rsidR="0073443D">
        <w:rPr>
          <w:rFonts w:ascii="Century Gothic" w:hAnsi="Century Gothic" w:cs="Century Gothic"/>
          <w:color w:val="000000"/>
          <w:sz w:val="16"/>
          <w:szCs w:val="16"/>
          <w:lang w:val="hu-HU" w:eastAsia="uk-UA"/>
        </w:rPr>
        <w:t>NDITIONS</w:t>
      </w:r>
      <w:r w:rsidR="0073443D">
        <w:rPr>
          <w:rFonts w:ascii="Century Gothic" w:hAnsi="Century Gothic" w:cs="Century Gothic"/>
          <w:color w:val="000000"/>
          <w:sz w:val="16"/>
          <w:szCs w:val="16"/>
          <w:lang w:val="uk-UA" w:eastAsia="uk-UA"/>
        </w:rPr>
        <w:t xml:space="preserve"> О</w:t>
      </w:r>
      <w:r w:rsidR="0073443D">
        <w:rPr>
          <w:rFonts w:ascii="Century Gothic" w:hAnsi="Century Gothic" w:cs="Century Gothic"/>
          <w:color w:val="000000"/>
          <w:sz w:val="16"/>
          <w:szCs w:val="16"/>
          <w:lang w:val="hu-HU" w:eastAsia="uk-UA"/>
        </w:rPr>
        <w:t>F</w:t>
      </w:r>
      <w:r w:rsidR="0073443D">
        <w:rPr>
          <w:rFonts w:ascii="Century Gothic" w:hAnsi="Century Gothic" w:cs="Century Gothic"/>
          <w:color w:val="000000"/>
          <w:sz w:val="16"/>
          <w:szCs w:val="16"/>
          <w:lang w:val="uk-UA" w:eastAsia="uk-UA"/>
        </w:rPr>
        <w:t xml:space="preserve"> </w:t>
      </w:r>
      <w:r w:rsidR="0073443D">
        <w:rPr>
          <w:rFonts w:ascii="Century Gothic" w:hAnsi="Century Gothic" w:cs="Century Gothic"/>
          <w:color w:val="000000"/>
          <w:sz w:val="16"/>
          <w:szCs w:val="16"/>
          <w:lang w:val="hu-HU" w:eastAsia="uk-UA"/>
        </w:rPr>
        <w:t>WAR</w:t>
      </w:r>
    </w:p>
    <w:p w:rsidR="0073443D" w:rsidRDefault="0073443D" w:rsidP="0073443D">
      <w:pPr>
        <w:rPr>
          <w:rFonts w:ascii="Century Gothic" w:hAnsi="Century Gothic" w:cs="Century Gothic"/>
          <w:color w:val="000000"/>
          <w:sz w:val="16"/>
          <w:szCs w:val="16"/>
          <w:lang w:val="uk-UA" w:eastAsia="uk-UA"/>
        </w:rPr>
      </w:pPr>
    </w:p>
    <w:p w:rsidR="0073443D" w:rsidRDefault="0073443D" w:rsidP="008D77B5">
      <w:pPr>
        <w:spacing w:line="360" w:lineRule="auto"/>
        <w:rPr>
          <w:b/>
          <w:bCs/>
          <w:color w:val="000000"/>
          <w:sz w:val="28"/>
          <w:szCs w:val="28"/>
          <w:lang w:val="hu-HU" w:eastAsia="uk-UA"/>
        </w:rPr>
      </w:pPr>
    </w:p>
    <w:p w:rsidR="0073443D" w:rsidRDefault="0073443D" w:rsidP="008D77B5">
      <w:pPr>
        <w:spacing w:line="360" w:lineRule="auto"/>
        <w:rPr>
          <w:b/>
          <w:bCs/>
          <w:color w:val="000000"/>
          <w:sz w:val="28"/>
          <w:szCs w:val="28"/>
          <w:lang w:val="hu-HU" w:eastAsia="uk-UA"/>
        </w:rPr>
      </w:pPr>
    </w:p>
    <w:p w:rsidR="0073443D" w:rsidRPr="0073443D" w:rsidRDefault="0073443D" w:rsidP="0073443D">
      <w:pPr>
        <w:rPr>
          <w:lang w:val="uk-UA" w:eastAsia="uk-UA"/>
        </w:rPr>
      </w:pPr>
      <w:r w:rsidRPr="0073443D">
        <w:rPr>
          <w:color w:val="000000"/>
          <w:sz w:val="22"/>
          <w:szCs w:val="22"/>
          <w:lang w:val="uk-UA" w:eastAsia="uk-UA"/>
        </w:rPr>
        <w:t>співбесіду і погодились на обстеження, з наступним виконанням за</w:t>
      </w:r>
      <w:r w:rsidRPr="0073443D">
        <w:rPr>
          <w:color w:val="000000"/>
          <w:sz w:val="22"/>
          <w:szCs w:val="22"/>
          <w:lang w:val="uk-UA" w:eastAsia="uk-UA"/>
        </w:rPr>
        <w:softHyphen/>
        <w:t>пропонованих їм практичних рекомендацій.</w:t>
      </w:r>
    </w:p>
    <w:p w:rsidR="0073443D" w:rsidRPr="0073443D" w:rsidRDefault="0073443D" w:rsidP="0073443D">
      <w:pPr>
        <w:rPr>
          <w:lang w:val="uk-UA" w:eastAsia="uk-UA"/>
        </w:rPr>
      </w:pPr>
      <w:r w:rsidRPr="0073443D">
        <w:rPr>
          <w:color w:val="000000"/>
          <w:sz w:val="22"/>
          <w:szCs w:val="22"/>
          <w:lang w:val="uk-UA" w:eastAsia="uk-UA"/>
        </w:rPr>
        <w:t>Пацієнтам обох груп був рекомендований ідентичний комплекс мето</w:t>
      </w:r>
      <w:r w:rsidRPr="0073443D">
        <w:rPr>
          <w:color w:val="000000"/>
          <w:sz w:val="22"/>
          <w:szCs w:val="22"/>
          <w:lang w:val="uk-UA" w:eastAsia="uk-UA"/>
        </w:rPr>
        <w:softHyphen/>
        <w:t>дик реабілітації, що включав дієтотерапію (сприяє відновленню фізіології процесу травлення), фітотерапію (специфічні властивостями трав: зне</w:t>
      </w:r>
      <w:r w:rsidRPr="0073443D">
        <w:rPr>
          <w:color w:val="000000"/>
          <w:sz w:val="22"/>
          <w:szCs w:val="22"/>
          <w:lang w:val="uk-UA" w:eastAsia="uk-UA"/>
        </w:rPr>
        <w:softHyphen/>
        <w:t xml:space="preserve">болюючі, протизапальні, </w:t>
      </w:r>
      <w:proofErr w:type="spellStart"/>
      <w:r w:rsidRPr="0073443D">
        <w:rPr>
          <w:color w:val="000000"/>
          <w:sz w:val="22"/>
          <w:szCs w:val="22"/>
          <w:lang w:val="uk-UA" w:eastAsia="uk-UA"/>
        </w:rPr>
        <w:t>спазмолітичні</w:t>
      </w:r>
      <w:proofErr w:type="spellEnd"/>
      <w:r w:rsidRPr="0073443D">
        <w:rPr>
          <w:color w:val="000000"/>
          <w:sz w:val="22"/>
          <w:szCs w:val="22"/>
          <w:lang w:val="uk-UA" w:eastAsia="uk-UA"/>
        </w:rPr>
        <w:t>, обволікаючі, пом’якшуючі, заспо</w:t>
      </w:r>
      <w:r w:rsidRPr="0073443D">
        <w:rPr>
          <w:color w:val="000000"/>
          <w:sz w:val="22"/>
          <w:szCs w:val="22"/>
          <w:lang w:val="uk-UA" w:eastAsia="uk-UA"/>
        </w:rPr>
        <w:softHyphen/>
        <w:t xml:space="preserve">кійливі, вітаміновмісні). Обов’язковими до виконання були помірні фізичні навантаження (виконання фізичних вправ, ходіння), фізична активність (як елемент психогігієнічної гімнастики, для емоційного вирівнювання і тренування вищих нервових функцій), </w:t>
      </w:r>
      <w:proofErr w:type="spellStart"/>
      <w:r w:rsidRPr="0073443D">
        <w:rPr>
          <w:color w:val="000000"/>
          <w:sz w:val="22"/>
          <w:szCs w:val="22"/>
          <w:lang w:val="uk-UA" w:eastAsia="uk-UA"/>
        </w:rPr>
        <w:t>працетерапія</w:t>
      </w:r>
      <w:proofErr w:type="spellEnd"/>
      <w:r w:rsidRPr="0073443D">
        <w:rPr>
          <w:color w:val="000000"/>
          <w:sz w:val="22"/>
          <w:szCs w:val="22"/>
          <w:lang w:val="uk-UA" w:eastAsia="uk-UA"/>
        </w:rPr>
        <w:t xml:space="preserve"> (роботи на свіжому повітрі - присадибна ділянка, город, прогулянки (під час м’язової роботи виділяється багато енергії, необхідної для нормального функціонування клітин організму, для відновлення пошкоджених клітин).</w:t>
      </w:r>
    </w:p>
    <w:p w:rsidR="0073443D" w:rsidRPr="0073443D" w:rsidRDefault="0073443D" w:rsidP="0073443D">
      <w:pPr>
        <w:rPr>
          <w:lang w:val="uk-UA" w:eastAsia="uk-UA"/>
        </w:rPr>
      </w:pPr>
      <w:r w:rsidRPr="0073443D">
        <w:rPr>
          <w:color w:val="000000"/>
          <w:sz w:val="22"/>
          <w:szCs w:val="22"/>
          <w:lang w:val="uk-UA" w:eastAsia="uk-UA"/>
        </w:rPr>
        <w:t xml:space="preserve">При розробці комплексу методик реабілітації були дотримані основні принципи корекції ПЕП: індивідуалізація роботи з пацієнтом на підставі результатів дослідження його особистісних характеристик: особливостей емоційної сфери; </w:t>
      </w:r>
      <w:proofErr w:type="spellStart"/>
      <w:r w:rsidRPr="0073443D">
        <w:rPr>
          <w:color w:val="000000"/>
          <w:sz w:val="22"/>
          <w:szCs w:val="22"/>
          <w:lang w:val="uk-UA" w:eastAsia="uk-UA"/>
        </w:rPr>
        <w:t>вираженості</w:t>
      </w:r>
      <w:proofErr w:type="spellEnd"/>
      <w:r w:rsidRPr="0073443D">
        <w:rPr>
          <w:color w:val="000000"/>
          <w:sz w:val="22"/>
          <w:szCs w:val="22"/>
          <w:lang w:val="uk-UA" w:eastAsia="uk-UA"/>
        </w:rPr>
        <w:t xml:space="preserve"> психоемоційного напруження; механізмів неусвідомлюваного захисту; особливостей мотивацій і характеру установки щодо захворювання; провідного стилю поведінки і міжособистісного спілкування; ставлення до хвороби на поведінковому рівні; особливостей пізнавальної діяльності.</w:t>
      </w:r>
    </w:p>
    <w:p w:rsidR="0073443D" w:rsidRDefault="0073443D" w:rsidP="0073443D">
      <w:pPr>
        <w:rPr>
          <w:color w:val="000000"/>
          <w:sz w:val="22"/>
          <w:szCs w:val="22"/>
          <w:lang w:val="hu-HU" w:eastAsia="uk-UA"/>
        </w:rPr>
      </w:pPr>
      <w:r w:rsidRPr="0073443D">
        <w:rPr>
          <w:color w:val="000000"/>
          <w:sz w:val="22"/>
          <w:szCs w:val="22"/>
          <w:lang w:val="uk-UA" w:eastAsia="uk-UA"/>
        </w:rPr>
        <w:t>При проведенні бесід використовували основні прийоми раціональ</w:t>
      </w:r>
      <w:r w:rsidRPr="0073443D">
        <w:rPr>
          <w:color w:val="000000"/>
          <w:sz w:val="22"/>
          <w:szCs w:val="22"/>
          <w:lang w:val="uk-UA" w:eastAsia="uk-UA"/>
        </w:rPr>
        <w:softHyphen/>
        <w:t xml:space="preserve">ної психотерапії та психопрофілактики, намагаючись сформувати у пацієнтів адекватне відношення до хвороби (формування невірного поняття про свою хворобу є значним негативним моментом процесу реабілітації), для зміни пацієнтами мислення відносно його захворювання. Створювалися передумови для зміни відношення до хворобливого стану і умов психоемоційного стресу, що, можливо, викликали захворювання. Обговорювали причини і джерела </w:t>
      </w:r>
      <w:proofErr w:type="spellStart"/>
      <w:r w:rsidRPr="0073443D">
        <w:rPr>
          <w:color w:val="000000"/>
          <w:sz w:val="22"/>
          <w:szCs w:val="22"/>
          <w:lang w:val="uk-UA" w:eastAsia="uk-UA"/>
        </w:rPr>
        <w:t>психотравмуючої</w:t>
      </w:r>
      <w:proofErr w:type="spellEnd"/>
      <w:r w:rsidRPr="0073443D">
        <w:rPr>
          <w:color w:val="000000"/>
          <w:sz w:val="22"/>
          <w:szCs w:val="22"/>
          <w:lang w:val="uk-UA" w:eastAsia="uk-UA"/>
        </w:rPr>
        <w:t xml:space="preserve"> ситуації, яку пережили хворі, з тим, щоб допомогти їм усвідомити причини (додаткові) змін своєї поведінки та переживань, сконцентрувати зусилля не тільки на усуненні хворобливих симптомів, але і змінити ставлення до хвороби, що сприятиме позитивним змінам, підвищенню </w:t>
      </w:r>
      <w:proofErr w:type="spellStart"/>
      <w:r w:rsidRPr="0073443D">
        <w:rPr>
          <w:color w:val="000000"/>
          <w:sz w:val="22"/>
          <w:szCs w:val="22"/>
          <w:lang w:val="uk-UA" w:eastAsia="uk-UA"/>
        </w:rPr>
        <w:t>стресостійкості</w:t>
      </w:r>
      <w:proofErr w:type="spellEnd"/>
      <w:r w:rsidRPr="0073443D">
        <w:rPr>
          <w:color w:val="000000"/>
          <w:sz w:val="22"/>
          <w:szCs w:val="22"/>
          <w:lang w:val="uk-UA" w:eastAsia="uk-UA"/>
        </w:rPr>
        <w:t>. Намагалися переключати інтереси хворого на нові перспективи, життєві плани і взаємовідносини, викликаючи у пацієнта позитивні емоції. Обов’язковими були: добровільна</w:t>
      </w:r>
    </w:p>
    <w:p w:rsidR="0073443D" w:rsidRDefault="0073443D" w:rsidP="0073443D">
      <w:pPr>
        <w:rPr>
          <w:color w:val="000000"/>
          <w:sz w:val="22"/>
          <w:szCs w:val="22"/>
          <w:lang w:val="hu-HU" w:eastAsia="uk-UA"/>
        </w:rPr>
      </w:pPr>
    </w:p>
    <w:p w:rsidR="0073443D" w:rsidRPr="0073443D" w:rsidRDefault="0073443D" w:rsidP="0073443D">
      <w:pPr>
        <w:rPr>
          <w:lang w:val="hu-HU" w:eastAsia="uk-UA"/>
        </w:rPr>
      </w:pPr>
    </w:p>
    <w:p w:rsidR="0073443D" w:rsidRPr="00C35757" w:rsidRDefault="0073443D" w:rsidP="0073443D">
      <w:pPr>
        <w:spacing w:line="360" w:lineRule="auto"/>
        <w:rPr>
          <w:rFonts w:ascii="Calibri" w:hAnsi="Calibri" w:cs="Calibri"/>
          <w:color w:val="000000"/>
          <w:w w:val="150"/>
          <w:sz w:val="18"/>
          <w:szCs w:val="18"/>
          <w:lang w:val="hu-HU" w:eastAsia="uk-UA"/>
        </w:rPr>
      </w:pPr>
      <w:r w:rsidRPr="00C35757">
        <w:rPr>
          <w:rFonts w:ascii="Calibri" w:hAnsi="Calibri" w:cs="Calibri"/>
          <w:color w:val="000000"/>
          <w:w w:val="150"/>
          <w:sz w:val="18"/>
          <w:szCs w:val="18"/>
          <w:lang w:val="uk-UA" w:eastAsia="uk-UA"/>
        </w:rPr>
        <w:t>92</w:t>
      </w: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Pr="00DA2F14" w:rsidRDefault="0073443D" w:rsidP="0073443D">
      <w:pPr>
        <w:spacing w:line="360" w:lineRule="auto"/>
        <w:rPr>
          <w:b/>
          <w:bCs/>
          <w:color w:val="000000"/>
          <w:sz w:val="28"/>
          <w:szCs w:val="28"/>
          <w:lang w:val="hu-HU" w:eastAsia="uk-UA"/>
        </w:rPr>
      </w:pPr>
      <w:r>
        <w:rPr>
          <w:rFonts w:ascii="Lucida Sans Unicode" w:hAnsi="Lucida Sans Unicode" w:cs="Lucida Sans Unicode"/>
          <w:sz w:val="16"/>
          <w:szCs w:val="16"/>
          <w:lang w:val="hu-HU"/>
        </w:rPr>
        <w:t xml:space="preserve">                                                                                                                                                             </w:t>
      </w:r>
      <w:proofErr w:type="gramStart"/>
      <w:r w:rsidR="00A24541">
        <w:rPr>
          <w:rFonts w:ascii="Lucida Sans Unicode" w:hAnsi="Lucida Sans Unicode" w:cs="Lucida Sans Unicode"/>
          <w:sz w:val="16"/>
          <w:szCs w:val="16"/>
        </w:rPr>
        <w:t>МЕ</w:t>
      </w:r>
      <w:proofErr w:type="gramEnd"/>
      <w:r w:rsidR="00A24541">
        <w:rPr>
          <w:rFonts w:ascii="Lucida Sans Unicode" w:hAnsi="Lucida Sans Unicode" w:cs="Lucida Sans Unicode"/>
          <w:sz w:val="16"/>
          <w:szCs w:val="16"/>
          <w:lang w:val="hu-HU"/>
        </w:rPr>
        <w:t>DICI</w:t>
      </w:r>
      <w:r>
        <w:rPr>
          <w:rFonts w:ascii="Lucida Sans Unicode" w:hAnsi="Lucida Sans Unicode" w:cs="Lucida Sans Unicode"/>
          <w:sz w:val="16"/>
          <w:szCs w:val="16"/>
          <w:lang w:val="hu-HU"/>
        </w:rPr>
        <w:t>NE</w:t>
      </w:r>
      <w:r w:rsidR="00C35757" w:rsidRPr="00C35757">
        <w:rPr>
          <w:rFonts w:ascii="Lucida Sans Unicode" w:hAnsi="Lucida Sans Unicode" w:cs="Lucida Sans Unicode"/>
          <w:sz w:val="40"/>
          <w:szCs w:val="40"/>
          <w:lang w:val="hu-HU"/>
        </w:rPr>
        <w:t xml:space="preserve"> M</w:t>
      </w:r>
    </w:p>
    <w:p w:rsidR="0073443D" w:rsidRDefault="0073443D" w:rsidP="0073443D">
      <w:pPr>
        <w:spacing w:line="360" w:lineRule="auto"/>
        <w:rPr>
          <w:rFonts w:ascii="Calibri" w:hAnsi="Calibri" w:cs="Calibri"/>
          <w:color w:val="000000"/>
          <w:w w:val="150"/>
          <w:sz w:val="22"/>
          <w:szCs w:val="22"/>
          <w:lang w:val="hu-HU" w:eastAsia="uk-UA"/>
        </w:rPr>
      </w:pPr>
    </w:p>
    <w:p w:rsidR="0073443D" w:rsidRDefault="0073443D" w:rsidP="0073443D">
      <w:pPr>
        <w:spacing w:line="360" w:lineRule="auto"/>
        <w:rPr>
          <w:rFonts w:ascii="Calibri" w:hAnsi="Calibri" w:cs="Calibri"/>
          <w:color w:val="000000"/>
          <w:w w:val="150"/>
          <w:sz w:val="22"/>
          <w:szCs w:val="22"/>
          <w:lang w:val="hu-HU" w:eastAsia="uk-UA"/>
        </w:rPr>
      </w:pPr>
    </w:p>
    <w:p w:rsidR="0073443D" w:rsidRPr="0073443D" w:rsidRDefault="0073443D" w:rsidP="0073443D">
      <w:pPr>
        <w:rPr>
          <w:lang w:val="uk-UA" w:eastAsia="uk-UA"/>
        </w:rPr>
      </w:pPr>
      <w:r w:rsidRPr="0073443D">
        <w:rPr>
          <w:color w:val="000000"/>
          <w:sz w:val="22"/>
          <w:szCs w:val="22"/>
          <w:lang w:val="uk-UA" w:eastAsia="uk-UA"/>
        </w:rPr>
        <w:t>активна (по можливості, враховуючи стан пригніченості) участь пацієнта в заняттях; тактовність поведінки персоналу, недопустимість зниження самооцінки пацієнтом в процесі реабілітації.</w:t>
      </w:r>
    </w:p>
    <w:p w:rsidR="0073443D" w:rsidRPr="0073443D" w:rsidRDefault="0073443D" w:rsidP="0073443D">
      <w:pPr>
        <w:rPr>
          <w:lang w:val="uk-UA" w:eastAsia="uk-UA"/>
        </w:rPr>
      </w:pPr>
      <w:r w:rsidRPr="0073443D">
        <w:rPr>
          <w:color w:val="000000"/>
          <w:sz w:val="22"/>
          <w:szCs w:val="22"/>
          <w:lang w:val="uk-UA" w:eastAsia="uk-UA"/>
        </w:rPr>
        <w:t>Використання сучасних методик реабілітації різних груп населення безпосередньо стосується і відновлення стану здоров’я хворих із захво</w:t>
      </w:r>
      <w:r w:rsidRPr="0073443D">
        <w:rPr>
          <w:color w:val="000000"/>
          <w:sz w:val="22"/>
          <w:szCs w:val="22"/>
          <w:lang w:val="uk-UA" w:eastAsia="uk-UA"/>
        </w:rPr>
        <w:softHyphen/>
        <w:t>рюваннями шлунково-кишкового тракту, повернення до повноцінної пра</w:t>
      </w:r>
      <w:r w:rsidRPr="0073443D">
        <w:rPr>
          <w:color w:val="000000"/>
          <w:sz w:val="22"/>
          <w:szCs w:val="22"/>
          <w:lang w:val="uk-UA" w:eastAsia="uk-UA"/>
        </w:rPr>
        <w:softHyphen/>
        <w:t>цездатності. Нами були проведені попередні дослідження, у яких було встановлено певні ускладнення у перебігу гастриту та виразкової хвороби, а хронічний перебіг патології став причиною формування і психоемоційних порушень. Характерними були неврівноваженість, невпевненість у собі, безвідповідальність, критичне мислення; низькими були адаптованість та загальна активність, самоконтроль</w:t>
      </w:r>
      <w:r w:rsidRPr="0073443D">
        <w:rPr>
          <w:color w:val="000000"/>
          <w:sz w:val="22"/>
          <w:szCs w:val="22"/>
          <w:vertAlign w:val="superscript"/>
          <w:lang w:val="uk-UA" w:eastAsia="uk-UA"/>
        </w:rPr>
        <w:t>7</w:t>
      </w:r>
      <w:r w:rsidRPr="0073443D">
        <w:rPr>
          <w:color w:val="000000"/>
          <w:sz w:val="22"/>
          <w:szCs w:val="22"/>
          <w:lang w:val="uk-UA" w:eastAsia="uk-UA"/>
        </w:rPr>
        <w:t>.</w:t>
      </w:r>
    </w:p>
    <w:p w:rsidR="0073443D" w:rsidRPr="0073443D" w:rsidRDefault="0073443D" w:rsidP="0073443D">
      <w:pPr>
        <w:rPr>
          <w:lang w:val="uk-UA" w:eastAsia="uk-UA"/>
        </w:rPr>
      </w:pPr>
      <w:r w:rsidRPr="0073443D">
        <w:rPr>
          <w:color w:val="000000"/>
          <w:sz w:val="22"/>
          <w:szCs w:val="22"/>
          <w:lang w:val="uk-UA" w:eastAsia="uk-UA"/>
        </w:rPr>
        <w:t xml:space="preserve">Аналогічні показники відмічені в роботах Зливкова В.Л. та </w:t>
      </w:r>
      <w:proofErr w:type="spellStart"/>
      <w:r w:rsidRPr="0073443D">
        <w:rPr>
          <w:color w:val="000000"/>
          <w:sz w:val="22"/>
          <w:szCs w:val="22"/>
          <w:lang w:val="uk-UA" w:eastAsia="uk-UA"/>
        </w:rPr>
        <w:t>соавт</w:t>
      </w:r>
      <w:proofErr w:type="spellEnd"/>
      <w:r w:rsidRPr="0073443D">
        <w:rPr>
          <w:color w:val="000000"/>
          <w:sz w:val="22"/>
          <w:szCs w:val="22"/>
          <w:lang w:val="uk-UA" w:eastAsia="uk-UA"/>
        </w:rPr>
        <w:t xml:space="preserve">., (2016, С.32-48), </w:t>
      </w:r>
      <w:proofErr w:type="spellStart"/>
      <w:r w:rsidRPr="0073443D">
        <w:rPr>
          <w:color w:val="000000"/>
          <w:sz w:val="22"/>
          <w:szCs w:val="22"/>
          <w:lang w:val="uk-UA" w:eastAsia="uk-UA"/>
        </w:rPr>
        <w:t>Скориніна-Погребної</w:t>
      </w:r>
      <w:proofErr w:type="spellEnd"/>
      <w:r w:rsidRPr="0073443D">
        <w:rPr>
          <w:color w:val="000000"/>
          <w:sz w:val="22"/>
          <w:szCs w:val="22"/>
          <w:lang w:val="uk-UA" w:eastAsia="uk-UA"/>
        </w:rPr>
        <w:t>, О. В. (2016, С. 35-50): підвищення або пригнічення фізичної активності, тривожність, зміни настрою та таких властивостей як пам’ять, сприймання, відчуття, концентра</w:t>
      </w:r>
      <w:r w:rsidRPr="0073443D">
        <w:rPr>
          <w:color w:val="000000"/>
          <w:sz w:val="22"/>
          <w:szCs w:val="22"/>
          <w:lang w:val="uk-UA" w:eastAsia="uk-UA"/>
        </w:rPr>
        <w:softHyphen/>
        <w:t>ції уваги. Обстеження підтвердило досить низьку товариськість, часто нетактовність більшості пацієнтів при спілкуванні, недостатню активність у міжособистісних відносинах, неврівноваженість при спілкуванні з іншими людьми, зменшення працездатності та всебічної активності («нічого не хочу»), ініціативності</w:t>
      </w:r>
      <w:r w:rsidRPr="0073443D">
        <w:rPr>
          <w:color w:val="000000"/>
          <w:sz w:val="22"/>
          <w:szCs w:val="22"/>
          <w:vertAlign w:val="superscript"/>
          <w:lang w:val="uk-UA" w:eastAsia="uk-UA"/>
        </w:rPr>
        <w:t>8</w:t>
      </w:r>
      <w:r w:rsidRPr="0073443D">
        <w:rPr>
          <w:color w:val="000000"/>
          <w:sz w:val="22"/>
          <w:szCs w:val="22"/>
          <w:lang w:val="uk-UA" w:eastAsia="uk-UA"/>
        </w:rPr>
        <w:t>.</w:t>
      </w:r>
    </w:p>
    <w:p w:rsidR="0073443D" w:rsidRDefault="0073443D" w:rsidP="0073443D">
      <w:pPr>
        <w:rPr>
          <w:color w:val="000000"/>
          <w:sz w:val="22"/>
          <w:szCs w:val="22"/>
          <w:lang w:val="hu-HU" w:eastAsia="uk-UA"/>
        </w:rPr>
      </w:pPr>
      <w:r w:rsidRPr="0073443D">
        <w:rPr>
          <w:color w:val="000000"/>
          <w:sz w:val="22"/>
          <w:szCs w:val="22"/>
          <w:lang w:val="uk-UA" w:eastAsia="uk-UA"/>
        </w:rPr>
        <w:t>У формуванні комплексів оздоровлення пацієнтів значна роль від</w:t>
      </w:r>
      <w:r w:rsidRPr="0073443D">
        <w:rPr>
          <w:color w:val="000000"/>
          <w:sz w:val="22"/>
          <w:szCs w:val="22"/>
          <w:lang w:val="uk-UA" w:eastAsia="uk-UA"/>
        </w:rPr>
        <w:softHyphen/>
        <w:t>водиться сімейним лікарям, вузьким спеціалістам (гастроентерологам зокрема), що мають великий досвід використання нетрадиційних, при</w:t>
      </w:r>
      <w:r w:rsidRPr="0073443D">
        <w:rPr>
          <w:color w:val="000000"/>
          <w:sz w:val="22"/>
          <w:szCs w:val="22"/>
          <w:lang w:val="uk-UA" w:eastAsia="uk-UA"/>
        </w:rPr>
        <w:softHyphen/>
        <w:t>родних чинників для терапії, попередження загострень та можливих ускладнень у перебігу хвороби, в залежності від специфічних власти</w:t>
      </w:r>
      <w:r w:rsidRPr="0073443D">
        <w:rPr>
          <w:color w:val="000000"/>
          <w:sz w:val="22"/>
          <w:szCs w:val="22"/>
          <w:lang w:val="uk-UA" w:eastAsia="uk-UA"/>
        </w:rPr>
        <w:softHyphen/>
        <w:t>востей і впливу на певні процеси у тканинах організму (патогенетичний принцип); застосування нетрадиційних методів відновлення на якомога більш ранній стадії; тісної взаємодії із хворим (за необхідності, і з роди</w:t>
      </w:r>
      <w:r w:rsidRPr="0073443D">
        <w:rPr>
          <w:color w:val="000000"/>
          <w:sz w:val="22"/>
          <w:szCs w:val="22"/>
          <w:lang w:val="uk-UA" w:eastAsia="uk-UA"/>
        </w:rPr>
        <w:softHyphen/>
        <w:t>ною). Підтверджено використання окремих психологічних методик та</w:t>
      </w:r>
    </w:p>
    <w:p w:rsidR="0073443D" w:rsidRDefault="0073443D" w:rsidP="0073443D">
      <w:pPr>
        <w:rPr>
          <w:color w:val="000000"/>
          <w:sz w:val="22"/>
          <w:szCs w:val="22"/>
          <w:lang w:val="hu-HU" w:eastAsia="uk-UA"/>
        </w:rPr>
      </w:pPr>
    </w:p>
    <w:p w:rsidR="0073443D" w:rsidRDefault="0073443D" w:rsidP="0073443D">
      <w:pPr>
        <w:rPr>
          <w:color w:val="000000"/>
          <w:sz w:val="22"/>
          <w:szCs w:val="22"/>
          <w:lang w:val="hu-HU" w:eastAsia="uk-UA"/>
        </w:rPr>
      </w:pPr>
    </w:p>
    <w:p w:rsidR="0073443D" w:rsidRPr="0073443D" w:rsidRDefault="0073443D" w:rsidP="0073443D">
      <w:pPr>
        <w:rPr>
          <w:lang w:val="hu-HU" w:eastAsia="uk-UA"/>
        </w:rPr>
      </w:pPr>
    </w:p>
    <w:p w:rsidR="0073443D" w:rsidRPr="0073443D" w:rsidRDefault="0073443D" w:rsidP="0073443D">
      <w:pPr>
        <w:rPr>
          <w:lang w:val="uk-UA" w:eastAsia="uk-UA"/>
        </w:rPr>
      </w:pPr>
      <w:r>
        <w:rPr>
          <w:color w:val="000000"/>
          <w:sz w:val="16"/>
          <w:szCs w:val="16"/>
          <w:lang w:val="hu-HU" w:eastAsia="uk-UA"/>
        </w:rPr>
        <w:t xml:space="preserve">7- </w:t>
      </w:r>
      <w:r w:rsidRPr="0073443D">
        <w:rPr>
          <w:color w:val="000000"/>
          <w:sz w:val="16"/>
          <w:szCs w:val="16"/>
          <w:lang w:val="uk-UA" w:eastAsia="uk-UA"/>
        </w:rPr>
        <w:t xml:space="preserve">Мальцева, О. Б., Дуб, М. М., Качанова, В. В., </w:t>
      </w:r>
      <w:proofErr w:type="spellStart"/>
      <w:r w:rsidRPr="0073443D">
        <w:rPr>
          <w:color w:val="000000"/>
          <w:sz w:val="16"/>
          <w:szCs w:val="16"/>
          <w:lang w:val="uk-UA" w:eastAsia="uk-UA"/>
        </w:rPr>
        <w:t>Гомонай</w:t>
      </w:r>
      <w:proofErr w:type="spellEnd"/>
      <w:r w:rsidRPr="0073443D">
        <w:rPr>
          <w:color w:val="000000"/>
          <w:sz w:val="16"/>
          <w:szCs w:val="16"/>
          <w:lang w:val="uk-UA" w:eastAsia="uk-UA"/>
        </w:rPr>
        <w:t xml:space="preserve">, М. В., Вайда, А. В., </w:t>
      </w:r>
      <w:proofErr w:type="spellStart"/>
      <w:r w:rsidRPr="0073443D">
        <w:rPr>
          <w:color w:val="000000"/>
          <w:sz w:val="16"/>
          <w:szCs w:val="16"/>
          <w:lang w:val="uk-UA" w:eastAsia="uk-UA"/>
        </w:rPr>
        <w:t>Кручаниця</w:t>
      </w:r>
      <w:proofErr w:type="spellEnd"/>
      <w:r w:rsidRPr="0073443D">
        <w:rPr>
          <w:color w:val="000000"/>
          <w:sz w:val="16"/>
          <w:szCs w:val="16"/>
          <w:lang w:val="uk-UA" w:eastAsia="uk-UA"/>
        </w:rPr>
        <w:t xml:space="preserve">, М. І., </w:t>
      </w:r>
      <w:proofErr w:type="spellStart"/>
      <w:r w:rsidRPr="0073443D">
        <w:rPr>
          <w:color w:val="000000"/>
          <w:sz w:val="16"/>
          <w:szCs w:val="16"/>
          <w:lang w:val="uk-UA" w:eastAsia="uk-UA"/>
        </w:rPr>
        <w:t>Дуткевич</w:t>
      </w:r>
      <w:proofErr w:type="spellEnd"/>
      <w:r w:rsidRPr="0073443D">
        <w:rPr>
          <w:color w:val="000000"/>
          <w:sz w:val="16"/>
          <w:szCs w:val="16"/>
          <w:lang w:val="uk-UA" w:eastAsia="uk-UA"/>
        </w:rPr>
        <w:t>, Ю. В., Щерба, М. Ю. (2017). Особливість психологічного супроводу хворих на хронічний гастрит та виразкову хворобу шлунку. Матеріали науково-практичної конференції «Теорія, практика, зміст інноваційних технологій в сучасній науковій думці» (10. 11. 2017). (С. 134-143). Науковий вісник інноваційних технологій, м. Кривий Ріг. Україна.</w:t>
      </w:r>
    </w:p>
    <w:p w:rsidR="0073443D" w:rsidRDefault="0073443D" w:rsidP="0073443D">
      <w:pPr>
        <w:rPr>
          <w:color w:val="000000"/>
          <w:sz w:val="16"/>
          <w:szCs w:val="16"/>
          <w:lang w:val="hu-HU" w:eastAsia="uk-UA"/>
        </w:rPr>
      </w:pPr>
      <w:r>
        <w:rPr>
          <w:color w:val="000000"/>
          <w:sz w:val="16"/>
          <w:szCs w:val="16"/>
          <w:lang w:val="hu-HU" w:eastAsia="uk-UA"/>
        </w:rPr>
        <w:t xml:space="preserve">8- </w:t>
      </w:r>
      <w:proofErr w:type="spellStart"/>
      <w:r w:rsidRPr="0073443D">
        <w:rPr>
          <w:color w:val="000000"/>
          <w:sz w:val="16"/>
          <w:szCs w:val="16"/>
          <w:lang w:val="uk-UA" w:eastAsia="uk-UA"/>
        </w:rPr>
        <w:t>Зливков</w:t>
      </w:r>
      <w:proofErr w:type="spellEnd"/>
      <w:r w:rsidRPr="0073443D">
        <w:rPr>
          <w:color w:val="000000"/>
          <w:sz w:val="16"/>
          <w:szCs w:val="16"/>
          <w:lang w:val="uk-UA" w:eastAsia="uk-UA"/>
        </w:rPr>
        <w:t xml:space="preserve">, В. Л., </w:t>
      </w:r>
      <w:proofErr w:type="spellStart"/>
      <w:r w:rsidRPr="0073443D">
        <w:rPr>
          <w:color w:val="000000"/>
          <w:sz w:val="16"/>
          <w:szCs w:val="16"/>
          <w:lang w:val="uk-UA" w:eastAsia="uk-UA"/>
        </w:rPr>
        <w:t>Лукомська</w:t>
      </w:r>
      <w:proofErr w:type="spellEnd"/>
      <w:r w:rsidRPr="0073443D">
        <w:rPr>
          <w:color w:val="000000"/>
          <w:sz w:val="16"/>
          <w:szCs w:val="16"/>
          <w:lang w:val="uk-UA" w:eastAsia="uk-UA"/>
        </w:rPr>
        <w:t xml:space="preserve">, С. О., </w:t>
      </w:r>
      <w:proofErr w:type="spellStart"/>
      <w:r w:rsidRPr="0073443D">
        <w:rPr>
          <w:color w:val="000000"/>
          <w:sz w:val="16"/>
          <w:szCs w:val="16"/>
          <w:lang w:val="uk-UA" w:eastAsia="uk-UA"/>
        </w:rPr>
        <w:t>Федан</w:t>
      </w:r>
      <w:proofErr w:type="spellEnd"/>
      <w:r w:rsidRPr="0073443D">
        <w:rPr>
          <w:color w:val="000000"/>
          <w:sz w:val="16"/>
          <w:szCs w:val="16"/>
          <w:lang w:val="uk-UA" w:eastAsia="uk-UA"/>
        </w:rPr>
        <w:t xml:space="preserve">, О. В. (2016). Психодіагностика особистості у кризових життєвих ситуаціях. К.: Педагогічна думка. 219 с. (С.32-48); </w:t>
      </w:r>
      <w:proofErr w:type="spellStart"/>
      <w:r w:rsidRPr="0073443D">
        <w:rPr>
          <w:color w:val="000000"/>
          <w:sz w:val="16"/>
          <w:szCs w:val="16"/>
          <w:lang w:val="uk-UA" w:eastAsia="uk-UA"/>
        </w:rPr>
        <w:t>Скориніиа-Погребна</w:t>
      </w:r>
      <w:proofErr w:type="spellEnd"/>
      <w:r w:rsidRPr="0073443D">
        <w:rPr>
          <w:color w:val="000000"/>
          <w:sz w:val="16"/>
          <w:szCs w:val="16"/>
          <w:lang w:val="uk-UA" w:eastAsia="uk-UA"/>
        </w:rPr>
        <w:t>. О. В. (2016). Психологічна допомога в кризових та екстремальних ситуаціях. X.: НУЦЗ України. 90 с.</w:t>
      </w:r>
    </w:p>
    <w:p w:rsidR="0073443D" w:rsidRDefault="0073443D" w:rsidP="0073443D">
      <w:pPr>
        <w:rPr>
          <w:color w:val="000000"/>
          <w:sz w:val="16"/>
          <w:szCs w:val="16"/>
          <w:lang w:val="hu-HU" w:eastAsia="uk-UA"/>
        </w:rPr>
      </w:pPr>
    </w:p>
    <w:p w:rsidR="0073443D" w:rsidRPr="0073443D" w:rsidRDefault="0073443D" w:rsidP="0073443D">
      <w:pPr>
        <w:rPr>
          <w:lang w:val="hu-HU" w:eastAsia="uk-UA"/>
        </w:rPr>
      </w:pPr>
    </w:p>
    <w:p w:rsidR="00A24541" w:rsidRDefault="0073443D" w:rsidP="0073443D">
      <w:pPr>
        <w:spacing w:line="360" w:lineRule="auto"/>
        <w:rPr>
          <w:color w:val="000000"/>
          <w:sz w:val="12"/>
          <w:szCs w:val="12"/>
          <w:lang w:val="hu-HU" w:eastAsia="uk-UA"/>
        </w:rPr>
      </w:pPr>
      <w:r>
        <w:rPr>
          <w:color w:val="000000"/>
          <w:sz w:val="12"/>
          <w:szCs w:val="12"/>
          <w:lang w:val="hu-HU" w:eastAsia="uk-UA"/>
        </w:rPr>
        <w:t xml:space="preserve">                                                                                                                             </w:t>
      </w:r>
    </w:p>
    <w:p w:rsidR="0073443D" w:rsidRPr="00C35757" w:rsidRDefault="0073443D" w:rsidP="0073443D">
      <w:pPr>
        <w:spacing w:line="360" w:lineRule="auto"/>
        <w:rPr>
          <w:rFonts w:ascii="Century Gothic" w:hAnsi="Century Gothic" w:cs="Century Gothic"/>
          <w:color w:val="000000"/>
          <w:spacing w:val="10"/>
          <w:w w:val="150"/>
          <w:sz w:val="16"/>
          <w:szCs w:val="16"/>
          <w:lang w:val="hu-HU" w:eastAsia="uk-UA"/>
        </w:rPr>
      </w:pPr>
      <w:r>
        <w:rPr>
          <w:color w:val="000000"/>
          <w:sz w:val="12"/>
          <w:szCs w:val="12"/>
          <w:lang w:val="hu-HU" w:eastAsia="uk-UA"/>
        </w:rPr>
        <w:t xml:space="preserve">                                                                                                                                                                        </w:t>
      </w:r>
      <w:r w:rsidR="00C35757">
        <w:rPr>
          <w:color w:val="000000"/>
          <w:sz w:val="12"/>
          <w:szCs w:val="12"/>
          <w:lang w:val="hu-HU" w:eastAsia="uk-UA"/>
        </w:rPr>
        <w:t xml:space="preserve">                                                                </w:t>
      </w:r>
      <w:r>
        <w:rPr>
          <w:color w:val="000000"/>
          <w:sz w:val="12"/>
          <w:szCs w:val="12"/>
          <w:lang w:val="hu-HU" w:eastAsia="uk-UA"/>
        </w:rPr>
        <w:t xml:space="preserve">  </w:t>
      </w:r>
      <w:r w:rsidRPr="00C35757">
        <w:rPr>
          <w:rFonts w:ascii="Century Gothic" w:hAnsi="Century Gothic" w:cs="Century Gothic"/>
          <w:color w:val="000000"/>
          <w:spacing w:val="10"/>
          <w:w w:val="150"/>
          <w:sz w:val="16"/>
          <w:szCs w:val="16"/>
          <w:lang w:val="uk-UA" w:eastAsia="uk-UA"/>
        </w:rPr>
        <w:t>93</w:t>
      </w: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Pr="0073443D" w:rsidRDefault="00FD667B" w:rsidP="00A24541">
      <w:pPr>
        <w:rPr>
          <w:rFonts w:ascii="Century Gothic" w:hAnsi="Century Gothic" w:cs="Century Gothic"/>
          <w:color w:val="000000"/>
          <w:sz w:val="16"/>
          <w:szCs w:val="16"/>
          <w:lang w:val="hu-HU" w:eastAsia="uk-UA"/>
        </w:rPr>
      </w:pPr>
      <w:r w:rsidRPr="00FD667B">
        <w:rPr>
          <w:rFonts w:ascii="Arial Narrow" w:hAnsi="Arial Narrow" w:cs="Arial Narrow"/>
          <w:sz w:val="36"/>
          <w:szCs w:val="36"/>
          <w:lang w:val="hu-HU"/>
        </w:rPr>
        <w:lastRenderedPageBreak/>
        <w:t xml:space="preserve">ISP </w:t>
      </w:r>
      <w:r>
        <w:rPr>
          <w:rFonts w:ascii="Century Gothic" w:hAnsi="Century Gothic" w:cs="Century Gothic"/>
          <w:color w:val="000000"/>
          <w:sz w:val="16"/>
          <w:szCs w:val="16"/>
          <w:lang w:val="hu-HU" w:eastAsia="uk-UA"/>
        </w:rPr>
        <w:t xml:space="preserve">  </w:t>
      </w:r>
      <w:r w:rsidR="00A24541">
        <w:rPr>
          <w:rFonts w:ascii="Century Gothic" w:hAnsi="Century Gothic" w:cs="Century Gothic"/>
          <w:color w:val="000000"/>
          <w:sz w:val="16"/>
          <w:szCs w:val="16"/>
          <w:lang w:val="uk-UA" w:eastAsia="uk-UA"/>
        </w:rPr>
        <w:t>АСТ</w:t>
      </w:r>
      <w:r w:rsidR="00A24541">
        <w:rPr>
          <w:rFonts w:ascii="Century Gothic" w:hAnsi="Century Gothic" w:cs="Century Gothic"/>
          <w:color w:val="000000"/>
          <w:sz w:val="16"/>
          <w:szCs w:val="16"/>
          <w:lang w:val="hu-HU" w:eastAsia="uk-UA"/>
        </w:rPr>
        <w:t>U</w:t>
      </w:r>
      <w:r w:rsidR="00A24541">
        <w:rPr>
          <w:rFonts w:ascii="Century Gothic" w:hAnsi="Century Gothic" w:cs="Century Gothic"/>
          <w:color w:val="000000"/>
          <w:sz w:val="16"/>
          <w:szCs w:val="16"/>
          <w:lang w:val="uk-UA" w:eastAsia="uk-UA"/>
        </w:rPr>
        <w:t>А</w:t>
      </w:r>
      <w:r w:rsidR="00A24541">
        <w:rPr>
          <w:rFonts w:ascii="Century Gothic" w:hAnsi="Century Gothic" w:cs="Century Gothic"/>
          <w:color w:val="000000"/>
          <w:sz w:val="16"/>
          <w:szCs w:val="16"/>
          <w:lang w:val="hu-HU" w:eastAsia="uk-UA"/>
        </w:rPr>
        <w:t>L</w:t>
      </w:r>
      <w:r w:rsidR="00A24541">
        <w:rPr>
          <w:rFonts w:ascii="Century Gothic" w:hAnsi="Century Gothic" w:cs="Century Gothic"/>
          <w:color w:val="000000"/>
          <w:sz w:val="16"/>
          <w:szCs w:val="16"/>
          <w:lang w:val="uk-UA" w:eastAsia="uk-UA"/>
        </w:rPr>
        <w:t xml:space="preserve"> </w:t>
      </w:r>
      <w:r w:rsidR="00A24541">
        <w:rPr>
          <w:rFonts w:ascii="Century Gothic" w:hAnsi="Century Gothic" w:cs="Century Gothic"/>
          <w:color w:val="000000"/>
          <w:sz w:val="16"/>
          <w:szCs w:val="16"/>
          <w:lang w:val="hu-HU" w:eastAsia="uk-UA"/>
        </w:rPr>
        <w:t xml:space="preserve"> PRO</w:t>
      </w:r>
      <w:r w:rsidR="00A24541">
        <w:rPr>
          <w:rFonts w:ascii="Century Gothic" w:hAnsi="Century Gothic" w:cs="Century Gothic"/>
          <w:color w:val="000000"/>
          <w:sz w:val="16"/>
          <w:szCs w:val="16"/>
          <w:lang w:val="uk-UA" w:eastAsia="uk-UA"/>
        </w:rPr>
        <w:t>В</w:t>
      </w:r>
      <w:r w:rsidR="00A24541">
        <w:rPr>
          <w:rFonts w:ascii="Century Gothic" w:hAnsi="Century Gothic" w:cs="Century Gothic"/>
          <w:color w:val="000000"/>
          <w:sz w:val="16"/>
          <w:szCs w:val="16"/>
          <w:lang w:val="hu-HU" w:eastAsia="uk-UA"/>
        </w:rPr>
        <w:t>LE</w:t>
      </w:r>
      <w:r w:rsidR="00A24541">
        <w:rPr>
          <w:rFonts w:ascii="Century Gothic" w:hAnsi="Century Gothic" w:cs="Century Gothic"/>
          <w:color w:val="000000"/>
          <w:sz w:val="16"/>
          <w:szCs w:val="16"/>
          <w:lang w:val="uk-UA" w:eastAsia="uk-UA"/>
        </w:rPr>
        <w:t>М5 О</w:t>
      </w:r>
      <w:r w:rsidR="00A24541">
        <w:rPr>
          <w:rFonts w:ascii="Century Gothic" w:hAnsi="Century Gothic" w:cs="Century Gothic"/>
          <w:color w:val="000000"/>
          <w:sz w:val="16"/>
          <w:szCs w:val="16"/>
          <w:lang w:val="hu-HU" w:eastAsia="uk-UA"/>
        </w:rPr>
        <w:t>F</w:t>
      </w:r>
      <w:r w:rsidR="00A24541">
        <w:rPr>
          <w:rFonts w:ascii="Century Gothic" w:hAnsi="Century Gothic" w:cs="Century Gothic"/>
          <w:color w:val="000000"/>
          <w:sz w:val="16"/>
          <w:szCs w:val="16"/>
          <w:lang w:val="uk-UA" w:eastAsia="uk-UA"/>
        </w:rPr>
        <w:t xml:space="preserve"> Е</w:t>
      </w:r>
      <w:r w:rsidR="00A24541">
        <w:rPr>
          <w:rFonts w:ascii="Century Gothic" w:hAnsi="Century Gothic" w:cs="Century Gothic"/>
          <w:color w:val="000000"/>
          <w:sz w:val="16"/>
          <w:szCs w:val="16"/>
          <w:lang w:val="hu-HU" w:eastAsia="uk-UA"/>
        </w:rPr>
        <w:t>DU</w:t>
      </w:r>
      <w:r w:rsidR="00A24541">
        <w:rPr>
          <w:rFonts w:ascii="Century Gothic" w:hAnsi="Century Gothic" w:cs="Century Gothic"/>
          <w:color w:val="000000"/>
          <w:sz w:val="16"/>
          <w:szCs w:val="16"/>
          <w:lang w:val="uk-UA" w:eastAsia="uk-UA"/>
        </w:rPr>
        <w:t>СА</w:t>
      </w:r>
      <w:r w:rsidR="00A24541">
        <w:rPr>
          <w:rFonts w:ascii="Century Gothic" w:hAnsi="Century Gothic" w:cs="Century Gothic"/>
          <w:color w:val="000000"/>
          <w:sz w:val="16"/>
          <w:szCs w:val="16"/>
          <w:lang w:val="hu-HU" w:eastAsia="uk-UA"/>
        </w:rPr>
        <w:t>T</w:t>
      </w:r>
      <w:r w:rsidR="00A24541">
        <w:rPr>
          <w:rFonts w:ascii="Century Gothic" w:hAnsi="Century Gothic" w:cs="Century Gothic"/>
          <w:color w:val="000000"/>
          <w:sz w:val="16"/>
          <w:szCs w:val="16"/>
          <w:lang w:val="uk-UA" w:eastAsia="uk-UA"/>
        </w:rPr>
        <w:t>ІО</w:t>
      </w:r>
      <w:r w:rsidR="00A24541">
        <w:rPr>
          <w:rFonts w:ascii="Century Gothic" w:hAnsi="Century Gothic" w:cs="Century Gothic"/>
          <w:color w:val="000000"/>
          <w:sz w:val="16"/>
          <w:szCs w:val="16"/>
          <w:lang w:val="hu-HU" w:eastAsia="uk-UA"/>
        </w:rPr>
        <w:t>N</w:t>
      </w:r>
      <w:r w:rsidR="00A24541">
        <w:rPr>
          <w:rFonts w:ascii="Century Gothic" w:hAnsi="Century Gothic" w:cs="Century Gothic"/>
          <w:color w:val="000000"/>
          <w:sz w:val="16"/>
          <w:szCs w:val="16"/>
          <w:lang w:val="uk-UA" w:eastAsia="uk-UA"/>
        </w:rPr>
        <w:t xml:space="preserve"> А</w:t>
      </w:r>
      <w:r w:rsidR="00A24541">
        <w:rPr>
          <w:rFonts w:ascii="Century Gothic" w:hAnsi="Century Gothic" w:cs="Century Gothic"/>
          <w:color w:val="000000"/>
          <w:sz w:val="16"/>
          <w:szCs w:val="16"/>
          <w:lang w:val="hu-HU" w:eastAsia="uk-UA"/>
        </w:rPr>
        <w:t>ND</w:t>
      </w:r>
      <w:r w:rsidR="00A24541">
        <w:rPr>
          <w:rFonts w:ascii="Century Gothic" w:hAnsi="Century Gothic" w:cs="Century Gothic"/>
          <w:color w:val="000000"/>
          <w:sz w:val="16"/>
          <w:szCs w:val="16"/>
          <w:lang w:val="uk-UA" w:eastAsia="uk-UA"/>
        </w:rPr>
        <w:t xml:space="preserve"> </w:t>
      </w:r>
      <w:r w:rsidR="00A24541">
        <w:rPr>
          <w:rFonts w:ascii="Century Gothic" w:hAnsi="Century Gothic" w:cs="Century Gothic"/>
          <w:color w:val="000000"/>
          <w:sz w:val="16"/>
          <w:szCs w:val="16"/>
          <w:lang w:val="hu-HU" w:eastAsia="uk-UA"/>
        </w:rPr>
        <w:t>S</w:t>
      </w:r>
      <w:proofErr w:type="spellStart"/>
      <w:r w:rsidR="00A24541">
        <w:rPr>
          <w:rFonts w:ascii="Century Gothic" w:hAnsi="Century Gothic" w:cs="Century Gothic"/>
          <w:color w:val="000000"/>
          <w:sz w:val="16"/>
          <w:szCs w:val="16"/>
          <w:lang w:val="uk-UA" w:eastAsia="uk-UA"/>
        </w:rPr>
        <w:t>СІЕ</w:t>
      </w:r>
      <w:proofErr w:type="spellEnd"/>
      <w:r w:rsidR="00A24541">
        <w:rPr>
          <w:rFonts w:ascii="Century Gothic" w:hAnsi="Century Gothic" w:cs="Century Gothic"/>
          <w:color w:val="000000"/>
          <w:sz w:val="16"/>
          <w:szCs w:val="16"/>
          <w:lang w:val="hu-HU" w:eastAsia="uk-UA"/>
        </w:rPr>
        <w:t>N</w:t>
      </w:r>
      <w:r w:rsidR="00A24541">
        <w:rPr>
          <w:rFonts w:ascii="Century Gothic" w:hAnsi="Century Gothic" w:cs="Century Gothic"/>
          <w:color w:val="000000"/>
          <w:sz w:val="16"/>
          <w:szCs w:val="16"/>
          <w:lang w:val="uk-UA" w:eastAsia="uk-UA"/>
        </w:rPr>
        <w:t>СЕ І</w:t>
      </w:r>
      <w:r w:rsidR="00A24541">
        <w:rPr>
          <w:rFonts w:ascii="Century Gothic" w:hAnsi="Century Gothic" w:cs="Century Gothic"/>
          <w:color w:val="000000"/>
          <w:sz w:val="16"/>
          <w:szCs w:val="16"/>
          <w:lang w:val="hu-HU" w:eastAsia="uk-UA"/>
        </w:rPr>
        <w:t>N</w:t>
      </w:r>
      <w:r w:rsidR="00A24541">
        <w:rPr>
          <w:rFonts w:ascii="Century Gothic" w:hAnsi="Century Gothic" w:cs="Century Gothic"/>
          <w:color w:val="000000"/>
          <w:sz w:val="16"/>
          <w:szCs w:val="16"/>
          <w:lang w:val="uk-UA" w:eastAsia="uk-UA"/>
        </w:rPr>
        <w:t xml:space="preserve"> ТНЕ СО</w:t>
      </w:r>
      <w:r w:rsidR="00A24541">
        <w:rPr>
          <w:rFonts w:ascii="Century Gothic" w:hAnsi="Century Gothic" w:cs="Century Gothic"/>
          <w:color w:val="000000"/>
          <w:sz w:val="16"/>
          <w:szCs w:val="16"/>
          <w:lang w:val="hu-HU" w:eastAsia="uk-UA"/>
        </w:rPr>
        <w:t>NDITIONS</w:t>
      </w:r>
      <w:r w:rsidR="00A24541">
        <w:rPr>
          <w:rFonts w:ascii="Century Gothic" w:hAnsi="Century Gothic" w:cs="Century Gothic"/>
          <w:color w:val="000000"/>
          <w:sz w:val="16"/>
          <w:szCs w:val="16"/>
          <w:lang w:val="uk-UA" w:eastAsia="uk-UA"/>
        </w:rPr>
        <w:t xml:space="preserve"> О</w:t>
      </w:r>
      <w:r w:rsidR="00A24541">
        <w:rPr>
          <w:rFonts w:ascii="Century Gothic" w:hAnsi="Century Gothic" w:cs="Century Gothic"/>
          <w:color w:val="000000"/>
          <w:sz w:val="16"/>
          <w:szCs w:val="16"/>
          <w:lang w:val="hu-HU" w:eastAsia="uk-UA"/>
        </w:rPr>
        <w:t>F</w:t>
      </w:r>
      <w:r w:rsidR="00A24541">
        <w:rPr>
          <w:rFonts w:ascii="Century Gothic" w:hAnsi="Century Gothic" w:cs="Century Gothic"/>
          <w:color w:val="000000"/>
          <w:sz w:val="16"/>
          <w:szCs w:val="16"/>
          <w:lang w:val="uk-UA" w:eastAsia="uk-UA"/>
        </w:rPr>
        <w:t xml:space="preserve"> </w:t>
      </w:r>
      <w:r w:rsidR="00A24541">
        <w:rPr>
          <w:rFonts w:ascii="Century Gothic" w:hAnsi="Century Gothic" w:cs="Century Gothic"/>
          <w:color w:val="000000"/>
          <w:sz w:val="16"/>
          <w:szCs w:val="16"/>
          <w:lang w:val="hu-HU" w:eastAsia="uk-UA"/>
        </w:rPr>
        <w:t>WAR</w:t>
      </w:r>
    </w:p>
    <w:p w:rsidR="00A24541" w:rsidRDefault="00A24541" w:rsidP="00A24541">
      <w:pPr>
        <w:rPr>
          <w:rFonts w:ascii="Century Gothic" w:hAnsi="Century Gothic" w:cs="Century Gothic"/>
          <w:color w:val="000000"/>
          <w:sz w:val="16"/>
          <w:szCs w:val="16"/>
          <w:lang w:val="uk-UA" w:eastAsia="uk-UA"/>
        </w:rPr>
      </w:pPr>
    </w:p>
    <w:p w:rsidR="00A24541" w:rsidRPr="00A24541" w:rsidRDefault="00A24541" w:rsidP="0073443D">
      <w:pPr>
        <w:spacing w:line="360" w:lineRule="auto"/>
        <w:rPr>
          <w:rFonts w:ascii="Century Gothic" w:hAnsi="Century Gothic" w:cs="Century Gothic"/>
          <w:color w:val="000000"/>
          <w:spacing w:val="10"/>
          <w:w w:val="150"/>
          <w:sz w:val="20"/>
          <w:szCs w:val="20"/>
          <w:lang w:val="uk-UA"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Default="00A24541" w:rsidP="0073443D">
      <w:pPr>
        <w:spacing w:line="360" w:lineRule="auto"/>
        <w:rPr>
          <w:rFonts w:ascii="Century Gothic" w:hAnsi="Century Gothic" w:cs="Century Gothic"/>
          <w:color w:val="000000"/>
          <w:spacing w:val="10"/>
          <w:w w:val="150"/>
          <w:sz w:val="20"/>
          <w:szCs w:val="20"/>
          <w:lang w:val="hu-HU" w:eastAsia="uk-UA"/>
        </w:rPr>
      </w:pPr>
    </w:p>
    <w:p w:rsidR="00A24541" w:rsidRPr="00A24541" w:rsidRDefault="00A24541" w:rsidP="00A24541">
      <w:pPr>
        <w:rPr>
          <w:lang w:val="uk-UA" w:eastAsia="uk-UA"/>
        </w:rPr>
      </w:pPr>
      <w:r w:rsidRPr="00A24541">
        <w:rPr>
          <w:color w:val="000000"/>
          <w:spacing w:val="10"/>
          <w:sz w:val="22"/>
          <w:szCs w:val="22"/>
          <w:lang w:val="uk-UA" w:eastAsia="uk-UA"/>
        </w:rPr>
        <w:t>прийомів, спрямованих на відновлення психоемоційного стану пацієнтів, підвищення компенсаторно-адаптаційних здібностей організму</w:t>
      </w:r>
      <w:r w:rsidRPr="00A24541">
        <w:rPr>
          <w:color w:val="000000"/>
          <w:spacing w:val="10"/>
          <w:sz w:val="22"/>
          <w:szCs w:val="22"/>
          <w:vertAlign w:val="superscript"/>
          <w:lang w:val="uk-UA" w:eastAsia="uk-UA"/>
        </w:rPr>
        <w:t>9</w:t>
      </w:r>
      <w:r w:rsidRPr="00A24541">
        <w:rPr>
          <w:color w:val="000000"/>
          <w:spacing w:val="10"/>
          <w:sz w:val="22"/>
          <w:szCs w:val="22"/>
          <w:lang w:val="uk-UA" w:eastAsia="uk-UA"/>
        </w:rPr>
        <w:t>.</w:t>
      </w:r>
    </w:p>
    <w:p w:rsidR="00A24541" w:rsidRPr="00A24541" w:rsidRDefault="00A24541" w:rsidP="00A24541">
      <w:pPr>
        <w:rPr>
          <w:lang w:val="uk-UA" w:eastAsia="uk-UA"/>
        </w:rPr>
      </w:pPr>
      <w:r w:rsidRPr="00A24541">
        <w:rPr>
          <w:color w:val="000000"/>
          <w:spacing w:val="10"/>
          <w:sz w:val="22"/>
          <w:szCs w:val="22"/>
          <w:lang w:val="uk-UA" w:eastAsia="uk-UA"/>
        </w:rPr>
        <w:t>При поступленні хворі в обох групах за важкістю та перебігом хво</w:t>
      </w:r>
      <w:r w:rsidRPr="00A24541">
        <w:rPr>
          <w:color w:val="000000"/>
          <w:spacing w:val="10"/>
          <w:sz w:val="22"/>
          <w:szCs w:val="22"/>
          <w:lang w:val="uk-UA" w:eastAsia="uk-UA"/>
        </w:rPr>
        <w:softHyphen/>
        <w:t>роби, тобто комплексом клінічних, лабораторних, функціональних по</w:t>
      </w:r>
      <w:r w:rsidRPr="00A24541">
        <w:rPr>
          <w:color w:val="000000"/>
          <w:spacing w:val="10"/>
          <w:sz w:val="22"/>
          <w:szCs w:val="22"/>
          <w:lang w:val="uk-UA" w:eastAsia="uk-UA"/>
        </w:rPr>
        <w:softHyphen/>
        <w:t>казників, - були приблизно однаковими. Пацієнти продовжували (за</w:t>
      </w:r>
      <w:r w:rsidRPr="00A24541">
        <w:rPr>
          <w:color w:val="000000"/>
          <w:spacing w:val="10"/>
          <w:sz w:val="22"/>
          <w:szCs w:val="22"/>
          <w:lang w:val="uk-UA" w:eastAsia="uk-UA"/>
        </w:rPr>
        <w:softHyphen/>
        <w:t xml:space="preserve">кінчували курс терапії), при необхідності, прийом </w:t>
      </w:r>
      <w:proofErr w:type="spellStart"/>
      <w:r w:rsidRPr="00A24541">
        <w:rPr>
          <w:color w:val="000000"/>
          <w:spacing w:val="10"/>
          <w:sz w:val="22"/>
          <w:szCs w:val="22"/>
          <w:lang w:val="uk-UA" w:eastAsia="uk-UA"/>
        </w:rPr>
        <w:t>фармакопрепара-</w:t>
      </w:r>
      <w:proofErr w:type="spellEnd"/>
      <w:r w:rsidRPr="00A24541">
        <w:rPr>
          <w:color w:val="000000"/>
          <w:spacing w:val="10"/>
          <w:sz w:val="22"/>
          <w:szCs w:val="22"/>
          <w:lang w:val="uk-UA" w:eastAsia="uk-UA"/>
        </w:rPr>
        <w:t xml:space="preserve"> </w:t>
      </w:r>
      <w:proofErr w:type="spellStart"/>
      <w:r w:rsidRPr="00A24541">
        <w:rPr>
          <w:color w:val="000000"/>
          <w:spacing w:val="10"/>
          <w:sz w:val="22"/>
          <w:szCs w:val="22"/>
          <w:lang w:val="uk-UA" w:eastAsia="uk-UA"/>
        </w:rPr>
        <w:t>тів</w:t>
      </w:r>
      <w:proofErr w:type="spellEnd"/>
      <w:r w:rsidRPr="00A24541">
        <w:rPr>
          <w:color w:val="000000"/>
          <w:spacing w:val="10"/>
          <w:sz w:val="22"/>
          <w:szCs w:val="22"/>
          <w:lang w:val="uk-UA" w:eastAsia="uk-UA"/>
        </w:rPr>
        <w:t xml:space="preserve"> за </w:t>
      </w:r>
      <w:proofErr w:type="spellStart"/>
      <w:r w:rsidRPr="00A24541">
        <w:rPr>
          <w:color w:val="000000"/>
          <w:spacing w:val="10"/>
          <w:sz w:val="22"/>
          <w:szCs w:val="22"/>
          <w:lang w:val="uk-UA" w:eastAsia="uk-UA"/>
        </w:rPr>
        <w:t>призначеням</w:t>
      </w:r>
      <w:proofErr w:type="spellEnd"/>
      <w:r w:rsidRPr="00A24541">
        <w:rPr>
          <w:color w:val="000000"/>
          <w:spacing w:val="10"/>
          <w:sz w:val="22"/>
          <w:szCs w:val="22"/>
          <w:lang w:val="uk-UA" w:eastAsia="uk-UA"/>
        </w:rPr>
        <w:t xml:space="preserve"> лікаря, та підтримували дієту. При цьому всі хворі скаржились на періодичну, помірно виражену болючість в </w:t>
      </w:r>
      <w:proofErr w:type="spellStart"/>
      <w:r w:rsidRPr="00A24541">
        <w:rPr>
          <w:color w:val="000000"/>
          <w:spacing w:val="10"/>
          <w:sz w:val="22"/>
          <w:szCs w:val="22"/>
          <w:lang w:val="uk-UA" w:eastAsia="uk-UA"/>
        </w:rPr>
        <w:t>епігастраль-</w:t>
      </w:r>
      <w:proofErr w:type="spellEnd"/>
      <w:r w:rsidRPr="00A24541">
        <w:rPr>
          <w:color w:val="000000"/>
          <w:spacing w:val="10"/>
          <w:sz w:val="22"/>
          <w:szCs w:val="22"/>
          <w:lang w:val="uk-UA" w:eastAsia="uk-UA"/>
        </w:rPr>
        <w:t xml:space="preserve"> ній зоні, нудоту. Скарги на ПЕП, спричиненні хворобою (перша група), хворобою та стресовими ситуаціями, пов’язаними зі військовими ді</w:t>
      </w:r>
      <w:r w:rsidRPr="00A24541">
        <w:rPr>
          <w:color w:val="000000"/>
          <w:spacing w:val="10"/>
          <w:sz w:val="22"/>
          <w:szCs w:val="22"/>
          <w:lang w:val="uk-UA" w:eastAsia="uk-UA"/>
        </w:rPr>
        <w:softHyphen/>
        <w:t>ями, на момент обстеження, були ідентичними, таблиця 1, таблиця 2.</w:t>
      </w:r>
    </w:p>
    <w:p w:rsidR="00A24541" w:rsidRPr="00A24541" w:rsidRDefault="00A24541" w:rsidP="00A24541">
      <w:pPr>
        <w:jc w:val="right"/>
        <w:rPr>
          <w:lang w:val="uk-UA" w:eastAsia="uk-UA"/>
        </w:rPr>
      </w:pPr>
      <w:r w:rsidRPr="00A24541">
        <w:rPr>
          <w:iCs/>
          <w:color w:val="000000"/>
          <w:sz w:val="21"/>
          <w:szCs w:val="21"/>
          <w:lang w:val="uk-UA" w:eastAsia="uk-UA"/>
        </w:rPr>
        <w:t>Таблиця І</w:t>
      </w:r>
    </w:p>
    <w:p w:rsidR="00A24541" w:rsidRPr="00A24541" w:rsidRDefault="00A24541" w:rsidP="00A24541">
      <w:pPr>
        <w:jc w:val="center"/>
        <w:rPr>
          <w:bCs/>
          <w:color w:val="000000"/>
          <w:sz w:val="22"/>
          <w:szCs w:val="22"/>
          <w:lang w:val="hu-HU" w:eastAsia="uk-UA"/>
        </w:rPr>
      </w:pPr>
      <w:r w:rsidRPr="00A24541">
        <w:rPr>
          <w:bCs/>
          <w:color w:val="000000"/>
          <w:sz w:val="22"/>
          <w:szCs w:val="22"/>
          <w:lang w:val="uk-UA" w:eastAsia="uk-UA"/>
        </w:rPr>
        <w:t>Динаміка основних суб’єктивних і об’єктивних проявів у хворих на ВХШ та ВХДП під впливом комплексу методик реабілітації (перша група)</w:t>
      </w:r>
    </w:p>
    <w:p w:rsidR="00A24541" w:rsidRPr="00A24541" w:rsidRDefault="00A24541" w:rsidP="00A24541">
      <w:pPr>
        <w:rPr>
          <w:lang w:val="hu-HU" w:eastAsia="uk-UA"/>
        </w:rPr>
      </w:pPr>
    </w:p>
    <w:tbl>
      <w:tblPr>
        <w:tblW w:w="0" w:type="auto"/>
        <w:tblInd w:w="5" w:type="dxa"/>
        <w:tblLayout w:type="fixed"/>
        <w:tblCellMar>
          <w:left w:w="0" w:type="dxa"/>
          <w:right w:w="0" w:type="dxa"/>
        </w:tblCellMar>
        <w:tblLook w:val="0000"/>
      </w:tblPr>
      <w:tblGrid>
        <w:gridCol w:w="4666"/>
        <w:gridCol w:w="509"/>
        <w:gridCol w:w="509"/>
        <w:gridCol w:w="514"/>
        <w:gridCol w:w="509"/>
        <w:gridCol w:w="514"/>
        <w:gridCol w:w="533"/>
      </w:tblGrid>
      <w:tr w:rsidR="00A24541" w:rsidRPr="00A24541">
        <w:tblPrEx>
          <w:tblCellMar>
            <w:top w:w="0" w:type="dxa"/>
            <w:left w:w="0" w:type="dxa"/>
            <w:bottom w:w="0" w:type="dxa"/>
            <w:right w:w="0" w:type="dxa"/>
          </w:tblCellMar>
        </w:tblPrEx>
        <w:trPr>
          <w:trHeight w:val="317"/>
        </w:trPr>
        <w:tc>
          <w:tcPr>
            <w:tcW w:w="4666" w:type="dxa"/>
            <w:vMerge w:val="restart"/>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Показники</w:t>
            </w:r>
          </w:p>
        </w:tc>
        <w:tc>
          <w:tcPr>
            <w:tcW w:w="1018" w:type="dxa"/>
            <w:gridSpan w:val="2"/>
            <w:vMerge w:val="restart"/>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До</w:t>
            </w:r>
          </w:p>
          <w:p w:rsidR="00A24541" w:rsidRPr="00A24541" w:rsidRDefault="00A24541" w:rsidP="00A24541">
            <w:pPr>
              <w:spacing w:line="170" w:lineRule="exact"/>
              <w:jc w:val="center"/>
              <w:rPr>
                <w:lang w:val="uk-UA" w:eastAsia="uk-UA"/>
              </w:rPr>
            </w:pPr>
            <w:r w:rsidRPr="00A24541">
              <w:rPr>
                <w:color w:val="000000"/>
                <w:sz w:val="17"/>
                <w:szCs w:val="17"/>
                <w:lang w:val="uk-UA" w:eastAsia="uk-UA"/>
              </w:rPr>
              <w:t>п = 52</w:t>
            </w:r>
          </w:p>
        </w:tc>
        <w:tc>
          <w:tcPr>
            <w:tcW w:w="2070" w:type="dxa"/>
            <w:gridSpan w:val="4"/>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Після</w:t>
            </w:r>
          </w:p>
        </w:tc>
      </w:tr>
      <w:tr w:rsidR="00A24541" w:rsidRPr="00A24541">
        <w:tblPrEx>
          <w:tblCellMar>
            <w:top w:w="0" w:type="dxa"/>
            <w:left w:w="0" w:type="dxa"/>
            <w:bottom w:w="0" w:type="dxa"/>
            <w:right w:w="0" w:type="dxa"/>
          </w:tblCellMar>
        </w:tblPrEx>
        <w:trPr>
          <w:trHeight w:val="307"/>
        </w:trPr>
        <w:tc>
          <w:tcPr>
            <w:tcW w:w="4666" w:type="dxa"/>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1018" w:type="dxa"/>
            <w:gridSpan w:val="2"/>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1023" w:type="dxa"/>
            <w:gridSpan w:val="2"/>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Зникли</w:t>
            </w:r>
          </w:p>
        </w:tc>
        <w:tc>
          <w:tcPr>
            <w:tcW w:w="1047" w:type="dxa"/>
            <w:gridSpan w:val="2"/>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Зменш.</w:t>
            </w:r>
          </w:p>
        </w:tc>
      </w:tr>
      <w:tr w:rsidR="00A24541" w:rsidRPr="00A24541">
        <w:tblPrEx>
          <w:tblCellMar>
            <w:top w:w="0" w:type="dxa"/>
            <w:left w:w="0" w:type="dxa"/>
            <w:bottom w:w="0" w:type="dxa"/>
            <w:right w:w="0" w:type="dxa"/>
          </w:tblCellMar>
        </w:tblPrEx>
        <w:trPr>
          <w:trHeight w:val="307"/>
        </w:trPr>
        <w:tc>
          <w:tcPr>
            <w:tcW w:w="4666" w:type="dxa"/>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307"/>
        </w:trPr>
        <w:tc>
          <w:tcPr>
            <w:tcW w:w="466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r>
      <w:tr w:rsidR="00A24541" w:rsidRPr="00A24541">
        <w:tblPrEx>
          <w:tblCellMar>
            <w:top w:w="0" w:type="dxa"/>
            <w:left w:w="0" w:type="dxa"/>
            <w:bottom w:w="0" w:type="dxa"/>
            <w:right w:w="0" w:type="dxa"/>
          </w:tblCellMar>
        </w:tblPrEx>
        <w:trPr>
          <w:trHeight w:val="528"/>
        </w:trPr>
        <w:tc>
          <w:tcPr>
            <w:tcW w:w="466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 xml:space="preserve">Помірна періодична болючість тупого, невиразного характеру з локалізацією в </w:t>
            </w:r>
            <w:proofErr w:type="spellStart"/>
            <w:r w:rsidRPr="00A24541">
              <w:rPr>
                <w:color w:val="000000"/>
                <w:sz w:val="17"/>
                <w:szCs w:val="17"/>
                <w:lang w:val="uk-UA" w:eastAsia="uk-UA"/>
              </w:rPr>
              <w:t>епігастральній</w:t>
            </w:r>
            <w:proofErr w:type="spellEnd"/>
            <w:r w:rsidRPr="00A24541">
              <w:rPr>
                <w:color w:val="000000"/>
                <w:sz w:val="17"/>
                <w:szCs w:val="17"/>
                <w:lang w:val="uk-UA" w:eastAsia="uk-UA"/>
              </w:rPr>
              <w:t xml:space="preserve"> зоні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43</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36</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84</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16</w:t>
            </w:r>
          </w:p>
        </w:tc>
      </w:tr>
      <w:tr w:rsidR="00A24541" w:rsidRPr="00A24541">
        <w:tblPrEx>
          <w:tblCellMar>
            <w:top w:w="0" w:type="dxa"/>
            <w:left w:w="0" w:type="dxa"/>
            <w:bottom w:w="0" w:type="dxa"/>
            <w:right w:w="0" w:type="dxa"/>
          </w:tblCellMar>
        </w:tblPrEx>
        <w:trPr>
          <w:trHeight w:val="307"/>
        </w:trPr>
        <w:tc>
          <w:tcPr>
            <w:tcW w:w="4666"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Нудота (періодична)</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16</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ЗО</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16</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307"/>
        </w:trPr>
        <w:tc>
          <w:tcPr>
            <w:tcW w:w="4666"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Печія, відрижка кислим (періодична)</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23</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44</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23</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528"/>
        </w:trPr>
        <w:tc>
          <w:tcPr>
            <w:tcW w:w="466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 xml:space="preserve">Об’єктивна чутливість при пальпації в </w:t>
            </w:r>
            <w:proofErr w:type="spellStart"/>
            <w:r w:rsidRPr="00A24541">
              <w:rPr>
                <w:color w:val="000000"/>
                <w:sz w:val="17"/>
                <w:szCs w:val="17"/>
                <w:lang w:val="uk-UA" w:eastAsia="uk-UA"/>
              </w:rPr>
              <w:t>епігастральній</w:t>
            </w:r>
            <w:proofErr w:type="spellEnd"/>
            <w:r w:rsidRPr="00A24541">
              <w:rPr>
                <w:color w:val="000000"/>
                <w:sz w:val="17"/>
                <w:szCs w:val="17"/>
                <w:lang w:val="uk-UA" w:eastAsia="uk-UA"/>
              </w:rPr>
              <w:t xml:space="preserve"> зоні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43</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36</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84</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16</w:t>
            </w:r>
          </w:p>
        </w:tc>
      </w:tr>
      <w:tr w:rsidR="00A24541" w:rsidRPr="00A24541">
        <w:tblPrEx>
          <w:tblCellMar>
            <w:top w:w="0" w:type="dxa"/>
            <w:left w:w="0" w:type="dxa"/>
            <w:bottom w:w="0" w:type="dxa"/>
            <w:right w:w="0" w:type="dxa"/>
          </w:tblCellMar>
        </w:tblPrEx>
        <w:trPr>
          <w:trHeight w:val="302"/>
        </w:trPr>
        <w:tc>
          <w:tcPr>
            <w:tcW w:w="4666"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Симптом Менделя (+ +)</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tcPr>
          <w:p w:rsidR="00A24541" w:rsidRPr="00A24541" w:rsidRDefault="00A24541" w:rsidP="00A24541">
            <w:pPr>
              <w:jc w:val="center"/>
              <w:rPr>
                <w:sz w:val="10"/>
                <w:szCs w:val="10"/>
                <w:lang w:val="uk-UA" w:eastAsia="uk-UA"/>
              </w:rPr>
            </w:pP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r>
      <w:tr w:rsidR="00A24541" w:rsidRPr="00A24541">
        <w:tblPrEx>
          <w:tblCellMar>
            <w:top w:w="0" w:type="dxa"/>
            <w:left w:w="0" w:type="dxa"/>
            <w:bottom w:w="0" w:type="dxa"/>
            <w:right w:w="0" w:type="dxa"/>
          </w:tblCellMar>
        </w:tblPrEx>
        <w:trPr>
          <w:trHeight w:val="307"/>
        </w:trPr>
        <w:tc>
          <w:tcPr>
            <w:tcW w:w="4666"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 xml:space="preserve">Симптом </w:t>
            </w:r>
            <w:proofErr w:type="spellStart"/>
            <w:r w:rsidRPr="00A24541">
              <w:rPr>
                <w:color w:val="000000"/>
                <w:sz w:val="17"/>
                <w:szCs w:val="17"/>
                <w:lang w:val="uk-UA" w:eastAsia="uk-UA"/>
              </w:rPr>
              <w:t>Лаенека</w:t>
            </w:r>
            <w:proofErr w:type="spellEnd"/>
            <w:r w:rsidRPr="00A24541">
              <w:rPr>
                <w:color w:val="000000"/>
                <w:sz w:val="17"/>
                <w:szCs w:val="17"/>
                <w:lang w:val="uk-UA" w:eastAsia="uk-UA"/>
              </w:rPr>
              <w:t xml:space="preserve"> (+)</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80" w:lineRule="exact"/>
              <w:jc w:val="center"/>
              <w:rPr>
                <w:lang w:val="uk-UA" w:eastAsia="uk-UA"/>
              </w:rPr>
            </w:pPr>
            <w:r w:rsidRPr="00A24541">
              <w:rPr>
                <w:i/>
                <w:iCs/>
                <w:color w:val="000000"/>
                <w:sz w:val="8"/>
                <w:szCs w:val="8"/>
                <w:lang w:val="uk-UA" w:eastAsia="uk-UA"/>
              </w:rPr>
              <w:t>-</w:t>
            </w:r>
          </w:p>
        </w:tc>
      </w:tr>
      <w:tr w:rsidR="00A24541" w:rsidRPr="00A24541">
        <w:tblPrEx>
          <w:tblCellMar>
            <w:top w:w="0" w:type="dxa"/>
            <w:left w:w="0" w:type="dxa"/>
            <w:bottom w:w="0" w:type="dxa"/>
            <w:right w:w="0" w:type="dxa"/>
          </w:tblCellMar>
        </w:tblPrEx>
        <w:trPr>
          <w:trHeight w:val="307"/>
        </w:trPr>
        <w:tc>
          <w:tcPr>
            <w:tcW w:w="466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Зміни настрою, загальна тривожність,</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47</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90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33" w:type="dxa"/>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r>
      <w:tr w:rsidR="00A24541" w:rsidRPr="00A24541">
        <w:tblPrEx>
          <w:tblCellMar>
            <w:top w:w="0" w:type="dxa"/>
            <w:left w:w="0" w:type="dxa"/>
            <w:bottom w:w="0" w:type="dxa"/>
            <w:right w:w="0" w:type="dxa"/>
          </w:tblCellMar>
        </w:tblPrEx>
        <w:trPr>
          <w:trHeight w:val="744"/>
        </w:trPr>
        <w:tc>
          <w:tcPr>
            <w:tcW w:w="466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Послаблення уваги та здатності до концентрації, посилення відчуття (острах очікування нападу болю); зміни пам’яті (побутова забудькуватість)</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35</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67</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c>
          <w:tcPr>
            <w:tcW w:w="53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33</w:t>
            </w:r>
          </w:p>
        </w:tc>
      </w:tr>
      <w:tr w:rsidR="00A24541" w:rsidRPr="00A24541">
        <w:tblPrEx>
          <w:tblCellMar>
            <w:top w:w="0" w:type="dxa"/>
            <w:left w:w="0" w:type="dxa"/>
            <w:bottom w:w="0" w:type="dxa"/>
            <w:right w:w="0" w:type="dxa"/>
          </w:tblCellMar>
        </w:tblPrEx>
        <w:trPr>
          <w:trHeight w:val="768"/>
        </w:trPr>
        <w:tc>
          <w:tcPr>
            <w:tcW w:w="4666"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jc w:val="center"/>
              <w:rPr>
                <w:lang w:val="uk-UA" w:eastAsia="uk-UA"/>
              </w:rPr>
            </w:pPr>
            <w:r w:rsidRPr="00A24541">
              <w:rPr>
                <w:color w:val="000000"/>
                <w:sz w:val="17"/>
                <w:szCs w:val="17"/>
                <w:lang w:val="uk-UA" w:eastAsia="uk-UA"/>
              </w:rPr>
              <w:t>Безвідповідальність, зменшення працездатності та всебічної активності («нічого не хочу»), ініціативності.</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33" w:type="dxa"/>
            <w:tcBorders>
              <w:top w:val="single" w:sz="4" w:space="0" w:color="auto"/>
              <w:left w:val="single" w:sz="4" w:space="0" w:color="auto"/>
              <w:bottom w:val="single" w:sz="4" w:space="0" w:color="auto"/>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bl>
    <w:p w:rsidR="00A24541" w:rsidRDefault="00A24541" w:rsidP="00A24541">
      <w:pPr>
        <w:rPr>
          <w:color w:val="000000"/>
          <w:sz w:val="16"/>
          <w:szCs w:val="16"/>
          <w:lang w:val="hu-HU" w:eastAsia="uk-UA"/>
        </w:rPr>
      </w:pPr>
    </w:p>
    <w:p w:rsidR="00A24541" w:rsidRDefault="00A24541" w:rsidP="00A24541">
      <w:pPr>
        <w:rPr>
          <w:color w:val="000000"/>
          <w:sz w:val="16"/>
          <w:szCs w:val="16"/>
          <w:lang w:val="hu-HU" w:eastAsia="uk-UA"/>
        </w:rPr>
      </w:pPr>
    </w:p>
    <w:p w:rsidR="00A24541" w:rsidRDefault="00A24541" w:rsidP="00A24541">
      <w:pPr>
        <w:rPr>
          <w:color w:val="000000"/>
          <w:sz w:val="16"/>
          <w:szCs w:val="16"/>
          <w:lang w:val="hu-HU" w:eastAsia="uk-UA"/>
        </w:rPr>
      </w:pPr>
    </w:p>
    <w:p w:rsidR="00A24541" w:rsidRDefault="00A24541" w:rsidP="00A24541">
      <w:pPr>
        <w:rPr>
          <w:color w:val="000000"/>
          <w:sz w:val="16"/>
          <w:szCs w:val="16"/>
          <w:lang w:val="hu-HU" w:eastAsia="uk-UA"/>
        </w:rPr>
      </w:pPr>
    </w:p>
    <w:p w:rsidR="00A24541" w:rsidRDefault="00A24541" w:rsidP="00A24541">
      <w:pPr>
        <w:rPr>
          <w:color w:val="000000"/>
          <w:sz w:val="16"/>
          <w:szCs w:val="16"/>
          <w:lang w:val="hu-HU" w:eastAsia="uk-UA"/>
        </w:rPr>
      </w:pPr>
    </w:p>
    <w:p w:rsidR="00A24541" w:rsidRPr="00A24541" w:rsidRDefault="00A24541" w:rsidP="00A24541">
      <w:pPr>
        <w:rPr>
          <w:lang w:val="uk-UA" w:eastAsia="uk-UA"/>
        </w:rPr>
      </w:pPr>
      <w:r w:rsidRPr="00A24541">
        <w:rPr>
          <w:color w:val="000000"/>
          <w:sz w:val="16"/>
          <w:szCs w:val="16"/>
          <w:lang w:val="uk-UA" w:eastAsia="uk-UA"/>
        </w:rPr>
        <w:t xml:space="preserve">9 Мальцева, О. Б., Дуб, М. М., Качанова, В. В., </w:t>
      </w:r>
      <w:proofErr w:type="spellStart"/>
      <w:r w:rsidRPr="00A24541">
        <w:rPr>
          <w:color w:val="000000"/>
          <w:sz w:val="16"/>
          <w:szCs w:val="16"/>
          <w:lang w:val="uk-UA" w:eastAsia="uk-UA"/>
        </w:rPr>
        <w:t>Гомонай</w:t>
      </w:r>
      <w:proofErr w:type="spellEnd"/>
      <w:r w:rsidRPr="00A24541">
        <w:rPr>
          <w:color w:val="000000"/>
          <w:sz w:val="16"/>
          <w:szCs w:val="16"/>
          <w:lang w:val="uk-UA" w:eastAsia="uk-UA"/>
        </w:rPr>
        <w:t xml:space="preserve">, М. В., Вайда, А, В., </w:t>
      </w:r>
      <w:proofErr w:type="spellStart"/>
      <w:r w:rsidRPr="00A24541">
        <w:rPr>
          <w:color w:val="000000"/>
          <w:sz w:val="16"/>
          <w:szCs w:val="16"/>
          <w:lang w:val="uk-UA" w:eastAsia="uk-UA"/>
        </w:rPr>
        <w:t>Кручаниця</w:t>
      </w:r>
      <w:proofErr w:type="spellEnd"/>
      <w:r w:rsidRPr="00A24541">
        <w:rPr>
          <w:color w:val="000000"/>
          <w:sz w:val="16"/>
          <w:szCs w:val="16"/>
          <w:lang w:val="uk-UA" w:eastAsia="uk-UA"/>
        </w:rPr>
        <w:t xml:space="preserve">, М, І„ </w:t>
      </w:r>
      <w:proofErr w:type="spellStart"/>
      <w:r w:rsidRPr="00A24541">
        <w:rPr>
          <w:color w:val="000000"/>
          <w:sz w:val="16"/>
          <w:szCs w:val="16"/>
          <w:lang w:val="uk-UA" w:eastAsia="uk-UA"/>
        </w:rPr>
        <w:t>Дуткевич</w:t>
      </w:r>
      <w:proofErr w:type="spellEnd"/>
      <w:r w:rsidRPr="00A24541">
        <w:rPr>
          <w:color w:val="000000"/>
          <w:sz w:val="16"/>
          <w:szCs w:val="16"/>
          <w:lang w:val="uk-UA" w:eastAsia="uk-UA"/>
        </w:rPr>
        <w:t>, Ю. В.,</w:t>
      </w:r>
    </w:p>
    <w:p w:rsidR="00A24541" w:rsidRPr="00A24541" w:rsidRDefault="00A24541" w:rsidP="00A24541">
      <w:pPr>
        <w:rPr>
          <w:lang w:val="uk-UA" w:eastAsia="uk-UA"/>
        </w:rPr>
      </w:pPr>
      <w:proofErr w:type="spellStart"/>
      <w:r w:rsidRPr="00A24541">
        <w:rPr>
          <w:color w:val="000000"/>
          <w:sz w:val="16"/>
          <w:szCs w:val="16"/>
          <w:lang w:val="uk-UA" w:eastAsia="uk-UA"/>
        </w:rPr>
        <w:t>ІЦерба</w:t>
      </w:r>
      <w:proofErr w:type="spellEnd"/>
      <w:r w:rsidRPr="00A24541">
        <w:rPr>
          <w:color w:val="000000"/>
          <w:sz w:val="16"/>
          <w:szCs w:val="16"/>
          <w:lang w:val="uk-UA" w:eastAsia="uk-UA"/>
        </w:rPr>
        <w:t>, М, Ю. (2017). Особливість психологічного супроводу хворих на хронічний гастрит та виразкову хво</w:t>
      </w:r>
      <w:r w:rsidRPr="00A24541">
        <w:rPr>
          <w:color w:val="000000"/>
          <w:sz w:val="16"/>
          <w:szCs w:val="16"/>
          <w:lang w:val="uk-UA" w:eastAsia="uk-UA"/>
        </w:rPr>
        <w:softHyphen/>
        <w:t xml:space="preserve">робу шлунку. Матеріали науково-практичної конференції «Теорія, практика, зміст інноваційних технологій в сучасній науковій думці» (10. 11. 2017). (С. 134-143). </w:t>
      </w:r>
      <w:r>
        <w:rPr>
          <w:color w:val="000000"/>
          <w:sz w:val="16"/>
          <w:szCs w:val="16"/>
          <w:lang w:val="hu-HU" w:eastAsia="uk-UA"/>
        </w:rPr>
        <w:t xml:space="preserve"> </w:t>
      </w:r>
      <w:r w:rsidRPr="00A24541">
        <w:rPr>
          <w:color w:val="000000"/>
          <w:sz w:val="17"/>
          <w:szCs w:val="17"/>
          <w:lang w:val="uk-UA" w:eastAsia="uk-UA"/>
        </w:rPr>
        <w:t>10</w:t>
      </w:r>
      <w:r w:rsidRPr="00A24541">
        <w:rPr>
          <w:color w:val="000000"/>
          <w:sz w:val="16"/>
          <w:szCs w:val="16"/>
          <w:lang w:val="uk-UA" w:eastAsia="uk-UA"/>
        </w:rPr>
        <w:t xml:space="preserve">Науковий вісник інноваційних технологій, м. Кривий Ріг. Україна; 11 </w:t>
      </w:r>
      <w:proofErr w:type="spellStart"/>
      <w:r w:rsidRPr="00A24541">
        <w:rPr>
          <w:color w:val="000000"/>
          <w:sz w:val="16"/>
          <w:szCs w:val="16"/>
          <w:lang w:val="uk-UA" w:eastAsia="uk-UA"/>
        </w:rPr>
        <w:t>Зливков</w:t>
      </w:r>
      <w:proofErr w:type="spellEnd"/>
      <w:r w:rsidRPr="00A24541">
        <w:rPr>
          <w:color w:val="000000"/>
          <w:sz w:val="16"/>
          <w:szCs w:val="16"/>
          <w:lang w:val="uk-UA" w:eastAsia="uk-UA"/>
        </w:rPr>
        <w:t xml:space="preserve">, В. Л., </w:t>
      </w:r>
      <w:proofErr w:type="spellStart"/>
      <w:r w:rsidRPr="00A24541">
        <w:rPr>
          <w:color w:val="000000"/>
          <w:sz w:val="16"/>
          <w:szCs w:val="16"/>
          <w:lang w:val="uk-UA" w:eastAsia="uk-UA"/>
        </w:rPr>
        <w:t>Лукомська</w:t>
      </w:r>
      <w:proofErr w:type="spellEnd"/>
      <w:r w:rsidRPr="00A24541">
        <w:rPr>
          <w:color w:val="000000"/>
          <w:sz w:val="16"/>
          <w:szCs w:val="16"/>
          <w:lang w:val="uk-UA" w:eastAsia="uk-UA"/>
        </w:rPr>
        <w:t xml:space="preserve">, С. О., </w:t>
      </w:r>
      <w:proofErr w:type="spellStart"/>
      <w:r w:rsidRPr="00A24541">
        <w:rPr>
          <w:color w:val="000000"/>
          <w:sz w:val="16"/>
          <w:szCs w:val="16"/>
          <w:lang w:val="uk-UA" w:eastAsia="uk-UA"/>
        </w:rPr>
        <w:t>Федан</w:t>
      </w:r>
      <w:proofErr w:type="spellEnd"/>
      <w:r w:rsidRPr="00A24541">
        <w:rPr>
          <w:color w:val="000000"/>
          <w:sz w:val="16"/>
          <w:szCs w:val="16"/>
          <w:lang w:val="uk-UA" w:eastAsia="uk-UA"/>
        </w:rPr>
        <w:t>, О. ІЗ. (2016). Психодіагностика особистості у кризових життєвих ситуаціях. К.: Педагогічна думка. 219 с. (С.32-48).</w:t>
      </w:r>
    </w:p>
    <w:p w:rsidR="00A24541" w:rsidRDefault="00A24541" w:rsidP="00A24541">
      <w:pPr>
        <w:spacing w:line="360" w:lineRule="auto"/>
        <w:rPr>
          <w:rFonts w:ascii="Verdana" w:hAnsi="Verdana" w:cs="Verdana"/>
          <w:bCs/>
          <w:color w:val="000000"/>
          <w:sz w:val="20"/>
          <w:szCs w:val="20"/>
          <w:lang w:val="hu-HU" w:eastAsia="uk-UA"/>
        </w:rPr>
      </w:pPr>
    </w:p>
    <w:p w:rsidR="00A24541" w:rsidRDefault="00A24541" w:rsidP="00A24541">
      <w:pPr>
        <w:spacing w:line="360" w:lineRule="auto"/>
        <w:rPr>
          <w:rFonts w:ascii="Verdana" w:hAnsi="Verdana" w:cs="Verdana"/>
          <w:bCs/>
          <w:color w:val="000000"/>
          <w:sz w:val="20"/>
          <w:szCs w:val="20"/>
          <w:lang w:val="hu-HU" w:eastAsia="uk-UA"/>
        </w:rPr>
      </w:pPr>
    </w:p>
    <w:p w:rsidR="00A24541" w:rsidRPr="00C35757" w:rsidRDefault="00A24541" w:rsidP="00A24541">
      <w:pPr>
        <w:spacing w:line="360" w:lineRule="auto"/>
        <w:rPr>
          <w:rFonts w:ascii="Verdana" w:hAnsi="Verdana" w:cs="Verdana"/>
          <w:bCs/>
          <w:color w:val="000000"/>
          <w:sz w:val="18"/>
          <w:szCs w:val="18"/>
          <w:lang w:val="hu-HU" w:eastAsia="uk-UA"/>
        </w:rPr>
      </w:pPr>
      <w:r>
        <w:rPr>
          <w:rFonts w:ascii="Verdana" w:hAnsi="Verdana" w:cs="Verdana"/>
          <w:bCs/>
          <w:color w:val="000000"/>
          <w:sz w:val="20"/>
          <w:szCs w:val="20"/>
          <w:lang w:val="hu-HU" w:eastAsia="uk-UA"/>
        </w:rPr>
        <w:t xml:space="preserve"> </w:t>
      </w:r>
      <w:r w:rsidRPr="00C35757">
        <w:rPr>
          <w:rFonts w:ascii="Verdana" w:hAnsi="Verdana" w:cs="Verdana"/>
          <w:bCs/>
          <w:color w:val="000000"/>
          <w:sz w:val="18"/>
          <w:szCs w:val="18"/>
          <w:lang w:val="hu-HU" w:eastAsia="uk-UA"/>
        </w:rPr>
        <w:t xml:space="preserve"> 94</w:t>
      </w:r>
    </w:p>
    <w:p w:rsidR="00A24541" w:rsidRDefault="00A24541" w:rsidP="00A24541">
      <w:pPr>
        <w:spacing w:line="360" w:lineRule="auto"/>
        <w:rPr>
          <w:rFonts w:ascii="Verdana" w:hAnsi="Verdana" w:cs="Verdana"/>
          <w:bCs/>
          <w:color w:val="000000"/>
          <w:sz w:val="20"/>
          <w:szCs w:val="20"/>
          <w:lang w:val="hu-HU" w:eastAsia="uk-UA"/>
        </w:rPr>
      </w:pPr>
    </w:p>
    <w:p w:rsidR="00A24541" w:rsidRDefault="00A24541" w:rsidP="00A24541">
      <w:pPr>
        <w:spacing w:line="360" w:lineRule="auto"/>
        <w:rPr>
          <w:rFonts w:ascii="Verdana" w:hAnsi="Verdana" w:cs="Verdana"/>
          <w:bCs/>
          <w:color w:val="000000"/>
          <w:sz w:val="20"/>
          <w:szCs w:val="20"/>
          <w:lang w:val="hu-HU" w:eastAsia="uk-UA"/>
        </w:rPr>
      </w:pPr>
      <w:r>
        <w:rPr>
          <w:rFonts w:ascii="Lucida Sans Unicode" w:hAnsi="Lucida Sans Unicode" w:cs="Lucida Sans Unicode"/>
          <w:sz w:val="16"/>
          <w:szCs w:val="16"/>
          <w:lang w:val="hu-HU"/>
        </w:rPr>
        <w:lastRenderedPageBreak/>
        <w:t xml:space="preserve">                                                                                                                                                            </w:t>
      </w:r>
      <w:proofErr w:type="gramStart"/>
      <w:r>
        <w:rPr>
          <w:rFonts w:ascii="Lucida Sans Unicode" w:hAnsi="Lucida Sans Unicode" w:cs="Lucida Sans Unicode"/>
          <w:sz w:val="16"/>
          <w:szCs w:val="16"/>
        </w:rPr>
        <w:t>МЕ</w:t>
      </w:r>
      <w:proofErr w:type="gramEnd"/>
      <w:r>
        <w:rPr>
          <w:rFonts w:ascii="Lucida Sans Unicode" w:hAnsi="Lucida Sans Unicode" w:cs="Lucida Sans Unicode"/>
          <w:sz w:val="16"/>
          <w:szCs w:val="16"/>
          <w:lang w:val="hu-HU"/>
        </w:rPr>
        <w:t>DICINE</w:t>
      </w:r>
      <w:r w:rsidR="00C35757" w:rsidRPr="00C35757">
        <w:rPr>
          <w:rFonts w:ascii="Lucida Sans Unicode" w:hAnsi="Lucida Sans Unicode" w:cs="Lucida Sans Unicode"/>
          <w:sz w:val="40"/>
          <w:szCs w:val="40"/>
          <w:lang w:val="hu-HU"/>
        </w:rPr>
        <w:t xml:space="preserve"> M</w:t>
      </w:r>
    </w:p>
    <w:p w:rsidR="00A24541" w:rsidRDefault="00A24541" w:rsidP="00A24541">
      <w:pPr>
        <w:spacing w:line="360" w:lineRule="auto"/>
        <w:rPr>
          <w:rFonts w:ascii="Verdana" w:hAnsi="Verdana" w:cs="Verdana"/>
          <w:bCs/>
          <w:color w:val="000000"/>
          <w:sz w:val="20"/>
          <w:szCs w:val="20"/>
          <w:lang w:val="hu-HU" w:eastAsia="uk-UA"/>
        </w:rPr>
      </w:pPr>
    </w:p>
    <w:p w:rsidR="00C35757" w:rsidRDefault="00C35757" w:rsidP="00A24541">
      <w:pPr>
        <w:spacing w:line="360" w:lineRule="auto"/>
        <w:rPr>
          <w:rFonts w:ascii="Verdana" w:hAnsi="Verdana" w:cs="Verdana"/>
          <w:bCs/>
          <w:color w:val="000000"/>
          <w:sz w:val="20"/>
          <w:szCs w:val="20"/>
          <w:lang w:val="hu-HU" w:eastAsia="uk-UA"/>
        </w:rPr>
      </w:pPr>
    </w:p>
    <w:tbl>
      <w:tblPr>
        <w:tblW w:w="0" w:type="auto"/>
        <w:tblInd w:w="5" w:type="dxa"/>
        <w:tblLayout w:type="fixed"/>
        <w:tblCellMar>
          <w:left w:w="0" w:type="dxa"/>
          <w:right w:w="0" w:type="dxa"/>
        </w:tblCellMar>
        <w:tblLook w:val="0000"/>
      </w:tblPr>
      <w:tblGrid>
        <w:gridCol w:w="4661"/>
        <w:gridCol w:w="509"/>
        <w:gridCol w:w="509"/>
        <w:gridCol w:w="514"/>
        <w:gridCol w:w="509"/>
        <w:gridCol w:w="518"/>
        <w:gridCol w:w="523"/>
      </w:tblGrid>
      <w:tr w:rsidR="00A24541" w:rsidRPr="00A24541">
        <w:tblPrEx>
          <w:tblCellMar>
            <w:top w:w="0" w:type="dxa"/>
            <w:left w:w="0" w:type="dxa"/>
            <w:bottom w:w="0" w:type="dxa"/>
            <w:right w:w="0" w:type="dxa"/>
          </w:tblCellMar>
        </w:tblPrEx>
        <w:trPr>
          <w:trHeight w:val="331"/>
        </w:trPr>
        <w:tc>
          <w:tcPr>
            <w:tcW w:w="7743" w:type="dxa"/>
            <w:gridSpan w:val="7"/>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90" w:lineRule="exact"/>
              <w:jc w:val="center"/>
              <w:rPr>
                <w:lang w:val="uk-UA" w:eastAsia="uk-UA"/>
              </w:rPr>
            </w:pPr>
            <w:r w:rsidRPr="00A24541">
              <w:rPr>
                <w:i/>
                <w:iCs/>
                <w:color w:val="000000"/>
                <w:sz w:val="19"/>
                <w:szCs w:val="19"/>
                <w:lang w:val="uk-UA" w:eastAsia="uk-UA"/>
              </w:rPr>
              <w:t>Продовження табл. 1</w:t>
            </w:r>
          </w:p>
        </w:tc>
      </w:tr>
      <w:tr w:rsidR="00A24541" w:rsidRPr="00A24541">
        <w:tblPrEx>
          <w:tblCellMar>
            <w:top w:w="0" w:type="dxa"/>
            <w:left w:w="0" w:type="dxa"/>
            <w:bottom w:w="0" w:type="dxa"/>
            <w:right w:w="0" w:type="dxa"/>
          </w:tblCellMar>
        </w:tblPrEx>
        <w:trPr>
          <w:trHeight w:val="307"/>
        </w:trPr>
        <w:tc>
          <w:tcPr>
            <w:tcW w:w="4661"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18"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w:t>
            </w:r>
          </w:p>
        </w:tc>
        <w:tc>
          <w:tcPr>
            <w:tcW w:w="52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r>
      <w:tr w:rsidR="00A24541" w:rsidRPr="00A24541">
        <w:tblPrEx>
          <w:tblCellMar>
            <w:top w:w="0" w:type="dxa"/>
            <w:left w:w="0" w:type="dxa"/>
            <w:bottom w:w="0" w:type="dxa"/>
            <w:right w:w="0" w:type="dxa"/>
          </w:tblCellMar>
        </w:tblPrEx>
        <w:trPr>
          <w:trHeight w:val="528"/>
        </w:trPr>
        <w:tc>
          <w:tcPr>
            <w:tcW w:w="4661"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Зниження загальної активності та самоконтролю, впевненість у собі, адаптованості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8"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2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749"/>
        </w:trPr>
        <w:tc>
          <w:tcPr>
            <w:tcW w:w="4661"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Низька товариськість, часто нетактовність при спілкуванні, недостатня активність у міжособистісних відносинах</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47</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90</w:t>
            </w:r>
          </w:p>
        </w:tc>
        <w:tc>
          <w:tcPr>
            <w:tcW w:w="518"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2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r>
      <w:tr w:rsidR="00A24541" w:rsidRPr="00A24541">
        <w:tblPrEx>
          <w:tblCellMar>
            <w:top w:w="0" w:type="dxa"/>
            <w:left w:w="0" w:type="dxa"/>
            <w:bottom w:w="0" w:type="dxa"/>
            <w:right w:w="0" w:type="dxa"/>
          </w:tblCellMar>
        </w:tblPrEx>
        <w:trPr>
          <w:trHeight w:val="523"/>
        </w:trPr>
        <w:tc>
          <w:tcPr>
            <w:tcW w:w="4661"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Неврівноваженість при спілкуванні з іншими людьми, невпевненість у собі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80</w:t>
            </w:r>
          </w:p>
        </w:tc>
        <w:tc>
          <w:tcPr>
            <w:tcW w:w="518"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c>
          <w:tcPr>
            <w:tcW w:w="523"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20</w:t>
            </w:r>
          </w:p>
        </w:tc>
      </w:tr>
      <w:tr w:rsidR="00A24541" w:rsidRPr="00A24541">
        <w:tblPrEx>
          <w:tblCellMar>
            <w:top w:w="0" w:type="dxa"/>
            <w:left w:w="0" w:type="dxa"/>
            <w:bottom w:w="0" w:type="dxa"/>
            <w:right w:w="0" w:type="dxa"/>
          </w:tblCellMar>
        </w:tblPrEx>
        <w:trPr>
          <w:trHeight w:val="1200"/>
        </w:trPr>
        <w:tc>
          <w:tcPr>
            <w:tcW w:w="4661" w:type="dxa"/>
            <w:tcBorders>
              <w:top w:val="single" w:sz="4" w:space="0" w:color="auto"/>
              <w:left w:val="single" w:sz="4" w:space="0" w:color="auto"/>
              <w:bottom w:val="single" w:sz="4" w:space="0" w:color="auto"/>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Задовільний рівень саморегуляції як здатність адекватно оцінювати свої сили та свідомо контролювати свої емоції, поведінку, здатність налагоджувати стосунки та вирішувати конфлікти</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52</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47</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90</w:t>
            </w:r>
          </w:p>
        </w:tc>
        <w:tc>
          <w:tcPr>
            <w:tcW w:w="518"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r>
    </w:tbl>
    <w:p w:rsidR="00A24541" w:rsidRDefault="00A24541" w:rsidP="00A24541">
      <w:pPr>
        <w:jc w:val="center"/>
        <w:rPr>
          <w:rFonts w:ascii="Calibri" w:hAnsi="Calibri" w:cs="Calibri"/>
          <w:i/>
          <w:iCs/>
          <w:color w:val="000000"/>
          <w:sz w:val="21"/>
          <w:szCs w:val="21"/>
          <w:lang w:val="hu-HU" w:eastAsia="uk-UA"/>
        </w:rPr>
      </w:pPr>
    </w:p>
    <w:p w:rsidR="00A24541" w:rsidRPr="00A24541" w:rsidRDefault="00A24541" w:rsidP="00A24541">
      <w:pPr>
        <w:jc w:val="center"/>
        <w:rPr>
          <w:lang w:val="uk-UA" w:eastAsia="uk-UA"/>
        </w:rPr>
      </w:pPr>
      <w:r w:rsidRPr="00A24541">
        <w:rPr>
          <w:rFonts w:ascii="Calibri" w:hAnsi="Calibri" w:cs="Calibri"/>
          <w:iCs/>
          <w:color w:val="000000"/>
          <w:sz w:val="21"/>
          <w:szCs w:val="21"/>
          <w:lang w:val="uk-UA" w:eastAsia="uk-UA"/>
        </w:rPr>
        <w:t>Таблиця 2</w:t>
      </w:r>
    </w:p>
    <w:p w:rsidR="00A24541" w:rsidRPr="00A24541" w:rsidRDefault="00A24541" w:rsidP="00A24541">
      <w:pPr>
        <w:jc w:val="center"/>
        <w:rPr>
          <w:bCs/>
          <w:color w:val="000000"/>
          <w:sz w:val="22"/>
          <w:szCs w:val="22"/>
          <w:lang w:val="hu-HU" w:eastAsia="uk-UA"/>
        </w:rPr>
      </w:pPr>
      <w:r w:rsidRPr="00A24541">
        <w:rPr>
          <w:bCs/>
          <w:color w:val="000000"/>
          <w:sz w:val="22"/>
          <w:szCs w:val="22"/>
          <w:lang w:val="uk-UA" w:eastAsia="uk-UA"/>
        </w:rPr>
        <w:t>Динаміка основних суб’єктивних і об’єктивних проявів у хворих на ВХШ та ВХДП під впливом нетрадиційних методів оздоровлення (друга група)</w:t>
      </w:r>
    </w:p>
    <w:p w:rsidR="00A24541" w:rsidRPr="00A24541" w:rsidRDefault="00A24541" w:rsidP="00A24541">
      <w:pPr>
        <w:jc w:val="center"/>
        <w:rPr>
          <w:lang w:val="hu-HU" w:eastAsia="uk-UA"/>
        </w:rPr>
      </w:pPr>
    </w:p>
    <w:tbl>
      <w:tblPr>
        <w:tblW w:w="0" w:type="auto"/>
        <w:tblInd w:w="5" w:type="dxa"/>
        <w:tblLayout w:type="fixed"/>
        <w:tblCellMar>
          <w:left w:w="0" w:type="dxa"/>
          <w:right w:w="0" w:type="dxa"/>
        </w:tblCellMar>
        <w:tblLook w:val="0000"/>
      </w:tblPr>
      <w:tblGrid>
        <w:gridCol w:w="4670"/>
        <w:gridCol w:w="509"/>
        <w:gridCol w:w="509"/>
        <w:gridCol w:w="514"/>
        <w:gridCol w:w="509"/>
        <w:gridCol w:w="514"/>
        <w:gridCol w:w="538"/>
      </w:tblGrid>
      <w:tr w:rsidR="00A24541" w:rsidRPr="00A24541">
        <w:tblPrEx>
          <w:tblCellMar>
            <w:top w:w="0" w:type="dxa"/>
            <w:left w:w="0" w:type="dxa"/>
            <w:bottom w:w="0" w:type="dxa"/>
            <w:right w:w="0" w:type="dxa"/>
          </w:tblCellMar>
        </w:tblPrEx>
        <w:trPr>
          <w:trHeight w:val="322"/>
        </w:trPr>
        <w:tc>
          <w:tcPr>
            <w:tcW w:w="4670" w:type="dxa"/>
            <w:vMerge w:val="restart"/>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Показники</w:t>
            </w:r>
          </w:p>
        </w:tc>
        <w:tc>
          <w:tcPr>
            <w:tcW w:w="1018" w:type="dxa"/>
            <w:gridSpan w:val="2"/>
            <w:vMerge w:val="restart"/>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До</w:t>
            </w:r>
          </w:p>
          <w:p w:rsidR="00A24541" w:rsidRPr="00A24541" w:rsidRDefault="00A24541" w:rsidP="00A24541">
            <w:pPr>
              <w:spacing w:line="170" w:lineRule="exact"/>
              <w:jc w:val="center"/>
              <w:rPr>
                <w:lang w:val="uk-UA" w:eastAsia="uk-UA"/>
              </w:rPr>
            </w:pPr>
            <w:r w:rsidRPr="00A24541">
              <w:rPr>
                <w:color w:val="000000"/>
                <w:sz w:val="17"/>
                <w:szCs w:val="17"/>
                <w:lang w:val="uk-UA" w:eastAsia="uk-UA"/>
              </w:rPr>
              <w:t>п = 52</w:t>
            </w:r>
          </w:p>
        </w:tc>
        <w:tc>
          <w:tcPr>
            <w:tcW w:w="2075" w:type="dxa"/>
            <w:gridSpan w:val="4"/>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Після</w:t>
            </w:r>
          </w:p>
        </w:tc>
      </w:tr>
      <w:tr w:rsidR="00A24541" w:rsidRPr="00A24541">
        <w:tblPrEx>
          <w:tblCellMar>
            <w:top w:w="0" w:type="dxa"/>
            <w:left w:w="0" w:type="dxa"/>
            <w:bottom w:w="0" w:type="dxa"/>
            <w:right w:w="0" w:type="dxa"/>
          </w:tblCellMar>
        </w:tblPrEx>
        <w:trPr>
          <w:trHeight w:val="307"/>
        </w:trPr>
        <w:tc>
          <w:tcPr>
            <w:tcW w:w="4670" w:type="dxa"/>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1018" w:type="dxa"/>
            <w:gridSpan w:val="2"/>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1023" w:type="dxa"/>
            <w:gridSpan w:val="2"/>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Зникли</w:t>
            </w:r>
          </w:p>
        </w:tc>
        <w:tc>
          <w:tcPr>
            <w:tcW w:w="1052" w:type="dxa"/>
            <w:gridSpan w:val="2"/>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Зменш.</w:t>
            </w:r>
          </w:p>
        </w:tc>
      </w:tr>
      <w:tr w:rsidR="00A24541" w:rsidRPr="00A24541">
        <w:tblPrEx>
          <w:tblCellMar>
            <w:top w:w="0" w:type="dxa"/>
            <w:left w:w="0" w:type="dxa"/>
            <w:bottom w:w="0" w:type="dxa"/>
            <w:right w:w="0" w:type="dxa"/>
          </w:tblCellMar>
        </w:tblPrEx>
        <w:trPr>
          <w:trHeight w:val="298"/>
        </w:trPr>
        <w:tc>
          <w:tcPr>
            <w:tcW w:w="4670" w:type="dxa"/>
            <w:vMerge/>
            <w:tcBorders>
              <w:top w:val="nil"/>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proofErr w:type="spellStart"/>
            <w:r w:rsidRPr="00A24541">
              <w:rPr>
                <w:color w:val="000000"/>
                <w:sz w:val="17"/>
                <w:szCs w:val="17"/>
                <w:lang w:val="uk-UA" w:eastAsia="uk-UA"/>
              </w:rPr>
              <w:t>абс</w:t>
            </w:r>
            <w:proofErr w:type="spellEnd"/>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307"/>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220" w:lineRule="exact"/>
              <w:jc w:val="center"/>
              <w:rPr>
                <w:lang w:val="uk-UA" w:eastAsia="uk-UA"/>
              </w:rPr>
            </w:pPr>
            <w:r w:rsidRPr="00A24541">
              <w:rPr>
                <w:rFonts w:ascii="Verdana" w:hAnsi="Verdana" w:cs="Verdana"/>
                <w:color w:val="000000"/>
                <w:sz w:val="22"/>
                <w:szCs w:val="22"/>
                <w:lang w:val="uk-UA" w:eastAsia="uk-UA"/>
              </w:rPr>
              <w:t>6</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r>
      <w:tr w:rsidR="00A24541" w:rsidRPr="00A24541">
        <w:tblPrEx>
          <w:tblCellMar>
            <w:top w:w="0" w:type="dxa"/>
            <w:left w:w="0" w:type="dxa"/>
            <w:bottom w:w="0" w:type="dxa"/>
            <w:right w:w="0" w:type="dxa"/>
          </w:tblCellMar>
        </w:tblPrEx>
        <w:trPr>
          <w:trHeight w:val="528"/>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 xml:space="preserve">Помірна періодична болючість тупого, невиразного характеру з локалізацією в </w:t>
            </w:r>
            <w:proofErr w:type="spellStart"/>
            <w:r w:rsidRPr="00A24541">
              <w:rPr>
                <w:color w:val="000000"/>
                <w:sz w:val="17"/>
                <w:szCs w:val="17"/>
                <w:lang w:val="uk-UA" w:eastAsia="uk-UA"/>
              </w:rPr>
              <w:t>епігастральній</w:t>
            </w:r>
            <w:proofErr w:type="spellEnd"/>
            <w:r w:rsidRPr="00A24541">
              <w:rPr>
                <w:color w:val="000000"/>
                <w:sz w:val="17"/>
                <w:szCs w:val="17"/>
                <w:lang w:val="uk-UA" w:eastAsia="uk-UA"/>
              </w:rPr>
              <w:t xml:space="preserve"> зоні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19</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62</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38</w:t>
            </w:r>
          </w:p>
        </w:tc>
      </w:tr>
      <w:tr w:rsidR="00A24541" w:rsidRPr="00A24541">
        <w:tblPrEx>
          <w:tblCellMar>
            <w:top w:w="0" w:type="dxa"/>
            <w:left w:w="0" w:type="dxa"/>
            <w:bottom w:w="0" w:type="dxa"/>
            <w:right w:w="0" w:type="dxa"/>
          </w:tblCellMar>
        </w:tblPrEx>
        <w:trPr>
          <w:trHeight w:val="307"/>
        </w:trPr>
        <w:tc>
          <w:tcPr>
            <w:tcW w:w="4670"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Нудота (періодична)</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ЗО</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r>
      <w:tr w:rsidR="00A24541" w:rsidRPr="00A24541">
        <w:tblPrEx>
          <w:tblCellMar>
            <w:top w:w="0" w:type="dxa"/>
            <w:left w:w="0" w:type="dxa"/>
            <w:bottom w:w="0" w:type="dxa"/>
            <w:right w:w="0" w:type="dxa"/>
          </w:tblCellMar>
        </w:tblPrEx>
        <w:trPr>
          <w:trHeight w:val="302"/>
        </w:trPr>
        <w:tc>
          <w:tcPr>
            <w:tcW w:w="4670"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Печія, відрижка кислим (періодична)</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220" w:lineRule="exact"/>
              <w:jc w:val="center"/>
              <w:rPr>
                <w:lang w:val="uk-UA" w:eastAsia="uk-UA"/>
              </w:rPr>
            </w:pPr>
            <w:r w:rsidRPr="00A24541">
              <w:rPr>
                <w:rFonts w:ascii="Verdana" w:hAnsi="Verdana" w:cs="Verdana"/>
                <w:color w:val="000000"/>
                <w:sz w:val="22"/>
                <w:szCs w:val="22"/>
                <w:lang w:val="uk-UA" w:eastAsia="uk-UA"/>
              </w:rPr>
              <w:t>зо</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80" w:lineRule="exact"/>
              <w:jc w:val="center"/>
              <w:rPr>
                <w:lang w:val="uk-UA" w:eastAsia="uk-UA"/>
              </w:rPr>
            </w:pPr>
            <w:r w:rsidRPr="00A24541">
              <w:rPr>
                <w:color w:val="000000"/>
                <w:sz w:val="8"/>
                <w:szCs w:val="8"/>
                <w:lang w:val="uk-UA" w:eastAsia="uk-UA"/>
              </w:rPr>
              <w:t>-</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w:t>
            </w:r>
          </w:p>
        </w:tc>
      </w:tr>
      <w:tr w:rsidR="00A24541" w:rsidRPr="00A24541">
        <w:tblPrEx>
          <w:tblCellMar>
            <w:top w:w="0" w:type="dxa"/>
            <w:left w:w="0" w:type="dxa"/>
            <w:bottom w:w="0" w:type="dxa"/>
            <w:right w:w="0" w:type="dxa"/>
          </w:tblCellMar>
        </w:tblPrEx>
        <w:trPr>
          <w:trHeight w:val="307"/>
        </w:trPr>
        <w:tc>
          <w:tcPr>
            <w:tcW w:w="4670"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 xml:space="preserve">Об’єктивна чутливість за пальпації в </w:t>
            </w:r>
            <w:proofErr w:type="spellStart"/>
            <w:r w:rsidRPr="00A24541">
              <w:rPr>
                <w:color w:val="000000"/>
                <w:sz w:val="17"/>
                <w:szCs w:val="17"/>
                <w:lang w:val="uk-UA" w:eastAsia="uk-UA"/>
              </w:rPr>
              <w:t>епігастральній</w:t>
            </w:r>
            <w:proofErr w:type="spellEnd"/>
            <w:r w:rsidRPr="00A24541">
              <w:rPr>
                <w:color w:val="000000"/>
                <w:sz w:val="17"/>
                <w:szCs w:val="17"/>
                <w:lang w:val="uk-UA" w:eastAsia="uk-UA"/>
              </w:rPr>
              <w:t xml:space="preserve"> зоні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19</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62</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38</w:t>
            </w:r>
          </w:p>
        </w:tc>
      </w:tr>
      <w:tr w:rsidR="00A24541" w:rsidRPr="00A24541">
        <w:tblPrEx>
          <w:tblCellMar>
            <w:top w:w="0" w:type="dxa"/>
            <w:left w:w="0" w:type="dxa"/>
            <w:bottom w:w="0" w:type="dxa"/>
            <w:right w:w="0" w:type="dxa"/>
          </w:tblCellMar>
        </w:tblPrEx>
        <w:trPr>
          <w:trHeight w:val="307"/>
        </w:trPr>
        <w:tc>
          <w:tcPr>
            <w:tcW w:w="4670"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Симптом Менделя (+ +)</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83</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r>
      <w:tr w:rsidR="00A24541" w:rsidRPr="00A24541">
        <w:tblPrEx>
          <w:tblCellMar>
            <w:top w:w="0" w:type="dxa"/>
            <w:left w:w="0" w:type="dxa"/>
            <w:bottom w:w="0" w:type="dxa"/>
            <w:right w:w="0" w:type="dxa"/>
          </w:tblCellMar>
        </w:tblPrEx>
        <w:trPr>
          <w:trHeight w:val="307"/>
        </w:trPr>
        <w:tc>
          <w:tcPr>
            <w:tcW w:w="4670"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 xml:space="preserve">Симптом </w:t>
            </w:r>
            <w:proofErr w:type="spellStart"/>
            <w:r w:rsidRPr="00A24541">
              <w:rPr>
                <w:color w:val="000000"/>
                <w:sz w:val="17"/>
                <w:szCs w:val="17"/>
                <w:lang w:val="uk-UA" w:eastAsia="uk-UA"/>
              </w:rPr>
              <w:t>Лаенека</w:t>
            </w:r>
            <w:proofErr w:type="spellEnd"/>
            <w:r w:rsidRPr="00A24541">
              <w:rPr>
                <w:color w:val="000000"/>
                <w:sz w:val="17"/>
                <w:szCs w:val="17"/>
                <w:lang w:val="uk-UA" w:eastAsia="uk-UA"/>
              </w:rPr>
              <w:t xml:space="preserve"> (+)</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83</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17</w:t>
            </w:r>
          </w:p>
        </w:tc>
      </w:tr>
      <w:tr w:rsidR="00A24541" w:rsidRPr="00A24541">
        <w:tblPrEx>
          <w:tblCellMar>
            <w:top w:w="0" w:type="dxa"/>
            <w:left w:w="0" w:type="dxa"/>
            <w:bottom w:w="0" w:type="dxa"/>
            <w:right w:w="0" w:type="dxa"/>
          </w:tblCellMar>
        </w:tblPrEx>
        <w:trPr>
          <w:trHeight w:val="312"/>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Зміни настрою, загальна тривожність,</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19</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79</w:t>
            </w:r>
          </w:p>
        </w:tc>
        <w:tc>
          <w:tcPr>
            <w:tcW w:w="514"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38" w:type="dxa"/>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21</w:t>
            </w:r>
          </w:p>
        </w:tc>
      </w:tr>
      <w:tr w:rsidR="00A24541" w:rsidRPr="00A24541">
        <w:tblPrEx>
          <w:tblCellMar>
            <w:top w:w="0" w:type="dxa"/>
            <w:left w:w="0" w:type="dxa"/>
            <w:bottom w:w="0" w:type="dxa"/>
            <w:right w:w="0" w:type="dxa"/>
          </w:tblCellMar>
        </w:tblPrEx>
        <w:trPr>
          <w:trHeight w:val="744"/>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Послаблення уваги та здатності до концентрації, посилення відчуття (острах очікування нападу болю); зміни пам’яті (побутова забудькуватість)</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r>
      <w:tr w:rsidR="00A24541" w:rsidRPr="00A24541">
        <w:tblPrEx>
          <w:tblCellMar>
            <w:top w:w="0" w:type="dxa"/>
            <w:left w:w="0" w:type="dxa"/>
            <w:bottom w:w="0" w:type="dxa"/>
            <w:right w:w="0" w:type="dxa"/>
          </w:tblCellMar>
        </w:tblPrEx>
        <w:trPr>
          <w:trHeight w:val="528"/>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Безвідповідальність, зменшення працездатності та всебічної активності («нічого не хочу»), ініціативності.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19</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79</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21</w:t>
            </w:r>
          </w:p>
        </w:tc>
      </w:tr>
      <w:tr w:rsidR="00A24541" w:rsidRPr="00A24541">
        <w:tblPrEx>
          <w:tblCellMar>
            <w:top w:w="0" w:type="dxa"/>
            <w:left w:w="0" w:type="dxa"/>
            <w:bottom w:w="0" w:type="dxa"/>
            <w:right w:w="0" w:type="dxa"/>
          </w:tblCellMar>
        </w:tblPrEx>
        <w:trPr>
          <w:trHeight w:val="523"/>
        </w:trPr>
        <w:tc>
          <w:tcPr>
            <w:tcW w:w="4670"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Низька загальна активність та самоконтроль, впевненість у собі, адаптованість</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41</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14</w:t>
            </w:r>
          </w:p>
        </w:tc>
        <w:tc>
          <w:tcPr>
            <w:tcW w:w="53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59</w:t>
            </w:r>
          </w:p>
        </w:tc>
      </w:tr>
      <w:tr w:rsidR="00A24541" w:rsidRPr="00A24541">
        <w:tblPrEx>
          <w:tblCellMar>
            <w:top w:w="0" w:type="dxa"/>
            <w:left w:w="0" w:type="dxa"/>
            <w:bottom w:w="0" w:type="dxa"/>
            <w:right w:w="0" w:type="dxa"/>
          </w:tblCellMar>
        </w:tblPrEx>
        <w:trPr>
          <w:trHeight w:val="768"/>
        </w:trPr>
        <w:tc>
          <w:tcPr>
            <w:tcW w:w="4670" w:type="dxa"/>
            <w:tcBorders>
              <w:top w:val="single" w:sz="4" w:space="0" w:color="auto"/>
              <w:left w:val="single" w:sz="4" w:space="0" w:color="auto"/>
              <w:bottom w:val="single" w:sz="4" w:space="0" w:color="auto"/>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Низька товариськість, комунікабельність, часто нетактовність при спілкуванні, недостатня актив</w:t>
            </w:r>
            <w:r w:rsidRPr="00A24541">
              <w:rPr>
                <w:color w:val="000000"/>
                <w:sz w:val="17"/>
                <w:szCs w:val="17"/>
                <w:lang w:val="uk-UA" w:eastAsia="uk-UA"/>
              </w:rPr>
              <w:softHyphen/>
              <w:t>ність у міжособистісних відносинах</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r>
    </w:tbl>
    <w:p w:rsidR="00A24541" w:rsidRDefault="00A24541" w:rsidP="00A24541">
      <w:pPr>
        <w:spacing w:line="360" w:lineRule="auto"/>
        <w:rPr>
          <w:rFonts w:ascii="Verdana" w:hAnsi="Verdana" w:cs="Verdana"/>
          <w:b/>
          <w:bCs/>
          <w:color w:val="000000"/>
          <w:sz w:val="20"/>
          <w:szCs w:val="20"/>
          <w:lang w:val="hu-HU" w:eastAsia="uk-UA"/>
        </w:rPr>
      </w:pPr>
    </w:p>
    <w:p w:rsidR="00A24541" w:rsidRDefault="00A24541" w:rsidP="00A24541">
      <w:pPr>
        <w:spacing w:line="360" w:lineRule="auto"/>
        <w:rPr>
          <w:rFonts w:ascii="Verdana" w:hAnsi="Verdana" w:cs="Verdana"/>
          <w:b/>
          <w:bCs/>
          <w:color w:val="000000"/>
          <w:sz w:val="20"/>
          <w:szCs w:val="20"/>
          <w:lang w:val="hu-HU" w:eastAsia="uk-UA"/>
        </w:rPr>
      </w:pPr>
    </w:p>
    <w:p w:rsidR="00A24541" w:rsidRPr="00C35757" w:rsidRDefault="00A24541" w:rsidP="00A24541">
      <w:pPr>
        <w:spacing w:line="360" w:lineRule="auto"/>
        <w:rPr>
          <w:rFonts w:ascii="Verdana" w:hAnsi="Verdana" w:cs="Verdana"/>
          <w:bCs/>
          <w:color w:val="000000"/>
          <w:sz w:val="18"/>
          <w:szCs w:val="18"/>
          <w:lang w:val="hu-HU" w:eastAsia="uk-UA"/>
        </w:rPr>
      </w:pPr>
      <w:r>
        <w:rPr>
          <w:rFonts w:ascii="Verdana" w:hAnsi="Verdana" w:cs="Verdana"/>
          <w:bCs/>
          <w:color w:val="000000"/>
          <w:sz w:val="20"/>
          <w:szCs w:val="20"/>
          <w:lang w:val="hu-HU" w:eastAsia="uk-UA"/>
        </w:rPr>
        <w:t xml:space="preserve">                                                                                                                       </w:t>
      </w:r>
      <w:r w:rsidRPr="00C35757">
        <w:rPr>
          <w:rFonts w:ascii="Verdana" w:hAnsi="Verdana" w:cs="Verdana"/>
          <w:bCs/>
          <w:color w:val="000000"/>
          <w:sz w:val="18"/>
          <w:szCs w:val="18"/>
          <w:lang w:val="uk-UA" w:eastAsia="uk-UA"/>
        </w:rPr>
        <w:t>95</w:t>
      </w:r>
    </w:p>
    <w:p w:rsidR="00A24541" w:rsidRDefault="00A24541" w:rsidP="00A24541">
      <w:pPr>
        <w:spacing w:line="360" w:lineRule="auto"/>
        <w:rPr>
          <w:rFonts w:ascii="Verdana" w:hAnsi="Verdana" w:cs="Verdana"/>
          <w:bCs/>
          <w:color w:val="000000"/>
          <w:sz w:val="20"/>
          <w:szCs w:val="20"/>
          <w:lang w:val="hu-HU" w:eastAsia="uk-UA"/>
        </w:rPr>
      </w:pPr>
    </w:p>
    <w:p w:rsidR="00A24541" w:rsidRDefault="00A24541" w:rsidP="00A24541">
      <w:pPr>
        <w:spacing w:line="360" w:lineRule="auto"/>
        <w:rPr>
          <w:rFonts w:ascii="Verdana" w:hAnsi="Verdana" w:cs="Verdana"/>
          <w:bCs/>
          <w:color w:val="000000"/>
          <w:sz w:val="20"/>
          <w:szCs w:val="20"/>
          <w:lang w:val="hu-HU" w:eastAsia="uk-UA"/>
        </w:rPr>
      </w:pPr>
    </w:p>
    <w:p w:rsidR="00B82968" w:rsidRPr="0073443D" w:rsidRDefault="00FD667B" w:rsidP="00B82968">
      <w:pPr>
        <w:rPr>
          <w:rFonts w:ascii="Century Gothic" w:hAnsi="Century Gothic" w:cs="Century Gothic"/>
          <w:color w:val="000000"/>
          <w:sz w:val="16"/>
          <w:szCs w:val="16"/>
          <w:lang w:val="hu-HU" w:eastAsia="uk-UA"/>
        </w:rPr>
      </w:pPr>
      <w:r>
        <w:rPr>
          <w:rFonts w:ascii="Century Gothic" w:hAnsi="Century Gothic" w:cs="Century Gothic"/>
          <w:color w:val="000000"/>
          <w:sz w:val="16"/>
          <w:szCs w:val="16"/>
          <w:lang w:val="hu-HU" w:eastAsia="uk-UA"/>
        </w:rPr>
        <w:t xml:space="preserve">  </w:t>
      </w:r>
      <w:r w:rsidRPr="00FD667B">
        <w:rPr>
          <w:rFonts w:ascii="Arial Narrow" w:hAnsi="Arial Narrow" w:cs="Arial Narrow"/>
          <w:sz w:val="36"/>
          <w:szCs w:val="36"/>
          <w:lang w:val="hu-HU"/>
        </w:rPr>
        <w:t>ISP</w:t>
      </w:r>
      <w:r>
        <w:rPr>
          <w:rFonts w:ascii="Century Gothic" w:hAnsi="Century Gothic" w:cs="Century Gothic"/>
          <w:color w:val="000000"/>
          <w:sz w:val="16"/>
          <w:szCs w:val="16"/>
          <w:lang w:val="uk-UA" w:eastAsia="uk-UA"/>
        </w:rPr>
        <w:t xml:space="preserve"> </w:t>
      </w:r>
      <w:r>
        <w:rPr>
          <w:rFonts w:ascii="Century Gothic" w:hAnsi="Century Gothic" w:cs="Century Gothic"/>
          <w:color w:val="000000"/>
          <w:sz w:val="16"/>
          <w:szCs w:val="16"/>
          <w:lang w:val="hu-HU" w:eastAsia="uk-UA"/>
        </w:rPr>
        <w:t xml:space="preserve">  </w:t>
      </w:r>
      <w:r w:rsidR="00B82968">
        <w:rPr>
          <w:rFonts w:ascii="Century Gothic" w:hAnsi="Century Gothic" w:cs="Century Gothic"/>
          <w:color w:val="000000"/>
          <w:sz w:val="16"/>
          <w:szCs w:val="16"/>
          <w:lang w:val="uk-UA" w:eastAsia="uk-UA"/>
        </w:rPr>
        <w:t>АСТ</w:t>
      </w:r>
      <w:r w:rsidR="00B82968">
        <w:rPr>
          <w:rFonts w:ascii="Century Gothic" w:hAnsi="Century Gothic" w:cs="Century Gothic"/>
          <w:color w:val="000000"/>
          <w:sz w:val="16"/>
          <w:szCs w:val="16"/>
          <w:lang w:val="hu-HU" w:eastAsia="uk-UA"/>
        </w:rPr>
        <w:t>U</w:t>
      </w:r>
      <w:r w:rsidR="00B82968">
        <w:rPr>
          <w:rFonts w:ascii="Century Gothic" w:hAnsi="Century Gothic" w:cs="Century Gothic"/>
          <w:color w:val="000000"/>
          <w:sz w:val="16"/>
          <w:szCs w:val="16"/>
          <w:lang w:val="uk-UA" w:eastAsia="uk-UA"/>
        </w:rPr>
        <w:t>А</w:t>
      </w:r>
      <w:r w:rsidR="00B82968">
        <w:rPr>
          <w:rFonts w:ascii="Century Gothic" w:hAnsi="Century Gothic" w:cs="Century Gothic"/>
          <w:color w:val="000000"/>
          <w:sz w:val="16"/>
          <w:szCs w:val="16"/>
          <w:lang w:val="hu-HU" w:eastAsia="uk-UA"/>
        </w:rPr>
        <w:t>L</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 xml:space="preserve"> PRO</w:t>
      </w:r>
      <w:r w:rsidR="00B82968">
        <w:rPr>
          <w:rFonts w:ascii="Century Gothic" w:hAnsi="Century Gothic" w:cs="Century Gothic"/>
          <w:color w:val="000000"/>
          <w:sz w:val="16"/>
          <w:szCs w:val="16"/>
          <w:lang w:val="uk-UA" w:eastAsia="uk-UA"/>
        </w:rPr>
        <w:t>В</w:t>
      </w:r>
      <w:r w:rsidR="00B82968">
        <w:rPr>
          <w:rFonts w:ascii="Century Gothic" w:hAnsi="Century Gothic" w:cs="Century Gothic"/>
          <w:color w:val="000000"/>
          <w:sz w:val="16"/>
          <w:szCs w:val="16"/>
          <w:lang w:val="hu-HU" w:eastAsia="uk-UA"/>
        </w:rPr>
        <w:t>LE</w:t>
      </w:r>
      <w:r w:rsidR="00B82968">
        <w:rPr>
          <w:rFonts w:ascii="Century Gothic" w:hAnsi="Century Gothic" w:cs="Century Gothic"/>
          <w:color w:val="000000"/>
          <w:sz w:val="16"/>
          <w:szCs w:val="16"/>
          <w:lang w:val="uk-UA" w:eastAsia="uk-UA"/>
        </w:rPr>
        <w:t>М5 О</w:t>
      </w:r>
      <w:r w:rsidR="00B82968">
        <w:rPr>
          <w:rFonts w:ascii="Century Gothic" w:hAnsi="Century Gothic" w:cs="Century Gothic"/>
          <w:color w:val="000000"/>
          <w:sz w:val="16"/>
          <w:szCs w:val="16"/>
          <w:lang w:val="hu-HU" w:eastAsia="uk-UA"/>
        </w:rPr>
        <w:t>F</w:t>
      </w:r>
      <w:r w:rsidR="00B82968">
        <w:rPr>
          <w:rFonts w:ascii="Century Gothic" w:hAnsi="Century Gothic" w:cs="Century Gothic"/>
          <w:color w:val="000000"/>
          <w:sz w:val="16"/>
          <w:szCs w:val="16"/>
          <w:lang w:val="uk-UA" w:eastAsia="uk-UA"/>
        </w:rPr>
        <w:t xml:space="preserve"> Е</w:t>
      </w:r>
      <w:r w:rsidR="00B82968">
        <w:rPr>
          <w:rFonts w:ascii="Century Gothic" w:hAnsi="Century Gothic" w:cs="Century Gothic"/>
          <w:color w:val="000000"/>
          <w:sz w:val="16"/>
          <w:szCs w:val="16"/>
          <w:lang w:val="hu-HU" w:eastAsia="uk-UA"/>
        </w:rPr>
        <w:t>DU</w:t>
      </w:r>
      <w:r w:rsidR="00B82968">
        <w:rPr>
          <w:rFonts w:ascii="Century Gothic" w:hAnsi="Century Gothic" w:cs="Century Gothic"/>
          <w:color w:val="000000"/>
          <w:sz w:val="16"/>
          <w:szCs w:val="16"/>
          <w:lang w:val="uk-UA" w:eastAsia="uk-UA"/>
        </w:rPr>
        <w:t>СА</w:t>
      </w:r>
      <w:r w:rsidR="00B82968">
        <w:rPr>
          <w:rFonts w:ascii="Century Gothic" w:hAnsi="Century Gothic" w:cs="Century Gothic"/>
          <w:color w:val="000000"/>
          <w:sz w:val="16"/>
          <w:szCs w:val="16"/>
          <w:lang w:val="hu-HU" w:eastAsia="uk-UA"/>
        </w:rPr>
        <w:t>T</w:t>
      </w:r>
      <w:r w:rsidR="00B82968">
        <w:rPr>
          <w:rFonts w:ascii="Century Gothic" w:hAnsi="Century Gothic" w:cs="Century Gothic"/>
          <w:color w:val="000000"/>
          <w:sz w:val="16"/>
          <w:szCs w:val="16"/>
          <w:lang w:val="uk-UA" w:eastAsia="uk-UA"/>
        </w:rPr>
        <w:t>ІО</w:t>
      </w:r>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 xml:space="preserve"> А</w:t>
      </w:r>
      <w:r w:rsidR="00B82968">
        <w:rPr>
          <w:rFonts w:ascii="Century Gothic" w:hAnsi="Century Gothic" w:cs="Century Gothic"/>
          <w:color w:val="000000"/>
          <w:sz w:val="16"/>
          <w:szCs w:val="16"/>
          <w:lang w:val="hu-HU" w:eastAsia="uk-UA"/>
        </w:rPr>
        <w:t>ND</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S</w:t>
      </w:r>
      <w:proofErr w:type="spellStart"/>
      <w:r w:rsidR="00B82968">
        <w:rPr>
          <w:rFonts w:ascii="Century Gothic" w:hAnsi="Century Gothic" w:cs="Century Gothic"/>
          <w:color w:val="000000"/>
          <w:sz w:val="16"/>
          <w:szCs w:val="16"/>
          <w:lang w:val="uk-UA" w:eastAsia="uk-UA"/>
        </w:rPr>
        <w:t>СІЕ</w:t>
      </w:r>
      <w:proofErr w:type="spellEnd"/>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СЕ І</w:t>
      </w:r>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 xml:space="preserve"> ТНЕ СО</w:t>
      </w:r>
      <w:r w:rsidR="00B82968">
        <w:rPr>
          <w:rFonts w:ascii="Century Gothic" w:hAnsi="Century Gothic" w:cs="Century Gothic"/>
          <w:color w:val="000000"/>
          <w:sz w:val="16"/>
          <w:szCs w:val="16"/>
          <w:lang w:val="hu-HU" w:eastAsia="uk-UA"/>
        </w:rPr>
        <w:t>NDITIONS</w:t>
      </w:r>
      <w:r w:rsidR="00B82968">
        <w:rPr>
          <w:rFonts w:ascii="Century Gothic" w:hAnsi="Century Gothic" w:cs="Century Gothic"/>
          <w:color w:val="000000"/>
          <w:sz w:val="16"/>
          <w:szCs w:val="16"/>
          <w:lang w:val="uk-UA" w:eastAsia="uk-UA"/>
        </w:rPr>
        <w:t xml:space="preserve"> О</w:t>
      </w:r>
      <w:r w:rsidR="00B82968">
        <w:rPr>
          <w:rFonts w:ascii="Century Gothic" w:hAnsi="Century Gothic" w:cs="Century Gothic"/>
          <w:color w:val="000000"/>
          <w:sz w:val="16"/>
          <w:szCs w:val="16"/>
          <w:lang w:val="hu-HU" w:eastAsia="uk-UA"/>
        </w:rPr>
        <w:t>F</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WAR</w:t>
      </w:r>
    </w:p>
    <w:p w:rsidR="00B82968" w:rsidRDefault="00B82968" w:rsidP="00B82968">
      <w:pPr>
        <w:rPr>
          <w:rFonts w:ascii="Century Gothic" w:hAnsi="Century Gothic" w:cs="Century Gothic"/>
          <w:color w:val="000000"/>
          <w:sz w:val="16"/>
          <w:szCs w:val="16"/>
          <w:lang w:val="uk-UA" w:eastAsia="uk-UA"/>
        </w:rPr>
      </w:pPr>
    </w:p>
    <w:p w:rsidR="00A24541" w:rsidRPr="00B82968" w:rsidRDefault="00A24541" w:rsidP="00A24541">
      <w:pPr>
        <w:spacing w:line="360" w:lineRule="auto"/>
        <w:rPr>
          <w:rFonts w:ascii="Verdana" w:hAnsi="Verdana" w:cs="Verdana"/>
          <w:bCs/>
          <w:color w:val="000000"/>
          <w:sz w:val="20"/>
          <w:szCs w:val="20"/>
          <w:lang w:val="uk-UA" w:eastAsia="uk-UA"/>
        </w:rPr>
      </w:pPr>
    </w:p>
    <w:p w:rsidR="00A24541" w:rsidRPr="00A24541" w:rsidRDefault="00A24541" w:rsidP="00A24541">
      <w:pPr>
        <w:spacing w:line="360" w:lineRule="auto"/>
        <w:rPr>
          <w:bCs/>
          <w:color w:val="000000"/>
          <w:sz w:val="28"/>
          <w:szCs w:val="28"/>
          <w:lang w:val="hu-HU" w:eastAsia="uk-UA"/>
        </w:rPr>
      </w:pPr>
      <w:r w:rsidRPr="00A24541">
        <w:rPr>
          <w:rFonts w:ascii="Verdana" w:hAnsi="Verdana" w:cs="Verdana"/>
          <w:bCs/>
          <w:color w:val="000000"/>
          <w:sz w:val="20"/>
          <w:szCs w:val="20"/>
          <w:lang w:val="uk-UA" w:eastAsia="uk-UA"/>
        </w:rPr>
        <w:tab/>
      </w:r>
    </w:p>
    <w:tbl>
      <w:tblPr>
        <w:tblW w:w="0" w:type="auto"/>
        <w:tblInd w:w="5" w:type="dxa"/>
        <w:tblLayout w:type="fixed"/>
        <w:tblCellMar>
          <w:left w:w="0" w:type="dxa"/>
          <w:right w:w="0" w:type="dxa"/>
        </w:tblCellMar>
        <w:tblLook w:val="0000"/>
      </w:tblPr>
      <w:tblGrid>
        <w:gridCol w:w="4656"/>
        <w:gridCol w:w="509"/>
        <w:gridCol w:w="509"/>
        <w:gridCol w:w="514"/>
        <w:gridCol w:w="509"/>
        <w:gridCol w:w="518"/>
        <w:gridCol w:w="518"/>
      </w:tblGrid>
      <w:tr w:rsidR="00A24541" w:rsidRPr="00A24541">
        <w:tblPrEx>
          <w:tblCellMar>
            <w:top w:w="0" w:type="dxa"/>
            <w:left w:w="0" w:type="dxa"/>
            <w:bottom w:w="0" w:type="dxa"/>
            <w:right w:w="0" w:type="dxa"/>
          </w:tblCellMar>
        </w:tblPrEx>
        <w:trPr>
          <w:trHeight w:val="326"/>
        </w:trPr>
        <w:tc>
          <w:tcPr>
            <w:tcW w:w="7733" w:type="dxa"/>
            <w:gridSpan w:val="7"/>
            <w:tcBorders>
              <w:top w:val="single" w:sz="4" w:space="0" w:color="auto"/>
              <w:left w:val="single" w:sz="4" w:space="0" w:color="auto"/>
              <w:bottom w:val="nil"/>
              <w:right w:val="single" w:sz="4" w:space="0" w:color="auto"/>
            </w:tcBorders>
            <w:shd w:val="clear" w:color="auto" w:fill="FFFFFF"/>
            <w:vAlign w:val="bottom"/>
          </w:tcPr>
          <w:p w:rsidR="00A24541" w:rsidRPr="00A24541" w:rsidRDefault="00A24541" w:rsidP="00A24541">
            <w:pPr>
              <w:spacing w:line="190" w:lineRule="exact"/>
              <w:jc w:val="center"/>
              <w:rPr>
                <w:lang w:val="uk-UA" w:eastAsia="uk-UA"/>
              </w:rPr>
            </w:pPr>
            <w:r w:rsidRPr="00A24541">
              <w:rPr>
                <w:i/>
                <w:iCs/>
                <w:color w:val="000000"/>
                <w:sz w:val="19"/>
                <w:szCs w:val="19"/>
                <w:lang w:val="uk-UA" w:eastAsia="uk-UA"/>
              </w:rPr>
              <w:t>Продовження табл. 2</w:t>
            </w:r>
          </w:p>
        </w:tc>
      </w:tr>
      <w:tr w:rsidR="00A24541" w:rsidRPr="00A24541">
        <w:tblPrEx>
          <w:tblCellMar>
            <w:top w:w="0" w:type="dxa"/>
            <w:left w:w="0" w:type="dxa"/>
            <w:bottom w:w="0" w:type="dxa"/>
            <w:right w:w="0" w:type="dxa"/>
          </w:tblCellMar>
        </w:tblPrEx>
        <w:trPr>
          <w:trHeight w:val="302"/>
        </w:trPr>
        <w:tc>
          <w:tcPr>
            <w:tcW w:w="465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w:t>
            </w:r>
          </w:p>
        </w:tc>
        <w:tc>
          <w:tcPr>
            <w:tcW w:w="509"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3</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w:t>
            </w:r>
          </w:p>
        </w:tc>
        <w:tc>
          <w:tcPr>
            <w:tcW w:w="518"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spacing w:line="170" w:lineRule="exact"/>
              <w:jc w:val="center"/>
              <w:rPr>
                <w:lang w:val="uk-UA" w:eastAsia="uk-UA"/>
              </w:rPr>
            </w:pPr>
            <w:r w:rsidRPr="00A24541">
              <w:rPr>
                <w:color w:val="000000"/>
                <w:sz w:val="17"/>
                <w:szCs w:val="17"/>
                <w:lang w:val="uk-UA" w:eastAsia="uk-UA"/>
              </w:rPr>
              <w:t>6</w:t>
            </w:r>
          </w:p>
        </w:tc>
        <w:tc>
          <w:tcPr>
            <w:tcW w:w="51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7</w:t>
            </w:r>
          </w:p>
        </w:tc>
      </w:tr>
      <w:tr w:rsidR="00A24541" w:rsidRPr="00A24541">
        <w:tblPrEx>
          <w:tblCellMar>
            <w:top w:w="0" w:type="dxa"/>
            <w:left w:w="0" w:type="dxa"/>
            <w:bottom w:w="0" w:type="dxa"/>
            <w:right w:w="0" w:type="dxa"/>
          </w:tblCellMar>
        </w:tblPrEx>
        <w:trPr>
          <w:trHeight w:val="533"/>
        </w:trPr>
        <w:tc>
          <w:tcPr>
            <w:tcW w:w="4656" w:type="dxa"/>
            <w:tcBorders>
              <w:top w:val="single" w:sz="4" w:space="0" w:color="auto"/>
              <w:left w:val="single" w:sz="4" w:space="0" w:color="auto"/>
              <w:bottom w:val="nil"/>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Неврівноваженість при спілкуванні з іншими людьми, невпевненість у собі</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w:t>
            </w:r>
          </w:p>
        </w:tc>
        <w:tc>
          <w:tcPr>
            <w:tcW w:w="509"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41</w:t>
            </w:r>
          </w:p>
        </w:tc>
        <w:tc>
          <w:tcPr>
            <w:tcW w:w="518" w:type="dxa"/>
            <w:tcBorders>
              <w:top w:val="single" w:sz="4" w:space="0" w:color="auto"/>
              <w:left w:val="single" w:sz="4" w:space="0" w:color="auto"/>
              <w:bottom w:val="nil"/>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14</w:t>
            </w:r>
          </w:p>
        </w:tc>
        <w:tc>
          <w:tcPr>
            <w:tcW w:w="518" w:type="dxa"/>
            <w:tcBorders>
              <w:top w:val="single" w:sz="4" w:space="0" w:color="auto"/>
              <w:left w:val="single" w:sz="4" w:space="0" w:color="auto"/>
              <w:bottom w:val="nil"/>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59</w:t>
            </w:r>
          </w:p>
        </w:tc>
      </w:tr>
      <w:tr w:rsidR="00A24541" w:rsidRPr="00A24541">
        <w:tblPrEx>
          <w:tblCellMar>
            <w:top w:w="0" w:type="dxa"/>
            <w:left w:w="0" w:type="dxa"/>
            <w:bottom w:w="0" w:type="dxa"/>
            <w:right w:w="0" w:type="dxa"/>
          </w:tblCellMar>
        </w:tblPrEx>
        <w:trPr>
          <w:trHeight w:val="974"/>
        </w:trPr>
        <w:tc>
          <w:tcPr>
            <w:tcW w:w="4656" w:type="dxa"/>
            <w:tcBorders>
              <w:top w:val="single" w:sz="4" w:space="0" w:color="auto"/>
              <w:left w:val="single" w:sz="4" w:space="0" w:color="auto"/>
              <w:bottom w:val="single" w:sz="4" w:space="0" w:color="auto"/>
              <w:right w:val="nil"/>
            </w:tcBorders>
            <w:shd w:val="clear" w:color="auto" w:fill="FFFFFF"/>
            <w:vAlign w:val="bottom"/>
          </w:tcPr>
          <w:p w:rsidR="00A24541" w:rsidRPr="00A24541" w:rsidRDefault="00A24541" w:rsidP="00A24541">
            <w:pPr>
              <w:jc w:val="center"/>
              <w:rPr>
                <w:lang w:val="uk-UA" w:eastAsia="uk-UA"/>
              </w:rPr>
            </w:pPr>
            <w:r w:rsidRPr="00A24541">
              <w:rPr>
                <w:color w:val="000000"/>
                <w:sz w:val="17"/>
                <w:szCs w:val="17"/>
                <w:lang w:val="uk-UA" w:eastAsia="uk-UA"/>
              </w:rPr>
              <w:t>Задовільний рівень саморегуляції як здатність адекватно оцінювати свої сили та свідомо контролювати свої емоції, поведінку, здатність налагоджувати стосунки та вирішувати конфлікти</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24</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100</w:t>
            </w:r>
          </w:p>
        </w:tc>
        <w:tc>
          <w:tcPr>
            <w:tcW w:w="514"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09"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c>
          <w:tcPr>
            <w:tcW w:w="518" w:type="dxa"/>
            <w:tcBorders>
              <w:top w:val="single" w:sz="4" w:space="0" w:color="auto"/>
              <w:left w:val="single" w:sz="4" w:space="0" w:color="auto"/>
              <w:bottom w:val="single" w:sz="4" w:space="0" w:color="auto"/>
              <w:right w:val="nil"/>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12</w:t>
            </w: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A24541" w:rsidRPr="00A24541" w:rsidRDefault="00A24541" w:rsidP="00A24541">
            <w:pPr>
              <w:spacing w:line="170" w:lineRule="exact"/>
              <w:jc w:val="center"/>
              <w:rPr>
                <w:lang w:val="uk-UA" w:eastAsia="uk-UA"/>
              </w:rPr>
            </w:pPr>
            <w:r w:rsidRPr="00A24541">
              <w:rPr>
                <w:color w:val="000000"/>
                <w:sz w:val="17"/>
                <w:szCs w:val="17"/>
                <w:lang w:val="uk-UA" w:eastAsia="uk-UA"/>
              </w:rPr>
              <w:t>50</w:t>
            </w:r>
          </w:p>
        </w:tc>
      </w:tr>
    </w:tbl>
    <w:p w:rsidR="00B82968" w:rsidRDefault="00B82968" w:rsidP="00A24541">
      <w:pPr>
        <w:rPr>
          <w:color w:val="000000"/>
          <w:sz w:val="22"/>
          <w:szCs w:val="22"/>
          <w:lang w:val="hu-HU" w:eastAsia="uk-UA"/>
        </w:rPr>
      </w:pPr>
    </w:p>
    <w:p w:rsidR="00A24541" w:rsidRPr="00A24541" w:rsidRDefault="00A24541" w:rsidP="00A24541">
      <w:pPr>
        <w:rPr>
          <w:lang w:val="uk-UA" w:eastAsia="uk-UA"/>
        </w:rPr>
      </w:pPr>
      <w:r w:rsidRPr="00A24541">
        <w:rPr>
          <w:color w:val="000000"/>
          <w:sz w:val="22"/>
          <w:szCs w:val="22"/>
          <w:lang w:val="uk-UA" w:eastAsia="uk-UA"/>
        </w:rPr>
        <w:t>З пацієнтами були проведені бесіди, що неадекватна, частіше занижена самооцінка, а також нестійка самооцінка деформують внутрішній світ осо</w:t>
      </w:r>
      <w:r w:rsidRPr="00A24541">
        <w:rPr>
          <w:color w:val="000000"/>
          <w:sz w:val="22"/>
          <w:szCs w:val="22"/>
          <w:lang w:val="uk-UA" w:eastAsia="uk-UA"/>
        </w:rPr>
        <w:softHyphen/>
        <w:t>бистості, спотворюють позитивні мотивації і емоційно-вольову сферу, пе</w:t>
      </w:r>
      <w:r w:rsidRPr="00A24541">
        <w:rPr>
          <w:color w:val="000000"/>
          <w:sz w:val="22"/>
          <w:szCs w:val="22"/>
          <w:lang w:val="uk-UA" w:eastAsia="uk-UA"/>
        </w:rPr>
        <w:softHyphen/>
        <w:t>решкоджають гармонійному розвитку особистості, відновленню фізичного, психічного і соціального здоров’я. Хворим в обох групах було рекомендовано при спілкуванні в домашніх умовах (рідні, близькі), при будь-яких інших кон</w:t>
      </w:r>
      <w:r w:rsidRPr="00A24541">
        <w:rPr>
          <w:color w:val="000000"/>
          <w:sz w:val="22"/>
          <w:szCs w:val="22"/>
          <w:lang w:val="uk-UA" w:eastAsia="uk-UA"/>
        </w:rPr>
        <w:softHyphen/>
        <w:t>тактах із соціальним середовищем (маршрутне таксі, магазин, сусіди тощо) та з колегами - уникати гніву, злоби, поганих думок, заздрості, засудження, недоброзичливості, а також невпевненості, поспішності, неврівноваженості, Вчитись управляти емоціями (аутотренінг та психофізична гімнастика), ви</w:t>
      </w:r>
      <w:r w:rsidRPr="00A24541">
        <w:rPr>
          <w:color w:val="000000"/>
          <w:sz w:val="22"/>
          <w:szCs w:val="22"/>
          <w:lang w:val="uk-UA" w:eastAsia="uk-UA"/>
        </w:rPr>
        <w:softHyphen/>
        <w:t>конувати дихальні вправи (комплекс вправ на розслаблення сприяє покра</w:t>
      </w:r>
      <w:r w:rsidRPr="00A24541">
        <w:rPr>
          <w:color w:val="000000"/>
          <w:sz w:val="22"/>
          <w:szCs w:val="22"/>
          <w:lang w:val="uk-UA" w:eastAsia="uk-UA"/>
        </w:rPr>
        <w:softHyphen/>
        <w:t>щенню функціонування внутрішніх органів)</w:t>
      </w:r>
      <w:r w:rsidRPr="00A24541">
        <w:rPr>
          <w:color w:val="000000"/>
          <w:sz w:val="22"/>
          <w:szCs w:val="22"/>
          <w:vertAlign w:val="superscript"/>
          <w:lang w:val="uk-UA" w:eastAsia="uk-UA"/>
        </w:rPr>
        <w:t>10</w:t>
      </w:r>
      <w:r w:rsidRPr="00A24541">
        <w:rPr>
          <w:color w:val="000000"/>
          <w:sz w:val="22"/>
          <w:szCs w:val="22"/>
          <w:lang w:val="uk-UA" w:eastAsia="uk-UA"/>
        </w:rPr>
        <w:t>.</w:t>
      </w:r>
    </w:p>
    <w:p w:rsidR="00A24541" w:rsidRDefault="00A24541" w:rsidP="00A24541">
      <w:pPr>
        <w:rPr>
          <w:color w:val="000000"/>
          <w:sz w:val="22"/>
          <w:szCs w:val="22"/>
          <w:lang w:val="hu-HU" w:eastAsia="uk-UA"/>
        </w:rPr>
      </w:pPr>
      <w:r w:rsidRPr="00A24541">
        <w:rPr>
          <w:color w:val="000000"/>
          <w:sz w:val="22"/>
          <w:szCs w:val="22"/>
          <w:lang w:val="uk-UA" w:eastAsia="uk-UA"/>
        </w:rPr>
        <w:t xml:space="preserve">Аналіз результатів дослідження показав неоднозначність впливу комплексу реабілітації в групах хворих, більш високі результати були в першій групі. В той же час, в другій групі, усунення причин і умов виникнення стресу, тобто переїзд в інший регіон, зміна місця проживання (тимчасове житло), що спричинили виникнення, загострення або рецидив захворювання, що були пов’язані із неодноразово повторюваними стресовими ситуаціями, як обстежувані особи пережили (проживання у зоні воєнних дій, руйнування житла та знищення майна, переживання за близьких та рідних, що знаходяться поряд або захищають країну) - перераховані заходи не змогли забезпечити швидке повернення стану </w:t>
      </w:r>
      <w:proofErr w:type="spellStart"/>
      <w:r w:rsidRPr="00A24541">
        <w:rPr>
          <w:color w:val="000000"/>
          <w:sz w:val="22"/>
          <w:szCs w:val="22"/>
          <w:lang w:val="uk-UA" w:eastAsia="uk-UA"/>
        </w:rPr>
        <w:t>здоровя</w:t>
      </w:r>
      <w:proofErr w:type="spellEnd"/>
      <w:r w:rsidRPr="00A24541">
        <w:rPr>
          <w:color w:val="000000"/>
          <w:sz w:val="22"/>
          <w:szCs w:val="22"/>
          <w:lang w:val="uk-UA" w:eastAsia="uk-UA"/>
        </w:rPr>
        <w:t xml:space="preserve"> пацієнтів до показників норми. Зміна місця проживання на більш</w:t>
      </w:r>
    </w:p>
    <w:p w:rsidR="00B82968" w:rsidRDefault="00B82968" w:rsidP="00A24541">
      <w:pPr>
        <w:rPr>
          <w:color w:val="000000"/>
          <w:sz w:val="22"/>
          <w:szCs w:val="22"/>
          <w:lang w:val="hu-HU" w:eastAsia="uk-UA"/>
        </w:rPr>
      </w:pPr>
    </w:p>
    <w:p w:rsidR="00B82968" w:rsidRDefault="00B82968" w:rsidP="00A24541">
      <w:pPr>
        <w:rPr>
          <w:color w:val="000000"/>
          <w:sz w:val="22"/>
          <w:szCs w:val="22"/>
          <w:lang w:val="hu-HU" w:eastAsia="uk-UA"/>
        </w:rPr>
      </w:pPr>
    </w:p>
    <w:p w:rsidR="00B82968" w:rsidRDefault="00B82968" w:rsidP="00A24541">
      <w:pPr>
        <w:rPr>
          <w:color w:val="000000"/>
          <w:sz w:val="22"/>
          <w:szCs w:val="22"/>
          <w:lang w:val="hu-HU" w:eastAsia="uk-UA"/>
        </w:rPr>
      </w:pPr>
    </w:p>
    <w:p w:rsidR="00B82968" w:rsidRDefault="00B82968" w:rsidP="00A24541">
      <w:pPr>
        <w:rPr>
          <w:color w:val="000000"/>
          <w:sz w:val="22"/>
          <w:szCs w:val="22"/>
          <w:lang w:val="hu-HU" w:eastAsia="uk-UA"/>
        </w:rPr>
      </w:pPr>
    </w:p>
    <w:p w:rsidR="006D01F5" w:rsidRDefault="006D01F5" w:rsidP="00A24541">
      <w:pPr>
        <w:rPr>
          <w:color w:val="000000"/>
          <w:sz w:val="22"/>
          <w:szCs w:val="22"/>
          <w:lang w:val="hu-HU" w:eastAsia="uk-UA"/>
        </w:rPr>
      </w:pPr>
    </w:p>
    <w:p w:rsidR="006D01F5" w:rsidRDefault="006D01F5" w:rsidP="00A24541">
      <w:pPr>
        <w:rPr>
          <w:color w:val="000000"/>
          <w:sz w:val="22"/>
          <w:szCs w:val="22"/>
          <w:lang w:val="hu-HU" w:eastAsia="uk-UA"/>
        </w:rPr>
      </w:pPr>
    </w:p>
    <w:p w:rsidR="00B82968" w:rsidRPr="00A24541" w:rsidRDefault="00B82968" w:rsidP="00A24541">
      <w:pPr>
        <w:rPr>
          <w:lang w:val="hu-HU" w:eastAsia="uk-UA"/>
        </w:rPr>
      </w:pPr>
    </w:p>
    <w:p w:rsidR="00B82968" w:rsidRDefault="00A24541" w:rsidP="00A24541">
      <w:pPr>
        <w:rPr>
          <w:color w:val="000000"/>
          <w:spacing w:val="10"/>
          <w:sz w:val="16"/>
          <w:szCs w:val="16"/>
          <w:lang w:val="hu-HU" w:eastAsia="uk-UA"/>
        </w:rPr>
      </w:pPr>
      <w:r w:rsidRPr="00A24541">
        <w:rPr>
          <w:color w:val="000000"/>
          <w:spacing w:val="10"/>
          <w:sz w:val="16"/>
          <w:szCs w:val="16"/>
          <w:lang w:val="uk-UA" w:eastAsia="uk-UA"/>
        </w:rPr>
        <w:t xml:space="preserve">10 </w:t>
      </w:r>
      <w:proofErr w:type="spellStart"/>
      <w:r w:rsidRPr="00A24541">
        <w:rPr>
          <w:color w:val="000000"/>
          <w:spacing w:val="10"/>
          <w:sz w:val="16"/>
          <w:szCs w:val="16"/>
          <w:lang w:val="uk-UA" w:eastAsia="uk-UA"/>
        </w:rPr>
        <w:t>Скорииіна-Погребна</w:t>
      </w:r>
      <w:proofErr w:type="spellEnd"/>
      <w:r w:rsidRPr="00A24541">
        <w:rPr>
          <w:color w:val="000000"/>
          <w:spacing w:val="10"/>
          <w:sz w:val="16"/>
          <w:szCs w:val="16"/>
          <w:lang w:val="uk-UA" w:eastAsia="uk-UA"/>
        </w:rPr>
        <w:t xml:space="preserve">, О. В. (2016). Психологічна допомога в кризових та екстремальних ситуаціях. X.: НУЦЗ України. 90 с.; </w:t>
      </w:r>
      <w:proofErr w:type="spellStart"/>
      <w:r w:rsidRPr="00A24541">
        <w:rPr>
          <w:color w:val="000000"/>
          <w:spacing w:val="10"/>
          <w:sz w:val="16"/>
          <w:szCs w:val="16"/>
          <w:lang w:val="uk-UA" w:eastAsia="uk-UA"/>
        </w:rPr>
        <w:t>ІЗЛісова</w:t>
      </w:r>
      <w:proofErr w:type="spellEnd"/>
      <w:r w:rsidRPr="00A24541">
        <w:rPr>
          <w:color w:val="000000"/>
          <w:spacing w:val="10"/>
          <w:sz w:val="16"/>
          <w:szCs w:val="16"/>
          <w:lang w:val="uk-UA" w:eastAsia="uk-UA"/>
        </w:rPr>
        <w:t xml:space="preserve"> О. С. Психологічні особливості внутрішньої картини здоров’я в осіб з виразковою хворобою Дисертація на здобуття наукового ступеня кандидата психологічних наук (19.00,04 - медична психологія) Чернів</w:t>
      </w:r>
      <w:r w:rsidR="00B82968">
        <w:rPr>
          <w:color w:val="000000"/>
          <w:spacing w:val="10"/>
          <w:sz w:val="16"/>
          <w:szCs w:val="16"/>
          <w:lang w:val="uk-UA" w:eastAsia="uk-UA"/>
        </w:rPr>
        <w:t xml:space="preserve">ці - 2008. 240 с. С. 87-114. </w:t>
      </w:r>
    </w:p>
    <w:p w:rsidR="00A24541" w:rsidRPr="006D01F5" w:rsidRDefault="00A24541" w:rsidP="00A24541">
      <w:pPr>
        <w:rPr>
          <w:color w:val="000000"/>
          <w:spacing w:val="10"/>
          <w:sz w:val="16"/>
          <w:szCs w:val="16"/>
          <w:lang w:val="hu-HU" w:eastAsia="uk-UA"/>
        </w:rPr>
      </w:pPr>
      <w:r w:rsidRPr="00A24541">
        <w:rPr>
          <w:color w:val="000000"/>
          <w:spacing w:val="10"/>
          <w:sz w:val="16"/>
          <w:szCs w:val="16"/>
          <w:lang w:val="uk-UA" w:eastAsia="uk-UA"/>
        </w:rPr>
        <w:t xml:space="preserve"> Шуляк, К. О. </w:t>
      </w:r>
      <w:proofErr w:type="spellStart"/>
      <w:r w:rsidRPr="00A24541">
        <w:rPr>
          <w:color w:val="000000"/>
          <w:spacing w:val="10"/>
          <w:sz w:val="16"/>
          <w:szCs w:val="16"/>
          <w:lang w:val="uk-UA" w:eastAsia="uk-UA"/>
        </w:rPr>
        <w:t>Кальницька</w:t>
      </w:r>
      <w:proofErr w:type="spellEnd"/>
      <w:r w:rsidRPr="00A24541">
        <w:rPr>
          <w:color w:val="000000"/>
          <w:spacing w:val="10"/>
          <w:sz w:val="16"/>
          <w:szCs w:val="16"/>
          <w:lang w:val="uk-UA" w:eastAsia="uk-UA"/>
        </w:rPr>
        <w:t xml:space="preserve">, К. О. (2018). Психологічна </w:t>
      </w:r>
      <w:r w:rsidRPr="00A24541">
        <w:rPr>
          <w:smallCaps/>
          <w:color w:val="000000"/>
          <w:spacing w:val="10"/>
          <w:sz w:val="13"/>
          <w:szCs w:val="13"/>
          <w:lang w:val="uk-UA" w:eastAsia="uk-UA"/>
        </w:rPr>
        <w:t xml:space="preserve">стійкість </w:t>
      </w:r>
      <w:r w:rsidRPr="00A24541">
        <w:rPr>
          <w:color w:val="000000"/>
          <w:spacing w:val="10"/>
          <w:sz w:val="16"/>
          <w:szCs w:val="16"/>
          <w:lang w:val="uk-UA" w:eastAsia="uk-UA"/>
        </w:rPr>
        <w:t>як чинник адекватної форми реагування в екстремальній ситуації Юність науки - 2018: соціально-економічні та гуманітарні аспекти розвитку суспільства. Збірник тез Міжнародної науково-практичної конференції студентів, аспірантів і моло</w:t>
      </w:r>
      <w:r w:rsidRPr="00A24541">
        <w:rPr>
          <w:color w:val="000000"/>
          <w:spacing w:val="10"/>
          <w:sz w:val="16"/>
          <w:szCs w:val="16"/>
          <w:lang w:val="uk-UA" w:eastAsia="uk-UA"/>
        </w:rPr>
        <w:softHyphen/>
        <w:t>дих вчених. Ч. 2. (11-12.04. 2018). (С. 95-98). м. Чернігів. Чернігівський націонал</w:t>
      </w:r>
      <w:r w:rsidR="006D01F5">
        <w:rPr>
          <w:color w:val="000000"/>
          <w:spacing w:val="10"/>
          <w:sz w:val="16"/>
          <w:szCs w:val="16"/>
          <w:lang w:val="uk-UA" w:eastAsia="uk-UA"/>
        </w:rPr>
        <w:t>ьний технологічний університет.</w:t>
      </w:r>
    </w:p>
    <w:p w:rsidR="006D01F5" w:rsidRPr="006D01F5" w:rsidRDefault="006D01F5" w:rsidP="00A24541">
      <w:pPr>
        <w:rPr>
          <w:color w:val="000000"/>
          <w:spacing w:val="10"/>
          <w:sz w:val="16"/>
          <w:szCs w:val="16"/>
          <w:lang w:val="hu-HU" w:eastAsia="uk-UA"/>
        </w:rPr>
      </w:pPr>
    </w:p>
    <w:p w:rsidR="00B82968" w:rsidRDefault="00B82968" w:rsidP="00A24541">
      <w:pPr>
        <w:rPr>
          <w:color w:val="000000"/>
          <w:spacing w:val="10"/>
          <w:sz w:val="16"/>
          <w:szCs w:val="16"/>
          <w:lang w:val="hu-HU" w:eastAsia="uk-UA"/>
        </w:rPr>
      </w:pPr>
    </w:p>
    <w:p w:rsidR="00B82968" w:rsidRDefault="00B82968" w:rsidP="00A24541">
      <w:pPr>
        <w:rPr>
          <w:color w:val="000000"/>
          <w:spacing w:val="10"/>
          <w:sz w:val="16"/>
          <w:szCs w:val="16"/>
          <w:lang w:val="hu-HU" w:eastAsia="uk-UA"/>
        </w:rPr>
      </w:pPr>
    </w:p>
    <w:p w:rsidR="00B82968" w:rsidRPr="00A24541" w:rsidRDefault="00B82968" w:rsidP="00A24541">
      <w:pPr>
        <w:rPr>
          <w:sz w:val="22"/>
          <w:szCs w:val="22"/>
          <w:lang w:val="hu-HU" w:eastAsia="uk-UA"/>
        </w:rPr>
      </w:pPr>
      <w:r w:rsidRPr="00B82968">
        <w:rPr>
          <w:color w:val="000000"/>
          <w:spacing w:val="10"/>
          <w:sz w:val="22"/>
          <w:szCs w:val="22"/>
          <w:lang w:val="hu-HU" w:eastAsia="uk-UA"/>
        </w:rPr>
        <w:t>96</w:t>
      </w:r>
    </w:p>
    <w:p w:rsidR="00A24541" w:rsidRPr="00A24541" w:rsidRDefault="00A24541" w:rsidP="00A24541">
      <w:pPr>
        <w:rPr>
          <w:lang w:val="uk-UA" w:eastAsia="uk-UA"/>
        </w:rPr>
      </w:pPr>
    </w:p>
    <w:p w:rsidR="00A24541" w:rsidRDefault="00A24541" w:rsidP="00A24541">
      <w:pPr>
        <w:spacing w:line="360" w:lineRule="auto"/>
        <w:rPr>
          <w:bCs/>
          <w:color w:val="000000"/>
          <w:sz w:val="28"/>
          <w:szCs w:val="28"/>
          <w:lang w:val="hu-HU" w:eastAsia="uk-UA"/>
        </w:rPr>
      </w:pPr>
    </w:p>
    <w:p w:rsidR="00B82968" w:rsidRDefault="00B82968" w:rsidP="00A24541">
      <w:pPr>
        <w:spacing w:line="360" w:lineRule="auto"/>
        <w:rPr>
          <w:bCs/>
          <w:color w:val="000000"/>
          <w:sz w:val="28"/>
          <w:szCs w:val="28"/>
          <w:lang w:val="hu-HU" w:eastAsia="uk-UA"/>
        </w:rPr>
      </w:pPr>
    </w:p>
    <w:p w:rsidR="00B82968" w:rsidRDefault="00B82968" w:rsidP="00A24541">
      <w:pPr>
        <w:spacing w:line="360" w:lineRule="auto"/>
        <w:rPr>
          <w:bCs/>
          <w:color w:val="000000"/>
          <w:sz w:val="28"/>
          <w:szCs w:val="28"/>
          <w:lang w:val="hu-HU" w:eastAsia="uk-UA"/>
        </w:rPr>
      </w:pPr>
    </w:p>
    <w:p w:rsidR="006D01F5" w:rsidRDefault="006D01F5" w:rsidP="00A24541">
      <w:pPr>
        <w:spacing w:line="360" w:lineRule="auto"/>
        <w:rPr>
          <w:bCs/>
          <w:color w:val="000000"/>
          <w:sz w:val="28"/>
          <w:szCs w:val="28"/>
          <w:lang w:val="hu-HU" w:eastAsia="uk-UA"/>
        </w:rPr>
      </w:pPr>
    </w:p>
    <w:p w:rsidR="00B82968" w:rsidRDefault="00B82968" w:rsidP="00B82968">
      <w:pPr>
        <w:spacing w:line="360" w:lineRule="auto"/>
        <w:rPr>
          <w:rFonts w:ascii="Verdana" w:hAnsi="Verdana" w:cs="Verdana"/>
          <w:bCs/>
          <w:color w:val="000000"/>
          <w:sz w:val="20"/>
          <w:szCs w:val="20"/>
          <w:lang w:val="hu-HU" w:eastAsia="uk-UA"/>
        </w:rPr>
      </w:pPr>
      <w:r>
        <w:rPr>
          <w:rFonts w:ascii="Lucida Sans Unicode" w:hAnsi="Lucida Sans Unicode" w:cs="Lucida Sans Unicode"/>
          <w:sz w:val="16"/>
          <w:szCs w:val="16"/>
          <w:lang w:val="hu-HU"/>
        </w:rPr>
        <w:t xml:space="preserve">                                                                                                                               </w:t>
      </w:r>
      <w:r w:rsidR="00FD667B">
        <w:rPr>
          <w:rFonts w:ascii="Lucida Sans Unicode" w:hAnsi="Lucida Sans Unicode" w:cs="Lucida Sans Unicode"/>
          <w:sz w:val="16"/>
          <w:szCs w:val="16"/>
          <w:lang w:val="hu-HU"/>
        </w:rPr>
        <w:t xml:space="preserve">                              </w:t>
      </w:r>
      <w:r>
        <w:rPr>
          <w:rFonts w:ascii="Lucida Sans Unicode" w:hAnsi="Lucida Sans Unicode" w:cs="Lucida Sans Unicode"/>
          <w:sz w:val="16"/>
          <w:szCs w:val="16"/>
          <w:lang w:val="hu-HU"/>
        </w:rPr>
        <w:t xml:space="preserve"> </w:t>
      </w:r>
      <w:proofErr w:type="gramStart"/>
      <w:r>
        <w:rPr>
          <w:rFonts w:ascii="Lucida Sans Unicode" w:hAnsi="Lucida Sans Unicode" w:cs="Lucida Sans Unicode"/>
          <w:sz w:val="16"/>
          <w:szCs w:val="16"/>
        </w:rPr>
        <w:t>МЕ</w:t>
      </w:r>
      <w:proofErr w:type="gramEnd"/>
      <w:r>
        <w:rPr>
          <w:rFonts w:ascii="Lucida Sans Unicode" w:hAnsi="Lucida Sans Unicode" w:cs="Lucida Sans Unicode"/>
          <w:sz w:val="16"/>
          <w:szCs w:val="16"/>
          <w:lang w:val="hu-HU"/>
        </w:rPr>
        <w:t>DICINE</w:t>
      </w:r>
      <w:r w:rsidR="00C35757">
        <w:rPr>
          <w:rFonts w:ascii="Lucida Sans Unicode" w:hAnsi="Lucida Sans Unicode" w:cs="Lucida Sans Unicode"/>
          <w:sz w:val="16"/>
          <w:szCs w:val="16"/>
          <w:lang w:val="hu-HU"/>
        </w:rPr>
        <w:t xml:space="preserve"> </w:t>
      </w:r>
      <w:r w:rsidR="00C35757" w:rsidRPr="00C35757">
        <w:rPr>
          <w:rFonts w:ascii="Lucida Sans Unicode" w:hAnsi="Lucida Sans Unicode" w:cs="Lucida Sans Unicode"/>
          <w:sz w:val="40"/>
          <w:szCs w:val="40"/>
          <w:lang w:val="hu-HU"/>
        </w:rPr>
        <w:t>M</w:t>
      </w:r>
      <w:r w:rsidR="00FD667B">
        <w:rPr>
          <w:rFonts w:ascii="Lucida Sans Unicode" w:hAnsi="Lucida Sans Unicode" w:cs="Lucida Sans Unicode"/>
          <w:sz w:val="16"/>
          <w:szCs w:val="16"/>
          <w:lang w:val="hu-HU"/>
        </w:rPr>
        <w:t xml:space="preserve">                                             </w:t>
      </w:r>
    </w:p>
    <w:p w:rsidR="00B82968" w:rsidRDefault="00B82968" w:rsidP="00A24541">
      <w:pPr>
        <w:spacing w:line="360" w:lineRule="auto"/>
        <w:rPr>
          <w:bCs/>
          <w:color w:val="000000"/>
          <w:sz w:val="28"/>
          <w:szCs w:val="28"/>
          <w:lang w:val="hu-HU" w:eastAsia="uk-UA"/>
        </w:rPr>
      </w:pPr>
    </w:p>
    <w:p w:rsidR="00B82968" w:rsidRDefault="00B82968" w:rsidP="00A24541">
      <w:pPr>
        <w:spacing w:line="360" w:lineRule="auto"/>
        <w:rPr>
          <w:bCs/>
          <w:color w:val="000000"/>
          <w:sz w:val="28"/>
          <w:szCs w:val="28"/>
          <w:lang w:val="hu-HU" w:eastAsia="uk-UA"/>
        </w:rPr>
      </w:pPr>
    </w:p>
    <w:p w:rsidR="00B82968" w:rsidRPr="00B82968" w:rsidRDefault="00B82968" w:rsidP="00B82968">
      <w:pPr>
        <w:rPr>
          <w:lang w:val="uk-UA" w:eastAsia="uk-UA"/>
        </w:rPr>
      </w:pPr>
      <w:r w:rsidRPr="00B82968">
        <w:rPr>
          <w:color w:val="000000"/>
          <w:sz w:val="22"/>
          <w:szCs w:val="22"/>
          <w:lang w:val="uk-UA" w:eastAsia="uk-UA"/>
        </w:rPr>
        <w:t xml:space="preserve">безпечне (уявно) не ліквідувало причину психоемоційних порушень, однак трохи зменшило душевну біль. Хворі другої групи переживали втрату друзів, поранення та смерть, ці ситуації підсилювалися негативним очікуваннями. За даними Шуляк К. О. та </w:t>
      </w:r>
      <w:proofErr w:type="spellStart"/>
      <w:r w:rsidRPr="00B82968">
        <w:rPr>
          <w:color w:val="000000"/>
          <w:sz w:val="22"/>
          <w:szCs w:val="22"/>
          <w:lang w:val="uk-UA" w:eastAsia="uk-UA"/>
        </w:rPr>
        <w:t>соав</w:t>
      </w:r>
      <w:proofErr w:type="spellEnd"/>
      <w:r w:rsidRPr="00B82968">
        <w:rPr>
          <w:color w:val="000000"/>
          <w:sz w:val="22"/>
          <w:szCs w:val="22"/>
          <w:lang w:val="uk-UA" w:eastAsia="uk-UA"/>
        </w:rPr>
        <w:t xml:space="preserve">. (2018, С. 95-98), </w:t>
      </w:r>
      <w:proofErr w:type="spellStart"/>
      <w:r w:rsidRPr="00B82968">
        <w:rPr>
          <w:color w:val="000000"/>
          <w:sz w:val="22"/>
          <w:szCs w:val="22"/>
          <w:lang w:val="uk-UA" w:eastAsia="uk-UA"/>
        </w:rPr>
        <w:t>Скориніна-Погребна</w:t>
      </w:r>
      <w:proofErr w:type="spellEnd"/>
      <w:r w:rsidRPr="00B82968">
        <w:rPr>
          <w:color w:val="000000"/>
          <w:sz w:val="22"/>
          <w:szCs w:val="22"/>
          <w:lang w:val="uk-UA" w:eastAsia="uk-UA"/>
        </w:rPr>
        <w:t xml:space="preserve"> О. В. (2016, С. 35-50), стресова ситуація стає подовженою, породжує підвищену тривожність та особливу емоційну напруженість. Це призводить до граничної напруги людини, порушення її звичайної поведінки</w:t>
      </w:r>
      <w:r w:rsidRPr="00B82968">
        <w:rPr>
          <w:color w:val="000000"/>
          <w:sz w:val="22"/>
          <w:szCs w:val="22"/>
          <w:vertAlign w:val="superscript"/>
          <w:lang w:val="uk-UA" w:eastAsia="uk-UA"/>
        </w:rPr>
        <w:t>11</w:t>
      </w:r>
      <w:r w:rsidRPr="00B82968">
        <w:rPr>
          <w:color w:val="000000"/>
          <w:sz w:val="22"/>
          <w:szCs w:val="22"/>
          <w:lang w:val="uk-UA" w:eastAsia="uk-UA"/>
        </w:rPr>
        <w:t>.</w:t>
      </w:r>
    </w:p>
    <w:p w:rsidR="00B82968" w:rsidRPr="00B82968" w:rsidRDefault="00B82968" w:rsidP="00B82968">
      <w:pPr>
        <w:rPr>
          <w:lang w:val="uk-UA" w:eastAsia="uk-UA"/>
        </w:rPr>
      </w:pPr>
      <w:r w:rsidRPr="00B82968">
        <w:rPr>
          <w:color w:val="000000"/>
          <w:sz w:val="22"/>
          <w:szCs w:val="22"/>
          <w:lang w:val="uk-UA" w:eastAsia="uk-UA"/>
        </w:rPr>
        <w:t>Результати наших досліджень підтвердили висновки Лісової О. С. (2008, С. 87-114.), одержані в дослідженнях щодо психологічних особливостей внутрішньої картини здоров’я в осіб з виразковою хворобою. Змінився і клінічний стан пацієнтів з гастроентерологічною патологією в умовах воєнних дій, таблиця 2</w:t>
      </w:r>
      <w:r w:rsidRPr="00B82968">
        <w:rPr>
          <w:color w:val="000000"/>
          <w:sz w:val="22"/>
          <w:szCs w:val="22"/>
          <w:vertAlign w:val="superscript"/>
          <w:lang w:val="uk-UA" w:eastAsia="uk-UA"/>
        </w:rPr>
        <w:t>12</w:t>
      </w:r>
      <w:r w:rsidRPr="00B82968">
        <w:rPr>
          <w:color w:val="000000"/>
          <w:sz w:val="22"/>
          <w:szCs w:val="22"/>
          <w:lang w:val="uk-UA" w:eastAsia="uk-UA"/>
        </w:rPr>
        <w:t>.</w:t>
      </w:r>
    </w:p>
    <w:p w:rsidR="00B82968" w:rsidRPr="00B82968" w:rsidRDefault="00B82968" w:rsidP="00B82968">
      <w:pPr>
        <w:rPr>
          <w:lang w:val="uk-UA" w:eastAsia="uk-UA"/>
        </w:rPr>
      </w:pPr>
      <w:r w:rsidRPr="00B82968">
        <w:rPr>
          <w:color w:val="000000"/>
          <w:sz w:val="22"/>
          <w:szCs w:val="22"/>
          <w:lang w:val="uk-UA" w:eastAsia="uk-UA"/>
        </w:rPr>
        <w:t xml:space="preserve">За даними Висоцької Ю. С та </w:t>
      </w:r>
      <w:proofErr w:type="spellStart"/>
      <w:r w:rsidRPr="00B82968">
        <w:rPr>
          <w:color w:val="000000"/>
          <w:sz w:val="22"/>
          <w:szCs w:val="22"/>
          <w:lang w:val="uk-UA" w:eastAsia="uk-UA"/>
        </w:rPr>
        <w:t>соавт</w:t>
      </w:r>
      <w:proofErr w:type="spellEnd"/>
      <w:r w:rsidRPr="00B82968">
        <w:rPr>
          <w:color w:val="000000"/>
          <w:sz w:val="22"/>
          <w:szCs w:val="22"/>
          <w:lang w:val="uk-UA" w:eastAsia="uk-UA"/>
        </w:rPr>
        <w:t xml:space="preserve">. (2022, С.101-102), всі громадяни (включаючи бійців, що перебували в зоні бойових дій), що проживали на той час на територіях з обстрілами та боями, не були психологічно до цього підготовленими, </w:t>
      </w:r>
      <w:proofErr w:type="spellStart"/>
      <w:r w:rsidRPr="00B82968">
        <w:rPr>
          <w:color w:val="000000"/>
          <w:sz w:val="22"/>
          <w:szCs w:val="22"/>
          <w:lang w:val="uk-UA" w:eastAsia="uk-UA"/>
        </w:rPr>
        <w:t>'їхнє</w:t>
      </w:r>
      <w:proofErr w:type="spellEnd"/>
      <w:r w:rsidRPr="00B82968">
        <w:rPr>
          <w:color w:val="000000"/>
          <w:sz w:val="22"/>
          <w:szCs w:val="22"/>
          <w:lang w:val="uk-UA" w:eastAsia="uk-UA"/>
        </w:rPr>
        <w:t xml:space="preserve"> здоров’я зазнало негативного впливу. Зменшився рі</w:t>
      </w:r>
      <w:r w:rsidRPr="00B82968">
        <w:rPr>
          <w:color w:val="000000"/>
          <w:sz w:val="22"/>
          <w:szCs w:val="22"/>
          <w:lang w:val="uk-UA" w:eastAsia="uk-UA"/>
        </w:rPr>
        <w:softHyphen/>
        <w:t>вень саморегуляції (здатність адекватно оцінювати свої сили та свідомо кон</w:t>
      </w:r>
      <w:r w:rsidRPr="00B82968">
        <w:rPr>
          <w:color w:val="000000"/>
          <w:sz w:val="22"/>
          <w:szCs w:val="22"/>
          <w:lang w:val="uk-UA" w:eastAsia="uk-UA"/>
        </w:rPr>
        <w:softHyphen/>
        <w:t>тролювати свої емоції, поведінку, налагоджувати стосунки з колегами та вирішувати конфлікти). Погіршилась комунікабельність, впевненість, вміння зосереджуватися (конфігурація психічних властивостей). Зменшилось вміння планувати життєві цілі, аналізувати свої вчинки відчуття обов’язку, майже зник оптимізм та почуття гумору; сформувалось незадоволення своїм оточенням (показники якості протікання психічних процесів та станів)</w:t>
      </w:r>
      <w:r w:rsidRPr="00B82968">
        <w:rPr>
          <w:color w:val="000000"/>
          <w:sz w:val="22"/>
          <w:szCs w:val="22"/>
          <w:vertAlign w:val="superscript"/>
          <w:lang w:val="uk-UA" w:eastAsia="uk-UA"/>
        </w:rPr>
        <w:t>13</w:t>
      </w:r>
      <w:r w:rsidRPr="00B82968">
        <w:rPr>
          <w:color w:val="000000"/>
          <w:sz w:val="22"/>
          <w:szCs w:val="22"/>
          <w:lang w:val="uk-UA" w:eastAsia="uk-UA"/>
        </w:rPr>
        <w:t>.</w:t>
      </w:r>
    </w:p>
    <w:p w:rsidR="00B82968" w:rsidRDefault="00B82968" w:rsidP="00B82968">
      <w:pPr>
        <w:rPr>
          <w:color w:val="000000"/>
          <w:sz w:val="22"/>
          <w:szCs w:val="22"/>
          <w:lang w:val="hu-HU" w:eastAsia="uk-UA"/>
        </w:rPr>
      </w:pPr>
      <w:r w:rsidRPr="00B82968">
        <w:rPr>
          <w:color w:val="000000"/>
          <w:sz w:val="22"/>
          <w:szCs w:val="22"/>
          <w:lang w:val="uk-UA" w:eastAsia="uk-UA"/>
        </w:rPr>
        <w:t xml:space="preserve">Важливо, щоб людина зберегла самовладання і знайшла вихід з такої ситуації. Шуляк К. О. та </w:t>
      </w:r>
      <w:proofErr w:type="spellStart"/>
      <w:r w:rsidRPr="00B82968">
        <w:rPr>
          <w:color w:val="000000"/>
          <w:sz w:val="22"/>
          <w:szCs w:val="22"/>
          <w:lang w:val="uk-UA" w:eastAsia="uk-UA"/>
        </w:rPr>
        <w:t>соав</w:t>
      </w:r>
      <w:proofErr w:type="spellEnd"/>
      <w:r w:rsidRPr="00B82968">
        <w:rPr>
          <w:color w:val="000000"/>
          <w:sz w:val="22"/>
          <w:szCs w:val="22"/>
          <w:lang w:val="uk-UA" w:eastAsia="uk-UA"/>
        </w:rPr>
        <w:t xml:space="preserve">. (2018. С. 95-98), </w:t>
      </w:r>
      <w:proofErr w:type="spellStart"/>
      <w:r w:rsidRPr="00B82968">
        <w:rPr>
          <w:color w:val="000000"/>
          <w:sz w:val="22"/>
          <w:szCs w:val="22"/>
          <w:lang w:val="uk-UA" w:eastAsia="uk-UA"/>
        </w:rPr>
        <w:t>Скориніна-Погребна</w:t>
      </w:r>
      <w:proofErr w:type="spellEnd"/>
      <w:r w:rsidRPr="00B82968">
        <w:rPr>
          <w:color w:val="000000"/>
          <w:sz w:val="22"/>
          <w:szCs w:val="22"/>
          <w:lang w:val="uk-UA" w:eastAsia="uk-UA"/>
        </w:rPr>
        <w:t xml:space="preserve"> О. В., Висоцька Ю. С. та </w:t>
      </w:r>
      <w:proofErr w:type="spellStart"/>
      <w:r w:rsidRPr="00B82968">
        <w:rPr>
          <w:color w:val="000000"/>
          <w:sz w:val="22"/>
          <w:szCs w:val="22"/>
          <w:lang w:val="uk-UA" w:eastAsia="uk-UA"/>
        </w:rPr>
        <w:t>соавт</w:t>
      </w:r>
      <w:proofErr w:type="spellEnd"/>
      <w:r w:rsidRPr="00B82968">
        <w:rPr>
          <w:color w:val="000000"/>
          <w:sz w:val="22"/>
          <w:szCs w:val="22"/>
          <w:lang w:val="uk-UA" w:eastAsia="uk-UA"/>
        </w:rPr>
        <w:t xml:space="preserve">., </w:t>
      </w:r>
      <w:proofErr w:type="spellStart"/>
      <w:r w:rsidRPr="00B82968">
        <w:rPr>
          <w:color w:val="000000"/>
          <w:sz w:val="22"/>
          <w:szCs w:val="22"/>
          <w:lang w:val="uk-UA" w:eastAsia="uk-UA"/>
        </w:rPr>
        <w:t>Карпюк</w:t>
      </w:r>
      <w:proofErr w:type="spellEnd"/>
      <w:r w:rsidRPr="00B82968">
        <w:rPr>
          <w:color w:val="000000"/>
          <w:sz w:val="22"/>
          <w:szCs w:val="22"/>
          <w:lang w:val="uk-UA" w:eastAsia="uk-UA"/>
        </w:rPr>
        <w:t xml:space="preserve"> І. Ю. та </w:t>
      </w:r>
      <w:proofErr w:type="spellStart"/>
      <w:r w:rsidRPr="00B82968">
        <w:rPr>
          <w:color w:val="000000"/>
          <w:sz w:val="22"/>
          <w:szCs w:val="22"/>
          <w:lang w:val="uk-UA" w:eastAsia="uk-UA"/>
        </w:rPr>
        <w:t>соавт</w:t>
      </w:r>
      <w:proofErr w:type="spellEnd"/>
      <w:r w:rsidRPr="00B82968">
        <w:rPr>
          <w:color w:val="000000"/>
          <w:sz w:val="22"/>
          <w:szCs w:val="22"/>
          <w:lang w:val="uk-UA" w:eastAsia="uk-UA"/>
        </w:rPr>
        <w:t xml:space="preserve">., (2022в, С. 116-120), </w:t>
      </w:r>
      <w:proofErr w:type="spellStart"/>
      <w:r w:rsidRPr="00B82968">
        <w:rPr>
          <w:color w:val="000000"/>
          <w:sz w:val="22"/>
          <w:szCs w:val="22"/>
          <w:lang w:val="uk-UA" w:eastAsia="uk-UA"/>
        </w:rPr>
        <w:t>Губен-</w:t>
      </w:r>
      <w:proofErr w:type="spellEnd"/>
      <w:r w:rsidRPr="00B82968">
        <w:rPr>
          <w:color w:val="000000"/>
          <w:sz w:val="22"/>
          <w:szCs w:val="22"/>
          <w:lang w:val="uk-UA" w:eastAsia="uk-UA"/>
        </w:rPr>
        <w:t xml:space="preserve"> </w:t>
      </w:r>
      <w:proofErr w:type="spellStart"/>
      <w:r w:rsidRPr="00B82968">
        <w:rPr>
          <w:color w:val="000000"/>
          <w:sz w:val="22"/>
          <w:szCs w:val="22"/>
          <w:lang w:val="uk-UA" w:eastAsia="uk-UA"/>
        </w:rPr>
        <w:t>ко</w:t>
      </w:r>
      <w:proofErr w:type="spellEnd"/>
      <w:r w:rsidRPr="00B82968">
        <w:rPr>
          <w:color w:val="000000"/>
          <w:sz w:val="22"/>
          <w:szCs w:val="22"/>
          <w:lang w:val="uk-UA" w:eastAsia="uk-UA"/>
        </w:rPr>
        <w:t xml:space="preserve"> І. Я. та </w:t>
      </w:r>
      <w:proofErr w:type="spellStart"/>
      <w:r w:rsidRPr="00B82968">
        <w:rPr>
          <w:color w:val="000000"/>
          <w:sz w:val="22"/>
          <w:szCs w:val="22"/>
          <w:lang w:val="uk-UA" w:eastAsia="uk-UA"/>
        </w:rPr>
        <w:t>соавт</w:t>
      </w:r>
      <w:proofErr w:type="spellEnd"/>
      <w:r w:rsidRPr="00B82968">
        <w:rPr>
          <w:color w:val="000000"/>
          <w:sz w:val="22"/>
          <w:szCs w:val="22"/>
          <w:lang w:val="uk-UA" w:eastAsia="uk-UA"/>
        </w:rPr>
        <w:t>. (202.1в, С. 188-189), в своїх роботах також зазначають, що адекватні форми реагування на екстремальну ситуацію - це готовність діяти,</w:t>
      </w: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Pr="00B82968" w:rsidRDefault="00B82968" w:rsidP="00B82968">
      <w:pPr>
        <w:rPr>
          <w:lang w:val="hu-HU" w:eastAsia="uk-UA"/>
        </w:rPr>
      </w:pPr>
    </w:p>
    <w:p w:rsidR="00B82968" w:rsidRPr="00B82968" w:rsidRDefault="00B82968" w:rsidP="00B82968">
      <w:pPr>
        <w:rPr>
          <w:lang w:val="uk-UA" w:eastAsia="uk-UA"/>
        </w:rPr>
      </w:pPr>
      <w:r w:rsidRPr="00B82968">
        <w:rPr>
          <w:color w:val="000000"/>
          <w:sz w:val="16"/>
          <w:szCs w:val="16"/>
          <w:lang w:val="uk-UA" w:eastAsia="uk-UA"/>
        </w:rPr>
        <w:footnoteRef/>
      </w:r>
      <w:r>
        <w:rPr>
          <w:color w:val="000000"/>
          <w:sz w:val="16"/>
          <w:szCs w:val="16"/>
          <w:lang w:val="hu-HU" w:eastAsia="uk-UA"/>
        </w:rPr>
        <w:t xml:space="preserve">1- </w:t>
      </w:r>
      <w:r w:rsidRPr="00B82968">
        <w:rPr>
          <w:color w:val="000000"/>
          <w:sz w:val="16"/>
          <w:szCs w:val="16"/>
          <w:lang w:val="uk-UA" w:eastAsia="uk-UA"/>
        </w:rPr>
        <w:t xml:space="preserve">Висоцька, Ю. С., </w:t>
      </w:r>
      <w:proofErr w:type="spellStart"/>
      <w:r w:rsidRPr="00B82968">
        <w:rPr>
          <w:color w:val="000000"/>
          <w:sz w:val="16"/>
          <w:szCs w:val="16"/>
          <w:lang w:val="uk-UA" w:eastAsia="uk-UA"/>
        </w:rPr>
        <w:t>Деменко</w:t>
      </w:r>
      <w:proofErr w:type="spellEnd"/>
      <w:r w:rsidRPr="00B82968">
        <w:rPr>
          <w:color w:val="000000"/>
          <w:sz w:val="16"/>
          <w:szCs w:val="16"/>
          <w:lang w:val="uk-UA" w:eastAsia="uk-UA"/>
        </w:rPr>
        <w:t>, М. М. (2022). Психічне здоров’я та інноваційні методи реабілітації військовос</w:t>
      </w:r>
      <w:r w:rsidRPr="00B82968">
        <w:rPr>
          <w:color w:val="000000"/>
          <w:sz w:val="16"/>
          <w:szCs w:val="16"/>
          <w:lang w:val="uk-UA" w:eastAsia="uk-UA"/>
        </w:rPr>
        <w:softHyphen/>
        <w:t xml:space="preserve">лужбовців. Тези доповідей V науково-практичної </w:t>
      </w:r>
      <w:proofErr w:type="spellStart"/>
      <w:r w:rsidRPr="00B82968">
        <w:rPr>
          <w:color w:val="000000"/>
          <w:sz w:val="16"/>
          <w:szCs w:val="16"/>
          <w:lang w:val="uk-UA" w:eastAsia="uk-UA"/>
        </w:rPr>
        <w:t>інтернет</w:t>
      </w:r>
      <w:proofErr w:type="spellEnd"/>
      <w:r w:rsidRPr="00B82968">
        <w:rPr>
          <w:color w:val="000000"/>
          <w:sz w:val="16"/>
          <w:szCs w:val="16"/>
          <w:lang w:val="uk-UA" w:eastAsia="uk-UA"/>
        </w:rPr>
        <w:t xml:space="preserve"> конференції з міжнародною участю «Механізми розвитку патологічних процесів і хвороб та їх фармакологічна корекція». (С. 101 -102). (17.11.2022). м. Харків. Видавництво </w:t>
      </w:r>
      <w:proofErr w:type="spellStart"/>
      <w:r w:rsidRPr="00B82968">
        <w:rPr>
          <w:color w:val="000000"/>
          <w:sz w:val="16"/>
          <w:szCs w:val="16"/>
          <w:lang w:val="uk-UA" w:eastAsia="uk-UA"/>
        </w:rPr>
        <w:t>НФаУ</w:t>
      </w:r>
      <w:proofErr w:type="spellEnd"/>
      <w:r w:rsidRPr="00B82968">
        <w:rPr>
          <w:color w:val="000000"/>
          <w:sz w:val="16"/>
          <w:szCs w:val="16"/>
          <w:lang w:val="uk-UA" w:eastAsia="uk-UA"/>
        </w:rPr>
        <w:t xml:space="preserve">.; Лісова О. С. (2008). Психологічні особливості внутрішньої картини здоров’я в осіб з виразковою хворобою Дисертація на здобуття наукового ступеня кандидата психологічних наук (19.00.04 - медична психологія) м. Чернівці 240 с. С.87-114. </w:t>
      </w:r>
      <w:proofErr w:type="spellStart"/>
      <w:r w:rsidRPr="00B82968">
        <w:rPr>
          <w:color w:val="000000"/>
          <w:sz w:val="16"/>
          <w:szCs w:val="16"/>
          <w:lang w:val="uk-UA" w:eastAsia="uk-UA"/>
        </w:rPr>
        <w:t>ЬКр</w:t>
      </w:r>
      <w:proofErr w:type="spellEnd"/>
      <w:r w:rsidRPr="00B82968">
        <w:rPr>
          <w:color w:val="000000"/>
          <w:sz w:val="16"/>
          <w:szCs w:val="16"/>
          <w:lang w:val="uk-UA" w:eastAsia="uk-UA"/>
        </w:rPr>
        <w:t>://шуеіІ58ег.сот/</w:t>
      </w:r>
      <w:proofErr w:type="spellStart"/>
      <w:r w:rsidRPr="00B82968">
        <w:rPr>
          <w:color w:val="000000"/>
          <w:sz w:val="16"/>
          <w:szCs w:val="16"/>
          <w:lang w:val="uk-UA" w:eastAsia="uk-UA"/>
        </w:rPr>
        <w:t>ги</w:t>
      </w:r>
      <w:proofErr w:type="spellEnd"/>
      <w:r w:rsidRPr="00B82968">
        <w:rPr>
          <w:color w:val="000000"/>
          <w:sz w:val="16"/>
          <w:szCs w:val="16"/>
          <w:lang w:val="uk-UA" w:eastAsia="uk-UA"/>
        </w:rPr>
        <w:t>/соп1асІ.Ь(т1,</w:t>
      </w:r>
    </w:p>
    <w:p w:rsidR="00B82968" w:rsidRPr="00B82968" w:rsidRDefault="00B82968" w:rsidP="00B82968">
      <w:pPr>
        <w:rPr>
          <w:color w:val="000000"/>
          <w:sz w:val="16"/>
          <w:szCs w:val="16"/>
          <w:lang w:val="uk-UA" w:eastAsia="uk-UA"/>
        </w:rPr>
      </w:pPr>
      <w:r>
        <w:rPr>
          <w:color w:val="000000"/>
          <w:sz w:val="16"/>
          <w:szCs w:val="16"/>
          <w:lang w:val="hu-HU" w:eastAsia="uk-UA"/>
        </w:rPr>
        <w:t>12-</w:t>
      </w:r>
      <w:r w:rsidRPr="00B82968">
        <w:rPr>
          <w:color w:val="000000"/>
          <w:sz w:val="16"/>
          <w:szCs w:val="16"/>
          <w:lang w:val="uk-UA" w:eastAsia="uk-UA"/>
        </w:rPr>
        <w:t xml:space="preserve">Лісова О. С. (2008). Психологічні особливості внутрішньої картини здоров'я в осіб з виразковою хворобою Дисертація на здобуття наукового ступеня кандидата психологічних наук (19.00.04 - медична психологія) м. Чернівці 240 с. С.87-114. </w:t>
      </w:r>
      <w:proofErr w:type="spellStart"/>
      <w:r w:rsidRPr="00B82968">
        <w:rPr>
          <w:color w:val="000000"/>
          <w:sz w:val="16"/>
          <w:szCs w:val="16"/>
          <w:lang w:val="uk-UA" w:eastAsia="uk-UA"/>
        </w:rPr>
        <w:t>ЬМр</w:t>
      </w:r>
      <w:proofErr w:type="spellEnd"/>
      <w:r w:rsidRPr="00B82968">
        <w:rPr>
          <w:color w:val="000000"/>
          <w:sz w:val="16"/>
          <w:szCs w:val="16"/>
          <w:lang w:val="uk-UA" w:eastAsia="uk-UA"/>
        </w:rPr>
        <w:t>://туЛі58ег.сош/</w:t>
      </w:r>
      <w:proofErr w:type="spellStart"/>
      <w:r w:rsidRPr="00B82968">
        <w:rPr>
          <w:color w:val="000000"/>
          <w:sz w:val="16"/>
          <w:szCs w:val="16"/>
          <w:lang w:val="uk-UA" w:eastAsia="uk-UA"/>
        </w:rPr>
        <w:t>ги</w:t>
      </w:r>
      <w:proofErr w:type="spellEnd"/>
      <w:r w:rsidRPr="00B82968">
        <w:rPr>
          <w:color w:val="000000"/>
          <w:sz w:val="16"/>
          <w:szCs w:val="16"/>
          <w:lang w:val="uk-UA" w:eastAsia="uk-UA"/>
        </w:rPr>
        <w:t>/сопГасІ.Ьіт1.</w:t>
      </w:r>
    </w:p>
    <w:p w:rsidR="00B82968" w:rsidRPr="00B82968" w:rsidRDefault="00B82968" w:rsidP="00B82968">
      <w:pPr>
        <w:rPr>
          <w:color w:val="000000"/>
          <w:sz w:val="16"/>
          <w:szCs w:val="16"/>
          <w:lang w:val="uk-UA" w:eastAsia="uk-UA"/>
        </w:rPr>
      </w:pPr>
      <w:r>
        <w:rPr>
          <w:color w:val="000000"/>
          <w:sz w:val="16"/>
          <w:szCs w:val="16"/>
          <w:lang w:val="hu-HU" w:eastAsia="uk-UA"/>
        </w:rPr>
        <w:t>13-</w:t>
      </w:r>
      <w:r w:rsidRPr="00B82968">
        <w:rPr>
          <w:color w:val="000000"/>
          <w:sz w:val="16"/>
          <w:szCs w:val="16"/>
          <w:lang w:val="uk-UA" w:eastAsia="uk-UA"/>
        </w:rPr>
        <w:t xml:space="preserve">Висоцька, Ю. С., </w:t>
      </w:r>
      <w:proofErr w:type="spellStart"/>
      <w:r w:rsidRPr="00B82968">
        <w:rPr>
          <w:color w:val="000000"/>
          <w:sz w:val="16"/>
          <w:szCs w:val="16"/>
          <w:lang w:val="uk-UA" w:eastAsia="uk-UA"/>
        </w:rPr>
        <w:t>Деменко</w:t>
      </w:r>
      <w:proofErr w:type="spellEnd"/>
      <w:r w:rsidRPr="00B82968">
        <w:rPr>
          <w:color w:val="000000"/>
          <w:sz w:val="16"/>
          <w:szCs w:val="16"/>
          <w:lang w:val="uk-UA" w:eastAsia="uk-UA"/>
        </w:rPr>
        <w:t>, М. М. (2022). Психічне здоров’я та інноваційні методи реабілітації військовос</w:t>
      </w:r>
      <w:r w:rsidRPr="00B82968">
        <w:rPr>
          <w:color w:val="000000"/>
          <w:sz w:val="16"/>
          <w:szCs w:val="16"/>
          <w:lang w:val="uk-UA" w:eastAsia="uk-UA"/>
        </w:rPr>
        <w:softHyphen/>
        <w:t xml:space="preserve">лужбовців. Тези доповідей V науково-практичної </w:t>
      </w:r>
      <w:proofErr w:type="spellStart"/>
      <w:r w:rsidRPr="00B82968">
        <w:rPr>
          <w:color w:val="000000"/>
          <w:sz w:val="16"/>
          <w:szCs w:val="16"/>
          <w:lang w:val="uk-UA" w:eastAsia="uk-UA"/>
        </w:rPr>
        <w:t>інтернет</w:t>
      </w:r>
      <w:proofErr w:type="spellEnd"/>
      <w:r w:rsidRPr="00B82968">
        <w:rPr>
          <w:color w:val="000000"/>
          <w:sz w:val="16"/>
          <w:szCs w:val="16"/>
          <w:lang w:val="uk-UA" w:eastAsia="uk-UA"/>
        </w:rPr>
        <w:t xml:space="preserve"> конференції з міжнародною участю «Механізми розвитку патологічних процесів і хвороб та їх фармакологічна корекція». (С. 101-102). (17.11.2022). м. Харків. Видавництво </w:t>
      </w:r>
      <w:proofErr w:type="spellStart"/>
      <w:r w:rsidRPr="00B82968">
        <w:rPr>
          <w:color w:val="000000"/>
          <w:sz w:val="16"/>
          <w:szCs w:val="16"/>
          <w:lang w:val="uk-UA" w:eastAsia="uk-UA"/>
        </w:rPr>
        <w:t>НФаУ</w:t>
      </w:r>
      <w:proofErr w:type="spellEnd"/>
      <w:r w:rsidRPr="00B82968">
        <w:rPr>
          <w:color w:val="000000"/>
          <w:sz w:val="16"/>
          <w:szCs w:val="16"/>
          <w:lang w:val="uk-UA" w:eastAsia="uk-UA"/>
        </w:rPr>
        <w:t>.</w:t>
      </w:r>
    </w:p>
    <w:p w:rsidR="00B82968" w:rsidRDefault="00B82968" w:rsidP="00B82968">
      <w:pPr>
        <w:rPr>
          <w:color w:val="000000"/>
          <w:sz w:val="16"/>
          <w:szCs w:val="16"/>
          <w:lang w:val="hu-HU" w:eastAsia="uk-UA"/>
        </w:rPr>
      </w:pPr>
    </w:p>
    <w:p w:rsidR="00B82968" w:rsidRDefault="00B82968" w:rsidP="00B82968">
      <w:pPr>
        <w:rPr>
          <w:color w:val="000000"/>
          <w:sz w:val="16"/>
          <w:szCs w:val="16"/>
          <w:lang w:val="hu-HU" w:eastAsia="uk-UA"/>
        </w:rPr>
      </w:pPr>
    </w:p>
    <w:p w:rsidR="00B82968" w:rsidRDefault="00B82968" w:rsidP="00B82968">
      <w:pPr>
        <w:rPr>
          <w:color w:val="000000"/>
          <w:sz w:val="16"/>
          <w:szCs w:val="16"/>
          <w:lang w:val="hu-HU" w:eastAsia="uk-UA"/>
        </w:rPr>
      </w:pPr>
    </w:p>
    <w:p w:rsidR="00B82968" w:rsidRDefault="00B82968" w:rsidP="00B82968">
      <w:pPr>
        <w:rPr>
          <w:color w:val="000000"/>
          <w:sz w:val="22"/>
          <w:szCs w:val="22"/>
          <w:lang w:val="hu-HU" w:eastAsia="uk-UA"/>
        </w:rPr>
      </w:pPr>
      <w:r>
        <w:rPr>
          <w:color w:val="000000"/>
          <w:sz w:val="22"/>
          <w:szCs w:val="22"/>
          <w:lang w:val="hu-HU" w:eastAsia="uk-UA"/>
        </w:rPr>
        <w:t xml:space="preserve">                                                                                                                                                                    </w:t>
      </w:r>
      <w:r w:rsidRPr="00B82968">
        <w:rPr>
          <w:color w:val="000000"/>
          <w:sz w:val="22"/>
          <w:szCs w:val="22"/>
          <w:lang w:val="hu-HU" w:eastAsia="uk-UA"/>
        </w:rPr>
        <w:t>97</w:t>
      </w: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rFonts w:ascii="Century Gothic" w:hAnsi="Century Gothic" w:cs="Century Gothic"/>
          <w:color w:val="000000"/>
          <w:sz w:val="16"/>
          <w:szCs w:val="16"/>
          <w:lang w:val="hu-HU" w:eastAsia="uk-UA"/>
        </w:rPr>
      </w:pPr>
    </w:p>
    <w:p w:rsidR="00B82968" w:rsidRPr="0073443D" w:rsidRDefault="00FD667B" w:rsidP="00B82968">
      <w:pPr>
        <w:rPr>
          <w:rFonts w:ascii="Century Gothic" w:hAnsi="Century Gothic" w:cs="Century Gothic"/>
          <w:color w:val="000000"/>
          <w:sz w:val="16"/>
          <w:szCs w:val="16"/>
          <w:lang w:val="hu-HU" w:eastAsia="uk-UA"/>
        </w:rPr>
      </w:pPr>
      <w:r>
        <w:rPr>
          <w:rFonts w:ascii="Century Gothic" w:hAnsi="Century Gothic" w:cs="Century Gothic"/>
          <w:color w:val="000000"/>
          <w:sz w:val="16"/>
          <w:szCs w:val="16"/>
          <w:lang w:val="hu-HU" w:eastAsia="uk-UA"/>
        </w:rPr>
        <w:t xml:space="preserve">  </w:t>
      </w:r>
      <w:r w:rsidRPr="00FD667B">
        <w:rPr>
          <w:rFonts w:ascii="Arial Narrow" w:hAnsi="Arial Narrow" w:cs="Arial Narrow"/>
          <w:sz w:val="36"/>
          <w:szCs w:val="36"/>
          <w:lang w:val="hu-HU"/>
        </w:rPr>
        <w:t>ISP</w:t>
      </w:r>
      <w:r>
        <w:rPr>
          <w:rFonts w:ascii="Century Gothic" w:hAnsi="Century Gothic" w:cs="Century Gothic"/>
          <w:color w:val="000000"/>
          <w:sz w:val="16"/>
          <w:szCs w:val="16"/>
          <w:lang w:val="uk-UA" w:eastAsia="uk-UA"/>
        </w:rPr>
        <w:t xml:space="preserve"> </w:t>
      </w:r>
      <w:r>
        <w:rPr>
          <w:rFonts w:ascii="Century Gothic" w:hAnsi="Century Gothic" w:cs="Century Gothic"/>
          <w:color w:val="000000"/>
          <w:sz w:val="16"/>
          <w:szCs w:val="16"/>
          <w:lang w:val="hu-HU" w:eastAsia="uk-UA"/>
        </w:rPr>
        <w:t xml:space="preserve">  </w:t>
      </w:r>
      <w:r w:rsidR="00B82968">
        <w:rPr>
          <w:rFonts w:ascii="Century Gothic" w:hAnsi="Century Gothic" w:cs="Century Gothic"/>
          <w:color w:val="000000"/>
          <w:sz w:val="16"/>
          <w:szCs w:val="16"/>
          <w:lang w:val="uk-UA" w:eastAsia="uk-UA"/>
        </w:rPr>
        <w:t>АСТ</w:t>
      </w:r>
      <w:r w:rsidR="00B82968">
        <w:rPr>
          <w:rFonts w:ascii="Century Gothic" w:hAnsi="Century Gothic" w:cs="Century Gothic"/>
          <w:color w:val="000000"/>
          <w:sz w:val="16"/>
          <w:szCs w:val="16"/>
          <w:lang w:val="hu-HU" w:eastAsia="uk-UA"/>
        </w:rPr>
        <w:t>U</w:t>
      </w:r>
      <w:r w:rsidR="00B82968">
        <w:rPr>
          <w:rFonts w:ascii="Century Gothic" w:hAnsi="Century Gothic" w:cs="Century Gothic"/>
          <w:color w:val="000000"/>
          <w:sz w:val="16"/>
          <w:szCs w:val="16"/>
          <w:lang w:val="uk-UA" w:eastAsia="uk-UA"/>
        </w:rPr>
        <w:t>А</w:t>
      </w:r>
      <w:r w:rsidR="00B82968">
        <w:rPr>
          <w:rFonts w:ascii="Century Gothic" w:hAnsi="Century Gothic" w:cs="Century Gothic"/>
          <w:color w:val="000000"/>
          <w:sz w:val="16"/>
          <w:szCs w:val="16"/>
          <w:lang w:val="hu-HU" w:eastAsia="uk-UA"/>
        </w:rPr>
        <w:t>L</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 xml:space="preserve"> PRO</w:t>
      </w:r>
      <w:r w:rsidR="00B82968">
        <w:rPr>
          <w:rFonts w:ascii="Century Gothic" w:hAnsi="Century Gothic" w:cs="Century Gothic"/>
          <w:color w:val="000000"/>
          <w:sz w:val="16"/>
          <w:szCs w:val="16"/>
          <w:lang w:val="uk-UA" w:eastAsia="uk-UA"/>
        </w:rPr>
        <w:t>В</w:t>
      </w:r>
      <w:r w:rsidR="00B82968">
        <w:rPr>
          <w:rFonts w:ascii="Century Gothic" w:hAnsi="Century Gothic" w:cs="Century Gothic"/>
          <w:color w:val="000000"/>
          <w:sz w:val="16"/>
          <w:szCs w:val="16"/>
          <w:lang w:val="hu-HU" w:eastAsia="uk-UA"/>
        </w:rPr>
        <w:t>LE</w:t>
      </w:r>
      <w:r w:rsidR="00B82968">
        <w:rPr>
          <w:rFonts w:ascii="Century Gothic" w:hAnsi="Century Gothic" w:cs="Century Gothic"/>
          <w:color w:val="000000"/>
          <w:sz w:val="16"/>
          <w:szCs w:val="16"/>
          <w:lang w:val="uk-UA" w:eastAsia="uk-UA"/>
        </w:rPr>
        <w:t>М5 О</w:t>
      </w:r>
      <w:r w:rsidR="00B82968">
        <w:rPr>
          <w:rFonts w:ascii="Century Gothic" w:hAnsi="Century Gothic" w:cs="Century Gothic"/>
          <w:color w:val="000000"/>
          <w:sz w:val="16"/>
          <w:szCs w:val="16"/>
          <w:lang w:val="hu-HU" w:eastAsia="uk-UA"/>
        </w:rPr>
        <w:t>F</w:t>
      </w:r>
      <w:r w:rsidR="00B82968">
        <w:rPr>
          <w:rFonts w:ascii="Century Gothic" w:hAnsi="Century Gothic" w:cs="Century Gothic"/>
          <w:color w:val="000000"/>
          <w:sz w:val="16"/>
          <w:szCs w:val="16"/>
          <w:lang w:val="uk-UA" w:eastAsia="uk-UA"/>
        </w:rPr>
        <w:t xml:space="preserve"> Е</w:t>
      </w:r>
      <w:r w:rsidR="00B82968">
        <w:rPr>
          <w:rFonts w:ascii="Century Gothic" w:hAnsi="Century Gothic" w:cs="Century Gothic"/>
          <w:color w:val="000000"/>
          <w:sz w:val="16"/>
          <w:szCs w:val="16"/>
          <w:lang w:val="hu-HU" w:eastAsia="uk-UA"/>
        </w:rPr>
        <w:t>DU</w:t>
      </w:r>
      <w:r w:rsidR="00B82968">
        <w:rPr>
          <w:rFonts w:ascii="Century Gothic" w:hAnsi="Century Gothic" w:cs="Century Gothic"/>
          <w:color w:val="000000"/>
          <w:sz w:val="16"/>
          <w:szCs w:val="16"/>
          <w:lang w:val="uk-UA" w:eastAsia="uk-UA"/>
        </w:rPr>
        <w:t>СА</w:t>
      </w:r>
      <w:r w:rsidR="00B82968">
        <w:rPr>
          <w:rFonts w:ascii="Century Gothic" w:hAnsi="Century Gothic" w:cs="Century Gothic"/>
          <w:color w:val="000000"/>
          <w:sz w:val="16"/>
          <w:szCs w:val="16"/>
          <w:lang w:val="hu-HU" w:eastAsia="uk-UA"/>
        </w:rPr>
        <w:t>T</w:t>
      </w:r>
      <w:r w:rsidR="00B82968">
        <w:rPr>
          <w:rFonts w:ascii="Century Gothic" w:hAnsi="Century Gothic" w:cs="Century Gothic"/>
          <w:color w:val="000000"/>
          <w:sz w:val="16"/>
          <w:szCs w:val="16"/>
          <w:lang w:val="uk-UA" w:eastAsia="uk-UA"/>
        </w:rPr>
        <w:t>ІО</w:t>
      </w:r>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 xml:space="preserve"> А</w:t>
      </w:r>
      <w:r w:rsidR="00B82968">
        <w:rPr>
          <w:rFonts w:ascii="Century Gothic" w:hAnsi="Century Gothic" w:cs="Century Gothic"/>
          <w:color w:val="000000"/>
          <w:sz w:val="16"/>
          <w:szCs w:val="16"/>
          <w:lang w:val="hu-HU" w:eastAsia="uk-UA"/>
        </w:rPr>
        <w:t>ND</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S</w:t>
      </w:r>
      <w:proofErr w:type="spellStart"/>
      <w:r w:rsidR="00B82968">
        <w:rPr>
          <w:rFonts w:ascii="Century Gothic" w:hAnsi="Century Gothic" w:cs="Century Gothic"/>
          <w:color w:val="000000"/>
          <w:sz w:val="16"/>
          <w:szCs w:val="16"/>
          <w:lang w:val="uk-UA" w:eastAsia="uk-UA"/>
        </w:rPr>
        <w:t>СІЕ</w:t>
      </w:r>
      <w:proofErr w:type="spellEnd"/>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СЕ І</w:t>
      </w:r>
      <w:r w:rsidR="00B82968">
        <w:rPr>
          <w:rFonts w:ascii="Century Gothic" w:hAnsi="Century Gothic" w:cs="Century Gothic"/>
          <w:color w:val="000000"/>
          <w:sz w:val="16"/>
          <w:szCs w:val="16"/>
          <w:lang w:val="hu-HU" w:eastAsia="uk-UA"/>
        </w:rPr>
        <w:t>N</w:t>
      </w:r>
      <w:r w:rsidR="00B82968">
        <w:rPr>
          <w:rFonts w:ascii="Century Gothic" w:hAnsi="Century Gothic" w:cs="Century Gothic"/>
          <w:color w:val="000000"/>
          <w:sz w:val="16"/>
          <w:szCs w:val="16"/>
          <w:lang w:val="uk-UA" w:eastAsia="uk-UA"/>
        </w:rPr>
        <w:t xml:space="preserve"> ТНЕ СО</w:t>
      </w:r>
      <w:r w:rsidR="00B82968">
        <w:rPr>
          <w:rFonts w:ascii="Century Gothic" w:hAnsi="Century Gothic" w:cs="Century Gothic"/>
          <w:color w:val="000000"/>
          <w:sz w:val="16"/>
          <w:szCs w:val="16"/>
          <w:lang w:val="hu-HU" w:eastAsia="uk-UA"/>
        </w:rPr>
        <w:t>NDITIONS</w:t>
      </w:r>
      <w:r w:rsidR="00B82968">
        <w:rPr>
          <w:rFonts w:ascii="Century Gothic" w:hAnsi="Century Gothic" w:cs="Century Gothic"/>
          <w:color w:val="000000"/>
          <w:sz w:val="16"/>
          <w:szCs w:val="16"/>
          <w:lang w:val="uk-UA" w:eastAsia="uk-UA"/>
        </w:rPr>
        <w:t xml:space="preserve"> О</w:t>
      </w:r>
      <w:r w:rsidR="00B82968">
        <w:rPr>
          <w:rFonts w:ascii="Century Gothic" w:hAnsi="Century Gothic" w:cs="Century Gothic"/>
          <w:color w:val="000000"/>
          <w:sz w:val="16"/>
          <w:szCs w:val="16"/>
          <w:lang w:val="hu-HU" w:eastAsia="uk-UA"/>
        </w:rPr>
        <w:t>F</w:t>
      </w:r>
      <w:r w:rsidR="00B82968">
        <w:rPr>
          <w:rFonts w:ascii="Century Gothic" w:hAnsi="Century Gothic" w:cs="Century Gothic"/>
          <w:color w:val="000000"/>
          <w:sz w:val="16"/>
          <w:szCs w:val="16"/>
          <w:lang w:val="uk-UA" w:eastAsia="uk-UA"/>
        </w:rPr>
        <w:t xml:space="preserve"> </w:t>
      </w:r>
      <w:r w:rsidR="00B82968">
        <w:rPr>
          <w:rFonts w:ascii="Century Gothic" w:hAnsi="Century Gothic" w:cs="Century Gothic"/>
          <w:color w:val="000000"/>
          <w:sz w:val="16"/>
          <w:szCs w:val="16"/>
          <w:lang w:val="hu-HU" w:eastAsia="uk-UA"/>
        </w:rPr>
        <w:t>WAR</w:t>
      </w:r>
    </w:p>
    <w:p w:rsidR="00B82968" w:rsidRDefault="00B82968" w:rsidP="00B82968">
      <w:pPr>
        <w:rPr>
          <w:rFonts w:ascii="Century Gothic" w:hAnsi="Century Gothic" w:cs="Century Gothic"/>
          <w:color w:val="000000"/>
          <w:sz w:val="16"/>
          <w:szCs w:val="16"/>
          <w:lang w:val="uk-UA" w:eastAsia="uk-UA"/>
        </w:rPr>
      </w:pPr>
    </w:p>
    <w:p w:rsidR="00B82968" w:rsidRPr="00B82968" w:rsidRDefault="00B82968" w:rsidP="00B82968">
      <w:pPr>
        <w:rPr>
          <w:color w:val="000000"/>
          <w:sz w:val="22"/>
          <w:szCs w:val="22"/>
          <w:lang w:val="uk-UA"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Pr="00B82968" w:rsidRDefault="00B82968" w:rsidP="00B82968">
      <w:pPr>
        <w:rPr>
          <w:lang w:val="uk-UA" w:eastAsia="uk-UA"/>
        </w:rPr>
      </w:pPr>
      <w:r w:rsidRPr="00B82968">
        <w:rPr>
          <w:color w:val="000000"/>
          <w:sz w:val="22"/>
          <w:szCs w:val="22"/>
          <w:lang w:val="uk-UA" w:eastAsia="uk-UA"/>
        </w:rPr>
        <w:t xml:space="preserve">сила волі, колективізм, вміння вчасно заспокоїтися (вживати відвари трав). Можливими шляхами формування та розвитку психологічної стійкості як чинника адекватної форми реагування на екстремальну ситуацію є </w:t>
      </w:r>
      <w:proofErr w:type="spellStart"/>
      <w:r w:rsidRPr="00B82968">
        <w:rPr>
          <w:color w:val="000000"/>
          <w:sz w:val="22"/>
          <w:szCs w:val="22"/>
          <w:lang w:val="uk-UA" w:eastAsia="uk-UA"/>
        </w:rPr>
        <w:t>превентативне</w:t>
      </w:r>
      <w:proofErr w:type="spellEnd"/>
      <w:r w:rsidRPr="00B82968">
        <w:rPr>
          <w:color w:val="000000"/>
          <w:sz w:val="22"/>
          <w:szCs w:val="22"/>
          <w:lang w:val="uk-UA" w:eastAsia="uk-UA"/>
        </w:rPr>
        <w:t xml:space="preserve"> навчання, соціально-психологічний тренінг, психологічне моделювання, зміни методик комунікації, тощо. Безумовно, важливу роль у формуванні психологічної стійкості, чи будь-якої іншої якості, виконує освіта (оволодіння певними знаннями, вміннями й навичками, які зможуть навчити </w:t>
      </w:r>
      <w:proofErr w:type="spellStart"/>
      <w:r w:rsidRPr="00B82968">
        <w:rPr>
          <w:color w:val="000000"/>
          <w:sz w:val="22"/>
          <w:szCs w:val="22"/>
          <w:lang w:val="uk-UA" w:eastAsia="uk-UA"/>
        </w:rPr>
        <w:t>особистіть</w:t>
      </w:r>
      <w:proofErr w:type="spellEnd"/>
      <w:r w:rsidRPr="00B82968">
        <w:rPr>
          <w:color w:val="000000"/>
          <w:sz w:val="22"/>
          <w:szCs w:val="22"/>
          <w:lang w:val="uk-UA" w:eastAsia="uk-UA"/>
        </w:rPr>
        <w:t xml:space="preserve"> адекватно реагувати в екстремальній ситуації)</w:t>
      </w:r>
      <w:r w:rsidRPr="00B82968">
        <w:rPr>
          <w:color w:val="000000"/>
          <w:sz w:val="22"/>
          <w:szCs w:val="22"/>
          <w:vertAlign w:val="superscript"/>
          <w:lang w:val="uk-UA" w:eastAsia="uk-UA"/>
        </w:rPr>
        <w:t>14</w:t>
      </w:r>
      <w:r w:rsidRPr="00B82968">
        <w:rPr>
          <w:color w:val="000000"/>
          <w:sz w:val="22"/>
          <w:szCs w:val="22"/>
          <w:lang w:val="uk-UA" w:eastAsia="uk-UA"/>
        </w:rPr>
        <w:t>.</w:t>
      </w:r>
    </w:p>
    <w:p w:rsidR="00B82968" w:rsidRPr="00B82968" w:rsidRDefault="00B82968" w:rsidP="00B82968">
      <w:pPr>
        <w:rPr>
          <w:lang w:val="uk-UA" w:eastAsia="uk-UA"/>
        </w:rPr>
      </w:pPr>
      <w:r w:rsidRPr="00B82968">
        <w:rPr>
          <w:color w:val="000000"/>
          <w:sz w:val="22"/>
          <w:szCs w:val="22"/>
          <w:lang w:val="uk-UA" w:eastAsia="uk-UA"/>
        </w:rPr>
        <w:t>Повторне опитування підтвердило ефективність запропонованого комплексу відновлення (патогенетичного спрямування), однак більш вагомими результати були в першій групі.</w:t>
      </w:r>
    </w:p>
    <w:p w:rsidR="00B82968" w:rsidRPr="00B82968" w:rsidRDefault="00B82968" w:rsidP="00B82968">
      <w:pPr>
        <w:rPr>
          <w:lang w:val="uk-UA" w:eastAsia="uk-UA"/>
        </w:rPr>
      </w:pPr>
      <w:r w:rsidRPr="00B82968">
        <w:rPr>
          <w:color w:val="000000"/>
          <w:sz w:val="22"/>
          <w:szCs w:val="22"/>
          <w:lang w:val="uk-UA" w:eastAsia="uk-UA"/>
        </w:rPr>
        <w:t>Таким чином, проведені дослідження підтвердили: традиційні методи терапії та ФР захворювань шлунково-кишкового тракту ефективні, якщо вони своєчасні, комплексні й індивідуалізовані, що сприяє відновленню діяльності фізіологічних систем організму. Однак основою заходів здоров’я відновлення при будь-якій патології внутрішніх органів, пов’язаній також зі формуванням ознак ПЕП, є також і використання методик, програми самодопомоги з елементами психокорекції патогенетичного спрямування. Усунення причин і умов, що спричиняють виникнення, загострення або рецидив захворювання у період військового стану, унеможливлюють повне відновлення здоров’я, а допомога окремих медичних працівників загального профілю є недостатньою для ліквідації стресової ситуації, подовженої у часі.</w:t>
      </w:r>
    </w:p>
    <w:p w:rsidR="00B82968" w:rsidRDefault="00B82968" w:rsidP="00B82968">
      <w:pPr>
        <w:rPr>
          <w:color w:val="000000"/>
          <w:sz w:val="22"/>
          <w:szCs w:val="22"/>
          <w:lang w:val="hu-HU" w:eastAsia="uk-UA"/>
        </w:rPr>
      </w:pPr>
      <w:r w:rsidRPr="00B82968">
        <w:rPr>
          <w:color w:val="000000"/>
          <w:sz w:val="22"/>
          <w:szCs w:val="22"/>
          <w:lang w:val="uk-UA" w:eastAsia="uk-UA"/>
        </w:rPr>
        <w:t>Комплекс медичних, профілактичних, соціально-економічних, педаго</w:t>
      </w:r>
      <w:r w:rsidRPr="00B82968">
        <w:rPr>
          <w:color w:val="000000"/>
          <w:sz w:val="22"/>
          <w:szCs w:val="22"/>
          <w:lang w:val="uk-UA" w:eastAsia="uk-UA"/>
        </w:rPr>
        <w:softHyphen/>
        <w:t>гічних, психологічних методик та прийомів, спрямованих на збереження та підвищення компенсаторно-адаптаційних здібностей організму осіб, що перебували (проживали) в регіонах ведення військових дій, потребує, в окремих випадках, обов’язкового залучення спеціалізованої психіатричної консультації та подальшої допомоги.</w:t>
      </w: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Default="00B82968" w:rsidP="00B82968">
      <w:pPr>
        <w:rPr>
          <w:color w:val="000000"/>
          <w:sz w:val="22"/>
          <w:szCs w:val="22"/>
          <w:lang w:val="hu-HU" w:eastAsia="uk-UA"/>
        </w:rPr>
      </w:pPr>
    </w:p>
    <w:p w:rsidR="00B82968" w:rsidRPr="00B82968" w:rsidRDefault="00B82968" w:rsidP="00B82968">
      <w:pPr>
        <w:rPr>
          <w:lang w:val="hu-HU" w:eastAsia="uk-UA"/>
        </w:rPr>
      </w:pPr>
    </w:p>
    <w:p w:rsidR="00B82968" w:rsidRDefault="00B82968" w:rsidP="00B82968">
      <w:pPr>
        <w:rPr>
          <w:color w:val="000000"/>
          <w:sz w:val="16"/>
          <w:szCs w:val="16"/>
          <w:lang w:val="hu-HU" w:eastAsia="uk-UA"/>
        </w:rPr>
      </w:pPr>
      <w:r w:rsidRPr="00B82968">
        <w:rPr>
          <w:color w:val="000000"/>
          <w:sz w:val="16"/>
          <w:szCs w:val="16"/>
          <w:lang w:val="uk-UA" w:eastAsia="uk-UA"/>
        </w:rPr>
        <w:t>14 Шуляк, К. О. Калмицька, К. О. (2018). Психологічна стійкість як чинник адекватної форми реагування в екстре</w:t>
      </w:r>
      <w:r w:rsidRPr="00B82968">
        <w:rPr>
          <w:color w:val="000000"/>
          <w:sz w:val="16"/>
          <w:szCs w:val="16"/>
          <w:lang w:val="uk-UA" w:eastAsia="uk-UA"/>
        </w:rPr>
        <w:softHyphen/>
        <w:t xml:space="preserve">мальній ситуації Юність науки - 2018: соціально-економічні та гуманітарні аспекти розвитку суспільства. Збірник тез Міжнародної науково-практичної конференції студентів, аспірантів і молодих вчених. Ч. 2. (11-12.04. 2018). (С. 95-98). м. Чернігів. Чернігівський національний технологічний університет; </w:t>
      </w:r>
      <w:proofErr w:type="spellStart"/>
      <w:r w:rsidRPr="00B82968">
        <w:rPr>
          <w:color w:val="000000"/>
          <w:sz w:val="16"/>
          <w:szCs w:val="16"/>
          <w:lang w:val="uk-UA" w:eastAsia="uk-UA"/>
        </w:rPr>
        <w:t>Скориніна-Погребна</w:t>
      </w:r>
      <w:proofErr w:type="spellEnd"/>
      <w:r w:rsidRPr="00B82968">
        <w:rPr>
          <w:color w:val="000000"/>
          <w:sz w:val="16"/>
          <w:szCs w:val="16"/>
          <w:lang w:val="uk-UA" w:eastAsia="uk-UA"/>
        </w:rPr>
        <w:t xml:space="preserve">, О. В. (2016). Психологічна допомога в кризових та екстремальних ситуаціях. Харків. НУЦЗ України. 90 с.; </w:t>
      </w:r>
    </w:p>
    <w:p w:rsidR="00B82968" w:rsidRDefault="00B82968" w:rsidP="00B82968">
      <w:pPr>
        <w:rPr>
          <w:color w:val="000000"/>
          <w:sz w:val="16"/>
          <w:szCs w:val="16"/>
          <w:lang w:val="hu-HU" w:eastAsia="uk-UA"/>
        </w:rPr>
      </w:pPr>
      <w:r>
        <w:rPr>
          <w:color w:val="000000"/>
          <w:sz w:val="16"/>
          <w:szCs w:val="16"/>
          <w:lang w:val="hu-HU" w:eastAsia="uk-UA"/>
        </w:rPr>
        <w:t>15-</w:t>
      </w:r>
      <w:r w:rsidRPr="00B82968">
        <w:rPr>
          <w:color w:val="000000"/>
          <w:sz w:val="16"/>
          <w:szCs w:val="16"/>
          <w:lang w:val="uk-UA" w:eastAsia="uk-UA"/>
        </w:rPr>
        <w:t xml:space="preserve">Висоцька, Ю. С„ </w:t>
      </w:r>
      <w:proofErr w:type="spellStart"/>
      <w:r w:rsidRPr="00B82968">
        <w:rPr>
          <w:color w:val="000000"/>
          <w:sz w:val="16"/>
          <w:szCs w:val="16"/>
          <w:lang w:val="uk-UA" w:eastAsia="uk-UA"/>
        </w:rPr>
        <w:t>Деменко</w:t>
      </w:r>
      <w:proofErr w:type="spellEnd"/>
      <w:r w:rsidRPr="00B82968">
        <w:rPr>
          <w:color w:val="000000"/>
          <w:sz w:val="16"/>
          <w:szCs w:val="16"/>
          <w:lang w:val="uk-UA" w:eastAsia="uk-UA"/>
        </w:rPr>
        <w:t xml:space="preserve">, М. М. (2022). Психічне здоров’я та інноваційні методи реабілітації військовослужбовців. Тези доповідей V науково-практичної </w:t>
      </w:r>
      <w:proofErr w:type="spellStart"/>
      <w:r w:rsidRPr="00B82968">
        <w:rPr>
          <w:color w:val="000000"/>
          <w:sz w:val="16"/>
          <w:szCs w:val="16"/>
          <w:lang w:val="uk-UA" w:eastAsia="uk-UA"/>
        </w:rPr>
        <w:t>інтернет</w:t>
      </w:r>
      <w:proofErr w:type="spellEnd"/>
      <w:r w:rsidRPr="00B82968">
        <w:rPr>
          <w:color w:val="000000"/>
          <w:sz w:val="16"/>
          <w:szCs w:val="16"/>
          <w:lang w:val="uk-UA" w:eastAsia="uk-UA"/>
        </w:rPr>
        <w:t xml:space="preserve"> конференції з міжнародною участю «Механізми розвитку патологічних процесів і хвороб га їх фармакологічна корекція». (С.101-102). (17.11.2022). м. Харків. Видавництво </w:t>
      </w:r>
      <w:proofErr w:type="spellStart"/>
      <w:r w:rsidRPr="00B82968">
        <w:rPr>
          <w:color w:val="000000"/>
          <w:sz w:val="16"/>
          <w:szCs w:val="16"/>
          <w:lang w:val="uk-UA" w:eastAsia="uk-UA"/>
        </w:rPr>
        <w:t>НФаУ</w:t>
      </w:r>
      <w:proofErr w:type="spellEnd"/>
      <w:r w:rsidRPr="00B82968">
        <w:rPr>
          <w:color w:val="000000"/>
          <w:sz w:val="16"/>
          <w:szCs w:val="16"/>
          <w:lang w:val="uk-UA" w:eastAsia="uk-UA"/>
        </w:rPr>
        <w:t xml:space="preserve">; </w:t>
      </w:r>
    </w:p>
    <w:p w:rsidR="00B82968" w:rsidRPr="00B82968" w:rsidRDefault="00B82968" w:rsidP="00B82968">
      <w:pPr>
        <w:rPr>
          <w:lang w:val="uk-UA" w:eastAsia="uk-UA"/>
        </w:rPr>
      </w:pPr>
      <w:r>
        <w:rPr>
          <w:color w:val="000000"/>
          <w:sz w:val="16"/>
          <w:szCs w:val="16"/>
          <w:lang w:val="hu-HU" w:eastAsia="uk-UA"/>
        </w:rPr>
        <w:t>16-</w:t>
      </w:r>
      <w:r w:rsidRPr="00B82968">
        <w:rPr>
          <w:color w:val="000000"/>
          <w:sz w:val="16"/>
          <w:szCs w:val="16"/>
          <w:lang w:val="uk-UA" w:eastAsia="uk-UA"/>
        </w:rPr>
        <w:t xml:space="preserve">Карток, І. Ю. </w:t>
      </w:r>
      <w:proofErr w:type="spellStart"/>
      <w:r w:rsidRPr="00B82968">
        <w:rPr>
          <w:color w:val="000000"/>
          <w:sz w:val="16"/>
          <w:szCs w:val="16"/>
          <w:lang w:val="uk-UA" w:eastAsia="uk-UA"/>
        </w:rPr>
        <w:t>Обезюк</w:t>
      </w:r>
      <w:proofErr w:type="spellEnd"/>
      <w:r w:rsidRPr="00B82968">
        <w:rPr>
          <w:color w:val="000000"/>
          <w:sz w:val="16"/>
          <w:szCs w:val="16"/>
          <w:lang w:val="uk-UA" w:eastAsia="uk-UA"/>
        </w:rPr>
        <w:t>, Т. К. (Е&lt;</w:t>
      </w:r>
      <w:proofErr w:type="spellStart"/>
      <w:r w:rsidRPr="00B82968">
        <w:rPr>
          <w:color w:val="000000"/>
          <w:sz w:val="16"/>
          <w:szCs w:val="16"/>
          <w:lang w:val="uk-UA" w:eastAsia="uk-UA"/>
        </w:rPr>
        <w:t>ів</w:t>
      </w:r>
      <w:proofErr w:type="spellEnd"/>
      <w:r w:rsidRPr="00B82968">
        <w:rPr>
          <w:color w:val="000000"/>
          <w:sz w:val="16"/>
          <w:szCs w:val="16"/>
          <w:lang w:val="uk-UA" w:eastAsia="uk-UA"/>
        </w:rPr>
        <w:t xml:space="preserve">.)_ Основи здорового способу життя. Практичні заняття: навчальний посібник для самостійної роботи студентів. (2022). Київ. КІН ім. Ігоря Сікорського. 419 с. С. 261-262 (а), С. 116-120 (в); Губенко, 1. Я., </w:t>
      </w:r>
      <w:proofErr w:type="spellStart"/>
      <w:r w:rsidRPr="00B82968">
        <w:rPr>
          <w:color w:val="000000"/>
          <w:sz w:val="16"/>
          <w:szCs w:val="16"/>
          <w:lang w:val="uk-UA" w:eastAsia="uk-UA"/>
        </w:rPr>
        <w:t>Кар-</w:t>
      </w:r>
      <w:proofErr w:type="spellEnd"/>
      <w:r w:rsidRPr="00B82968">
        <w:rPr>
          <w:color w:val="000000"/>
          <w:sz w:val="16"/>
          <w:szCs w:val="16"/>
          <w:lang w:val="uk-UA" w:eastAsia="uk-UA"/>
        </w:rPr>
        <w:t xml:space="preserve"> </w:t>
      </w:r>
      <w:proofErr w:type="spellStart"/>
      <w:r w:rsidRPr="00B82968">
        <w:rPr>
          <w:color w:val="000000"/>
          <w:sz w:val="16"/>
          <w:szCs w:val="16"/>
          <w:lang w:val="uk-UA" w:eastAsia="uk-UA"/>
        </w:rPr>
        <w:t>нацька.О</w:t>
      </w:r>
      <w:proofErr w:type="spellEnd"/>
      <w:r w:rsidRPr="00B82968">
        <w:rPr>
          <w:color w:val="000000"/>
          <w:sz w:val="16"/>
          <w:szCs w:val="16"/>
          <w:lang w:val="uk-UA" w:eastAsia="uk-UA"/>
        </w:rPr>
        <w:t xml:space="preserve">. С. Шевченко, О. Т. (2021). Основи загальної і медичної психології, психічного здоров’я та </w:t>
      </w:r>
      <w:proofErr w:type="spellStart"/>
      <w:r w:rsidRPr="00B82968">
        <w:rPr>
          <w:color w:val="000000"/>
          <w:sz w:val="16"/>
          <w:szCs w:val="16"/>
          <w:lang w:val="uk-UA" w:eastAsia="uk-UA"/>
        </w:rPr>
        <w:t>міжособового</w:t>
      </w:r>
      <w:proofErr w:type="spellEnd"/>
      <w:r w:rsidRPr="00B82968">
        <w:rPr>
          <w:color w:val="000000"/>
          <w:sz w:val="16"/>
          <w:szCs w:val="16"/>
          <w:lang w:val="uk-UA" w:eastAsia="uk-UA"/>
        </w:rPr>
        <w:t xml:space="preserve"> спілкування: підручник. К.: Медицина. 312 с. С. 148 157 (а), С. 188-189 (в)</w:t>
      </w:r>
    </w:p>
    <w:p w:rsidR="00B82968" w:rsidRDefault="00B82968" w:rsidP="00B82968">
      <w:pPr>
        <w:rPr>
          <w:rFonts w:ascii="Verdana" w:hAnsi="Verdana" w:cs="Verdana"/>
          <w:b/>
          <w:bCs/>
          <w:color w:val="000000"/>
          <w:spacing w:val="10"/>
          <w:sz w:val="20"/>
          <w:szCs w:val="20"/>
          <w:lang w:val="hu-HU" w:eastAsia="uk-UA"/>
        </w:rPr>
      </w:pPr>
    </w:p>
    <w:p w:rsidR="00B82968" w:rsidRDefault="00B82968" w:rsidP="00B82968">
      <w:pPr>
        <w:rPr>
          <w:rFonts w:ascii="Verdana" w:hAnsi="Verdana" w:cs="Verdana"/>
          <w:b/>
          <w:bCs/>
          <w:color w:val="000000"/>
          <w:spacing w:val="10"/>
          <w:sz w:val="20"/>
          <w:szCs w:val="20"/>
          <w:lang w:val="hu-HU" w:eastAsia="uk-UA"/>
        </w:rPr>
      </w:pPr>
    </w:p>
    <w:p w:rsidR="00B82968" w:rsidRDefault="00B82968" w:rsidP="00B82968">
      <w:pPr>
        <w:rPr>
          <w:rFonts w:ascii="Verdana" w:hAnsi="Verdana" w:cs="Verdana"/>
          <w:b/>
          <w:bCs/>
          <w:color w:val="000000"/>
          <w:spacing w:val="10"/>
          <w:sz w:val="20"/>
          <w:szCs w:val="20"/>
          <w:lang w:val="hu-HU" w:eastAsia="uk-UA"/>
        </w:rPr>
      </w:pPr>
    </w:p>
    <w:p w:rsidR="00B82968" w:rsidRPr="00B82968" w:rsidRDefault="00B82968" w:rsidP="00B82968">
      <w:pPr>
        <w:rPr>
          <w:sz w:val="18"/>
          <w:szCs w:val="18"/>
          <w:lang w:val="uk-UA" w:eastAsia="uk-UA"/>
        </w:rPr>
      </w:pPr>
      <w:r w:rsidRPr="00B82968">
        <w:rPr>
          <w:rFonts w:ascii="Verdana" w:hAnsi="Verdana" w:cs="Verdana"/>
          <w:bCs/>
          <w:color w:val="000000"/>
          <w:spacing w:val="10"/>
          <w:sz w:val="18"/>
          <w:szCs w:val="18"/>
          <w:lang w:val="uk-UA" w:eastAsia="uk-UA"/>
        </w:rPr>
        <w:t>98</w:t>
      </w:r>
    </w:p>
    <w:p w:rsidR="00B82968" w:rsidRPr="00B82968" w:rsidRDefault="00B82968" w:rsidP="00B82968">
      <w:pPr>
        <w:rPr>
          <w:color w:val="000000"/>
          <w:sz w:val="22"/>
          <w:szCs w:val="22"/>
          <w:lang w:val="uk-UA" w:eastAsia="uk-UA"/>
        </w:rPr>
      </w:pPr>
    </w:p>
    <w:p w:rsidR="00B82968" w:rsidRPr="00A24541" w:rsidRDefault="00B82968" w:rsidP="00A24541">
      <w:pPr>
        <w:spacing w:line="360" w:lineRule="auto"/>
        <w:rPr>
          <w:bCs/>
          <w:color w:val="000000"/>
          <w:sz w:val="28"/>
          <w:szCs w:val="28"/>
          <w:lang w:val="hu-HU" w:eastAsia="uk-UA"/>
        </w:rPr>
      </w:pPr>
    </w:p>
    <w:sectPr w:rsidR="00B82968" w:rsidRPr="00A24541" w:rsidSect="0019325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EFE" w:rsidRDefault="00576EFE" w:rsidP="007B1F13">
      <w:r>
        <w:separator/>
      </w:r>
    </w:p>
  </w:endnote>
  <w:endnote w:type="continuationSeparator" w:id="0">
    <w:p w:rsidR="00576EFE" w:rsidRDefault="00576EFE" w:rsidP="007B1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EFE" w:rsidRDefault="00576EFE" w:rsidP="007B1F13">
      <w:r>
        <w:separator/>
      </w:r>
    </w:p>
  </w:footnote>
  <w:footnote w:type="continuationSeparator" w:id="0">
    <w:p w:rsidR="00576EFE" w:rsidRDefault="00576EFE" w:rsidP="007B1F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2"/>
      <w:numFmt w:val="decimal"/>
      <w:lvlText w:val="%1"/>
      <w:lvlJc w:val="left"/>
      <w:rPr>
        <w:b w:val="0"/>
        <w:bCs w:val="0"/>
        <w:i w:val="0"/>
        <w:iCs w:val="0"/>
        <w:smallCaps w:val="0"/>
        <w:strike w:val="0"/>
        <w:color w:val="000000"/>
        <w:spacing w:val="0"/>
        <w:w w:val="100"/>
        <w:position w:val="0"/>
        <w:sz w:val="16"/>
        <w:szCs w:val="16"/>
        <w:u w:val="none"/>
      </w:rPr>
    </w:lvl>
    <w:lvl w:ilvl="1">
      <w:start w:val="12"/>
      <w:numFmt w:val="decimal"/>
      <w:lvlText w:val="%1"/>
      <w:lvlJc w:val="left"/>
      <w:rPr>
        <w:b w:val="0"/>
        <w:bCs w:val="0"/>
        <w:i w:val="0"/>
        <w:iCs w:val="0"/>
        <w:smallCaps w:val="0"/>
        <w:strike w:val="0"/>
        <w:color w:val="000000"/>
        <w:spacing w:val="0"/>
        <w:w w:val="100"/>
        <w:position w:val="0"/>
        <w:sz w:val="16"/>
        <w:szCs w:val="16"/>
        <w:u w:val="none"/>
      </w:rPr>
    </w:lvl>
    <w:lvl w:ilvl="2">
      <w:start w:val="12"/>
      <w:numFmt w:val="decimal"/>
      <w:lvlText w:val="%1"/>
      <w:lvlJc w:val="left"/>
      <w:rPr>
        <w:b w:val="0"/>
        <w:bCs w:val="0"/>
        <w:i w:val="0"/>
        <w:iCs w:val="0"/>
        <w:smallCaps w:val="0"/>
        <w:strike w:val="0"/>
        <w:color w:val="000000"/>
        <w:spacing w:val="0"/>
        <w:w w:val="100"/>
        <w:position w:val="0"/>
        <w:sz w:val="16"/>
        <w:szCs w:val="16"/>
        <w:u w:val="none"/>
      </w:rPr>
    </w:lvl>
    <w:lvl w:ilvl="3">
      <w:start w:val="12"/>
      <w:numFmt w:val="decimal"/>
      <w:lvlText w:val="%1"/>
      <w:lvlJc w:val="left"/>
      <w:rPr>
        <w:b w:val="0"/>
        <w:bCs w:val="0"/>
        <w:i w:val="0"/>
        <w:iCs w:val="0"/>
        <w:smallCaps w:val="0"/>
        <w:strike w:val="0"/>
        <w:color w:val="000000"/>
        <w:spacing w:val="0"/>
        <w:w w:val="100"/>
        <w:position w:val="0"/>
        <w:sz w:val="16"/>
        <w:szCs w:val="16"/>
        <w:u w:val="none"/>
      </w:rPr>
    </w:lvl>
    <w:lvl w:ilvl="4">
      <w:start w:val="12"/>
      <w:numFmt w:val="decimal"/>
      <w:lvlText w:val="%1"/>
      <w:lvlJc w:val="left"/>
      <w:rPr>
        <w:b w:val="0"/>
        <w:bCs w:val="0"/>
        <w:i w:val="0"/>
        <w:iCs w:val="0"/>
        <w:smallCaps w:val="0"/>
        <w:strike w:val="0"/>
        <w:color w:val="000000"/>
        <w:spacing w:val="0"/>
        <w:w w:val="100"/>
        <w:position w:val="0"/>
        <w:sz w:val="16"/>
        <w:szCs w:val="16"/>
        <w:u w:val="none"/>
      </w:rPr>
    </w:lvl>
    <w:lvl w:ilvl="5">
      <w:start w:val="12"/>
      <w:numFmt w:val="decimal"/>
      <w:lvlText w:val="%1"/>
      <w:lvlJc w:val="left"/>
      <w:rPr>
        <w:b w:val="0"/>
        <w:bCs w:val="0"/>
        <w:i w:val="0"/>
        <w:iCs w:val="0"/>
        <w:smallCaps w:val="0"/>
        <w:strike w:val="0"/>
        <w:color w:val="000000"/>
        <w:spacing w:val="0"/>
        <w:w w:val="100"/>
        <w:position w:val="0"/>
        <w:sz w:val="16"/>
        <w:szCs w:val="16"/>
        <w:u w:val="none"/>
      </w:rPr>
    </w:lvl>
    <w:lvl w:ilvl="6">
      <w:start w:val="12"/>
      <w:numFmt w:val="decimal"/>
      <w:lvlText w:val="%1"/>
      <w:lvlJc w:val="left"/>
      <w:rPr>
        <w:b w:val="0"/>
        <w:bCs w:val="0"/>
        <w:i w:val="0"/>
        <w:iCs w:val="0"/>
        <w:smallCaps w:val="0"/>
        <w:strike w:val="0"/>
        <w:color w:val="000000"/>
        <w:spacing w:val="0"/>
        <w:w w:val="100"/>
        <w:position w:val="0"/>
        <w:sz w:val="16"/>
        <w:szCs w:val="16"/>
        <w:u w:val="none"/>
      </w:rPr>
    </w:lvl>
    <w:lvl w:ilvl="7">
      <w:start w:val="12"/>
      <w:numFmt w:val="decimal"/>
      <w:lvlText w:val="%1"/>
      <w:lvlJc w:val="left"/>
      <w:rPr>
        <w:b w:val="0"/>
        <w:bCs w:val="0"/>
        <w:i w:val="0"/>
        <w:iCs w:val="0"/>
        <w:smallCaps w:val="0"/>
        <w:strike w:val="0"/>
        <w:color w:val="000000"/>
        <w:spacing w:val="0"/>
        <w:w w:val="100"/>
        <w:position w:val="0"/>
        <w:sz w:val="16"/>
        <w:szCs w:val="16"/>
        <w:u w:val="none"/>
      </w:rPr>
    </w:lvl>
    <w:lvl w:ilvl="8">
      <w:start w:val="12"/>
      <w:numFmt w:val="decimal"/>
      <w:lvlText w:val="%1"/>
      <w:lvlJc w:val="left"/>
      <w:rPr>
        <w:b w:val="0"/>
        <w:bCs w:val="0"/>
        <w:i w:val="0"/>
        <w:iCs w:val="0"/>
        <w:smallCaps w:val="0"/>
        <w:strike w:val="0"/>
        <w:color w:val="000000"/>
        <w:spacing w:val="0"/>
        <w:w w:val="100"/>
        <w:position w:val="0"/>
        <w:sz w:val="16"/>
        <w:szCs w:val="16"/>
        <w:u w:val="none"/>
      </w:rPr>
    </w:lvl>
  </w:abstractNum>
  <w:abstractNum w:abstractNumId="1">
    <w:nsid w:val="09E67039"/>
    <w:multiLevelType w:val="hybridMultilevel"/>
    <w:tmpl w:val="B3DA5F5A"/>
    <w:lvl w:ilvl="0" w:tplc="450E76B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
    <w:nsid w:val="131D0431"/>
    <w:multiLevelType w:val="multilevel"/>
    <w:tmpl w:val="FA3C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C4E9E"/>
    <w:multiLevelType w:val="hybridMultilevel"/>
    <w:tmpl w:val="337ECF32"/>
    <w:lvl w:ilvl="0" w:tplc="A9B8732E">
      <w:start w:val="16"/>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
    <w:nsid w:val="18274D0D"/>
    <w:multiLevelType w:val="hybridMultilevel"/>
    <w:tmpl w:val="B3DA5F5A"/>
    <w:lvl w:ilvl="0" w:tplc="450E76B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nsid w:val="2F4E7A08"/>
    <w:multiLevelType w:val="multilevel"/>
    <w:tmpl w:val="FEB4D6BE"/>
    <w:lvl w:ilvl="0">
      <w:start w:val="1"/>
      <w:numFmt w:val="decimal"/>
      <w:lvlText w:val="%1."/>
      <w:lvlJc w:val="left"/>
      <w:pPr>
        <w:ind w:left="720" w:hanging="360"/>
      </w:pPr>
      <w:rPr>
        <w:rFonts w:hint="default"/>
      </w:rPr>
    </w:lvl>
    <w:lvl w:ilvl="1">
      <w:start w:val="2"/>
      <w:numFmt w:val="decimal"/>
      <w:isLgl/>
      <w:lvlText w:val="%1.%2"/>
      <w:lvlJc w:val="left"/>
      <w:pPr>
        <w:ind w:left="1620" w:hanging="1260"/>
      </w:pPr>
      <w:rPr>
        <w:rFonts w:hint="default"/>
      </w:rPr>
    </w:lvl>
    <w:lvl w:ilvl="2">
      <w:start w:val="1"/>
      <w:numFmt w:val="decimal"/>
      <w:isLgl/>
      <w:lvlText w:val="%1.%2.%3"/>
      <w:lvlJc w:val="left"/>
      <w:pPr>
        <w:ind w:left="1620" w:hanging="1260"/>
      </w:pPr>
      <w:rPr>
        <w:rFonts w:hint="default"/>
      </w:rPr>
    </w:lvl>
    <w:lvl w:ilvl="3">
      <w:start w:val="1"/>
      <w:numFmt w:val="decimal"/>
      <w:isLgl/>
      <w:lvlText w:val="%1.%2.%3.%4"/>
      <w:lvlJc w:val="left"/>
      <w:pPr>
        <w:ind w:left="1620" w:hanging="1260"/>
      </w:pPr>
      <w:rPr>
        <w:rFonts w:hint="default"/>
      </w:rPr>
    </w:lvl>
    <w:lvl w:ilvl="4">
      <w:start w:val="1"/>
      <w:numFmt w:val="decimal"/>
      <w:isLgl/>
      <w:lvlText w:val="%1.%2.%3.%4.%5"/>
      <w:lvlJc w:val="left"/>
      <w:pPr>
        <w:ind w:left="1620" w:hanging="1260"/>
      </w:pPr>
      <w:rPr>
        <w:rFonts w:hint="default"/>
      </w:rPr>
    </w:lvl>
    <w:lvl w:ilvl="5">
      <w:start w:val="1"/>
      <w:numFmt w:val="decimal"/>
      <w:isLgl/>
      <w:lvlText w:val="%1.%2.%3.%4.%5.%6"/>
      <w:lvlJc w:val="left"/>
      <w:pPr>
        <w:ind w:left="1620" w:hanging="126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7FD7637"/>
    <w:multiLevelType w:val="hybridMultilevel"/>
    <w:tmpl w:val="B3DA5F5A"/>
    <w:lvl w:ilvl="0" w:tplc="450E76B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7">
    <w:nsid w:val="748D2016"/>
    <w:multiLevelType w:val="hybridMultilevel"/>
    <w:tmpl w:val="4B648AEA"/>
    <w:lvl w:ilvl="0" w:tplc="58DA0984">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79CF5914"/>
    <w:multiLevelType w:val="hybridMultilevel"/>
    <w:tmpl w:val="B3DA5F5A"/>
    <w:lvl w:ilvl="0" w:tplc="450E76B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9">
    <w:nsid w:val="7D851D89"/>
    <w:multiLevelType w:val="hybridMultilevel"/>
    <w:tmpl w:val="02EEBF7A"/>
    <w:lvl w:ilvl="0" w:tplc="F7A282A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5"/>
  </w:num>
  <w:num w:numId="2">
    <w:abstractNumId w:val="2"/>
  </w:num>
  <w:num w:numId="3">
    <w:abstractNumId w:val="4"/>
  </w:num>
  <w:num w:numId="4">
    <w:abstractNumId w:val="3"/>
  </w:num>
  <w:num w:numId="5">
    <w:abstractNumId w:val="1"/>
  </w:num>
  <w:num w:numId="6">
    <w:abstractNumId w:val="8"/>
  </w:num>
  <w:num w:numId="7">
    <w:abstractNumId w:val="6"/>
  </w:num>
  <w:num w:numId="8">
    <w:abstractNumId w:val="9"/>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D62D3"/>
    <w:rsid w:val="00020042"/>
    <w:rsid w:val="000245DC"/>
    <w:rsid w:val="0003022C"/>
    <w:rsid w:val="00045393"/>
    <w:rsid w:val="00045939"/>
    <w:rsid w:val="0005199E"/>
    <w:rsid w:val="0006126C"/>
    <w:rsid w:val="00065304"/>
    <w:rsid w:val="000A742F"/>
    <w:rsid w:val="000B4D07"/>
    <w:rsid w:val="000B6C08"/>
    <w:rsid w:val="000E3E32"/>
    <w:rsid w:val="000E7376"/>
    <w:rsid w:val="000F7851"/>
    <w:rsid w:val="00107CFE"/>
    <w:rsid w:val="00110DF3"/>
    <w:rsid w:val="00114954"/>
    <w:rsid w:val="001351BE"/>
    <w:rsid w:val="00160122"/>
    <w:rsid w:val="001631B8"/>
    <w:rsid w:val="00163B09"/>
    <w:rsid w:val="00170DE9"/>
    <w:rsid w:val="001850A2"/>
    <w:rsid w:val="0019325E"/>
    <w:rsid w:val="001B3442"/>
    <w:rsid w:val="001B43E7"/>
    <w:rsid w:val="001B7D74"/>
    <w:rsid w:val="001C0058"/>
    <w:rsid w:val="001D5B99"/>
    <w:rsid w:val="001D7304"/>
    <w:rsid w:val="001E00F0"/>
    <w:rsid w:val="001E025B"/>
    <w:rsid w:val="001E11BB"/>
    <w:rsid w:val="00211505"/>
    <w:rsid w:val="002208C9"/>
    <w:rsid w:val="00222C79"/>
    <w:rsid w:val="0024210D"/>
    <w:rsid w:val="002B12CF"/>
    <w:rsid w:val="002B4AD6"/>
    <w:rsid w:val="002C03B0"/>
    <w:rsid w:val="002C5A60"/>
    <w:rsid w:val="002D2459"/>
    <w:rsid w:val="002D5242"/>
    <w:rsid w:val="002F25DA"/>
    <w:rsid w:val="00300488"/>
    <w:rsid w:val="00314965"/>
    <w:rsid w:val="003274C5"/>
    <w:rsid w:val="00335F81"/>
    <w:rsid w:val="0036562F"/>
    <w:rsid w:val="003932A7"/>
    <w:rsid w:val="00396676"/>
    <w:rsid w:val="003A151B"/>
    <w:rsid w:val="003A3D4B"/>
    <w:rsid w:val="003B308A"/>
    <w:rsid w:val="003C316E"/>
    <w:rsid w:val="003D119E"/>
    <w:rsid w:val="00402351"/>
    <w:rsid w:val="00427478"/>
    <w:rsid w:val="004344A7"/>
    <w:rsid w:val="004606AC"/>
    <w:rsid w:val="004943DC"/>
    <w:rsid w:val="004A2C82"/>
    <w:rsid w:val="004C7A53"/>
    <w:rsid w:val="004E7BAE"/>
    <w:rsid w:val="004F0E81"/>
    <w:rsid w:val="004F4632"/>
    <w:rsid w:val="00504518"/>
    <w:rsid w:val="005317AA"/>
    <w:rsid w:val="00544185"/>
    <w:rsid w:val="00576EFE"/>
    <w:rsid w:val="005831BC"/>
    <w:rsid w:val="00594070"/>
    <w:rsid w:val="005956A2"/>
    <w:rsid w:val="005A6F8B"/>
    <w:rsid w:val="005B1BB9"/>
    <w:rsid w:val="005B3523"/>
    <w:rsid w:val="005C46A8"/>
    <w:rsid w:val="005C4BDF"/>
    <w:rsid w:val="005D62D3"/>
    <w:rsid w:val="005E12C0"/>
    <w:rsid w:val="006159E7"/>
    <w:rsid w:val="006348DB"/>
    <w:rsid w:val="00652445"/>
    <w:rsid w:val="00654469"/>
    <w:rsid w:val="00656032"/>
    <w:rsid w:val="0066574B"/>
    <w:rsid w:val="006711A6"/>
    <w:rsid w:val="00671AFC"/>
    <w:rsid w:val="00673B59"/>
    <w:rsid w:val="0068484D"/>
    <w:rsid w:val="006865DE"/>
    <w:rsid w:val="006A27D9"/>
    <w:rsid w:val="006C40FF"/>
    <w:rsid w:val="006D0029"/>
    <w:rsid w:val="006D01F5"/>
    <w:rsid w:val="006E12AB"/>
    <w:rsid w:val="00700763"/>
    <w:rsid w:val="0072010B"/>
    <w:rsid w:val="0073443D"/>
    <w:rsid w:val="00742A32"/>
    <w:rsid w:val="00777152"/>
    <w:rsid w:val="00792F30"/>
    <w:rsid w:val="007A4DAB"/>
    <w:rsid w:val="007A507A"/>
    <w:rsid w:val="007B1F13"/>
    <w:rsid w:val="007B576C"/>
    <w:rsid w:val="007C01D3"/>
    <w:rsid w:val="00853FFB"/>
    <w:rsid w:val="0087453B"/>
    <w:rsid w:val="00876B19"/>
    <w:rsid w:val="00881936"/>
    <w:rsid w:val="0088259B"/>
    <w:rsid w:val="00882D18"/>
    <w:rsid w:val="00890DEB"/>
    <w:rsid w:val="008B1A44"/>
    <w:rsid w:val="008D0DE5"/>
    <w:rsid w:val="008D5954"/>
    <w:rsid w:val="008D77B5"/>
    <w:rsid w:val="008D7979"/>
    <w:rsid w:val="008E1695"/>
    <w:rsid w:val="00900BC8"/>
    <w:rsid w:val="00914E1E"/>
    <w:rsid w:val="009207F0"/>
    <w:rsid w:val="009247B5"/>
    <w:rsid w:val="009338F3"/>
    <w:rsid w:val="00935C05"/>
    <w:rsid w:val="0094764B"/>
    <w:rsid w:val="00951C78"/>
    <w:rsid w:val="00953DBF"/>
    <w:rsid w:val="00962B83"/>
    <w:rsid w:val="00973B78"/>
    <w:rsid w:val="00973DB2"/>
    <w:rsid w:val="00992430"/>
    <w:rsid w:val="009A7C21"/>
    <w:rsid w:val="009B2333"/>
    <w:rsid w:val="009C1099"/>
    <w:rsid w:val="009E1D7D"/>
    <w:rsid w:val="009F222A"/>
    <w:rsid w:val="00A06D6A"/>
    <w:rsid w:val="00A13AC3"/>
    <w:rsid w:val="00A13E33"/>
    <w:rsid w:val="00A24541"/>
    <w:rsid w:val="00A423F0"/>
    <w:rsid w:val="00A42C66"/>
    <w:rsid w:val="00A51A6D"/>
    <w:rsid w:val="00A6760C"/>
    <w:rsid w:val="00A8467D"/>
    <w:rsid w:val="00A9160B"/>
    <w:rsid w:val="00AC6FF1"/>
    <w:rsid w:val="00AD08EC"/>
    <w:rsid w:val="00AE3F72"/>
    <w:rsid w:val="00AF46B1"/>
    <w:rsid w:val="00B205A1"/>
    <w:rsid w:val="00B2235F"/>
    <w:rsid w:val="00B66DA3"/>
    <w:rsid w:val="00B82968"/>
    <w:rsid w:val="00B9368B"/>
    <w:rsid w:val="00BA0CF6"/>
    <w:rsid w:val="00BE29B3"/>
    <w:rsid w:val="00C137AA"/>
    <w:rsid w:val="00C14A6F"/>
    <w:rsid w:val="00C32385"/>
    <w:rsid w:val="00C35757"/>
    <w:rsid w:val="00C406C2"/>
    <w:rsid w:val="00C47331"/>
    <w:rsid w:val="00C65EC6"/>
    <w:rsid w:val="00C70F0B"/>
    <w:rsid w:val="00CB4195"/>
    <w:rsid w:val="00D049FC"/>
    <w:rsid w:val="00D202D2"/>
    <w:rsid w:val="00D22597"/>
    <w:rsid w:val="00D5045B"/>
    <w:rsid w:val="00D53281"/>
    <w:rsid w:val="00D55E20"/>
    <w:rsid w:val="00D72A9D"/>
    <w:rsid w:val="00D873AF"/>
    <w:rsid w:val="00D876C7"/>
    <w:rsid w:val="00DA2F14"/>
    <w:rsid w:val="00DA7EA8"/>
    <w:rsid w:val="00DB0228"/>
    <w:rsid w:val="00DC7C5F"/>
    <w:rsid w:val="00DD68DB"/>
    <w:rsid w:val="00DE5A64"/>
    <w:rsid w:val="00DF11CA"/>
    <w:rsid w:val="00E01FE8"/>
    <w:rsid w:val="00E37AD8"/>
    <w:rsid w:val="00E5183A"/>
    <w:rsid w:val="00E56773"/>
    <w:rsid w:val="00E822AA"/>
    <w:rsid w:val="00E97288"/>
    <w:rsid w:val="00EB26B0"/>
    <w:rsid w:val="00EC6CB4"/>
    <w:rsid w:val="00EE1C99"/>
    <w:rsid w:val="00EE3DF9"/>
    <w:rsid w:val="00EE3F4F"/>
    <w:rsid w:val="00EF3781"/>
    <w:rsid w:val="00EF525F"/>
    <w:rsid w:val="00EF556B"/>
    <w:rsid w:val="00F138A5"/>
    <w:rsid w:val="00F16925"/>
    <w:rsid w:val="00F31635"/>
    <w:rsid w:val="00F362F8"/>
    <w:rsid w:val="00F40456"/>
    <w:rsid w:val="00F56095"/>
    <w:rsid w:val="00F73A58"/>
    <w:rsid w:val="00FD1DF3"/>
    <w:rsid w:val="00FD47B0"/>
    <w:rsid w:val="00FD667B"/>
    <w:rsid w:val="00FF12F6"/>
    <w:rsid w:val="00FF52B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445"/>
    <w:pPr>
      <w:spacing w:after="0" w:line="240" w:lineRule="auto"/>
    </w:pPr>
    <w:rPr>
      <w:rFonts w:ascii="Times New Roman" w:eastAsia="Times New Roman" w:hAnsi="Times New Roman" w:cs="Times New Roman"/>
      <w:sz w:val="24"/>
      <w:szCs w:val="24"/>
      <w:lang w:val="ru-RU" w:eastAsia="ru-RU"/>
    </w:rPr>
  </w:style>
  <w:style w:type="paragraph" w:styleId="3">
    <w:name w:val="heading 3"/>
    <w:basedOn w:val="a"/>
    <w:link w:val="30"/>
    <w:uiPriority w:val="9"/>
    <w:qFormat/>
    <w:rsid w:val="00300488"/>
    <w:pPr>
      <w:spacing w:before="100" w:beforeAutospacing="1" w:after="100" w:afterAutospacing="1"/>
      <w:outlineLvl w:val="2"/>
    </w:pPr>
    <w:rPr>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52445"/>
    <w:rPr>
      <w:color w:val="0000FF"/>
      <w:u w:val="single"/>
    </w:rPr>
  </w:style>
  <w:style w:type="paragraph" w:styleId="2">
    <w:name w:val="Body Text 2"/>
    <w:basedOn w:val="a"/>
    <w:link w:val="20"/>
    <w:rsid w:val="00652445"/>
    <w:pPr>
      <w:jc w:val="both"/>
    </w:pPr>
    <w:rPr>
      <w:lang w:val="en-US"/>
    </w:rPr>
  </w:style>
  <w:style w:type="character" w:customStyle="1" w:styleId="20">
    <w:name w:val="Основной текст 2 Знак"/>
    <w:basedOn w:val="a0"/>
    <w:link w:val="2"/>
    <w:rsid w:val="00652445"/>
    <w:rPr>
      <w:rFonts w:ascii="Times New Roman" w:eastAsia="Times New Roman" w:hAnsi="Times New Roman" w:cs="Times New Roman"/>
      <w:sz w:val="24"/>
      <w:szCs w:val="24"/>
      <w:lang w:val="en-US" w:eastAsia="ru-RU"/>
    </w:rPr>
  </w:style>
  <w:style w:type="paragraph" w:styleId="21">
    <w:name w:val="Body Text Indent 2"/>
    <w:basedOn w:val="a"/>
    <w:link w:val="22"/>
    <w:uiPriority w:val="99"/>
    <w:unhideWhenUsed/>
    <w:rsid w:val="00671AFC"/>
    <w:pPr>
      <w:spacing w:after="120" w:line="480" w:lineRule="auto"/>
      <w:ind w:left="283"/>
    </w:pPr>
  </w:style>
  <w:style w:type="character" w:customStyle="1" w:styleId="22">
    <w:name w:val="Основной текст с отступом 2 Знак"/>
    <w:basedOn w:val="a0"/>
    <w:link w:val="21"/>
    <w:uiPriority w:val="99"/>
    <w:rsid w:val="00671AFC"/>
    <w:rPr>
      <w:rFonts w:ascii="Times New Roman" w:eastAsia="Times New Roman" w:hAnsi="Times New Roman" w:cs="Times New Roman"/>
      <w:sz w:val="24"/>
      <w:szCs w:val="24"/>
      <w:lang w:val="ru-RU" w:eastAsia="ru-RU"/>
    </w:rPr>
  </w:style>
  <w:style w:type="paragraph" w:styleId="a4">
    <w:name w:val="Normal (Web)"/>
    <w:basedOn w:val="a"/>
    <w:uiPriority w:val="99"/>
    <w:rsid w:val="00A51A6D"/>
    <w:pPr>
      <w:spacing w:before="100" w:beforeAutospacing="1" w:after="100" w:afterAutospacing="1"/>
    </w:pPr>
  </w:style>
  <w:style w:type="paragraph" w:customStyle="1" w:styleId="Style4">
    <w:name w:val="Style4"/>
    <w:basedOn w:val="a"/>
    <w:rsid w:val="006E12AB"/>
    <w:pPr>
      <w:widowControl w:val="0"/>
      <w:autoSpaceDE w:val="0"/>
      <w:autoSpaceDN w:val="0"/>
      <w:adjustRightInd w:val="0"/>
      <w:spacing w:line="274" w:lineRule="exact"/>
      <w:ind w:hanging="274"/>
    </w:pPr>
    <w:rPr>
      <w:rFonts w:ascii="Trebuchet MS" w:hAnsi="Trebuchet MS"/>
      <w:lang w:val="uk-UA" w:eastAsia="uk-UA"/>
    </w:rPr>
  </w:style>
  <w:style w:type="character" w:customStyle="1" w:styleId="apple-converted-space">
    <w:name w:val="apple-converted-space"/>
    <w:basedOn w:val="a0"/>
    <w:rsid w:val="006E12AB"/>
  </w:style>
  <w:style w:type="character" w:customStyle="1" w:styleId="apple-style-span">
    <w:name w:val="apple-style-span"/>
    <w:basedOn w:val="a0"/>
    <w:rsid w:val="006E12AB"/>
  </w:style>
  <w:style w:type="paragraph" w:styleId="HTML">
    <w:name w:val="HTML Preformatted"/>
    <w:basedOn w:val="a"/>
    <w:link w:val="HTML0"/>
    <w:uiPriority w:val="99"/>
    <w:semiHidden/>
    <w:unhideWhenUsed/>
    <w:rsid w:val="005C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5C4BDF"/>
    <w:rPr>
      <w:rFonts w:ascii="Courier New" w:eastAsia="Times New Roman" w:hAnsi="Courier New" w:cs="Courier New"/>
      <w:sz w:val="20"/>
      <w:szCs w:val="20"/>
      <w:lang w:eastAsia="uk-UA"/>
    </w:rPr>
  </w:style>
  <w:style w:type="character" w:customStyle="1" w:styleId="y2iqfc">
    <w:name w:val="y2iqfc"/>
    <w:basedOn w:val="a0"/>
    <w:rsid w:val="005C4BDF"/>
  </w:style>
  <w:style w:type="paragraph" w:styleId="a5">
    <w:name w:val="List Paragraph"/>
    <w:basedOn w:val="a"/>
    <w:uiPriority w:val="34"/>
    <w:qFormat/>
    <w:rsid w:val="006348DB"/>
    <w:pPr>
      <w:ind w:left="720"/>
      <w:contextualSpacing/>
    </w:pPr>
  </w:style>
  <w:style w:type="character" w:customStyle="1" w:styleId="vuuxrf">
    <w:name w:val="vuuxrf"/>
    <w:basedOn w:val="a0"/>
    <w:rsid w:val="004943DC"/>
  </w:style>
  <w:style w:type="character" w:styleId="HTML1">
    <w:name w:val="HTML Cite"/>
    <w:basedOn w:val="a0"/>
    <w:uiPriority w:val="99"/>
    <w:semiHidden/>
    <w:unhideWhenUsed/>
    <w:rsid w:val="004943DC"/>
    <w:rPr>
      <w:i/>
      <w:iCs/>
    </w:rPr>
  </w:style>
  <w:style w:type="character" w:customStyle="1" w:styleId="apx8vc">
    <w:name w:val="apx8vc"/>
    <w:basedOn w:val="a0"/>
    <w:rsid w:val="004943DC"/>
  </w:style>
  <w:style w:type="character" w:customStyle="1" w:styleId="30">
    <w:name w:val="Заголовок 3 Знак"/>
    <w:basedOn w:val="a0"/>
    <w:link w:val="3"/>
    <w:uiPriority w:val="9"/>
    <w:rsid w:val="00300488"/>
    <w:rPr>
      <w:rFonts w:ascii="Times New Roman" w:eastAsia="Times New Roman" w:hAnsi="Times New Roman" w:cs="Times New Roman"/>
      <w:b/>
      <w:bCs/>
      <w:sz w:val="27"/>
      <w:szCs w:val="27"/>
      <w:lang w:eastAsia="uk-UA"/>
    </w:rPr>
  </w:style>
  <w:style w:type="character" w:customStyle="1" w:styleId="zgwo7">
    <w:name w:val="zgwo7"/>
    <w:basedOn w:val="a0"/>
    <w:rsid w:val="00300488"/>
  </w:style>
  <w:style w:type="paragraph" w:styleId="a6">
    <w:name w:val="Body Text"/>
    <w:basedOn w:val="a"/>
    <w:link w:val="a7"/>
    <w:uiPriority w:val="99"/>
    <w:unhideWhenUsed/>
    <w:rsid w:val="00160122"/>
    <w:pPr>
      <w:spacing w:after="120"/>
    </w:pPr>
  </w:style>
  <w:style w:type="character" w:customStyle="1" w:styleId="a7">
    <w:name w:val="Основной текст Знак"/>
    <w:basedOn w:val="a0"/>
    <w:link w:val="a6"/>
    <w:uiPriority w:val="99"/>
    <w:rsid w:val="00160122"/>
    <w:rPr>
      <w:rFonts w:ascii="Times New Roman" w:eastAsia="Times New Roman" w:hAnsi="Times New Roman" w:cs="Times New Roman"/>
      <w:sz w:val="24"/>
      <w:szCs w:val="24"/>
      <w:lang w:val="ru-RU" w:eastAsia="ru-RU"/>
    </w:rPr>
  </w:style>
  <w:style w:type="paragraph" w:styleId="a8">
    <w:name w:val="endnote text"/>
    <w:basedOn w:val="a"/>
    <w:link w:val="a9"/>
    <w:uiPriority w:val="99"/>
    <w:semiHidden/>
    <w:unhideWhenUsed/>
    <w:rsid w:val="007B1F13"/>
    <w:rPr>
      <w:sz w:val="20"/>
      <w:szCs w:val="20"/>
    </w:rPr>
  </w:style>
  <w:style w:type="character" w:customStyle="1" w:styleId="a9">
    <w:name w:val="Текст концевой сноски Знак"/>
    <w:basedOn w:val="a0"/>
    <w:link w:val="a8"/>
    <w:uiPriority w:val="99"/>
    <w:semiHidden/>
    <w:rsid w:val="007B1F13"/>
    <w:rPr>
      <w:rFonts w:ascii="Times New Roman" w:eastAsia="Times New Roman" w:hAnsi="Times New Roman" w:cs="Times New Roman"/>
      <w:sz w:val="20"/>
      <w:szCs w:val="20"/>
      <w:lang w:val="ru-RU" w:eastAsia="ru-RU"/>
    </w:rPr>
  </w:style>
  <w:style w:type="character" w:styleId="aa">
    <w:name w:val="endnote reference"/>
    <w:basedOn w:val="a0"/>
    <w:uiPriority w:val="99"/>
    <w:semiHidden/>
    <w:unhideWhenUsed/>
    <w:rsid w:val="007B1F13"/>
    <w:rPr>
      <w:vertAlign w:val="superscript"/>
    </w:rPr>
  </w:style>
  <w:style w:type="paragraph" w:styleId="ab">
    <w:name w:val="footnote text"/>
    <w:basedOn w:val="a"/>
    <w:link w:val="ac"/>
    <w:uiPriority w:val="99"/>
    <w:semiHidden/>
    <w:unhideWhenUsed/>
    <w:rsid w:val="007B1F13"/>
    <w:rPr>
      <w:sz w:val="20"/>
      <w:szCs w:val="20"/>
    </w:rPr>
  </w:style>
  <w:style w:type="character" w:customStyle="1" w:styleId="ac">
    <w:name w:val="Текст сноски Знак"/>
    <w:basedOn w:val="a0"/>
    <w:link w:val="ab"/>
    <w:uiPriority w:val="99"/>
    <w:semiHidden/>
    <w:rsid w:val="007B1F13"/>
    <w:rPr>
      <w:rFonts w:ascii="Times New Roman" w:eastAsia="Times New Roman" w:hAnsi="Times New Roman" w:cs="Times New Roman"/>
      <w:sz w:val="20"/>
      <w:szCs w:val="20"/>
      <w:lang w:val="ru-RU" w:eastAsia="ru-RU"/>
    </w:rPr>
  </w:style>
  <w:style w:type="character" w:styleId="ad">
    <w:name w:val="footnote reference"/>
    <w:basedOn w:val="a0"/>
    <w:uiPriority w:val="99"/>
    <w:unhideWhenUsed/>
    <w:rsid w:val="007B1F13"/>
    <w:rPr>
      <w:vertAlign w:val="superscript"/>
    </w:rPr>
  </w:style>
  <w:style w:type="paragraph" w:styleId="ae">
    <w:name w:val="Body Text Indent"/>
    <w:basedOn w:val="a"/>
    <w:link w:val="af"/>
    <w:uiPriority w:val="99"/>
    <w:unhideWhenUsed/>
    <w:rsid w:val="00D873AF"/>
    <w:pPr>
      <w:spacing w:after="120"/>
      <w:ind w:left="283"/>
    </w:pPr>
  </w:style>
  <w:style w:type="character" w:customStyle="1" w:styleId="af">
    <w:name w:val="Основной текст с отступом Знак"/>
    <w:basedOn w:val="a0"/>
    <w:link w:val="ae"/>
    <w:uiPriority w:val="99"/>
    <w:rsid w:val="00D873AF"/>
    <w:rPr>
      <w:rFonts w:ascii="Times New Roman" w:eastAsia="Times New Roman" w:hAnsi="Times New Roman" w:cs="Times New Roman"/>
      <w:sz w:val="24"/>
      <w:szCs w:val="24"/>
      <w:lang w:val="ru-RU" w:eastAsia="ru-RU"/>
    </w:rPr>
  </w:style>
  <w:style w:type="paragraph" w:styleId="af0">
    <w:name w:val="Balloon Text"/>
    <w:basedOn w:val="a"/>
    <w:link w:val="af1"/>
    <w:uiPriority w:val="99"/>
    <w:semiHidden/>
    <w:unhideWhenUsed/>
    <w:rsid w:val="006D01F5"/>
    <w:rPr>
      <w:rFonts w:ascii="Tahoma" w:hAnsi="Tahoma" w:cs="Tahoma"/>
      <w:sz w:val="16"/>
      <w:szCs w:val="16"/>
    </w:rPr>
  </w:style>
  <w:style w:type="character" w:customStyle="1" w:styleId="af1">
    <w:name w:val="Текст выноски Знак"/>
    <w:basedOn w:val="a0"/>
    <w:link w:val="af0"/>
    <w:uiPriority w:val="99"/>
    <w:semiHidden/>
    <w:rsid w:val="006D01F5"/>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138308838">
      <w:bodyDiv w:val="1"/>
      <w:marLeft w:val="0"/>
      <w:marRight w:val="0"/>
      <w:marTop w:val="0"/>
      <w:marBottom w:val="0"/>
      <w:divBdr>
        <w:top w:val="none" w:sz="0" w:space="0" w:color="auto"/>
        <w:left w:val="none" w:sz="0" w:space="0" w:color="auto"/>
        <w:bottom w:val="none" w:sz="0" w:space="0" w:color="auto"/>
        <w:right w:val="none" w:sz="0" w:space="0" w:color="auto"/>
      </w:divBdr>
    </w:div>
    <w:div w:id="179977969">
      <w:bodyDiv w:val="1"/>
      <w:marLeft w:val="0"/>
      <w:marRight w:val="0"/>
      <w:marTop w:val="0"/>
      <w:marBottom w:val="0"/>
      <w:divBdr>
        <w:top w:val="none" w:sz="0" w:space="0" w:color="auto"/>
        <w:left w:val="none" w:sz="0" w:space="0" w:color="auto"/>
        <w:bottom w:val="none" w:sz="0" w:space="0" w:color="auto"/>
        <w:right w:val="none" w:sz="0" w:space="0" w:color="auto"/>
      </w:divBdr>
    </w:div>
    <w:div w:id="629559800">
      <w:bodyDiv w:val="1"/>
      <w:marLeft w:val="0"/>
      <w:marRight w:val="0"/>
      <w:marTop w:val="0"/>
      <w:marBottom w:val="0"/>
      <w:divBdr>
        <w:top w:val="none" w:sz="0" w:space="0" w:color="auto"/>
        <w:left w:val="none" w:sz="0" w:space="0" w:color="auto"/>
        <w:bottom w:val="none" w:sz="0" w:space="0" w:color="auto"/>
        <w:right w:val="none" w:sz="0" w:space="0" w:color="auto"/>
      </w:divBdr>
      <w:divsChild>
        <w:div w:id="1385257410">
          <w:marLeft w:val="0"/>
          <w:marRight w:val="0"/>
          <w:marTop w:val="0"/>
          <w:marBottom w:val="0"/>
          <w:divBdr>
            <w:top w:val="none" w:sz="0" w:space="0" w:color="auto"/>
            <w:left w:val="none" w:sz="0" w:space="0" w:color="auto"/>
            <w:bottom w:val="none" w:sz="0" w:space="0" w:color="auto"/>
            <w:right w:val="none" w:sz="0" w:space="0" w:color="auto"/>
          </w:divBdr>
          <w:divsChild>
            <w:div w:id="1334259277">
              <w:marLeft w:val="0"/>
              <w:marRight w:val="0"/>
              <w:marTop w:val="0"/>
              <w:marBottom w:val="0"/>
              <w:divBdr>
                <w:top w:val="none" w:sz="0" w:space="0" w:color="auto"/>
                <w:left w:val="none" w:sz="0" w:space="0" w:color="auto"/>
                <w:bottom w:val="none" w:sz="0" w:space="0" w:color="auto"/>
                <w:right w:val="none" w:sz="0" w:space="0" w:color="auto"/>
              </w:divBdr>
              <w:divsChild>
                <w:div w:id="18723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20945">
      <w:bodyDiv w:val="1"/>
      <w:marLeft w:val="0"/>
      <w:marRight w:val="0"/>
      <w:marTop w:val="0"/>
      <w:marBottom w:val="0"/>
      <w:divBdr>
        <w:top w:val="none" w:sz="0" w:space="0" w:color="auto"/>
        <w:left w:val="none" w:sz="0" w:space="0" w:color="auto"/>
        <w:bottom w:val="none" w:sz="0" w:space="0" w:color="auto"/>
        <w:right w:val="none" w:sz="0" w:space="0" w:color="auto"/>
      </w:divBdr>
    </w:div>
    <w:div w:id="1549149055">
      <w:bodyDiv w:val="1"/>
      <w:marLeft w:val="0"/>
      <w:marRight w:val="0"/>
      <w:marTop w:val="0"/>
      <w:marBottom w:val="0"/>
      <w:divBdr>
        <w:top w:val="none" w:sz="0" w:space="0" w:color="auto"/>
        <w:left w:val="none" w:sz="0" w:space="0" w:color="auto"/>
        <w:bottom w:val="none" w:sz="0" w:space="0" w:color="auto"/>
        <w:right w:val="none" w:sz="0" w:space="0" w:color="auto"/>
      </w:divBdr>
    </w:div>
    <w:div w:id="1829206038">
      <w:bodyDiv w:val="1"/>
      <w:marLeft w:val="0"/>
      <w:marRight w:val="0"/>
      <w:marTop w:val="0"/>
      <w:marBottom w:val="0"/>
      <w:divBdr>
        <w:top w:val="none" w:sz="0" w:space="0" w:color="auto"/>
        <w:left w:val="none" w:sz="0" w:space="0" w:color="auto"/>
        <w:bottom w:val="none" w:sz="0" w:space="0" w:color="auto"/>
        <w:right w:val="none" w:sz="0" w:space="0" w:color="auto"/>
      </w:divBdr>
      <w:divsChild>
        <w:div w:id="254411520">
          <w:marLeft w:val="0"/>
          <w:marRight w:val="0"/>
          <w:marTop w:val="0"/>
          <w:marBottom w:val="0"/>
          <w:divBdr>
            <w:top w:val="none" w:sz="0" w:space="0" w:color="auto"/>
            <w:left w:val="none" w:sz="0" w:space="0" w:color="auto"/>
            <w:bottom w:val="none" w:sz="0" w:space="0" w:color="auto"/>
            <w:right w:val="none" w:sz="0" w:space="0" w:color="auto"/>
          </w:divBdr>
          <w:divsChild>
            <w:div w:id="2043625817">
              <w:marLeft w:val="0"/>
              <w:marRight w:val="0"/>
              <w:marTop w:val="0"/>
              <w:marBottom w:val="0"/>
              <w:divBdr>
                <w:top w:val="none" w:sz="0" w:space="0" w:color="auto"/>
                <w:left w:val="none" w:sz="0" w:space="0" w:color="auto"/>
                <w:bottom w:val="none" w:sz="0" w:space="0" w:color="auto"/>
                <w:right w:val="none" w:sz="0" w:space="0" w:color="auto"/>
              </w:divBdr>
            </w:div>
            <w:div w:id="1786542109">
              <w:marLeft w:val="0"/>
              <w:marRight w:val="0"/>
              <w:marTop w:val="0"/>
              <w:marBottom w:val="0"/>
              <w:divBdr>
                <w:top w:val="none" w:sz="0" w:space="0" w:color="auto"/>
                <w:left w:val="none" w:sz="0" w:space="0" w:color="auto"/>
                <w:bottom w:val="none" w:sz="0" w:space="0" w:color="auto"/>
                <w:right w:val="none" w:sz="0" w:space="0" w:color="auto"/>
              </w:divBdr>
              <w:divsChild>
                <w:div w:id="5592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7070">
          <w:marLeft w:val="0"/>
          <w:marRight w:val="0"/>
          <w:marTop w:val="0"/>
          <w:marBottom w:val="0"/>
          <w:divBdr>
            <w:top w:val="none" w:sz="0" w:space="0" w:color="auto"/>
            <w:left w:val="none" w:sz="0" w:space="0" w:color="auto"/>
            <w:bottom w:val="none" w:sz="0" w:space="0" w:color="auto"/>
            <w:right w:val="none" w:sz="0" w:space="0" w:color="auto"/>
          </w:divBdr>
          <w:divsChild>
            <w:div w:id="1154876284">
              <w:marLeft w:val="0"/>
              <w:marRight w:val="0"/>
              <w:marTop w:val="0"/>
              <w:marBottom w:val="0"/>
              <w:divBdr>
                <w:top w:val="none" w:sz="0" w:space="0" w:color="auto"/>
                <w:left w:val="none" w:sz="0" w:space="0" w:color="auto"/>
                <w:bottom w:val="none" w:sz="0" w:space="0" w:color="auto"/>
                <w:right w:val="none" w:sz="0" w:space="0" w:color="auto"/>
              </w:divBdr>
              <w:divsChild>
                <w:div w:id="1998024250">
                  <w:marLeft w:val="0"/>
                  <w:marRight w:val="0"/>
                  <w:marTop w:val="0"/>
                  <w:marBottom w:val="0"/>
                  <w:divBdr>
                    <w:top w:val="none" w:sz="0" w:space="0" w:color="auto"/>
                    <w:left w:val="none" w:sz="0" w:space="0" w:color="auto"/>
                    <w:bottom w:val="none" w:sz="0" w:space="0" w:color="auto"/>
                    <w:right w:val="none" w:sz="0" w:space="0" w:color="auto"/>
                  </w:divBdr>
                  <w:divsChild>
                    <w:div w:id="3414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8BF0F-32FE-406A-B838-43E77943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19163</Words>
  <Characters>10923</Characters>
  <Application>Microsoft Office Word</Application>
  <DocSecurity>0</DocSecurity>
  <Lines>91</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Vova</dc:creator>
  <cp:lastModifiedBy>Vova</cp:lastModifiedBy>
  <cp:revision>5</cp:revision>
  <dcterms:created xsi:type="dcterms:W3CDTF">2023-12-01T08:40:00Z</dcterms:created>
  <dcterms:modified xsi:type="dcterms:W3CDTF">2023-12-01T09:29:00Z</dcterms:modified>
</cp:coreProperties>
</file>