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ІНФОРМАЦІЯ</w:t>
      </w:r>
    </w:p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щодо</w:t>
      </w:r>
      <w:r>
        <w:rPr>
          <w:rStyle w:val="apple-converted-space"/>
          <w:b/>
          <w:bCs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нових правил ввезення на територію Угорської Республіки</w:t>
      </w:r>
    </w:p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товарів для власного використання</w:t>
      </w:r>
    </w:p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(некомерційний імпорт)</w:t>
      </w:r>
    </w:p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З 1 грудня 2008 року прийняті нові правила ввезення на територію Угорської Республіки товарів для власного використання, які не обкладаються митом та іншими обов’язковими платежами.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Реальна дата вступу правил у дію – 1 січня 2009 року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Правова основа змін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– постанова Ради ЄС 918/83/EGK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  <w:u w:val="single"/>
        </w:rPr>
        <w:t>Суть</w:t>
      </w:r>
      <w:r>
        <w:rPr>
          <w:rStyle w:val="apple-converted-space"/>
          <w:b/>
          <w:bCs/>
          <w:color w:val="4D4D4F"/>
          <w:sz w:val="27"/>
          <w:szCs w:val="27"/>
          <w:u w:val="single"/>
        </w:rPr>
        <w:t> </w:t>
      </w:r>
      <w:r>
        <w:rPr>
          <w:rStyle w:val="a4"/>
          <w:color w:val="4D4D4F"/>
          <w:sz w:val="27"/>
          <w:szCs w:val="27"/>
          <w:u w:val="single"/>
        </w:rPr>
        <w:t>нововведень</w:t>
      </w:r>
      <w:r>
        <w:rPr>
          <w:color w:val="4D4D4F"/>
          <w:sz w:val="27"/>
          <w:szCs w:val="27"/>
          <w:u w:val="single"/>
        </w:rPr>
        <w:t>: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left="363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1)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Диференціація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суми та кількості товарів, які можуть бути ввезені на територію Угорщини,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в залежності від виду транспорту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на дві категорії:</w:t>
      </w:r>
    </w:p>
    <w:p w:rsidR="00126209" w:rsidRDefault="00126209" w:rsidP="00126209">
      <w:pPr>
        <w:pStyle w:val="a3"/>
        <w:numPr>
          <w:ilvl w:val="0"/>
          <w:numId w:val="1"/>
        </w:numPr>
        <w:spacing w:after="0" w:afterAutospacing="0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товари ввезені пасажирами повітряного транспорту,</w:t>
      </w:r>
    </w:p>
    <w:p w:rsidR="00126209" w:rsidRDefault="00126209" w:rsidP="00126209">
      <w:pPr>
        <w:pStyle w:val="a3"/>
        <w:numPr>
          <w:ilvl w:val="0"/>
          <w:numId w:val="1"/>
        </w:numPr>
        <w:spacing w:after="0" w:afterAutospacing="0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товари ввезені пасажирами наземного транспорту</w:t>
      </w:r>
      <w:r>
        <w:rPr>
          <w:color w:val="4D4D4F"/>
          <w:sz w:val="27"/>
          <w:szCs w:val="27"/>
        </w:rPr>
        <w:t>;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numPr>
          <w:ilvl w:val="0"/>
          <w:numId w:val="2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Чітке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визначення верхньої межі суми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товарів;</w:t>
      </w:r>
    </w:p>
    <w:p w:rsidR="00126209" w:rsidRDefault="00126209" w:rsidP="00126209">
      <w:pPr>
        <w:pStyle w:val="a3"/>
        <w:spacing w:after="0" w:afterAutospacing="0"/>
        <w:ind w:left="363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numPr>
          <w:ilvl w:val="0"/>
          <w:numId w:val="3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Фіксація властивостей товару, а також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визначення кількості товару</w:t>
      </w:r>
      <w:r>
        <w:rPr>
          <w:color w:val="4D4D4F"/>
          <w:sz w:val="27"/>
          <w:szCs w:val="27"/>
        </w:rPr>
        <w:t>, який можна ввести ( останнє стосується підакцизної групи)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u w:val="single"/>
          <w:lang w:val="uk-UA"/>
        </w:rPr>
        <w:t>Умови безмитного ввезення товару пасажирами: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lastRenderedPageBreak/>
        <w:t>І.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Загальна вартість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товару не має перевищувати: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300 ЄВРО ( 72 000 Форинтів)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– для пасажирів наземних видів транспорту,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430 ЄВРО ( 104 000 Форинтів)</w:t>
      </w:r>
      <w:r>
        <w:rPr>
          <w:rStyle w:val="apple-converted-space"/>
          <w:b/>
          <w:bCs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– для пасажирів повітряного транспорту,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</w:rPr>
        <w:t>150 ЄВРО (36 000 Форинтів)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– для осіб, що не досягли 15 років.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ІІ. Товар ввозиться особою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не систематично</w:t>
      </w:r>
      <w:r>
        <w:rPr>
          <w:color w:val="4D4D4F"/>
          <w:sz w:val="27"/>
          <w:szCs w:val="27"/>
        </w:rPr>
        <w:t>.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ІІІ. Товар призначений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для особистого використання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color w:val="4D4D4F"/>
          <w:sz w:val="27"/>
          <w:szCs w:val="27"/>
        </w:rPr>
        <w:t>пасажиром або членами його сім’ї або ввозиться в якості подарунків.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ІУ. Загальна кількість та властивості товару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не можуть містити характер комерційного використання</w:t>
      </w:r>
      <w:r>
        <w:rPr>
          <w:color w:val="4D4D4F"/>
          <w:sz w:val="27"/>
          <w:szCs w:val="27"/>
        </w:rPr>
        <w:t>.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Слід зауважити, що товар може бути ввезено без сплати мита та інших обов’язкових платежів лише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  <w:u w:val="single"/>
        </w:rPr>
        <w:t>за умови відповідності всім чотирьом перерахованим критеріям.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jc w:val="center"/>
        <w:rPr>
          <w:color w:val="4D4D4F"/>
          <w:sz w:val="22"/>
          <w:szCs w:val="22"/>
        </w:rPr>
      </w:pPr>
      <w:r>
        <w:rPr>
          <w:rStyle w:val="a4"/>
          <w:color w:val="4D4D4F"/>
          <w:sz w:val="27"/>
          <w:szCs w:val="27"/>
          <w:u w:val="single"/>
        </w:rPr>
        <w:t>Особливості ввезення підакцизних товарів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u w:val="single"/>
          <w:lang w:val="uk-UA"/>
        </w:rPr>
        <w:t>Тютюнові вироби: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А) ввезені наземним транспортом</w:t>
      </w:r>
    </w:p>
    <w:p w:rsidR="00126209" w:rsidRDefault="00126209" w:rsidP="00126209">
      <w:pPr>
        <w:pStyle w:val="a3"/>
        <w:numPr>
          <w:ilvl w:val="0"/>
          <w:numId w:val="4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40 сигарет,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4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20 папірос,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4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10 сигар,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4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50 грамів табаку</w:t>
      </w:r>
    </w:p>
    <w:p w:rsidR="00126209" w:rsidRDefault="00126209" w:rsidP="00126209">
      <w:pPr>
        <w:pStyle w:val="a3"/>
        <w:spacing w:after="0" w:afterAutospacing="0"/>
        <w:ind w:left="363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lastRenderedPageBreak/>
        <w:t>Б) ввезені повітряним транспортом</w:t>
      </w:r>
    </w:p>
    <w:p w:rsidR="00126209" w:rsidRDefault="00126209" w:rsidP="00126209">
      <w:pPr>
        <w:pStyle w:val="a3"/>
        <w:numPr>
          <w:ilvl w:val="0"/>
          <w:numId w:val="5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200 сигарет,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5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100 папірос,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5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50 сигар,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5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250 грамів табаку</w:t>
      </w:r>
    </w:p>
    <w:p w:rsidR="00126209" w:rsidRDefault="00126209" w:rsidP="00126209">
      <w:pPr>
        <w:pStyle w:val="a3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ind w:left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u w:val="single"/>
          <w:lang w:val="uk-UA"/>
        </w:rPr>
        <w:t>Алкогольні напої (спільно для обох типів транспортування):</w:t>
      </w:r>
    </w:p>
    <w:p w:rsidR="00126209" w:rsidRDefault="00126209" w:rsidP="00126209">
      <w:pPr>
        <w:pStyle w:val="a3"/>
        <w:spacing w:after="0" w:afterAutospacing="0"/>
        <w:ind w:left="72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numPr>
          <w:ilvl w:val="0"/>
          <w:numId w:val="6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1 літер напоїв, з вмістом алкоголю більше ніж 22%,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або</w:t>
      </w:r>
    </w:p>
    <w:p w:rsidR="00126209" w:rsidRDefault="00126209" w:rsidP="00126209">
      <w:pPr>
        <w:pStyle w:val="a3"/>
        <w:numPr>
          <w:ilvl w:val="0"/>
          <w:numId w:val="6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1 літер напоїв, з вмістом алкоголю менше ніж 22%,</w:t>
      </w:r>
    </w:p>
    <w:p w:rsidR="00126209" w:rsidRDefault="00126209" w:rsidP="00126209">
      <w:pPr>
        <w:pStyle w:val="a3"/>
        <w:spacing w:after="0" w:afterAutospacing="0"/>
        <w:ind w:left="72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а також</w:t>
      </w:r>
    </w:p>
    <w:p w:rsidR="00126209" w:rsidRDefault="00126209" w:rsidP="00126209">
      <w:pPr>
        <w:pStyle w:val="a3"/>
        <w:numPr>
          <w:ilvl w:val="0"/>
          <w:numId w:val="7"/>
        </w:numPr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7"/>
          <w:szCs w:val="27"/>
        </w:rPr>
        <w:t>4 літри вина</w:t>
      </w:r>
      <w:r>
        <w:rPr>
          <w:rStyle w:val="apple-converted-space"/>
          <w:color w:val="4D4D4F"/>
          <w:sz w:val="27"/>
          <w:szCs w:val="27"/>
        </w:rPr>
        <w:t> </w:t>
      </w:r>
      <w:r>
        <w:rPr>
          <w:rStyle w:val="a4"/>
          <w:color w:val="4D4D4F"/>
          <w:sz w:val="27"/>
          <w:szCs w:val="27"/>
        </w:rPr>
        <w:t>та</w:t>
      </w:r>
    </w:p>
    <w:p w:rsidR="00126209" w:rsidRDefault="00126209" w:rsidP="00126209">
      <w:pPr>
        <w:pStyle w:val="a3"/>
        <w:numPr>
          <w:ilvl w:val="0"/>
          <w:numId w:val="7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16 літрів пива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u w:val="single"/>
          <w:lang w:val="uk-UA"/>
        </w:rPr>
        <w:t>Нафтопродукти: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numPr>
          <w:ilvl w:val="0"/>
          <w:numId w:val="8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Дозволяється безмитне ввезення такої кількості нафтопродуктів, яка міститься у встановленому заводом-виробником баку, який не було піддано конструктивним змінам.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numPr>
          <w:ilvl w:val="0"/>
          <w:numId w:val="9"/>
        </w:numPr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Окрім наявного в баці, додатково дозволяється ввезення 10 літрів нафтопродуктів у безпечній тарі.</w:t>
      </w:r>
    </w:p>
    <w:p w:rsidR="00126209" w:rsidRDefault="00126209" w:rsidP="00126209">
      <w:pPr>
        <w:pStyle w:val="a3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126209" w:rsidRDefault="00126209" w:rsidP="00126209">
      <w:pPr>
        <w:pStyle w:val="a3"/>
        <w:spacing w:after="0" w:afterAutospacing="0"/>
        <w:jc w:val="right"/>
        <w:rPr>
          <w:color w:val="4D4D4F"/>
          <w:sz w:val="22"/>
          <w:szCs w:val="22"/>
          <w:lang w:val="uk-UA"/>
        </w:rPr>
      </w:pPr>
      <w:r>
        <w:rPr>
          <w:rStyle w:val="a4"/>
          <w:color w:val="4D4D4F"/>
          <w:sz w:val="27"/>
          <w:szCs w:val="27"/>
          <w:lang w:val="uk-UA"/>
        </w:rPr>
        <w:t>Ален Панов,</w:t>
      </w:r>
    </w:p>
    <w:p w:rsidR="00126209" w:rsidRDefault="00126209" w:rsidP="00126209">
      <w:pPr>
        <w:pStyle w:val="a3"/>
        <w:spacing w:after="0" w:afterAutospacing="0"/>
        <w:jc w:val="right"/>
        <w:rPr>
          <w:color w:val="4D4D4F"/>
          <w:sz w:val="22"/>
          <w:szCs w:val="22"/>
          <w:lang w:val="uk-UA"/>
        </w:rPr>
      </w:pPr>
      <w:r>
        <w:rPr>
          <w:color w:val="4D4D4F"/>
          <w:sz w:val="27"/>
          <w:szCs w:val="27"/>
          <w:lang w:val="uk-UA"/>
        </w:rPr>
        <w:t>Юрист, дипломат, кандидат історичних наук</w:t>
      </w:r>
    </w:p>
    <w:p w:rsidR="004D3F73" w:rsidRPr="00126209" w:rsidRDefault="004D3F73">
      <w:pPr>
        <w:rPr>
          <w:lang w:val="uk-UA"/>
        </w:rPr>
      </w:pPr>
    </w:p>
    <w:sectPr w:rsidR="004D3F73" w:rsidRPr="00126209" w:rsidSect="004D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C1E"/>
    <w:multiLevelType w:val="multilevel"/>
    <w:tmpl w:val="E94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64C2"/>
    <w:multiLevelType w:val="multilevel"/>
    <w:tmpl w:val="1DA2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23A3"/>
    <w:multiLevelType w:val="multilevel"/>
    <w:tmpl w:val="C15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0CCF"/>
    <w:multiLevelType w:val="multilevel"/>
    <w:tmpl w:val="3D6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7A8A"/>
    <w:multiLevelType w:val="multilevel"/>
    <w:tmpl w:val="C2A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61AA1"/>
    <w:multiLevelType w:val="multilevel"/>
    <w:tmpl w:val="785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E5B2D"/>
    <w:multiLevelType w:val="multilevel"/>
    <w:tmpl w:val="25E6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000D6"/>
    <w:multiLevelType w:val="multilevel"/>
    <w:tmpl w:val="7FE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D3355"/>
    <w:multiLevelType w:val="multilevel"/>
    <w:tmpl w:val="277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126209"/>
    <w:rsid w:val="00126209"/>
    <w:rsid w:val="004D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209"/>
    <w:rPr>
      <w:b/>
      <w:bCs/>
    </w:rPr>
  </w:style>
  <w:style w:type="character" w:customStyle="1" w:styleId="apple-converted-space">
    <w:name w:val="apple-converted-space"/>
    <w:basedOn w:val="a0"/>
    <w:rsid w:val="0012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2016-05-18T09:57:00Z</dcterms:created>
  <dcterms:modified xsi:type="dcterms:W3CDTF">2016-05-18T09:58:00Z</dcterms:modified>
</cp:coreProperties>
</file>