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D" w:rsidRPr="00AF3B18" w:rsidRDefault="000251AD" w:rsidP="000251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ФРАНЧАЙЗИНГ БІЗНЕС-ФОРМАТУ </w:t>
      </w:r>
      <w:r w:rsidR="00F10D01">
        <w:rPr>
          <w:rFonts w:ascii="Times New Roman" w:hAnsi="Times New Roman" w:cs="Times New Roman"/>
          <w:b/>
          <w:sz w:val="28"/>
          <w:szCs w:val="28"/>
          <w:lang w:val="uk-UA"/>
        </w:rPr>
        <w:t>В СИСТЕМІ КЛАСИФІКАЦІЇ ДОГОВОРІВ ФРАНЧАЙЗИНГУ</w:t>
      </w:r>
    </w:p>
    <w:p w:rsidR="005D01A1" w:rsidRDefault="005D01A1" w:rsidP="000251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С.</w:t>
      </w:r>
    </w:p>
    <w:p w:rsidR="00931049" w:rsidRDefault="00F87488" w:rsidP="000251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здобувач, а</w:t>
      </w:r>
      <w:r w:rsidR="00931049">
        <w:rPr>
          <w:rFonts w:ascii="Times New Roman" w:hAnsi="Times New Roman" w:cs="Times New Roman"/>
          <w:sz w:val="28"/>
          <w:szCs w:val="28"/>
          <w:lang w:val="uk-UA"/>
        </w:rPr>
        <w:t>систент кафедри міжнародного приватного права, правосуддя та адвокатури</w:t>
      </w:r>
    </w:p>
    <w:p w:rsidR="00931049" w:rsidRDefault="00931049" w:rsidP="000251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Ужгородського національного університету</w:t>
      </w:r>
    </w:p>
    <w:p w:rsidR="00931049" w:rsidRPr="00931049" w:rsidRDefault="00931049" w:rsidP="000251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EF2" w:rsidRDefault="00AD5EF2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франчайзингу стає все більш поширеним та ефективним способом організації підприємницької діяльності. Однак, теоретичні аспекти, зокрема питання класифікації договору франчайзингу</w:t>
      </w:r>
      <w:r w:rsidR="006F30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залишаються недостатньо дослідженими.</w:t>
      </w:r>
    </w:p>
    <w:p w:rsidR="000251AD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багато науковців (І.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 В. Чернюк, Т.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Воронкова</w:t>
      </w:r>
      <w:proofErr w:type="spellEnd"/>
      <w:r w:rsidR="00E5559C">
        <w:rPr>
          <w:rFonts w:ascii="Times New Roman" w:hAnsi="Times New Roman" w:cs="Times New Roman"/>
          <w:sz w:val="28"/>
          <w:szCs w:val="28"/>
          <w:lang w:val="uk-UA"/>
        </w:rPr>
        <w:t xml:space="preserve">, Л. В. </w:t>
      </w:r>
      <w:proofErr w:type="spellStart"/>
      <w:r w:rsidR="00E5559C">
        <w:rPr>
          <w:rFonts w:ascii="Times New Roman" w:hAnsi="Times New Roman" w:cs="Times New Roman"/>
          <w:sz w:val="28"/>
          <w:szCs w:val="28"/>
          <w:lang w:val="uk-UA"/>
        </w:rPr>
        <w:t>Момот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Мхитарян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 С. Шахова та інші) виділяють за критерієм змісту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за видом здійснюваної діяльності такі види франчайзингу: торговий (товарний), виробничий та франчайзинг бізнес-формату (діловий). </w:t>
      </w:r>
      <w:r w:rsidR="00AD5EF2">
        <w:rPr>
          <w:rFonts w:ascii="Times New Roman" w:hAnsi="Times New Roman" w:cs="Times New Roman"/>
          <w:sz w:val="28"/>
          <w:szCs w:val="28"/>
          <w:lang w:val="uk-UA"/>
        </w:rPr>
        <w:t>Саме останній із зазначених видів франчайзингу набуває все більшого значення та помітного поширення в сучасних умовах розвиту ринкової економіки. Тож важливо з</w:t>
      </w:r>
      <w:r w:rsidR="00AD5EF2" w:rsidRPr="00AD5EF2">
        <w:rPr>
          <w:rFonts w:ascii="Times New Roman" w:hAnsi="Times New Roman" w:cs="Times New Roman"/>
          <w:sz w:val="28"/>
          <w:szCs w:val="28"/>
        </w:rPr>
        <w:t>’</w:t>
      </w:r>
      <w:r w:rsidR="00AD5EF2">
        <w:rPr>
          <w:rFonts w:ascii="Times New Roman" w:hAnsi="Times New Roman" w:cs="Times New Roman"/>
          <w:sz w:val="28"/>
          <w:szCs w:val="28"/>
          <w:lang w:val="uk-UA"/>
        </w:rPr>
        <w:t>ясувати місце договору франчайзингу бізнес-формату в системі інших різновидів договору франчайзингу.</w:t>
      </w:r>
    </w:p>
    <w:p w:rsidR="000251AD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Торгівельну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дуже часто називають дистриб’юторською, товарною або збутовою. Тож договір товарного франчайзингу передбачає продаж товарів, які виробляються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франчйзером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зареєстрованим позначенням для відповідного товару. Дуже важливо відзначити, що за товарною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продаж вже готових товарів </w:t>
      </w:r>
      <w:r w:rsidRPr="00EF13B3">
        <w:rPr>
          <w:rFonts w:ascii="Times New Roman" w:hAnsi="Times New Roman" w:cs="Times New Roman"/>
          <w:sz w:val="28"/>
          <w:szCs w:val="28"/>
        </w:rPr>
        <w:t>[</w:t>
      </w:r>
      <w:r w:rsidR="002916B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31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F13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означає, що сам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виробництва жодної участі не бере, а лише продає готові товари кінцевому споживачу. </w:t>
      </w:r>
    </w:p>
    <w:p w:rsidR="000251AD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придбання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 на продаж товарів разом з правом на використання відповідної торговельної марки чи іншого позначення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продажу його товарів. Тож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перепродає товари під комерційним іменем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відмовляється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продажу товарів конкурентів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Частіше за все цей вид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право на продаж одного виду товарів </w:t>
      </w:r>
      <w:r>
        <w:rPr>
          <w:rFonts w:ascii="Times New Roman" w:hAnsi="Times New Roman" w:cs="Times New Roman"/>
          <w:sz w:val="28"/>
          <w:szCs w:val="28"/>
        </w:rPr>
        <w:t>[</w:t>
      </w:r>
      <w:r w:rsidR="002916B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31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1568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1AD" w:rsidRPr="007640FA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договором виробничого франчайзингу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власник запатентованої технології виробництва продукції, передає право,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отримує таке ексклюзивне право, обмежене конкретною територією, шляхом 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виробництво та збут продукції під товарним знаком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фірмових компонентів сировини, матеріалів та/або технологій, що поставляються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E1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916B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Pr="00D87E1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1AD" w:rsidRPr="002169C6" w:rsidRDefault="000251AD" w:rsidP="00AD5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у відносинах виробничого франчайзингу обидві сторони є виробниками продукції, а предметом договірних відносин є саме право на використання запатентованої технології виробництва. </w:t>
      </w:r>
    </w:p>
    <w:p w:rsidR="000251AD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франчайзингом бізнес-формату необхідно розуміти передачу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 на використання знаків для товарів і послуг, на ведення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ринкової стратегії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 його правилами планування та організації управління, з дотриманням усіх вимог щодо ведення бізнесу. За договором франчайзингу бізнес-формату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набуває стандартів технології ведення бізнесу, іноді включаючи навіть оформлення приміщення, освітлення, розміщення меблів, зовнішній вигляд найманих працівників, систему співпраці з постачальниками, цінову та рекламну політику та інші параметри </w:t>
      </w:r>
      <w:r w:rsidRPr="00FC5BC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916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D31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FC5BC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51AD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С</w:t>
      </w:r>
      <w:r w:rsidRPr="00234D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4D0B">
        <w:rPr>
          <w:rFonts w:ascii="Times New Roman" w:hAnsi="Times New Roman" w:cs="Times New Roman"/>
          <w:sz w:val="28"/>
          <w:szCs w:val="28"/>
          <w:lang w:val="uk-UA"/>
        </w:rPr>
        <w:t>Дмитришин</w:t>
      </w:r>
      <w:proofErr w:type="spellEnd"/>
      <w:r w:rsidRPr="00234D0B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відзначає, що європейська концепція розуміє під франчайзингом тільки «бізнес-формат франчайзингу», тобто комп</w:t>
      </w:r>
      <w:r w:rsidR="002916BB">
        <w:rPr>
          <w:rFonts w:ascii="Times New Roman" w:hAnsi="Times New Roman" w:cs="Times New Roman"/>
          <w:sz w:val="28"/>
          <w:szCs w:val="28"/>
          <w:lang w:val="uk-UA"/>
        </w:rPr>
        <w:t>лексний формат франчайзингу [1</w:t>
      </w:r>
      <w:r w:rsidR="007D31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4D0B">
        <w:rPr>
          <w:rFonts w:ascii="Times New Roman" w:hAnsi="Times New Roman" w:cs="Times New Roman"/>
          <w:sz w:val="28"/>
          <w:szCs w:val="28"/>
          <w:lang w:val="uk-UA"/>
        </w:rPr>
        <w:t xml:space="preserve">202]. </w:t>
      </w:r>
      <w:r>
        <w:rPr>
          <w:rFonts w:ascii="Times New Roman" w:hAnsi="Times New Roman" w:cs="Times New Roman"/>
          <w:sz w:val="28"/>
          <w:szCs w:val="28"/>
          <w:lang w:val="uk-UA"/>
        </w:rPr>
        <w:t>Однак т</w:t>
      </w:r>
      <w:r w:rsidRPr="00234D0B">
        <w:rPr>
          <w:rFonts w:ascii="Times New Roman" w:hAnsi="Times New Roman" w:cs="Times New Roman"/>
          <w:sz w:val="28"/>
          <w:szCs w:val="28"/>
          <w:lang w:val="uk-UA"/>
        </w:rPr>
        <w:t xml:space="preserve">аке твердження є занадто категоричним. </w:t>
      </w:r>
      <w:r>
        <w:rPr>
          <w:rFonts w:ascii="Times New Roman" w:hAnsi="Times New Roman" w:cs="Times New Roman"/>
          <w:sz w:val="28"/>
          <w:szCs w:val="28"/>
          <w:lang w:val="uk-UA"/>
        </w:rPr>
        <w:t>Дійсно, д</w:t>
      </w:r>
      <w:r w:rsidRPr="00234D0B">
        <w:rPr>
          <w:rFonts w:ascii="Times New Roman" w:hAnsi="Times New Roman" w:cs="Times New Roman"/>
          <w:sz w:val="28"/>
          <w:szCs w:val="28"/>
          <w:lang w:val="uk-UA"/>
        </w:rPr>
        <w:t xml:space="preserve">оговори франчайзингу, які укладаються на рівні ЄС або в межах його окремих держав-членів, частіше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 франчайзингу </w:t>
      </w:r>
      <w:r w:rsidRPr="00234D0B">
        <w:rPr>
          <w:rFonts w:ascii="Times New Roman" w:hAnsi="Times New Roman" w:cs="Times New Roman"/>
          <w:sz w:val="28"/>
          <w:szCs w:val="28"/>
          <w:lang w:val="uk-UA"/>
        </w:rPr>
        <w:t>бізнес-формат</w:t>
      </w:r>
      <w:r>
        <w:rPr>
          <w:rFonts w:ascii="Times New Roman" w:hAnsi="Times New Roman" w:cs="Times New Roman"/>
          <w:sz w:val="28"/>
          <w:szCs w:val="28"/>
          <w:lang w:val="uk-UA"/>
        </w:rPr>
        <w:t>у, який</w:t>
      </w:r>
      <w:r w:rsidRPr="00234D0B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практиці довів свою ефективність: він максимально зменшує підприємницький ризик </w:t>
      </w:r>
      <w:proofErr w:type="spellStart"/>
      <w:r w:rsidRPr="00234D0B"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 w:rsidRPr="00234D0B">
        <w:rPr>
          <w:rFonts w:ascii="Times New Roman" w:hAnsi="Times New Roman" w:cs="Times New Roman"/>
          <w:sz w:val="28"/>
          <w:szCs w:val="28"/>
          <w:lang w:val="uk-UA"/>
        </w:rPr>
        <w:t xml:space="preserve">, адже останній використовує вже перевірену систему, яка </w:t>
      </w:r>
      <w:r>
        <w:rPr>
          <w:rFonts w:ascii="Times New Roman" w:hAnsi="Times New Roman" w:cs="Times New Roman"/>
          <w:sz w:val="28"/>
          <w:szCs w:val="28"/>
          <w:lang w:val="uk-UA"/>
        </w:rPr>
        <w:t>продемонструвала позитивний результат</w:t>
      </w:r>
      <w:r w:rsidRPr="00234D0B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практиці самого </w:t>
      </w:r>
      <w:proofErr w:type="spellStart"/>
      <w:r w:rsidRPr="00234D0B"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 w:rsidRPr="00234D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Однак це ще не означає, що у практиці європейських суб</w:t>
      </w:r>
      <w:r w:rsidRPr="00C7037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підприємницької діяльності не зустрічаються договори франчайзингу, які не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передбачають передання права на використання розробленої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організації бізнесу.  </w:t>
      </w:r>
    </w:p>
    <w:p w:rsidR="000251AD" w:rsidRDefault="00EB31D8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проаналізовані вище особливості договорів виробничого, товарного та бізнес-франчайзингу</w:t>
      </w:r>
      <w:r w:rsidR="0039621C">
        <w:rPr>
          <w:rFonts w:ascii="Times New Roman" w:hAnsi="Times New Roman" w:cs="Times New Roman"/>
          <w:sz w:val="28"/>
          <w:szCs w:val="28"/>
          <w:lang w:val="uk-UA"/>
        </w:rPr>
        <w:t>, можна зробити висновок, що запропонована деякими вітчизняними та зарубіжними дослідниками класифікація договору франчайзингу за видом здійснюваної діяльності є недосконалою</w:t>
      </w:r>
      <w:r w:rsidR="00025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1AD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у зазначеній класифікації не врахований сервісний франчайзинг. За таким договором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отримує право надавати певний вид послуг з використанням торговельної марки чи іншого позначення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до його технології. Основною метою діяльності за договором сервісного франчайзингу є високий рівень обслуговування споживачів. Дуже часто сервісні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ознаки товарної та виробничої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франшиз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передає певну технологію надання послуг, право на використання знака для послуг, а також може зобов’язати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закуповувати у нього сировину та інші витратні матеріали </w:t>
      </w:r>
      <w:r w:rsidRPr="00634C2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916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F25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634C2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13B8" w:rsidRDefault="000251AD" w:rsidP="00F65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Сервісний франчайзинг деякі теоретики відносять до торгівельного франчайзингу, який спрямований на реалізацію послуг, однак, зважаючи на значне поширення договорів франчайзингу саме в сфері обслуговування, доречнішим вважається виділити </w:t>
      </w:r>
      <w:r w:rsidR="00CF13B8">
        <w:rPr>
          <w:rFonts w:ascii="Times New Roman" w:hAnsi="Times New Roman" w:cs="Times New Roman"/>
          <w:sz w:val="28"/>
          <w:szCs w:val="28"/>
          <w:lang w:val="uk-UA"/>
        </w:rPr>
        <w:t xml:space="preserve">окремо </w:t>
      </w:r>
      <w:r>
        <w:rPr>
          <w:rFonts w:ascii="Times New Roman" w:hAnsi="Times New Roman" w:cs="Times New Roman"/>
          <w:sz w:val="28"/>
          <w:szCs w:val="28"/>
          <w:lang w:val="uk-UA"/>
        </w:rPr>
        <w:t>цей вид франчайзингу в загальній класифікації договорів франчайзингу за видом зд</w:t>
      </w:r>
      <w:r w:rsidR="00F65D63">
        <w:rPr>
          <w:rFonts w:ascii="Times New Roman" w:hAnsi="Times New Roman" w:cs="Times New Roman"/>
          <w:sz w:val="28"/>
          <w:szCs w:val="28"/>
          <w:lang w:val="uk-UA"/>
        </w:rPr>
        <w:t xml:space="preserve">ійснюваної </w:t>
      </w:r>
      <w:proofErr w:type="spellStart"/>
      <w:r w:rsidR="00F65D63"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 w:rsidR="00F65D6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</w:t>
      </w:r>
    </w:p>
    <w:p w:rsidR="000251AD" w:rsidRDefault="00CF13B8" w:rsidP="00F65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Сервісний франчайзинг в ЄС теж вважається самостійним видом договору франчайзингу, оскільки Регламентом Комісії (ЄС) №4087/88  від 30.11.1988 р. про застосування Статті 85 (ч. 3) Договору про заснування </w:t>
      </w:r>
      <w:r w:rsidR="00C024CC">
        <w:rPr>
          <w:rFonts w:ascii="Times New Roman" w:hAnsi="Times New Roman" w:cs="Times New Roman"/>
          <w:sz w:val="28"/>
          <w:szCs w:val="28"/>
          <w:lang w:val="uk-UA"/>
        </w:rPr>
        <w:t>ЄС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категорії франчайзингових угод </w:t>
      </w:r>
      <w:r w:rsidR="00F65D63">
        <w:rPr>
          <w:rFonts w:ascii="Times New Roman" w:hAnsi="Times New Roman" w:cs="Times New Roman"/>
          <w:sz w:val="28"/>
          <w:szCs w:val="28"/>
          <w:lang w:val="uk-UA"/>
        </w:rPr>
        <w:t>вперше в ЄС на нормативному рівні було визначено</w:t>
      </w:r>
      <w:r w:rsidR="00F65D63" w:rsidRPr="0008645E">
        <w:rPr>
          <w:rFonts w:ascii="Times New Roman" w:hAnsi="Times New Roman" w:cs="Times New Roman"/>
          <w:sz w:val="28"/>
          <w:szCs w:val="28"/>
          <w:lang w:val="uk-UA"/>
        </w:rPr>
        <w:t xml:space="preserve"> основні види</w:t>
      </w:r>
      <w:r w:rsidR="00F65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5D63">
        <w:rPr>
          <w:rFonts w:ascii="Times New Roman" w:hAnsi="Times New Roman" w:cs="Times New Roman"/>
          <w:sz w:val="28"/>
          <w:szCs w:val="28"/>
          <w:lang w:val="uk-UA"/>
        </w:rPr>
        <w:t>франшиз</w:t>
      </w:r>
      <w:proofErr w:type="spellEnd"/>
      <w:r w:rsidR="00F65D63">
        <w:rPr>
          <w:rFonts w:ascii="Times New Roman" w:hAnsi="Times New Roman" w:cs="Times New Roman"/>
          <w:sz w:val="28"/>
          <w:szCs w:val="28"/>
          <w:lang w:val="uk-UA"/>
        </w:rPr>
        <w:t xml:space="preserve"> за видом здійснюваної </w:t>
      </w:r>
      <w:proofErr w:type="spellStart"/>
      <w:r w:rsidR="00F65D63"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 w:rsidR="00F65D6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D63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F65D63" w:rsidRPr="0008645E">
        <w:rPr>
          <w:rFonts w:ascii="Times New Roman" w:hAnsi="Times New Roman" w:cs="Times New Roman"/>
          <w:sz w:val="28"/>
          <w:szCs w:val="28"/>
          <w:lang w:val="uk-UA"/>
        </w:rPr>
        <w:t>промисл</w:t>
      </w:r>
      <w:r w:rsidR="00F65D63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="00F65D63" w:rsidRPr="00086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5D63" w:rsidRPr="0008645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65D63">
        <w:rPr>
          <w:rFonts w:ascii="Times New Roman" w:hAnsi="Times New Roman" w:cs="Times New Roman"/>
          <w:sz w:val="28"/>
          <w:szCs w:val="28"/>
          <w:lang w:val="uk-UA"/>
        </w:rPr>
        <w:t>раншизу</w:t>
      </w:r>
      <w:proofErr w:type="spellEnd"/>
      <w:r w:rsidR="00F65D63">
        <w:rPr>
          <w:rFonts w:ascii="Times New Roman" w:hAnsi="Times New Roman" w:cs="Times New Roman"/>
          <w:sz w:val="28"/>
          <w:szCs w:val="28"/>
          <w:lang w:val="uk-UA"/>
        </w:rPr>
        <w:t>, яка передбачає виробництво промислових товарів;</w:t>
      </w:r>
      <w:r w:rsidR="00F65D63" w:rsidRPr="00086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D63">
        <w:rPr>
          <w:rFonts w:ascii="Times New Roman" w:hAnsi="Times New Roman" w:cs="Times New Roman"/>
          <w:sz w:val="28"/>
          <w:szCs w:val="28"/>
          <w:lang w:val="uk-UA"/>
        </w:rPr>
        <w:t xml:space="preserve">2) дистриб'юторську </w:t>
      </w:r>
      <w:proofErr w:type="spellStart"/>
      <w:r w:rsidR="00F65D63">
        <w:rPr>
          <w:rFonts w:ascii="Times New Roman" w:hAnsi="Times New Roman" w:cs="Times New Roman"/>
          <w:sz w:val="28"/>
          <w:szCs w:val="28"/>
          <w:lang w:val="uk-UA"/>
        </w:rPr>
        <w:t>франшизу</w:t>
      </w:r>
      <w:proofErr w:type="spellEnd"/>
      <w:r w:rsidR="00F65D63">
        <w:rPr>
          <w:rFonts w:ascii="Times New Roman" w:hAnsi="Times New Roman" w:cs="Times New Roman"/>
          <w:sz w:val="28"/>
          <w:szCs w:val="28"/>
          <w:lang w:val="uk-UA"/>
        </w:rPr>
        <w:t>, яка спрямована на продаж товарів;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D63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="00F65D63">
        <w:rPr>
          <w:rFonts w:ascii="Times New Roman" w:hAnsi="Times New Roman" w:cs="Times New Roman"/>
          <w:sz w:val="28"/>
          <w:szCs w:val="28"/>
          <w:lang w:val="uk-UA"/>
        </w:rPr>
        <w:t>франшизу</w:t>
      </w:r>
      <w:proofErr w:type="spellEnd"/>
      <w:r w:rsidR="00F65D63" w:rsidRPr="0008645E">
        <w:rPr>
          <w:rFonts w:ascii="Times New Roman" w:hAnsi="Times New Roman" w:cs="Times New Roman"/>
          <w:sz w:val="28"/>
          <w:szCs w:val="28"/>
          <w:lang w:val="uk-UA"/>
        </w:rPr>
        <w:t xml:space="preserve"> на обслуговування, що має на меті надання послуг</w:t>
      </w:r>
      <w:r w:rsidR="00F65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D63" w:rsidRPr="00CF13B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6487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65D63" w:rsidRPr="00CF13B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65D63" w:rsidRPr="000864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1AD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По-друге, усі види франчайзингу (виробничий, товарний, сервісний) також можуть передбачати передачу прав на організацію торгівлі (виробництва, надання послуг) за зразком її організації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включати подальшу підтримку з боку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(хоч ця умова не є обов</w:t>
      </w:r>
      <w:r w:rsidRPr="0044724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язковою). В той же час певний спосіб ведення бізнесу за договором франчайзингу не може передаватись без права на виробництво товарів, продаж товарів чи надання послуг під певною торговельною маркою, комерційним найменуванням, або ж за технологією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Передача права на використання певного новаторського способу організації бізнесу без передачі будь-яких інших прав варто розцінювати всього лише як договір про передачу ноу-хау, де в якості ноу-хау буде виступати саме розроблений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спосіб організації підприємницької діяльності. </w:t>
      </w:r>
    </w:p>
    <w:p w:rsidR="000251AD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договір товарного, виробничого чи сервісного франчайзингу може бути одночасно і договором бізнес-формату, а договір франчайзингу бізнес-формату не може існувати самостійно поза передачею прав на виробництво чи реалізацію товарів або на надання послуг. Тож договір бізнес-формату франчайзингу (ділового франчайзингу) не слід відносити до класифікації договорів франчайзингу за видом діяльності, яку здійснює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51AD" w:rsidRDefault="000251AD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дуже доречно Г.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аналізуючи види франчайзингу, виділяє франчайзинг підприємницького (бізнес) формату в окремий вид, не відносячи його до інших класифікацій. Науковець характеризує такий вид франчайзингу як комплексну систему ведення підприємницької діяльності, що була розроблена та вже випробувана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франчайзером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BC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916B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31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Pr="00FC5BC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0251AD" w:rsidRPr="0044724C" w:rsidRDefault="00CF13B8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0251AD">
        <w:rPr>
          <w:rFonts w:ascii="Times New Roman" w:hAnsi="Times New Roman" w:cs="Times New Roman"/>
          <w:sz w:val="28"/>
          <w:szCs w:val="28"/>
          <w:lang w:val="uk-UA"/>
        </w:rPr>
        <w:t xml:space="preserve">, договір франчайзингу бізнес-формату потрібно виділити в окремий вид за іншим критерієм, ніж вид здійснюваної діяльності, і його не можна ставити в одну класифікаційну групу з виробничим, товарним та сервісним договорами франчайзингу. В такому разі мова може йти тільки про критерій наявності або відсутності в умовах договору франчайзингу положення про передачу права на використання комплексної системи організації бізнесу, розробленої </w:t>
      </w:r>
      <w:proofErr w:type="spellStart"/>
      <w:r w:rsidR="000251AD">
        <w:rPr>
          <w:rFonts w:ascii="Times New Roman" w:hAnsi="Times New Roman" w:cs="Times New Roman"/>
          <w:sz w:val="28"/>
          <w:szCs w:val="28"/>
          <w:lang w:val="uk-UA"/>
        </w:rPr>
        <w:t>франчайзером</w:t>
      </w:r>
      <w:proofErr w:type="spellEnd"/>
      <w:r w:rsidR="000251AD">
        <w:rPr>
          <w:rFonts w:ascii="Times New Roman" w:hAnsi="Times New Roman" w:cs="Times New Roman"/>
          <w:sz w:val="28"/>
          <w:szCs w:val="28"/>
          <w:lang w:val="uk-UA"/>
        </w:rPr>
        <w:t xml:space="preserve">. Договори франчайзингу, які не містять такої умови </w:t>
      </w:r>
      <w:r w:rsidR="000251A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пропонується назвати традиційними договорами франчайзингу, оскільки передача права на використання бізнес-формату з</w:t>
      </w:r>
      <w:r w:rsidR="000251AD" w:rsidRPr="00E1486C">
        <w:rPr>
          <w:rFonts w:ascii="Times New Roman" w:hAnsi="Times New Roman" w:cs="Times New Roman"/>
          <w:sz w:val="28"/>
          <w:szCs w:val="28"/>
        </w:rPr>
        <w:t>’</w:t>
      </w:r>
      <w:r w:rsidR="000251AD">
        <w:rPr>
          <w:rFonts w:ascii="Times New Roman" w:hAnsi="Times New Roman" w:cs="Times New Roman"/>
          <w:sz w:val="28"/>
          <w:szCs w:val="28"/>
          <w:lang w:val="uk-UA"/>
        </w:rPr>
        <w:t>явилась значно пізніше, ніж договір франчайзингу загалом.</w:t>
      </w:r>
    </w:p>
    <w:p w:rsidR="000F7C40" w:rsidRDefault="000F7C40" w:rsidP="000251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1AD" w:rsidRDefault="00301CCE" w:rsidP="00D332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C4067" w:rsidRDefault="002C4067" w:rsidP="002C4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С. Договір комерційної концесії та договір франчайзингу. Співвідношення понять та правова природа / В.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Часопис Київського університету права. – 2010. – № 3. – С. 199–203. </w:t>
      </w:r>
    </w:p>
    <w:p w:rsidR="002C4067" w:rsidRDefault="002C4067" w:rsidP="002C4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D40D4">
        <w:rPr>
          <w:rFonts w:ascii="Times New Roman" w:hAnsi="Times New Roman" w:cs="Times New Roman"/>
          <w:sz w:val="28"/>
          <w:szCs w:val="28"/>
          <w:lang w:val="uk-UA"/>
        </w:rPr>
        <w:t xml:space="preserve">Колесников В. </w:t>
      </w:r>
      <w:proofErr w:type="spellStart"/>
      <w:r w:rsidRPr="006D40D4">
        <w:rPr>
          <w:rFonts w:ascii="Times New Roman" w:hAnsi="Times New Roman" w:cs="Times New Roman"/>
          <w:sz w:val="28"/>
          <w:szCs w:val="28"/>
          <w:lang w:val="uk-UA"/>
        </w:rPr>
        <w:t>Построение</w:t>
      </w:r>
      <w:proofErr w:type="spellEnd"/>
      <w:r w:rsidRPr="006D40D4">
        <w:rPr>
          <w:rFonts w:ascii="Times New Roman" w:hAnsi="Times New Roman" w:cs="Times New Roman"/>
          <w:sz w:val="28"/>
          <w:szCs w:val="28"/>
          <w:lang w:val="uk-UA"/>
        </w:rPr>
        <w:t xml:space="preserve"> франчайзингового </w:t>
      </w:r>
      <w:proofErr w:type="spellStart"/>
      <w:r w:rsidRPr="006D40D4">
        <w:rPr>
          <w:rFonts w:ascii="Times New Roman" w:hAnsi="Times New Roman" w:cs="Times New Roman"/>
          <w:sz w:val="28"/>
          <w:szCs w:val="28"/>
          <w:lang w:val="uk-UA"/>
        </w:rPr>
        <w:t>бизнеса</w:t>
      </w:r>
      <w:proofErr w:type="spellEnd"/>
      <w:r w:rsidRPr="006D40D4">
        <w:rPr>
          <w:rFonts w:ascii="Times New Roman" w:hAnsi="Times New Roman" w:cs="Times New Roman"/>
          <w:sz w:val="28"/>
          <w:szCs w:val="28"/>
          <w:lang w:val="uk-UA"/>
        </w:rPr>
        <w:t xml:space="preserve">: курс для </w:t>
      </w:r>
      <w:proofErr w:type="spellStart"/>
      <w:r w:rsidRPr="006D40D4">
        <w:rPr>
          <w:rFonts w:ascii="Times New Roman" w:hAnsi="Times New Roman" w:cs="Times New Roman"/>
          <w:sz w:val="28"/>
          <w:szCs w:val="28"/>
          <w:lang w:val="uk-UA"/>
        </w:rPr>
        <w:t>правообладателей</w:t>
      </w:r>
      <w:proofErr w:type="spellEnd"/>
      <w:r w:rsidRPr="006D40D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D40D4">
        <w:rPr>
          <w:rFonts w:ascii="Times New Roman" w:hAnsi="Times New Roman" w:cs="Times New Roman"/>
          <w:sz w:val="28"/>
          <w:szCs w:val="28"/>
          <w:lang w:val="uk-UA"/>
        </w:rPr>
        <w:t>пользователей</w:t>
      </w:r>
      <w:proofErr w:type="spellEnd"/>
      <w:r w:rsidRPr="006D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40D4">
        <w:rPr>
          <w:rFonts w:ascii="Times New Roman" w:hAnsi="Times New Roman" w:cs="Times New Roman"/>
          <w:sz w:val="28"/>
          <w:szCs w:val="28"/>
          <w:lang w:val="uk-UA"/>
        </w:rPr>
        <w:t>франшиз</w:t>
      </w:r>
      <w:proofErr w:type="spellEnd"/>
      <w:r w:rsidRPr="006D40D4">
        <w:rPr>
          <w:rFonts w:ascii="Times New Roman" w:hAnsi="Times New Roman" w:cs="Times New Roman"/>
          <w:sz w:val="28"/>
          <w:szCs w:val="28"/>
          <w:lang w:val="uk-UA"/>
        </w:rPr>
        <w:t xml:space="preserve"> / В. Колесников. – </w:t>
      </w:r>
      <w:proofErr w:type="spellStart"/>
      <w:r w:rsidRPr="006D40D4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6D40D4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6D40D4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6D40D4">
        <w:rPr>
          <w:rFonts w:ascii="Times New Roman" w:hAnsi="Times New Roman" w:cs="Times New Roman"/>
          <w:sz w:val="28"/>
          <w:szCs w:val="28"/>
          <w:lang w:val="uk-UA"/>
        </w:rPr>
        <w:t>, 2008. – 288 с.</w:t>
      </w:r>
    </w:p>
    <w:p w:rsidR="002C4067" w:rsidRDefault="0015675D" w:rsidP="002C4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C406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Мхитарян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А. К. Франчайзинг: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мировой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опыт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внедрение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России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067" w:rsidRPr="00374E39">
        <w:rPr>
          <w:rFonts w:ascii="Times New Roman" w:hAnsi="Times New Roman"/>
          <w:sz w:val="28"/>
          <w:szCs w:val="28"/>
        </w:rPr>
        <w:t>[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Електронный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ресурс</w:t>
      </w:r>
      <w:r w:rsidR="002C4067" w:rsidRPr="00374E39">
        <w:rPr>
          <w:rFonts w:ascii="Times New Roman" w:hAnsi="Times New Roman"/>
          <w:sz w:val="28"/>
          <w:szCs w:val="28"/>
        </w:rPr>
        <w:t>]</w:t>
      </w:r>
      <w:r w:rsidR="002C4067">
        <w:rPr>
          <w:rFonts w:ascii="Times New Roman" w:hAnsi="Times New Roman"/>
          <w:sz w:val="28"/>
          <w:szCs w:val="28"/>
          <w:lang w:val="uk-UA"/>
        </w:rPr>
        <w:t xml:space="preserve"> / А. К.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Мхитарян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руководитель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Д. С.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Шихалиева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) // </w:t>
      </w:r>
      <w:r w:rsidR="002C4067" w:rsidRPr="002C2E4F">
        <w:rPr>
          <w:rFonts w:ascii="Times New Roman" w:hAnsi="Times New Roman"/>
          <w:sz w:val="28"/>
          <w:szCs w:val="28"/>
          <w:lang w:val="uk-UA"/>
        </w:rPr>
        <w:t>СКФ МГЭИ</w:t>
      </w:r>
      <w:r w:rsidR="002C4067">
        <w:rPr>
          <w:rFonts w:ascii="Times New Roman" w:hAnsi="Times New Roman"/>
          <w:sz w:val="28"/>
          <w:szCs w:val="28"/>
          <w:lang w:val="uk-UA"/>
        </w:rPr>
        <w:t>. –</w:t>
      </w:r>
      <w:r w:rsidR="002C4067" w:rsidRPr="002C2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4067" w:rsidRPr="002C2E4F">
        <w:rPr>
          <w:rFonts w:ascii="Times New Roman" w:hAnsi="Times New Roman"/>
          <w:sz w:val="28"/>
          <w:szCs w:val="28"/>
          <w:lang w:val="uk-UA"/>
        </w:rPr>
        <w:t>Минеральные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Воды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, 2011. – 123 с. – Режим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F7C40">
        <w:rPr>
          <w:rFonts w:ascii="Times New Roman" w:hAnsi="Times New Roman"/>
          <w:sz w:val="28"/>
          <w:szCs w:val="28"/>
          <w:lang w:val="uk-UA"/>
        </w:rPr>
        <w:t>http://www.rae.ru</w:t>
      </w:r>
      <w:r w:rsidR="002C4067">
        <w:rPr>
          <w:rFonts w:ascii="Times New Roman" w:hAnsi="Times New Roman"/>
          <w:sz w:val="28"/>
          <w:szCs w:val="28"/>
          <w:lang w:val="uk-UA"/>
        </w:rPr>
        <w:t xml:space="preserve"> (дата </w:t>
      </w:r>
      <w:proofErr w:type="spellStart"/>
      <w:r w:rsidR="002C4067">
        <w:rPr>
          <w:rFonts w:ascii="Times New Roman" w:hAnsi="Times New Roman"/>
          <w:sz w:val="28"/>
          <w:szCs w:val="28"/>
          <w:lang w:val="uk-UA"/>
        </w:rPr>
        <w:t>обращения</w:t>
      </w:r>
      <w:proofErr w:type="spellEnd"/>
      <w:r w:rsidR="002C4067">
        <w:rPr>
          <w:rFonts w:ascii="Times New Roman" w:hAnsi="Times New Roman"/>
          <w:sz w:val="28"/>
          <w:szCs w:val="28"/>
          <w:lang w:val="uk-UA"/>
        </w:rPr>
        <w:t>: 07.03.2016).</w:t>
      </w:r>
    </w:p>
    <w:p w:rsidR="00301CCE" w:rsidRDefault="0015675D" w:rsidP="000251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C4067" w:rsidRPr="001C08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C4067" w:rsidRPr="001C08D5">
        <w:rPr>
          <w:rFonts w:ascii="Times New Roman" w:hAnsi="Times New Roman"/>
          <w:sz w:val="28"/>
          <w:szCs w:val="28"/>
          <w:lang w:val="uk-UA"/>
        </w:rPr>
        <w:t>Цірат</w:t>
      </w:r>
      <w:proofErr w:type="spellEnd"/>
      <w:r w:rsidR="002C4067" w:rsidRPr="001C08D5">
        <w:rPr>
          <w:rFonts w:ascii="Times New Roman" w:hAnsi="Times New Roman"/>
          <w:sz w:val="28"/>
          <w:szCs w:val="28"/>
          <w:lang w:val="uk-UA"/>
        </w:rPr>
        <w:t xml:space="preserve"> Г. В. Договори франчайзингу: </w:t>
      </w:r>
      <w:r w:rsidR="002C4067" w:rsidRPr="001C0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дис. на здобуття наук. ступеня канд. </w:t>
      </w:r>
      <w:proofErr w:type="spellStart"/>
      <w:r w:rsidR="002C4067" w:rsidRPr="001C08D5">
        <w:rPr>
          <w:rFonts w:ascii="Times New Roman" w:hAnsi="Times New Roman" w:cs="Times New Roman"/>
          <w:bCs/>
          <w:sz w:val="28"/>
          <w:szCs w:val="28"/>
          <w:lang w:val="uk-UA"/>
        </w:rPr>
        <w:t>юрид</w:t>
      </w:r>
      <w:proofErr w:type="spellEnd"/>
      <w:r w:rsidR="002C4067" w:rsidRPr="001C08D5">
        <w:rPr>
          <w:rFonts w:ascii="Times New Roman" w:hAnsi="Times New Roman" w:cs="Times New Roman"/>
          <w:bCs/>
          <w:sz w:val="28"/>
          <w:szCs w:val="28"/>
          <w:lang w:val="uk-UA"/>
        </w:rPr>
        <w:t>. наук: спец. 12.00.03 «Цивільне право і цивільний процес; сімейне право; міжнародне приватне право»</w:t>
      </w:r>
      <w:r w:rsidR="002C4067" w:rsidRPr="001C08D5">
        <w:rPr>
          <w:rFonts w:ascii="Times New Roman" w:hAnsi="Times New Roman"/>
          <w:sz w:val="28"/>
          <w:szCs w:val="28"/>
          <w:lang w:val="uk-UA"/>
        </w:rPr>
        <w:t xml:space="preserve"> / Ганна Віталіївна </w:t>
      </w:r>
      <w:proofErr w:type="spellStart"/>
      <w:r w:rsidR="002C4067" w:rsidRPr="001C08D5">
        <w:rPr>
          <w:rFonts w:ascii="Times New Roman" w:hAnsi="Times New Roman"/>
          <w:sz w:val="28"/>
          <w:szCs w:val="28"/>
          <w:lang w:val="uk-UA"/>
        </w:rPr>
        <w:t>Цірат</w:t>
      </w:r>
      <w:proofErr w:type="spellEnd"/>
      <w:r w:rsidR="002C4067" w:rsidRPr="001C08D5">
        <w:rPr>
          <w:rFonts w:ascii="Times New Roman" w:hAnsi="Times New Roman"/>
          <w:sz w:val="28"/>
          <w:szCs w:val="28"/>
          <w:lang w:val="uk-UA"/>
        </w:rPr>
        <w:t>. – К., 2003. – 208 с.</w:t>
      </w:r>
    </w:p>
    <w:p w:rsidR="002C4067" w:rsidRDefault="0015675D" w:rsidP="002C4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4067">
        <w:rPr>
          <w:rFonts w:ascii="Times New Roman" w:hAnsi="Times New Roman" w:cs="Times New Roman"/>
          <w:sz w:val="28"/>
          <w:szCs w:val="28"/>
          <w:lang w:val="uk-UA"/>
        </w:rPr>
        <w:t xml:space="preserve">. Шахова М. С. </w:t>
      </w:r>
      <w:proofErr w:type="spellStart"/>
      <w:r w:rsidR="002C4067" w:rsidRPr="00CD3E39"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 w:rsidR="002C4067" w:rsidRPr="00CD3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4067" w:rsidRPr="00AB2849">
        <w:rPr>
          <w:rFonts w:ascii="Times New Roman" w:hAnsi="Times New Roman" w:cs="Times New Roman"/>
          <w:bCs/>
          <w:sz w:val="28"/>
          <w:szCs w:val="28"/>
          <w:lang w:val="uk-UA"/>
        </w:rPr>
        <w:t>франшиз</w:t>
      </w:r>
      <w:proofErr w:type="spellEnd"/>
      <w:r w:rsidR="002C4067" w:rsidRPr="00AB28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="002C4067" w:rsidRPr="00AB2849">
        <w:rPr>
          <w:rFonts w:ascii="Times New Roman" w:hAnsi="Times New Roman" w:cs="Times New Roman"/>
          <w:bCs/>
          <w:sz w:val="28"/>
          <w:szCs w:val="28"/>
          <w:lang w:val="uk-UA"/>
        </w:rPr>
        <w:t>российском</w:t>
      </w:r>
      <w:proofErr w:type="spellEnd"/>
      <w:r w:rsidR="002C4067" w:rsidRPr="00AB28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C4067" w:rsidRPr="00AB2849">
        <w:rPr>
          <w:rFonts w:ascii="Times New Roman" w:hAnsi="Times New Roman" w:cs="Times New Roman"/>
          <w:bCs/>
          <w:sz w:val="28"/>
          <w:szCs w:val="28"/>
          <w:lang w:val="uk-UA"/>
        </w:rPr>
        <w:t>рынке</w:t>
      </w:r>
      <w:proofErr w:type="spellEnd"/>
      <w:r w:rsidR="002C4067" w:rsidRPr="00AB28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</w:t>
      </w:r>
      <w:proofErr w:type="spellStart"/>
      <w:r w:rsidR="002C4067" w:rsidRPr="00AB2849">
        <w:rPr>
          <w:rFonts w:ascii="Times New Roman" w:hAnsi="Times New Roman" w:cs="Times New Roman"/>
          <w:bCs/>
          <w:sz w:val="28"/>
          <w:szCs w:val="28"/>
          <w:lang w:val="uk-UA"/>
        </w:rPr>
        <w:t>Електронный</w:t>
      </w:r>
      <w:proofErr w:type="spellEnd"/>
      <w:r w:rsidR="002C4067" w:rsidRPr="00AB28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ресурс] / М. С. Шахова // </w:t>
      </w:r>
      <w:hyperlink r:id="rId5" w:history="1">
        <w:r w:rsidR="00AB2849" w:rsidRPr="00AB2849">
          <w:rPr>
            <w:rFonts w:ascii="Times New Roman" w:hAnsi="Times New Roman" w:cs="Times New Roman"/>
            <w:bCs/>
            <w:sz w:val="28"/>
            <w:szCs w:val="28"/>
            <w:lang w:val="uk-UA"/>
          </w:rPr>
          <w:t>Электронный журнал экономического факультета МГУ имени М.В. Ломоносова</w:t>
        </w:r>
      </w:hyperlink>
      <w:r w:rsidR="002C4067" w:rsidRPr="00AB2849">
        <w:rPr>
          <w:rFonts w:ascii="Times New Roman" w:hAnsi="Times New Roman" w:cs="Times New Roman"/>
          <w:bCs/>
          <w:sz w:val="28"/>
          <w:szCs w:val="28"/>
          <w:lang w:val="uk-UA"/>
        </w:rPr>
        <w:t>. – 2009. – № 2. –</w:t>
      </w:r>
      <w:r w:rsidR="002C4067">
        <w:rPr>
          <w:rFonts w:ascii="Times New Roman" w:hAnsi="Times New Roman" w:cs="Times New Roman"/>
          <w:sz w:val="28"/>
          <w:szCs w:val="28"/>
          <w:lang w:val="uk-UA"/>
        </w:rPr>
        <w:t xml:space="preserve"> С. 69–79</w:t>
      </w:r>
      <w:r w:rsidR="002C4067" w:rsidRPr="0086300F">
        <w:rPr>
          <w:rFonts w:ascii="Times New Roman" w:hAnsi="Times New Roman"/>
          <w:sz w:val="28"/>
          <w:szCs w:val="28"/>
        </w:rPr>
        <w:t>.</w:t>
      </w:r>
      <w:r w:rsidR="002C4067" w:rsidRPr="003C6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067" w:rsidRPr="00FA0D75">
        <w:rPr>
          <w:rFonts w:ascii="Times New Roman" w:hAnsi="Times New Roman"/>
          <w:sz w:val="28"/>
          <w:szCs w:val="28"/>
          <w:lang w:val="uk-UA"/>
        </w:rPr>
        <w:t>–</w:t>
      </w:r>
      <w:r w:rsidR="002C4067" w:rsidRPr="003C6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067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proofErr w:type="spellStart"/>
      <w:r w:rsidR="002C4067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2C4067" w:rsidRPr="00246A7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http://uisrussia.msu.ru</w:t>
      </w:r>
      <w:hyperlink r:id="rId6" w:history="1"/>
      <w:r w:rsidR="002C4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067" w:rsidRPr="00246A72">
        <w:rPr>
          <w:rFonts w:ascii="Times New Roman" w:hAnsi="Times New Roman" w:cs="Times New Roman"/>
          <w:sz w:val="28"/>
          <w:szCs w:val="28"/>
          <w:lang w:val="uk-UA"/>
        </w:rPr>
        <w:t>(дата</w:t>
      </w:r>
      <w:r w:rsidR="002C4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4067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="002C4067" w:rsidRPr="00246A72">
        <w:rPr>
          <w:rFonts w:ascii="Times New Roman" w:hAnsi="Times New Roman" w:cs="Times New Roman"/>
          <w:sz w:val="28"/>
          <w:szCs w:val="28"/>
          <w:lang w:val="uk-UA"/>
        </w:rPr>
        <w:t>: 19.03.2016).</w:t>
      </w:r>
      <w:r w:rsidR="002C40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4875" w:rsidRPr="0062093A" w:rsidRDefault="00964875" w:rsidP="00964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65B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Commission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Regulation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(EEC)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No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4087/88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30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November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1988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on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application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Article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85 (3)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Treaty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to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categories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franchise</w:t>
      </w:r>
      <w:proofErr w:type="spellEnd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65BD5">
        <w:rPr>
          <w:rFonts w:ascii="Times New Roman" w:hAnsi="Times New Roman" w:cs="Times New Roman"/>
          <w:bCs/>
          <w:sz w:val="28"/>
          <w:szCs w:val="28"/>
          <w:lang w:val="uk-UA"/>
        </w:rPr>
        <w:t>agreements</w:t>
      </w:r>
      <w:proofErr w:type="spellEnd"/>
      <w:r w:rsidRPr="00465BD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resour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E7095">
        <w:rPr>
          <w:rFonts w:ascii="Times New Roman" w:hAnsi="Times New Roman" w:cs="Times New Roman"/>
          <w:sz w:val="28"/>
          <w:szCs w:val="28"/>
          <w:lang w:val="uk-UA"/>
        </w:rPr>
        <w:t>e]</w:t>
      </w:r>
      <w:r w:rsidRPr="00BD2E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2093A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62093A">
        <w:rPr>
          <w:rFonts w:ascii="Times New Roman" w:hAnsi="Times New Roman" w:cs="Times New Roman"/>
          <w:sz w:val="28"/>
          <w:szCs w:val="28"/>
          <w:lang w:val="uk-UA"/>
        </w:rPr>
        <w:t>Official</w:t>
      </w:r>
      <w:proofErr w:type="spellEnd"/>
      <w:r w:rsidRPr="00620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93A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6209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32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093A">
        <w:rPr>
          <w:rFonts w:ascii="Times New Roman" w:hAnsi="Times New Roman" w:cs="Times New Roman"/>
          <w:sz w:val="28"/>
          <w:szCs w:val="28"/>
          <w:lang w:val="uk-UA"/>
        </w:rPr>
        <w:t xml:space="preserve"> L 359. </w:t>
      </w:r>
      <w:r w:rsidRPr="00DC32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093A">
        <w:rPr>
          <w:rFonts w:ascii="Times New Roman" w:hAnsi="Times New Roman" w:cs="Times New Roman"/>
          <w:sz w:val="28"/>
          <w:szCs w:val="28"/>
          <w:lang w:val="uk-UA"/>
        </w:rPr>
        <w:t xml:space="preserve"> 28/12/1988. </w:t>
      </w:r>
      <w:r w:rsidRPr="00DC32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093A">
        <w:rPr>
          <w:rFonts w:ascii="Times New Roman" w:hAnsi="Times New Roman" w:cs="Times New Roman"/>
          <w:sz w:val="28"/>
          <w:szCs w:val="28"/>
          <w:lang w:val="uk-UA"/>
        </w:rPr>
        <w:t xml:space="preserve"> P. 0046-0052. – </w:t>
      </w:r>
      <w:proofErr w:type="spellStart"/>
      <w:r w:rsidRPr="00FE7095">
        <w:rPr>
          <w:rFonts w:ascii="Times New Roman" w:hAnsi="Times New Roman" w:cs="Times New Roman"/>
          <w:sz w:val="28"/>
          <w:szCs w:val="28"/>
          <w:lang w:val="uk-UA"/>
        </w:rPr>
        <w:t>Mode</w:t>
      </w:r>
      <w:proofErr w:type="spellEnd"/>
      <w:r w:rsidRPr="00FE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70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7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7095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Pr="00AB2849">
        <w:rPr>
          <w:rFonts w:ascii="Times New Roman" w:hAnsi="Times New Roman" w:cs="Times New Roman"/>
          <w:sz w:val="28"/>
          <w:szCs w:val="28"/>
          <w:lang w:val="uk-UA"/>
        </w:rPr>
        <w:t>: </w:t>
      </w:r>
      <w:hyperlink r:id="rId7" w:history="1">
        <w:r w:rsidR="00AB2849" w:rsidRPr="00AB2849">
          <w:rPr>
            <w:rFonts w:ascii="Times New Roman" w:hAnsi="Times New Roman" w:cs="Times New Roman"/>
            <w:sz w:val="28"/>
            <w:szCs w:val="28"/>
            <w:lang w:val="uk-UA"/>
          </w:rPr>
          <w:t>http://eur-lex.europa.eu</w:t>
        </w:r>
      </w:hyperlink>
      <w:r w:rsidRPr="00AB28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B2849">
        <w:rPr>
          <w:rFonts w:ascii="Times New Roman" w:hAnsi="Times New Roman" w:cs="Times New Roman"/>
          <w:sz w:val="28"/>
          <w:szCs w:val="28"/>
          <w:lang w:val="uk-UA"/>
        </w:rPr>
        <w:t>viewed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February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E70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55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64875" w:rsidRPr="0062093A" w:rsidSect="00025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5C15"/>
    <w:multiLevelType w:val="multilevel"/>
    <w:tmpl w:val="C8E6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4C3C"/>
    <w:rsid w:val="000251AD"/>
    <w:rsid w:val="000F4C3C"/>
    <w:rsid w:val="000F7C40"/>
    <w:rsid w:val="0015675D"/>
    <w:rsid w:val="001C08D5"/>
    <w:rsid w:val="002916BB"/>
    <w:rsid w:val="002C4067"/>
    <w:rsid w:val="00301CCE"/>
    <w:rsid w:val="00392866"/>
    <w:rsid w:val="0039621C"/>
    <w:rsid w:val="00563137"/>
    <w:rsid w:val="00582082"/>
    <w:rsid w:val="005D01A1"/>
    <w:rsid w:val="006031CA"/>
    <w:rsid w:val="006F305B"/>
    <w:rsid w:val="007159F8"/>
    <w:rsid w:val="007D317D"/>
    <w:rsid w:val="00931049"/>
    <w:rsid w:val="00964875"/>
    <w:rsid w:val="00972EE6"/>
    <w:rsid w:val="009E1956"/>
    <w:rsid w:val="00AB2849"/>
    <w:rsid w:val="00AD5EF2"/>
    <w:rsid w:val="00AF3B18"/>
    <w:rsid w:val="00B11E34"/>
    <w:rsid w:val="00C024CC"/>
    <w:rsid w:val="00C60BC7"/>
    <w:rsid w:val="00C96C26"/>
    <w:rsid w:val="00CF13B8"/>
    <w:rsid w:val="00D33288"/>
    <w:rsid w:val="00E55460"/>
    <w:rsid w:val="00E5559C"/>
    <w:rsid w:val="00E83D46"/>
    <w:rsid w:val="00EB31D8"/>
    <w:rsid w:val="00EC2F87"/>
    <w:rsid w:val="00EF25EF"/>
    <w:rsid w:val="00F10D01"/>
    <w:rsid w:val="00F65D63"/>
    <w:rsid w:val="00F87488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suir.sumdu.edu.ua/bitstream/123456789/25681/1/516524.pdf" TargetMode="External"/><Relationship Id="rId5" Type="http://schemas.openxmlformats.org/officeDocument/2006/relationships/hyperlink" Target="&#1069;&#1083;&#1077;&#1082;&#1090;&#1088;&#1086;&#1085;&#1085;&#1099;&#1081;%20&#1078;&#1091;&#1088;&#1085;&#1072;&#1083;%20&#1101;&#1082;&#1086;&#1085;&#1086;&#1084;&#1080;&#1095;&#1077;&#1089;&#1082;&#1086;&#1075;&#1086;%20&#1092;&#1072;&#1082;&#1091;&#1083;&#1100;&#1090;&#1077;&#1090;&#1072;%20&#1052;&#1043;&#1059;%20&#1080;&#1084;&#1077;&#1085;&#1080;%20&#1052;.&#1042;.%20&#1051;&#1086;&#1084;&#1086;&#1085;&#1086;&#1089;&#1086;&#1074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2016-11-09T16:56:00Z</dcterms:created>
  <dcterms:modified xsi:type="dcterms:W3CDTF">2017-01-25T17:39:00Z</dcterms:modified>
</cp:coreProperties>
</file>