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0" w:line="240" w:lineRule="auto"/>
        <w:ind w:left="0" w:right="320" w:firstLine="0"/>
        <w:jc w:val="center"/>
        <w:rPr>
          <w:b/>
          <w:bCs/>
          <w:color w:val="000000"/>
          <w:spacing w:val="0"/>
          <w:w w:val="100"/>
          <w:position w:val="0"/>
          <w:sz w:val="20"/>
          <w:szCs w:val="20"/>
          <w:lang w:val="uk-UA" w:eastAsia="en-US" w:bidi="en-US"/>
        </w:rPr>
      </w:pPr>
      <w:bookmarkStart w:id="0" w:name="_GoBack"/>
      <w:r>
        <w:rPr>
          <w:b/>
          <w:bCs/>
          <w:color w:val="000000"/>
          <w:spacing w:val="0"/>
          <w:w w:val="100"/>
          <w:position w:val="0"/>
          <w:sz w:val="20"/>
          <w:szCs w:val="20"/>
          <w:lang w:val="uk-UA" w:eastAsia="en-US" w:bidi="en-US"/>
        </w:rPr>
        <w:t>ВДОСКОНАЛЕНЯ МЕТОДУ ВИГОТОВЛЕННЯ РОЗБІРНОЇ КУКСОВОЇ ВКЛАДКИ</w:t>
      </w:r>
    </w:p>
    <w:bookmarkEnd w:id="0"/>
    <w:p>
      <w:pPr>
        <w:pStyle w:val="4"/>
        <w:keepNext w:val="0"/>
        <w:keepLines w:val="0"/>
        <w:widowControl w:val="0"/>
        <w:shd w:val="clear" w:color="auto" w:fill="auto"/>
        <w:bidi w:val="0"/>
        <w:spacing w:before="0" w:after="0" w:line="240" w:lineRule="auto"/>
        <w:ind w:left="0" w:right="320" w:firstLine="0"/>
        <w:jc w:val="center"/>
        <w:rPr>
          <w:rFonts w:hint="default"/>
          <w:i/>
          <w:iCs/>
          <w:color w:val="000000"/>
          <w:spacing w:val="0"/>
          <w:w w:val="100"/>
          <w:position w:val="0"/>
          <w:sz w:val="20"/>
          <w:szCs w:val="20"/>
          <w:lang w:val="uk-UA" w:eastAsia="en-US" w:bidi="en-US"/>
        </w:rPr>
      </w:pPr>
      <w:r>
        <w:rPr>
          <w:i/>
          <w:iCs/>
          <w:color w:val="000000"/>
          <w:spacing w:val="0"/>
          <w:w w:val="100"/>
          <w:position w:val="0"/>
          <w:sz w:val="20"/>
          <w:szCs w:val="20"/>
          <w:lang w:val="uk-UA" w:eastAsia="en-US" w:bidi="en-US"/>
        </w:rPr>
        <w:t>Козуб Микола Васильович, Локота Юрій Євгенович, Локота Мар</w:t>
      </w:r>
      <w:r>
        <w:rPr>
          <w:rFonts w:hint="default"/>
          <w:i/>
          <w:iCs/>
          <w:color w:val="000000"/>
          <w:spacing w:val="0"/>
          <w:w w:val="100"/>
          <w:position w:val="0"/>
          <w:sz w:val="20"/>
          <w:szCs w:val="20"/>
          <w:lang w:val="en-US" w:eastAsia="en-US" w:bidi="en-US"/>
        </w:rPr>
        <w:t>’</w:t>
      </w:r>
      <w:r>
        <w:rPr>
          <w:rFonts w:hint="default"/>
          <w:i/>
          <w:iCs/>
          <w:color w:val="000000"/>
          <w:spacing w:val="0"/>
          <w:w w:val="100"/>
          <w:position w:val="0"/>
          <w:sz w:val="20"/>
          <w:szCs w:val="20"/>
          <w:lang w:val="uk-UA" w:eastAsia="en-US" w:bidi="en-US"/>
        </w:rPr>
        <w:t>яна Євгенівна</w:t>
      </w:r>
    </w:p>
    <w:p>
      <w:pPr>
        <w:pStyle w:val="4"/>
        <w:keepNext w:val="0"/>
        <w:keepLines w:val="0"/>
        <w:widowControl w:val="0"/>
        <w:shd w:val="clear" w:color="auto" w:fill="auto"/>
        <w:bidi w:val="0"/>
        <w:spacing w:before="0" w:after="0" w:line="240" w:lineRule="auto"/>
        <w:ind w:left="0" w:right="320" w:firstLine="0"/>
        <w:jc w:val="center"/>
        <w:rPr>
          <w:rFonts w:hint="default"/>
          <w:i/>
          <w:iCs/>
          <w:color w:val="000000"/>
          <w:spacing w:val="0"/>
          <w:w w:val="100"/>
          <w:position w:val="0"/>
          <w:sz w:val="20"/>
          <w:szCs w:val="20"/>
          <w:lang w:val="uk-UA" w:eastAsia="en-US" w:bidi="en-US"/>
        </w:rPr>
      </w:pPr>
      <w:r>
        <w:rPr>
          <w:rFonts w:hint="default"/>
          <w:i/>
          <w:iCs/>
          <w:color w:val="000000"/>
          <w:spacing w:val="0"/>
          <w:w w:val="100"/>
          <w:position w:val="0"/>
          <w:sz w:val="20"/>
          <w:szCs w:val="20"/>
          <w:lang w:val="uk-UA" w:eastAsia="en-US" w:bidi="en-US"/>
        </w:rPr>
        <w:t>Наукрві керівники - доц. Локота Є.Ю., Лііс Р.М.</w:t>
      </w:r>
    </w:p>
    <w:p>
      <w:pPr>
        <w:pStyle w:val="4"/>
        <w:keepNext w:val="0"/>
        <w:keepLines w:val="0"/>
        <w:widowControl w:val="0"/>
        <w:shd w:val="clear" w:color="auto" w:fill="auto"/>
        <w:bidi w:val="0"/>
        <w:spacing w:before="0" w:after="0" w:line="240" w:lineRule="auto"/>
        <w:ind w:left="0" w:right="320" w:firstLine="0"/>
        <w:jc w:val="center"/>
        <w:rPr>
          <w:rFonts w:hint="default"/>
          <w:i/>
          <w:iCs/>
          <w:color w:val="000000"/>
          <w:spacing w:val="0"/>
          <w:w w:val="100"/>
          <w:position w:val="0"/>
          <w:sz w:val="20"/>
          <w:szCs w:val="20"/>
          <w:lang w:val="uk-UA" w:eastAsia="en-US" w:bidi="en-US"/>
        </w:rPr>
      </w:pPr>
      <w:r>
        <w:rPr>
          <w:rFonts w:hint="default"/>
          <w:i/>
          <w:iCs/>
          <w:color w:val="000000"/>
          <w:spacing w:val="0"/>
          <w:w w:val="100"/>
          <w:position w:val="0"/>
          <w:sz w:val="20"/>
          <w:szCs w:val="20"/>
          <w:lang w:val="uk-UA" w:eastAsia="en-US" w:bidi="en-US"/>
        </w:rPr>
        <w:t>Кафедра ортопедичної стоматології, стоматологічний факультет</w:t>
      </w:r>
    </w:p>
    <w:p>
      <w:pPr>
        <w:pStyle w:val="4"/>
        <w:keepNext w:val="0"/>
        <w:keepLines w:val="0"/>
        <w:widowControl w:val="0"/>
        <w:shd w:val="clear" w:color="auto" w:fill="auto"/>
        <w:bidi w:val="0"/>
        <w:spacing w:before="0" w:after="0" w:line="240" w:lineRule="auto"/>
        <w:ind w:left="0" w:right="320" w:firstLine="0"/>
        <w:jc w:val="center"/>
        <w:rPr>
          <w:rFonts w:hint="default"/>
          <w:i/>
          <w:iCs/>
          <w:color w:val="000000"/>
          <w:spacing w:val="0"/>
          <w:w w:val="100"/>
          <w:position w:val="0"/>
          <w:sz w:val="20"/>
          <w:szCs w:val="20"/>
          <w:lang w:val="uk-UA" w:eastAsia="en-US" w:bidi="en-US"/>
        </w:rPr>
      </w:pPr>
      <w:r>
        <w:rPr>
          <w:rFonts w:hint="default"/>
          <w:i/>
          <w:iCs/>
          <w:color w:val="000000"/>
          <w:spacing w:val="0"/>
          <w:w w:val="100"/>
          <w:position w:val="0"/>
          <w:sz w:val="20"/>
          <w:szCs w:val="20"/>
          <w:lang w:val="uk-UA" w:eastAsia="en-US" w:bidi="en-US"/>
        </w:rPr>
        <w:t>Ужгородський національний університет, м.Ужгород, Україна</w:t>
      </w:r>
    </w:p>
    <w:p>
      <w:pPr>
        <w:pStyle w:val="4"/>
        <w:keepNext w:val="0"/>
        <w:keepLines w:val="0"/>
        <w:widowControl w:val="0"/>
        <w:shd w:val="clear" w:color="auto" w:fill="auto"/>
        <w:bidi w:val="0"/>
        <w:spacing w:before="0" w:after="0" w:line="240" w:lineRule="auto"/>
        <w:ind w:left="0" w:right="320" w:firstLine="0"/>
        <w:jc w:val="center"/>
        <w:rPr>
          <w:b/>
          <w:bCs/>
          <w:color w:val="000000"/>
          <w:spacing w:val="0"/>
          <w:w w:val="100"/>
          <w:position w:val="0"/>
          <w:sz w:val="20"/>
          <w:szCs w:val="20"/>
          <w:lang w:val="en-US" w:eastAsia="en-US" w:bidi="en-US"/>
        </w:rPr>
      </w:pPr>
    </w:p>
    <w:p>
      <w:pPr>
        <w:pStyle w:val="4"/>
        <w:keepNext w:val="0"/>
        <w:keepLines w:val="0"/>
        <w:widowControl w:val="0"/>
        <w:shd w:val="clear" w:color="auto" w:fill="auto"/>
        <w:bidi w:val="0"/>
        <w:spacing w:before="0" w:after="0" w:line="240" w:lineRule="auto"/>
        <w:ind w:left="0" w:right="320" w:firstLine="0"/>
        <w:jc w:val="center"/>
        <w:rPr>
          <w:b/>
          <w:bCs/>
          <w:sz w:val="20"/>
          <w:szCs w:val="20"/>
        </w:rPr>
      </w:pPr>
      <w:r>
        <w:rPr>
          <w:b/>
          <w:bCs/>
          <w:color w:val="000000"/>
          <w:spacing w:val="0"/>
          <w:w w:val="100"/>
          <w:position w:val="0"/>
          <w:sz w:val="20"/>
          <w:szCs w:val="20"/>
          <w:lang w:val="en-US" w:eastAsia="en-US" w:bidi="en-US"/>
        </w:rPr>
        <w:t>IMPROVEMENT OF SECTIONAL TAB METHOD MANUFACTURING</w:t>
      </w:r>
    </w:p>
    <w:p>
      <w:pPr>
        <w:pStyle w:val="4"/>
        <w:keepNext w:val="0"/>
        <w:keepLines w:val="0"/>
        <w:widowControl w:val="0"/>
        <w:shd w:val="clear" w:color="auto" w:fill="auto"/>
        <w:bidi w:val="0"/>
        <w:spacing w:before="0" w:after="0" w:line="240" w:lineRule="auto"/>
        <w:ind w:left="0" w:right="320" w:firstLine="0"/>
        <w:jc w:val="center"/>
        <w:rPr>
          <w:b/>
          <w:bCs/>
          <w:sz w:val="20"/>
          <w:szCs w:val="20"/>
        </w:rPr>
      </w:pPr>
      <w:r>
        <w:rPr>
          <w:b/>
          <w:bCs/>
          <w:color w:val="000000"/>
          <w:spacing w:val="0"/>
          <w:w w:val="100"/>
          <w:position w:val="0"/>
          <w:sz w:val="20"/>
          <w:szCs w:val="20"/>
          <w:lang w:val="en-US" w:eastAsia="en-US" w:bidi="en-US"/>
        </w:rPr>
        <w:t>Kozub M., Lokota Yu., Lokota M.</w:t>
      </w:r>
    </w:p>
    <w:p>
      <w:pPr>
        <w:pStyle w:val="4"/>
        <w:keepNext w:val="0"/>
        <w:keepLines w:val="0"/>
        <w:widowControl w:val="0"/>
        <w:shd w:val="clear" w:color="auto" w:fill="auto"/>
        <w:bidi w:val="0"/>
        <w:spacing w:before="0" w:after="0" w:line="240" w:lineRule="auto"/>
        <w:ind w:left="0" w:right="320" w:firstLine="0"/>
        <w:jc w:val="center"/>
        <w:rPr>
          <w:i/>
          <w:iCs/>
          <w:sz w:val="20"/>
          <w:szCs w:val="20"/>
        </w:rPr>
      </w:pPr>
      <w:r>
        <w:rPr>
          <w:i/>
          <w:iCs/>
          <w:color w:val="000000"/>
          <w:spacing w:val="0"/>
          <w:w w:val="100"/>
          <w:position w:val="0"/>
          <w:sz w:val="20"/>
          <w:szCs w:val="20"/>
          <w:lang w:val="en-US" w:eastAsia="en-US" w:bidi="en-US"/>
        </w:rPr>
        <w:t>Scientific leader: Docent Lokota Ye. Yu., Lees R.M.</w:t>
      </w:r>
    </w:p>
    <w:p>
      <w:pPr>
        <w:pStyle w:val="4"/>
        <w:keepNext w:val="0"/>
        <w:keepLines w:val="0"/>
        <w:widowControl w:val="0"/>
        <w:shd w:val="clear" w:color="auto" w:fill="auto"/>
        <w:bidi w:val="0"/>
        <w:spacing w:before="0" w:after="80" w:line="240" w:lineRule="auto"/>
        <w:ind w:left="0" w:right="320" w:firstLine="0"/>
        <w:jc w:val="center"/>
        <w:rPr>
          <w:i/>
          <w:iCs/>
          <w:sz w:val="20"/>
          <w:szCs w:val="20"/>
        </w:rPr>
      </w:pPr>
      <w:r>
        <w:rPr>
          <w:i/>
          <w:iCs/>
          <w:color w:val="000000"/>
          <w:spacing w:val="0"/>
          <w:w w:val="100"/>
          <w:position w:val="0"/>
          <w:sz w:val="20"/>
          <w:szCs w:val="20"/>
          <w:lang w:val="en-US" w:eastAsia="en-US" w:bidi="en-US"/>
        </w:rPr>
        <w:t>Department of Prosthetic Dentistry, Faculty of Dentistry, Uzhhorod National</w:t>
      </w:r>
    </w:p>
    <w:p>
      <w:pPr>
        <w:pStyle w:val="4"/>
        <w:keepNext w:val="0"/>
        <w:keepLines w:val="0"/>
        <w:widowControl w:val="0"/>
        <w:shd w:val="clear" w:color="auto" w:fill="auto"/>
        <w:bidi w:val="0"/>
        <w:spacing w:before="0" w:after="584" w:line="240" w:lineRule="auto"/>
        <w:ind w:left="0" w:right="320" w:firstLine="0"/>
        <w:jc w:val="center"/>
        <w:rPr>
          <w:i/>
          <w:iCs/>
          <w:color w:val="000000"/>
          <w:spacing w:val="0"/>
          <w:w w:val="100"/>
          <w:position w:val="0"/>
          <w:sz w:val="20"/>
          <w:szCs w:val="20"/>
          <w:lang w:val="en-US" w:eastAsia="en-US" w:bidi="en-US"/>
        </w:rPr>
      </w:pPr>
      <w:r>
        <w:rPr>
          <w:i/>
          <w:iCs/>
          <w:color w:val="000000"/>
          <w:spacing w:val="0"/>
          <w:w w:val="100"/>
          <w:position w:val="0"/>
          <w:sz w:val="20"/>
          <w:szCs w:val="20"/>
          <w:lang w:val="en-US" w:eastAsia="en-US" w:bidi="en-US"/>
        </w:rPr>
        <w:t>University, Uzhhorod, Ukraine</w:t>
      </w:r>
    </w:p>
    <w:p>
      <w:pPr>
        <w:pStyle w:val="4"/>
        <w:keepNext w:val="0"/>
        <w:keepLines w:val="0"/>
        <w:widowControl w:val="0"/>
        <w:shd w:val="clear" w:color="auto" w:fill="auto"/>
        <w:bidi w:val="0"/>
        <w:spacing w:before="0" w:after="584" w:line="240" w:lineRule="auto"/>
        <w:ind w:left="0" w:right="320" w:firstLine="420" w:firstLineChars="0"/>
        <w:jc w:val="both"/>
        <w:rPr>
          <w:color w:val="000000"/>
          <w:spacing w:val="0"/>
          <w:w w:val="100"/>
          <w:position w:val="0"/>
          <w:sz w:val="20"/>
          <w:szCs w:val="20"/>
          <w:lang w:val="uk-UA" w:eastAsia="uk-UA" w:bidi="uk-UA"/>
        </w:rPr>
      </w:pPr>
      <w:r>
        <w:rPr>
          <w:b/>
          <w:bCs/>
          <w:color w:val="000000"/>
          <w:spacing w:val="0"/>
          <w:w w:val="100"/>
          <w:position w:val="0"/>
          <w:sz w:val="20"/>
          <w:szCs w:val="20"/>
          <w:lang w:val="uk-UA" w:eastAsia="uk-UA" w:bidi="uk-UA"/>
        </w:rPr>
        <w:t>Актуальність теми.</w:t>
      </w:r>
      <w:r>
        <w:rPr>
          <w:color w:val="000000"/>
          <w:spacing w:val="0"/>
          <w:w w:val="100"/>
          <w:position w:val="0"/>
          <w:sz w:val="20"/>
          <w:szCs w:val="20"/>
          <w:lang w:val="uk-UA" w:eastAsia="uk-UA" w:bidi="uk-UA"/>
        </w:rPr>
        <w:t xml:space="preserve"> Часткова або повна втрата жувальної ефективності обумовлена карієсом, пульпітом, травмами зубів, вродженою адентією. Відновлення цілісності зубного ряду можливе </w:t>
      </w:r>
      <w:r>
        <w:rPr>
          <w:color w:val="000000"/>
          <w:spacing w:val="0"/>
          <w:w w:val="100"/>
          <w:position w:val="0"/>
          <w:sz w:val="20"/>
          <w:szCs w:val="20"/>
          <w:lang w:val="ru-RU" w:eastAsia="uk-UA" w:bidi="uk-UA"/>
        </w:rPr>
        <w:t>з</w:t>
      </w:r>
      <w:r>
        <w:rPr>
          <w:color w:val="000000"/>
          <w:spacing w:val="0"/>
          <w:w w:val="100"/>
          <w:position w:val="0"/>
          <w:sz w:val="20"/>
          <w:szCs w:val="20"/>
          <w:lang w:val="uk-UA" w:eastAsia="uk-UA" w:bidi="uk-UA"/>
        </w:rPr>
        <w:t xml:space="preserve"> використанням різних методів стоматологічного лікування. Ендодонтичне лікуванн кореневих каналів та відновлення коронкової частини за допомогою куксової вкладки забезпечує ефективність та довговічність обраної ортопедичної конструкції. Актульним залишається питання вибору оптимального методу виготовлення розбірної куксо-корсневої вкладки при дефектах твердих тканин багато кореневих зубів.</w:t>
      </w:r>
    </w:p>
    <w:p>
      <w:pPr>
        <w:pStyle w:val="4"/>
        <w:keepNext w:val="0"/>
        <w:keepLines w:val="0"/>
        <w:widowControl w:val="0"/>
        <w:shd w:val="clear" w:color="auto" w:fill="auto"/>
        <w:bidi w:val="0"/>
        <w:spacing w:before="0" w:after="584" w:line="240" w:lineRule="auto"/>
        <w:ind w:left="0" w:right="320" w:firstLine="420" w:firstLineChars="0"/>
        <w:jc w:val="both"/>
        <w:rPr>
          <w:sz w:val="20"/>
          <w:szCs w:val="20"/>
        </w:rPr>
      </w:pPr>
      <w:r>
        <w:rPr>
          <w:b/>
          <w:bCs/>
          <w:color w:val="000000"/>
          <w:spacing w:val="0"/>
          <w:w w:val="100"/>
          <w:position w:val="0"/>
          <w:sz w:val="20"/>
          <w:szCs w:val="20"/>
          <w:lang w:val="uk-UA" w:eastAsia="uk-UA" w:bidi="uk-UA"/>
        </w:rPr>
        <w:t>М</w:t>
      </w:r>
      <w:r>
        <w:rPr>
          <w:b/>
          <w:bCs/>
          <w:color w:val="000000"/>
          <w:spacing w:val="0"/>
          <w:w w:val="100"/>
          <w:position w:val="0"/>
          <w:sz w:val="20"/>
          <w:szCs w:val="20"/>
          <w:lang w:val="ru-RU" w:eastAsia="uk-UA" w:bidi="uk-UA"/>
        </w:rPr>
        <w:t>е</w:t>
      </w:r>
      <w:r>
        <w:rPr>
          <w:b/>
          <w:bCs/>
          <w:color w:val="000000"/>
          <w:spacing w:val="0"/>
          <w:w w:val="100"/>
          <w:position w:val="0"/>
          <w:sz w:val="20"/>
          <w:szCs w:val="20"/>
          <w:lang w:val="uk-UA" w:eastAsia="uk-UA" w:bidi="uk-UA"/>
        </w:rPr>
        <w:t>та дослідження</w:t>
      </w:r>
      <w:r>
        <w:rPr>
          <w:color w:val="000000"/>
          <w:spacing w:val="0"/>
          <w:w w:val="100"/>
          <w:position w:val="0"/>
          <w:sz w:val="20"/>
          <w:szCs w:val="20"/>
          <w:lang w:val="uk-UA" w:eastAsia="uk-UA" w:bidi="uk-UA"/>
        </w:rPr>
        <w:t>. Вдосконалення методу виготовлення куксо-кореневих розбірних вкладок описаного М.М. Рожко та В.П. Неспрядько шляхом використання суцільнолитих захисних пластинок із штифтами; перевірка ефективності вдосконаленої методики; розробка практичних рекомендацій щодо його впровадження у роботу лікаря-стоматолога.</w:t>
      </w:r>
    </w:p>
    <w:p>
      <w:pPr>
        <w:pStyle w:val="4"/>
        <w:keepNext w:val="0"/>
        <w:keepLines w:val="0"/>
        <w:widowControl w:val="0"/>
        <w:shd w:val="clear" w:color="auto" w:fill="auto"/>
        <w:bidi w:val="0"/>
        <w:spacing w:before="0" w:after="0" w:line="240" w:lineRule="auto"/>
        <w:ind w:right="0" w:firstLine="420" w:firstLineChars="0"/>
        <w:jc w:val="both"/>
        <w:rPr>
          <w:sz w:val="20"/>
          <w:szCs w:val="20"/>
        </w:rPr>
      </w:pPr>
      <w:r>
        <w:rPr>
          <w:b/>
          <w:bCs/>
          <w:color w:val="000000"/>
          <w:spacing w:val="0"/>
          <w:w w:val="100"/>
          <w:position w:val="0"/>
          <w:sz w:val="20"/>
          <w:szCs w:val="20"/>
          <w:lang w:val="uk-UA" w:eastAsia="uk-UA" w:bidi="uk-UA"/>
        </w:rPr>
        <w:t>Матеріали та методи дослідження.</w:t>
      </w:r>
      <w:r>
        <w:rPr>
          <w:color w:val="000000"/>
          <w:spacing w:val="0"/>
          <w:w w:val="100"/>
          <w:position w:val="0"/>
          <w:sz w:val="20"/>
          <w:szCs w:val="20"/>
          <w:lang w:val="uk-UA" w:eastAsia="uk-UA" w:bidi="uk-UA"/>
        </w:rPr>
        <w:t xml:space="preserve"> Для виготовлення даної конструкції можливе використання срібно-паладієвих, кобальто-нікелевих,</w:t>
      </w:r>
      <w:r>
        <w:rPr>
          <w:color w:val="000000"/>
          <w:spacing w:val="0"/>
          <w:w w:val="100"/>
          <w:position w:val="0"/>
          <w:sz w:val="20"/>
          <w:szCs w:val="20"/>
          <w:lang w:val="en-US" w:eastAsia="uk-UA" w:bidi="uk-UA"/>
        </w:rPr>
        <w:t xml:space="preserve"> </w:t>
      </w:r>
      <w:r>
        <w:rPr>
          <w:color w:val="000000"/>
          <w:spacing w:val="0"/>
          <w:w w:val="100"/>
          <w:position w:val="0"/>
          <w:sz w:val="20"/>
          <w:szCs w:val="20"/>
          <w:lang w:val="uk-UA" w:eastAsia="uk-UA" w:bidi="uk-UA"/>
        </w:rPr>
        <w:t>кобальто-хром-нікелевих та кобальто-хромових сплавів. Прямий метод виготовлення передбачає моделювання вкладки безпосередньо у ротовій порожнині пацієнта, а непрямий - воскової репродукції у лабораторії.</w:t>
      </w:r>
    </w:p>
    <w:p>
      <w:pPr>
        <w:pStyle w:val="4"/>
        <w:keepNext w:val="0"/>
        <w:keepLines w:val="0"/>
        <w:widowControl w:val="0"/>
        <w:shd w:val="clear" w:color="auto" w:fill="auto"/>
        <w:bidi w:val="0"/>
        <w:spacing w:before="0" w:after="0" w:line="240" w:lineRule="auto"/>
        <w:ind w:right="140" w:firstLine="420" w:firstLineChars="0"/>
        <w:jc w:val="both"/>
        <w:rPr>
          <w:color w:val="000000"/>
          <w:spacing w:val="0"/>
          <w:w w:val="100"/>
          <w:position w:val="0"/>
          <w:sz w:val="20"/>
          <w:szCs w:val="20"/>
          <w:lang w:val="uk-UA" w:eastAsia="uk-UA" w:bidi="uk-UA"/>
        </w:rPr>
      </w:pPr>
      <w:r>
        <w:rPr>
          <w:b/>
          <w:bCs/>
          <w:color w:val="000000"/>
          <w:spacing w:val="0"/>
          <w:w w:val="100"/>
          <w:position w:val="0"/>
          <w:sz w:val="20"/>
          <w:szCs w:val="20"/>
          <w:lang w:val="uk-UA" w:eastAsia="uk-UA" w:bidi="uk-UA"/>
        </w:rPr>
        <w:t>Результати дослідження та їх обговорення.</w:t>
      </w:r>
      <w:r>
        <w:rPr>
          <w:color w:val="000000"/>
          <w:spacing w:val="0"/>
          <w:w w:val="100"/>
          <w:position w:val="0"/>
          <w:sz w:val="20"/>
          <w:szCs w:val="20"/>
          <w:lang w:val="uk-UA" w:eastAsia="uk-UA" w:bidi="uk-UA"/>
        </w:rPr>
        <w:t xml:space="preserve"> При вдосконаленні методики був розроблений експериментальний макет з метою перевірки та наочної презентації результатів дослідження. В умовах клінічного дослідження були проліковані та підготовленні канали багатокореневого зуба для подальшого ортопедичного лікування вкладками. Канали розпломбували на 2/3 їх довжини, з подальшим непрямим методом виготовлення воскової репродукції. Для точного відображення підготовлених каналів використовувалась техніка зняття подвійною відбитку та відливання робочих моделей, на яких проводилось моделювання воскових репродукцій. Воскова репродукція складається з трьох елементів (відповідно до кількості каналів багатокореневого зуба).</w:t>
      </w:r>
    </w:p>
    <w:p>
      <w:pPr>
        <w:pStyle w:val="4"/>
        <w:keepNext w:val="0"/>
        <w:keepLines w:val="0"/>
        <w:widowControl w:val="0"/>
        <w:shd w:val="clear" w:color="auto" w:fill="auto"/>
        <w:bidi w:val="0"/>
        <w:spacing w:before="0" w:after="0" w:line="240" w:lineRule="auto"/>
        <w:ind w:right="140" w:firstLine="420" w:firstLineChars="0"/>
        <w:jc w:val="both"/>
        <w:rPr>
          <w:rFonts w:hint="default" w:ascii="Calibri" w:hAnsi="Calibri" w:cs="Calibri"/>
          <w:sz w:val="20"/>
          <w:szCs w:val="20"/>
        </w:rPr>
      </w:pPr>
      <w:r>
        <w:rPr>
          <w:rFonts w:hint="default" w:ascii="Calibri" w:hAnsi="Calibri" w:cs="Calibri"/>
          <w:color w:val="000000"/>
          <w:spacing w:val="0"/>
          <w:w w:val="100"/>
          <w:position w:val="0"/>
          <w:sz w:val="20"/>
          <w:szCs w:val="20"/>
          <w:lang w:val="uk-UA" w:eastAsia="uk-UA" w:bidi="uk-UA"/>
        </w:rPr>
        <w:t>Перший</w:t>
      </w:r>
      <w:r>
        <w:rPr>
          <w:rFonts w:hint="default" w:ascii="Calibri" w:hAnsi="Calibri" w:cs="Calibri"/>
          <w:color w:val="000000"/>
          <w:spacing w:val="0"/>
          <w:w w:val="100"/>
          <w:position w:val="0"/>
          <w:sz w:val="20"/>
          <w:szCs w:val="20"/>
          <w:lang w:val="en-US" w:eastAsia="uk-UA" w:bidi="uk-UA"/>
        </w:rPr>
        <w:t xml:space="preserve"> елемент - </w:t>
      </w:r>
      <w:r>
        <w:rPr>
          <w:rFonts w:hint="default" w:ascii="Calibri" w:hAnsi="Calibri" w:cs="Calibri"/>
          <w:color w:val="000000"/>
          <w:spacing w:val="0"/>
          <w:w w:val="100"/>
          <w:position w:val="0"/>
          <w:sz w:val="20"/>
          <w:szCs w:val="20"/>
          <w:lang w:val="uk-UA" w:eastAsia="uk-UA" w:bidi="uk-UA"/>
        </w:rPr>
        <w:t xml:space="preserve">базова </w:t>
      </w:r>
      <w:r>
        <w:rPr>
          <w:rFonts w:hint="default" w:ascii="Calibri" w:hAnsi="Calibri" w:cs="Calibri"/>
          <w:color w:val="000000"/>
          <w:spacing w:val="0"/>
          <w:w w:val="100"/>
          <w:position w:val="0"/>
          <w:sz w:val="20"/>
          <w:szCs w:val="20"/>
          <w:lang w:val="ru-RU" w:eastAsia="uk-UA" w:bidi="uk-UA"/>
        </w:rPr>
        <w:t xml:space="preserve"> </w:t>
      </w:r>
      <w:r>
        <w:rPr>
          <w:rFonts w:hint="default" w:ascii="Calibri" w:hAnsi="Calibri" w:cs="Calibri"/>
          <w:color w:val="000000"/>
          <w:spacing w:val="0"/>
          <w:w w:val="100"/>
          <w:position w:val="0"/>
          <w:sz w:val="20"/>
          <w:szCs w:val="20"/>
          <w:lang w:val="uk-UA" w:eastAsia="uk-UA" w:bidi="uk-UA"/>
        </w:rPr>
        <w:t>частина, що складається з пластинки з двома</w:t>
      </w:r>
      <w:r>
        <w:rPr>
          <w:rFonts w:hint="default" w:ascii="Calibri" w:hAnsi="Calibri" w:cs="Calibri"/>
          <w:color w:val="000000"/>
          <w:spacing w:val="0"/>
          <w:w w:val="100"/>
          <w:position w:val="0"/>
          <w:sz w:val="20"/>
          <w:szCs w:val="20"/>
          <w:lang w:val="en-US" w:eastAsia="uk-UA" w:bidi="uk-UA"/>
        </w:rPr>
        <w:t xml:space="preserve"> </w:t>
      </w:r>
      <w:r>
        <w:rPr>
          <w:rFonts w:hint="default" w:ascii="Calibri" w:hAnsi="Calibri" w:cs="Calibri"/>
          <w:color w:val="000000"/>
          <w:spacing w:val="0"/>
          <w:w w:val="100"/>
          <w:position w:val="0"/>
          <w:sz w:val="20"/>
          <w:szCs w:val="20"/>
          <w:lang w:val="uk-UA" w:eastAsia="uk-UA" w:bidi="uk-UA"/>
        </w:rPr>
        <w:t>опорами навпроти вільних каналів, і штифта, який заходить в перший канал зуба. Другий елемент має один отвір і один штифт, який заходить у один з отворів на першій пластинці і входить в другий канал зуба. Третій елемент складається з власне культі і штифта, який проходить в отвір у першій і другій пластинці і входить в третій канал зуба. Після виготовлення воскових репродукцій цих елементів відбувається їх примірка у ротовій порожнині. Отримавши готову відлиту конструкцію фіксуємо її у ротовій порожнині з перевіркою безпосередніх та віддалених результатів майбутнього ортопедичного протезування.</w:t>
      </w:r>
    </w:p>
    <w:p>
      <w:pPr>
        <w:pStyle w:val="4"/>
        <w:keepNext w:val="0"/>
        <w:keepLines w:val="0"/>
        <w:widowControl w:val="0"/>
        <w:shd w:val="clear" w:color="auto" w:fill="auto"/>
        <w:bidi w:val="0"/>
        <w:spacing w:before="0" w:after="208" w:line="240" w:lineRule="auto"/>
        <w:ind w:left="0" w:right="260" w:firstLine="420" w:firstLineChars="0"/>
        <w:jc w:val="both"/>
        <w:rPr>
          <w:rFonts w:hint="default" w:ascii="Calibri" w:hAnsi="Calibri" w:cs="Calibri"/>
          <w:color w:val="000000"/>
          <w:spacing w:val="0"/>
          <w:w w:val="100"/>
          <w:position w:val="0"/>
          <w:sz w:val="20"/>
          <w:szCs w:val="20"/>
          <w:lang w:val="uk-UA" w:eastAsia="uk-UA" w:bidi="uk-UA"/>
        </w:rPr>
      </w:pPr>
      <w:r>
        <w:rPr>
          <w:rStyle w:val="5"/>
          <w:rFonts w:hint="default" w:ascii="Calibri" w:hAnsi="Calibri" w:cs="Calibri"/>
          <w:b/>
          <w:bCs/>
          <w:i w:val="0"/>
          <w:iCs w:val="0"/>
          <w:smallCaps w:val="0"/>
          <w:strike w:val="0"/>
          <w:sz w:val="20"/>
          <w:szCs w:val="20"/>
        </w:rPr>
        <w:t xml:space="preserve">Висновки. </w:t>
      </w:r>
      <w:r>
        <w:rPr>
          <w:rFonts w:hint="default" w:ascii="Calibri" w:hAnsi="Calibri" w:cs="Calibri"/>
          <w:color w:val="000000"/>
          <w:spacing w:val="0"/>
          <w:w w:val="100"/>
          <w:position w:val="0"/>
          <w:sz w:val="20"/>
          <w:szCs w:val="20"/>
          <w:lang w:val="uk-UA" w:eastAsia="uk-UA" w:bidi="uk-UA"/>
        </w:rPr>
        <w:t>Запропонований метод продемонстрував свою ефективність у клінічних та</w:t>
      </w:r>
      <w:r>
        <w:rPr>
          <w:rFonts w:hint="default" w:ascii="Calibri" w:hAnsi="Calibri" w:cs="Calibri"/>
          <w:color w:val="000000"/>
          <w:spacing w:val="0"/>
          <w:w w:val="100"/>
          <w:position w:val="0"/>
          <w:sz w:val="20"/>
          <w:szCs w:val="20"/>
          <w:lang w:val="en-US" w:eastAsia="uk-UA" w:bidi="uk-UA"/>
        </w:rPr>
        <w:t xml:space="preserve"> </w:t>
      </w:r>
      <w:r>
        <w:rPr>
          <w:rFonts w:hint="default" w:ascii="Calibri" w:hAnsi="Calibri" w:cs="Calibri"/>
          <w:color w:val="000000"/>
          <w:spacing w:val="0"/>
          <w:w w:val="100"/>
          <w:position w:val="0"/>
          <w:sz w:val="20"/>
          <w:szCs w:val="20"/>
          <w:lang w:val="uk-UA" w:eastAsia="uk-UA" w:bidi="uk-UA"/>
        </w:rPr>
        <w:t>експериментальних умовах, тому може бути рекомендований для виготовлення куксо-кореневих вкладок для</w:t>
      </w:r>
      <w:r>
        <w:rPr>
          <w:rFonts w:hint="default" w:ascii="Calibri" w:hAnsi="Calibri" w:cs="Calibri"/>
          <w:color w:val="000000"/>
          <w:spacing w:val="0"/>
          <w:w w:val="100"/>
          <w:position w:val="0"/>
          <w:sz w:val="20"/>
          <w:szCs w:val="20"/>
          <w:lang w:val="en-US" w:eastAsia="uk-UA" w:bidi="uk-UA"/>
        </w:rPr>
        <w:t xml:space="preserve"> </w:t>
      </w:r>
      <w:r>
        <w:rPr>
          <w:rFonts w:hint="default" w:ascii="Calibri" w:hAnsi="Calibri" w:cs="Calibri"/>
          <w:color w:val="000000"/>
          <w:spacing w:val="0"/>
          <w:w w:val="100"/>
          <w:position w:val="0"/>
          <w:sz w:val="20"/>
          <w:szCs w:val="20"/>
          <w:lang w:val="uk-UA" w:eastAsia="uk-UA" w:bidi="uk-UA"/>
        </w:rPr>
        <w:t>багатокореневих зубів.</w:t>
      </w:r>
    </w:p>
    <w:p>
      <w:pPr>
        <w:pStyle w:val="4"/>
        <w:keepNext w:val="0"/>
        <w:keepLines w:val="0"/>
        <w:widowControl w:val="0"/>
        <w:shd w:val="clear" w:color="auto" w:fill="auto"/>
        <w:bidi w:val="0"/>
        <w:spacing w:before="0" w:after="208" w:line="240" w:lineRule="auto"/>
        <w:ind w:left="0" w:right="260" w:firstLine="420" w:firstLineChars="0"/>
        <w:jc w:val="both"/>
        <w:rPr>
          <w:rFonts w:hint="default" w:ascii="Calibri" w:hAnsi="Calibri" w:cs="Calibri"/>
          <w:sz w:val="20"/>
          <w:szCs w:val="20"/>
        </w:rPr>
      </w:pPr>
      <w:r>
        <w:rPr>
          <w:rStyle w:val="5"/>
          <w:rFonts w:hint="default" w:ascii="Calibri" w:hAnsi="Calibri" w:cs="Calibri"/>
          <w:b/>
          <w:bCs/>
          <w:i w:val="0"/>
          <w:iCs w:val="0"/>
          <w:smallCaps w:val="0"/>
          <w:strike w:val="0"/>
          <w:sz w:val="20"/>
          <w:szCs w:val="20"/>
          <w:lang w:val="en-US" w:eastAsia="en-US" w:bidi="en-US"/>
        </w:rPr>
        <w:t xml:space="preserve">Summary: </w:t>
      </w:r>
      <w:r>
        <w:rPr>
          <w:rFonts w:hint="default" w:ascii="Calibri" w:hAnsi="Calibri" w:cs="Calibri"/>
          <w:color w:val="000000"/>
          <w:spacing w:val="0"/>
          <w:w w:val="100"/>
          <w:position w:val="0"/>
          <w:sz w:val="20"/>
          <w:szCs w:val="20"/>
          <w:lang w:val="en-US" w:eastAsia="en-US" w:bidi="en-US"/>
        </w:rPr>
        <w:t>Presented method describes improved manufacturing of</w:t>
      </w:r>
      <w:r>
        <w:rPr>
          <w:rFonts w:hint="default" w:ascii="Calibri" w:hAnsi="Calibri" w:cs="Calibri"/>
          <w:color w:val="000000"/>
          <w:spacing w:val="0"/>
          <w:w w:val="100"/>
          <w:position w:val="0"/>
          <w:sz w:val="20"/>
          <w:szCs w:val="20"/>
          <w:lang w:val="uk-UA" w:eastAsia="en-US" w:bidi="en-US"/>
        </w:rPr>
        <w:t xml:space="preserve"> </w:t>
      </w:r>
      <w:r>
        <w:rPr>
          <w:rFonts w:hint="default" w:ascii="Calibri" w:hAnsi="Calibri" w:cs="Calibri"/>
          <w:color w:val="000000"/>
          <w:spacing w:val="0"/>
          <w:w w:val="100"/>
          <w:position w:val="0"/>
          <w:sz w:val="20"/>
          <w:szCs w:val="20"/>
          <w:lang w:val="en-US" w:eastAsia="en-US" w:bidi="en-US"/>
        </w:rPr>
        <w:t>sectional dental tab. Set description of single piece elements with holes and pins for improved method.</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altName w:val="SimSun"/>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E5415"/>
    <w:rsid w:val="5F101FB9"/>
    <w:rsid w:val="7B7E5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lang w:val="uk-UA" w:eastAsia="uk-UA" w:bidi="uk-U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Body text (2)"/>
    <w:basedOn w:val="1"/>
    <w:link w:val="6"/>
    <w:qFormat/>
    <w:uiPriority w:val="0"/>
    <w:pPr>
      <w:widowControl w:val="0"/>
      <w:shd w:val="clear" w:color="auto" w:fill="FFFFFF"/>
      <w:spacing w:line="620" w:lineRule="exact"/>
      <w:jc w:val="center"/>
    </w:pPr>
    <w:rPr>
      <w:rFonts w:ascii="Times New Roman" w:hAnsi="Times New Roman" w:eastAsia="Times New Roman" w:cs="Times New Roman"/>
      <w:sz w:val="54"/>
      <w:szCs w:val="54"/>
      <w:u w:val="none"/>
    </w:rPr>
  </w:style>
  <w:style w:type="character" w:customStyle="1" w:styleId="5">
    <w:name w:val="Body text (2) + 31 pt"/>
    <w:basedOn w:val="6"/>
    <w:qFormat/>
    <w:uiPriority w:val="0"/>
    <w:rPr>
      <w:b/>
      <w:bCs/>
      <w:color w:val="000000"/>
      <w:spacing w:val="0"/>
      <w:w w:val="100"/>
      <w:position w:val="0"/>
      <w:sz w:val="62"/>
      <w:szCs w:val="62"/>
      <w:lang w:val="uk-UA" w:eastAsia="uk-UA" w:bidi="uk-UA"/>
    </w:rPr>
  </w:style>
  <w:style w:type="character" w:customStyle="1" w:styleId="6">
    <w:name w:val="Body text (2)_"/>
    <w:basedOn w:val="2"/>
    <w:link w:val="4"/>
    <w:qFormat/>
    <w:uiPriority w:val="0"/>
    <w:rPr>
      <w:rFonts w:ascii="Times New Roman" w:hAnsi="Times New Roman" w:eastAsia="Times New Roman" w:cs="Times New Roman"/>
      <w:sz w:val="54"/>
      <w:szCs w:val="54"/>
      <w:u w:val="none"/>
    </w:rPr>
  </w:style>
  <w:style w:type="character" w:customStyle="1" w:styleId="7">
    <w:name w:val="Body text (2) + Italic"/>
    <w:basedOn w:val="6"/>
    <w:qFormat/>
    <w:uiPriority w:val="0"/>
    <w:rPr>
      <w:i/>
      <w:iCs/>
      <w:color w:val="000000"/>
      <w:spacing w:val="0"/>
      <w:w w:val="100"/>
      <w:position w:val="0"/>
      <w:sz w:val="60"/>
      <w:szCs w:val="60"/>
      <w:lang w:val="en-US" w:eastAsia="en-US" w:bidi="en-US"/>
    </w:rPr>
  </w:style>
  <w:style w:type="character" w:customStyle="1" w:styleId="8">
    <w:name w:val="Body text (2) Exact"/>
    <w:basedOn w:val="2"/>
    <w:qFormat/>
    <w:uiPriority w:val="0"/>
    <w:rPr>
      <w:rFonts w:ascii="Times New Roman" w:hAnsi="Times New Roman" w:eastAsia="Times New Roman" w:cs="Times New Roman"/>
      <w:sz w:val="60"/>
      <w:szCs w:val="6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2017-12-10T17:38:00Z</dcterms:created>
  <dc:creator>NaeR</dc:creator>
  <cp:lastModifiedBy>NaeR</cp:lastModifiedBy>
  <dcterms:modified xsi:type="dcterms:W3CDTF">2017-12-12T20:46:30Z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1049-10.2.0.5908</vt:lpwstr>
  </property>
</Properties>
</file>