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B6C" w:rsidRPr="00717A05" w:rsidRDefault="00EB5B6C" w:rsidP="00EB5B6C">
      <w:pPr>
        <w:spacing w:line="360" w:lineRule="auto"/>
        <w:jc w:val="center"/>
        <w:rPr>
          <w:b/>
          <w:sz w:val="28"/>
          <w:szCs w:val="28"/>
          <w:lang w:val="uk-UA"/>
        </w:rPr>
      </w:pPr>
      <w:bookmarkStart w:id="0" w:name="_GoBack"/>
      <w:bookmarkEnd w:id="0"/>
      <w:r w:rsidRPr="00CE7644">
        <w:rPr>
          <w:b/>
          <w:sz w:val="28"/>
          <w:szCs w:val="28"/>
          <w:lang w:val="en-US"/>
        </w:rPr>
        <w:t>C</w:t>
      </w:r>
      <w:r w:rsidRPr="00CE7644">
        <w:rPr>
          <w:b/>
          <w:sz w:val="28"/>
          <w:szCs w:val="28"/>
          <w:lang w:val="uk-UA"/>
        </w:rPr>
        <w:t xml:space="preserve">учасний стан </w:t>
      </w:r>
      <w:r w:rsidRPr="00CE7644">
        <w:rPr>
          <w:b/>
          <w:sz w:val="28"/>
          <w:szCs w:val="28"/>
        </w:rPr>
        <w:t>розвитку</w:t>
      </w:r>
      <w:r>
        <w:rPr>
          <w:b/>
          <w:sz w:val="28"/>
          <w:szCs w:val="28"/>
          <w:lang w:val="uk-UA"/>
        </w:rPr>
        <w:t xml:space="preserve"> та шляхи удосконалення</w:t>
      </w:r>
      <w:r w:rsidRPr="00CE7644">
        <w:rPr>
          <w:b/>
          <w:sz w:val="28"/>
          <w:szCs w:val="28"/>
        </w:rPr>
        <w:t xml:space="preserve"> туристичної інфраструктури в Україні</w:t>
      </w:r>
      <w:r w:rsidR="00717A05">
        <w:rPr>
          <w:b/>
          <w:sz w:val="28"/>
          <w:szCs w:val="28"/>
          <w:lang w:val="uk-UA"/>
        </w:rPr>
        <w:t xml:space="preserve"> на прикладі Закарпаття</w:t>
      </w:r>
    </w:p>
    <w:p w:rsidR="00EB5B6C" w:rsidRPr="00EB5B6C" w:rsidRDefault="00FA5AD7" w:rsidP="00EB5B6C">
      <w:pPr>
        <w:spacing w:line="360" w:lineRule="auto"/>
        <w:jc w:val="center"/>
        <w:rPr>
          <w:b/>
          <w:i/>
          <w:sz w:val="28"/>
          <w:szCs w:val="28"/>
          <w:lang w:val="uk-UA"/>
        </w:rPr>
      </w:pPr>
      <w:r>
        <w:rPr>
          <w:b/>
          <w:i/>
          <w:sz w:val="28"/>
          <w:szCs w:val="28"/>
          <w:lang w:val="uk-UA"/>
        </w:rPr>
        <w:t xml:space="preserve"> </w:t>
      </w:r>
      <w:r w:rsidR="00EB5B6C">
        <w:rPr>
          <w:b/>
          <w:i/>
          <w:sz w:val="28"/>
          <w:szCs w:val="28"/>
          <w:lang w:val="uk-UA"/>
        </w:rPr>
        <w:t>(кафедра ТІС)</w:t>
      </w:r>
    </w:p>
    <w:p w:rsidR="00EB5B6C" w:rsidRDefault="00EB5B6C" w:rsidP="00EB5B6C">
      <w:pPr>
        <w:spacing w:line="360" w:lineRule="auto"/>
        <w:jc w:val="center"/>
        <w:rPr>
          <w:b/>
          <w:sz w:val="28"/>
          <w:szCs w:val="28"/>
          <w:lang w:val="uk-UA"/>
        </w:rPr>
      </w:pPr>
    </w:p>
    <w:p w:rsidR="00EB5B6C" w:rsidRPr="00C83385" w:rsidRDefault="00EB5B6C" w:rsidP="00EB5B6C">
      <w:pPr>
        <w:spacing w:line="360" w:lineRule="auto"/>
        <w:ind w:firstLine="708"/>
        <w:jc w:val="both"/>
        <w:rPr>
          <w:sz w:val="28"/>
          <w:szCs w:val="28"/>
        </w:rPr>
      </w:pPr>
      <w:r>
        <w:rPr>
          <w:sz w:val="28"/>
          <w:szCs w:val="28"/>
          <w:lang w:val="uk-UA"/>
        </w:rPr>
        <w:t>Сьогодні, т</w:t>
      </w:r>
      <w:r w:rsidRPr="007B16D8">
        <w:rPr>
          <w:sz w:val="28"/>
          <w:szCs w:val="28"/>
        </w:rPr>
        <w:t>уристична діяльність</w:t>
      </w:r>
      <w:r>
        <w:rPr>
          <w:sz w:val="28"/>
          <w:szCs w:val="28"/>
          <w:lang w:val="uk-UA"/>
        </w:rPr>
        <w:t xml:space="preserve"> в Україні</w:t>
      </w:r>
      <w:r w:rsidRPr="007B16D8">
        <w:rPr>
          <w:sz w:val="28"/>
          <w:szCs w:val="28"/>
        </w:rPr>
        <w:t xml:space="preserve"> є високорентабельною галуззю господарства,</w:t>
      </w:r>
      <w:r>
        <w:rPr>
          <w:sz w:val="28"/>
          <w:szCs w:val="28"/>
          <w:lang w:val="uk-UA"/>
        </w:rPr>
        <w:t xml:space="preserve"> оскільки</w:t>
      </w:r>
      <w:r>
        <w:rPr>
          <w:sz w:val="28"/>
          <w:szCs w:val="28"/>
        </w:rPr>
        <w:t xml:space="preserve"> інвестиції вкладені </w:t>
      </w:r>
      <w:r>
        <w:rPr>
          <w:sz w:val="28"/>
          <w:szCs w:val="28"/>
          <w:lang w:val="uk-UA"/>
        </w:rPr>
        <w:t>у</w:t>
      </w:r>
      <w:r w:rsidRPr="007B16D8">
        <w:rPr>
          <w:sz w:val="28"/>
          <w:szCs w:val="28"/>
        </w:rPr>
        <w:t xml:space="preserve"> неї, швидко окупляться. Туризм завойовує перші позиції</w:t>
      </w:r>
      <w:r>
        <w:rPr>
          <w:sz w:val="28"/>
          <w:szCs w:val="28"/>
          <w:lang w:val="uk-UA"/>
        </w:rPr>
        <w:t xml:space="preserve">, як </w:t>
      </w:r>
      <w:r w:rsidRPr="007B16D8">
        <w:rPr>
          <w:sz w:val="28"/>
          <w:szCs w:val="28"/>
        </w:rPr>
        <w:t xml:space="preserve"> у світовій</w:t>
      </w:r>
      <w:r>
        <w:rPr>
          <w:sz w:val="28"/>
          <w:szCs w:val="28"/>
          <w:lang w:val="uk-UA"/>
        </w:rPr>
        <w:t>, так і у вітчизняній</w:t>
      </w:r>
      <w:r w:rsidRPr="007B16D8">
        <w:rPr>
          <w:sz w:val="28"/>
          <w:szCs w:val="28"/>
        </w:rPr>
        <w:t xml:space="preserve"> економіці</w:t>
      </w:r>
      <w:r>
        <w:rPr>
          <w:sz w:val="28"/>
          <w:szCs w:val="28"/>
          <w:lang w:val="uk-UA"/>
        </w:rPr>
        <w:t>.</w:t>
      </w:r>
    </w:p>
    <w:p w:rsidR="00EB5B6C" w:rsidRDefault="00EB5B6C" w:rsidP="00EB5B6C">
      <w:pPr>
        <w:spacing w:line="360" w:lineRule="auto"/>
        <w:ind w:firstLine="708"/>
        <w:jc w:val="both"/>
        <w:rPr>
          <w:sz w:val="28"/>
          <w:szCs w:val="28"/>
          <w:lang w:val="uk-UA"/>
        </w:rPr>
      </w:pPr>
      <w:r w:rsidRPr="004D2924">
        <w:rPr>
          <w:sz w:val="28"/>
          <w:szCs w:val="28"/>
        </w:rPr>
        <w:t>Найвищий</w:t>
      </w:r>
      <w:r w:rsidRPr="00EB5B6C">
        <w:rPr>
          <w:sz w:val="28"/>
          <w:szCs w:val="28"/>
        </w:rPr>
        <w:t xml:space="preserve"> </w:t>
      </w:r>
      <w:r w:rsidRPr="004D2924">
        <w:rPr>
          <w:sz w:val="28"/>
          <w:szCs w:val="28"/>
        </w:rPr>
        <w:t>туристичний</w:t>
      </w:r>
      <w:r w:rsidRPr="00EB5B6C">
        <w:rPr>
          <w:sz w:val="28"/>
          <w:szCs w:val="28"/>
        </w:rPr>
        <w:t xml:space="preserve"> </w:t>
      </w:r>
      <w:r w:rsidRPr="004D2924">
        <w:rPr>
          <w:sz w:val="28"/>
          <w:szCs w:val="28"/>
        </w:rPr>
        <w:t>попит</w:t>
      </w:r>
      <w:r w:rsidRPr="00EB5B6C">
        <w:rPr>
          <w:sz w:val="28"/>
          <w:szCs w:val="28"/>
        </w:rPr>
        <w:t xml:space="preserve"> </w:t>
      </w:r>
      <w:r>
        <w:rPr>
          <w:sz w:val="28"/>
          <w:szCs w:val="28"/>
          <w:lang w:val="uk-UA"/>
        </w:rPr>
        <w:t>Україні</w:t>
      </w:r>
      <w:r w:rsidRPr="00EB5B6C">
        <w:rPr>
          <w:sz w:val="28"/>
          <w:szCs w:val="28"/>
        </w:rPr>
        <w:t xml:space="preserve"> </w:t>
      </w:r>
      <w:r w:rsidRPr="004D2924">
        <w:rPr>
          <w:sz w:val="28"/>
          <w:szCs w:val="28"/>
        </w:rPr>
        <w:t>мають</w:t>
      </w:r>
      <w:r w:rsidRPr="00EB5B6C">
        <w:rPr>
          <w:sz w:val="28"/>
          <w:szCs w:val="28"/>
        </w:rPr>
        <w:t xml:space="preserve"> </w:t>
      </w:r>
      <w:r w:rsidRPr="004D2924">
        <w:rPr>
          <w:sz w:val="28"/>
          <w:szCs w:val="28"/>
        </w:rPr>
        <w:t>регіони</w:t>
      </w:r>
      <w:r w:rsidRPr="00EB5B6C">
        <w:rPr>
          <w:sz w:val="28"/>
          <w:szCs w:val="28"/>
        </w:rPr>
        <w:t xml:space="preserve"> </w:t>
      </w:r>
      <w:r w:rsidRPr="004D2924">
        <w:rPr>
          <w:sz w:val="28"/>
          <w:szCs w:val="28"/>
        </w:rPr>
        <w:t>з</w:t>
      </w:r>
      <w:r w:rsidRPr="00EB5B6C">
        <w:rPr>
          <w:sz w:val="28"/>
          <w:szCs w:val="28"/>
        </w:rPr>
        <w:t xml:space="preserve"> </w:t>
      </w:r>
      <w:r w:rsidRPr="004D2924">
        <w:rPr>
          <w:sz w:val="28"/>
          <w:szCs w:val="28"/>
        </w:rPr>
        <w:t>багатими</w:t>
      </w:r>
      <w:r w:rsidRPr="00EB5B6C">
        <w:rPr>
          <w:sz w:val="28"/>
          <w:szCs w:val="28"/>
        </w:rPr>
        <w:t xml:space="preserve"> </w:t>
      </w:r>
      <w:r w:rsidRPr="004D2924">
        <w:rPr>
          <w:sz w:val="28"/>
          <w:szCs w:val="28"/>
        </w:rPr>
        <w:t>природними</w:t>
      </w:r>
      <w:r w:rsidRPr="00EB5B6C">
        <w:rPr>
          <w:sz w:val="28"/>
          <w:szCs w:val="28"/>
        </w:rPr>
        <w:t xml:space="preserve"> </w:t>
      </w:r>
      <w:r w:rsidRPr="004D2924">
        <w:rPr>
          <w:sz w:val="28"/>
          <w:szCs w:val="28"/>
        </w:rPr>
        <w:t>та</w:t>
      </w:r>
      <w:r w:rsidRPr="00EB5B6C">
        <w:rPr>
          <w:sz w:val="28"/>
          <w:szCs w:val="28"/>
        </w:rPr>
        <w:t xml:space="preserve"> </w:t>
      </w:r>
      <w:r w:rsidRPr="004D2924">
        <w:rPr>
          <w:sz w:val="28"/>
          <w:szCs w:val="28"/>
        </w:rPr>
        <w:t>історико</w:t>
      </w:r>
      <w:r w:rsidRPr="00EB5B6C">
        <w:rPr>
          <w:sz w:val="28"/>
          <w:szCs w:val="28"/>
        </w:rPr>
        <w:t>-</w:t>
      </w:r>
      <w:r w:rsidRPr="004D2924">
        <w:rPr>
          <w:sz w:val="28"/>
          <w:szCs w:val="28"/>
        </w:rPr>
        <w:t>куль</w:t>
      </w:r>
      <w:r w:rsidRPr="00EB5B6C">
        <w:rPr>
          <w:sz w:val="28"/>
          <w:szCs w:val="28"/>
        </w:rPr>
        <w:t>-</w:t>
      </w:r>
      <w:r w:rsidRPr="004D2924">
        <w:rPr>
          <w:sz w:val="28"/>
          <w:szCs w:val="28"/>
        </w:rPr>
        <w:t>турними</w:t>
      </w:r>
      <w:r w:rsidRPr="00EB5B6C">
        <w:rPr>
          <w:sz w:val="28"/>
          <w:szCs w:val="28"/>
        </w:rPr>
        <w:t xml:space="preserve"> </w:t>
      </w:r>
      <w:r w:rsidRPr="004D2924">
        <w:rPr>
          <w:sz w:val="28"/>
          <w:szCs w:val="28"/>
        </w:rPr>
        <w:t>ресурсами</w:t>
      </w:r>
      <w:r w:rsidRPr="00EB5B6C">
        <w:rPr>
          <w:sz w:val="28"/>
          <w:szCs w:val="28"/>
        </w:rPr>
        <w:t xml:space="preserve">, </w:t>
      </w:r>
      <w:r w:rsidRPr="004D2924">
        <w:rPr>
          <w:sz w:val="28"/>
          <w:szCs w:val="28"/>
        </w:rPr>
        <w:t>які</w:t>
      </w:r>
      <w:r w:rsidRPr="00EB5B6C">
        <w:rPr>
          <w:sz w:val="28"/>
          <w:szCs w:val="28"/>
        </w:rPr>
        <w:t xml:space="preserve"> </w:t>
      </w:r>
      <w:r w:rsidRPr="004D2924">
        <w:rPr>
          <w:sz w:val="28"/>
          <w:szCs w:val="28"/>
        </w:rPr>
        <w:t>зазвичай</w:t>
      </w:r>
      <w:r w:rsidRPr="00EB5B6C">
        <w:rPr>
          <w:sz w:val="28"/>
          <w:szCs w:val="28"/>
        </w:rPr>
        <w:t xml:space="preserve"> </w:t>
      </w:r>
      <w:r w:rsidRPr="004D2924">
        <w:rPr>
          <w:sz w:val="28"/>
          <w:szCs w:val="28"/>
        </w:rPr>
        <w:t>густозаселені</w:t>
      </w:r>
      <w:r w:rsidRPr="00EB5B6C">
        <w:rPr>
          <w:sz w:val="28"/>
          <w:szCs w:val="28"/>
        </w:rPr>
        <w:t xml:space="preserve">, </w:t>
      </w:r>
      <w:r w:rsidRPr="004D2924">
        <w:rPr>
          <w:sz w:val="28"/>
          <w:szCs w:val="28"/>
        </w:rPr>
        <w:t>урбанізовані</w:t>
      </w:r>
      <w:r w:rsidRPr="00EB5B6C">
        <w:rPr>
          <w:sz w:val="28"/>
          <w:szCs w:val="28"/>
        </w:rPr>
        <w:t xml:space="preserve"> </w:t>
      </w:r>
      <w:r w:rsidRPr="004D2924">
        <w:rPr>
          <w:sz w:val="28"/>
          <w:szCs w:val="28"/>
        </w:rPr>
        <w:t>та</w:t>
      </w:r>
      <w:r w:rsidRPr="00EB5B6C">
        <w:rPr>
          <w:sz w:val="28"/>
          <w:szCs w:val="28"/>
        </w:rPr>
        <w:t xml:space="preserve"> </w:t>
      </w:r>
      <w:r w:rsidRPr="004D2924">
        <w:rPr>
          <w:sz w:val="28"/>
          <w:szCs w:val="28"/>
        </w:rPr>
        <w:t>вигідні</w:t>
      </w:r>
      <w:r w:rsidRPr="00EB5B6C">
        <w:rPr>
          <w:sz w:val="28"/>
          <w:szCs w:val="28"/>
        </w:rPr>
        <w:t xml:space="preserve"> </w:t>
      </w:r>
      <w:r w:rsidRPr="004D2924">
        <w:rPr>
          <w:sz w:val="28"/>
          <w:szCs w:val="28"/>
        </w:rPr>
        <w:t>за</w:t>
      </w:r>
      <w:r w:rsidRPr="00EB5B6C">
        <w:rPr>
          <w:sz w:val="28"/>
          <w:szCs w:val="28"/>
        </w:rPr>
        <w:t xml:space="preserve"> </w:t>
      </w:r>
      <w:r w:rsidRPr="004D2924">
        <w:rPr>
          <w:sz w:val="28"/>
          <w:szCs w:val="28"/>
        </w:rPr>
        <w:t>своїм</w:t>
      </w:r>
      <w:r w:rsidRPr="00EB5B6C">
        <w:rPr>
          <w:sz w:val="28"/>
          <w:szCs w:val="28"/>
        </w:rPr>
        <w:t xml:space="preserve"> </w:t>
      </w:r>
      <w:r w:rsidRPr="004D2924">
        <w:rPr>
          <w:sz w:val="28"/>
          <w:szCs w:val="28"/>
        </w:rPr>
        <w:t>географічним</w:t>
      </w:r>
      <w:r w:rsidRPr="00EB5B6C">
        <w:rPr>
          <w:sz w:val="28"/>
          <w:szCs w:val="28"/>
        </w:rPr>
        <w:t xml:space="preserve"> </w:t>
      </w:r>
      <w:r w:rsidRPr="004D2924">
        <w:rPr>
          <w:sz w:val="28"/>
          <w:szCs w:val="28"/>
        </w:rPr>
        <w:t>положенням</w:t>
      </w:r>
      <w:r w:rsidRPr="00EB5B6C">
        <w:rPr>
          <w:sz w:val="28"/>
          <w:szCs w:val="28"/>
        </w:rPr>
        <w:t xml:space="preserve">. </w:t>
      </w:r>
      <w:r w:rsidRPr="004D2924">
        <w:rPr>
          <w:sz w:val="28"/>
          <w:szCs w:val="28"/>
        </w:rPr>
        <w:t>Розвиток менш цінних у туристичному плані т</w:t>
      </w:r>
      <w:r>
        <w:rPr>
          <w:sz w:val="28"/>
          <w:szCs w:val="28"/>
        </w:rPr>
        <w:t>ериторій потребує розвитку мате</w:t>
      </w:r>
      <w:r w:rsidRPr="004D2924">
        <w:rPr>
          <w:sz w:val="28"/>
          <w:szCs w:val="28"/>
        </w:rPr>
        <w:t>ріально-технічної бази туризму та інфраструктури, що вимагає вкладення інвестиційних коштів.</w:t>
      </w:r>
    </w:p>
    <w:p w:rsidR="00EB5B6C" w:rsidRPr="004D2924" w:rsidRDefault="00717A05" w:rsidP="00EB5B6C">
      <w:pPr>
        <w:spacing w:line="360" w:lineRule="auto"/>
        <w:ind w:firstLine="708"/>
        <w:jc w:val="both"/>
        <w:rPr>
          <w:sz w:val="28"/>
          <w:szCs w:val="28"/>
          <w:lang w:val="uk-UA"/>
        </w:rPr>
      </w:pPr>
      <w:r>
        <w:rPr>
          <w:sz w:val="28"/>
          <w:szCs w:val="28"/>
          <w:lang w:val="uk-UA"/>
        </w:rPr>
        <w:t>Україна та відповідно Закарпатська область,</w:t>
      </w:r>
      <w:r w:rsidR="00EB5B6C" w:rsidRPr="004D2924">
        <w:rPr>
          <w:sz w:val="28"/>
          <w:szCs w:val="28"/>
          <w:lang w:val="uk-UA"/>
        </w:rPr>
        <w:t xml:space="preserve"> має значні потенційні можливості для розвитку туристичної сфери – унікальні природно-кліматичні, історико-культурні та національно-етног</w:t>
      </w:r>
      <w:r w:rsidR="00EB5B6C">
        <w:rPr>
          <w:sz w:val="28"/>
          <w:szCs w:val="28"/>
          <w:lang w:val="uk-UA"/>
        </w:rPr>
        <w:t xml:space="preserve">рафічні ресурси таких регіонів, як </w:t>
      </w:r>
      <w:r w:rsidR="00EB5B6C" w:rsidRPr="004D2924">
        <w:rPr>
          <w:sz w:val="28"/>
          <w:szCs w:val="28"/>
          <w:lang w:val="uk-UA"/>
        </w:rPr>
        <w:t>Карпати, культурні пам’ят</w:t>
      </w:r>
      <w:r w:rsidR="00EB5B6C">
        <w:rPr>
          <w:sz w:val="28"/>
          <w:szCs w:val="28"/>
          <w:lang w:val="uk-UA"/>
        </w:rPr>
        <w:t>ки Києва, Львова, Чернівців та</w:t>
      </w:r>
      <w:r>
        <w:rPr>
          <w:sz w:val="28"/>
          <w:szCs w:val="28"/>
          <w:lang w:val="uk-UA"/>
        </w:rPr>
        <w:t xml:space="preserve"> Ужгороду</w:t>
      </w:r>
      <w:r w:rsidR="00EB5B6C">
        <w:rPr>
          <w:sz w:val="28"/>
          <w:szCs w:val="28"/>
          <w:lang w:val="uk-UA"/>
        </w:rPr>
        <w:t xml:space="preserve"> ін</w:t>
      </w:r>
      <w:r w:rsidR="00EB5B6C" w:rsidRPr="004D2924">
        <w:rPr>
          <w:sz w:val="28"/>
          <w:szCs w:val="28"/>
          <w:lang w:val="uk-UA"/>
        </w:rPr>
        <w:t>.</w:t>
      </w:r>
    </w:p>
    <w:p w:rsidR="00EB5B6C" w:rsidRPr="004D2924" w:rsidRDefault="00EB5B6C" w:rsidP="00EB5B6C">
      <w:pPr>
        <w:spacing w:line="360" w:lineRule="auto"/>
        <w:ind w:firstLine="708"/>
        <w:jc w:val="both"/>
        <w:rPr>
          <w:sz w:val="28"/>
          <w:szCs w:val="28"/>
          <w:lang w:val="uk-UA"/>
        </w:rPr>
      </w:pPr>
      <w:r w:rsidRPr="004D2924">
        <w:rPr>
          <w:sz w:val="28"/>
          <w:szCs w:val="28"/>
          <w:lang w:val="uk-UA"/>
        </w:rPr>
        <w:t>Залежно від стану економіки країни, від підтримки державою розвитку національного ринку, ця галузь господарства</w:t>
      </w:r>
      <w:r>
        <w:rPr>
          <w:sz w:val="28"/>
          <w:szCs w:val="28"/>
          <w:lang w:val="uk-UA"/>
        </w:rPr>
        <w:t xml:space="preserve"> та відповідно і туристична інфраструктура</w:t>
      </w:r>
      <w:r w:rsidRPr="004D2924">
        <w:rPr>
          <w:sz w:val="28"/>
          <w:szCs w:val="28"/>
          <w:lang w:val="uk-UA"/>
        </w:rPr>
        <w:t xml:space="preserve"> розвивається нерівномірно. </w:t>
      </w:r>
      <w:r>
        <w:rPr>
          <w:sz w:val="28"/>
          <w:szCs w:val="28"/>
        </w:rPr>
        <w:t>Найбіль</w:t>
      </w:r>
      <w:r>
        <w:rPr>
          <w:sz w:val="28"/>
          <w:szCs w:val="28"/>
          <w:lang w:val="uk-UA"/>
        </w:rPr>
        <w:t>шого розвитку інфраструктура</w:t>
      </w:r>
      <w:r w:rsidRPr="004D2924">
        <w:rPr>
          <w:sz w:val="28"/>
          <w:szCs w:val="28"/>
        </w:rPr>
        <w:t xml:space="preserve"> має у регіонах з багатими лікувальними туристичними ресурсами та екологічно чистими територіями</w:t>
      </w:r>
      <w:r>
        <w:rPr>
          <w:sz w:val="28"/>
          <w:szCs w:val="28"/>
          <w:lang w:val="uk-UA"/>
        </w:rPr>
        <w:t>, зокрема це області у регіоні Українських Карпат</w:t>
      </w:r>
      <w:r w:rsidRPr="004D2924">
        <w:rPr>
          <w:sz w:val="28"/>
          <w:szCs w:val="28"/>
        </w:rPr>
        <w:t>.</w:t>
      </w:r>
    </w:p>
    <w:p w:rsidR="00EB5B6C" w:rsidRPr="00B316DC" w:rsidRDefault="00EB5B6C" w:rsidP="00EB5B6C">
      <w:pPr>
        <w:spacing w:line="360" w:lineRule="auto"/>
        <w:ind w:firstLine="708"/>
        <w:jc w:val="both"/>
        <w:rPr>
          <w:sz w:val="28"/>
          <w:szCs w:val="28"/>
          <w:lang w:val="uk-UA"/>
        </w:rPr>
      </w:pPr>
      <w:r>
        <w:rPr>
          <w:sz w:val="28"/>
          <w:szCs w:val="28"/>
          <w:lang w:val="uk-UA"/>
        </w:rPr>
        <w:t xml:space="preserve">Зокрема, вітчизняний науковець </w:t>
      </w:r>
      <w:r w:rsidRPr="00B316DC">
        <w:rPr>
          <w:sz w:val="28"/>
          <w:szCs w:val="28"/>
          <w:lang w:val="uk-UA"/>
        </w:rPr>
        <w:t>О.</w:t>
      </w:r>
      <w:r>
        <w:rPr>
          <w:sz w:val="28"/>
          <w:szCs w:val="28"/>
          <w:lang w:val="uk-UA"/>
        </w:rPr>
        <w:t xml:space="preserve"> </w:t>
      </w:r>
      <w:r w:rsidRPr="00B316DC">
        <w:rPr>
          <w:sz w:val="28"/>
          <w:szCs w:val="28"/>
          <w:lang w:val="uk-UA"/>
        </w:rPr>
        <w:t>Музиченко-Козловська</w:t>
      </w:r>
      <w:r>
        <w:rPr>
          <w:sz w:val="28"/>
          <w:szCs w:val="28"/>
          <w:lang w:val="uk-UA"/>
        </w:rPr>
        <w:t xml:space="preserve">, пропонує </w:t>
      </w:r>
      <w:r w:rsidRPr="00B316DC">
        <w:rPr>
          <w:sz w:val="28"/>
          <w:szCs w:val="28"/>
          <w:lang w:val="uk-UA"/>
        </w:rPr>
        <w:t xml:space="preserve"> для </w:t>
      </w:r>
      <w:r>
        <w:rPr>
          <w:sz w:val="28"/>
          <w:szCs w:val="28"/>
          <w:lang w:val="uk-UA"/>
        </w:rPr>
        <w:t>розроблення програми заходів щодо</w:t>
      </w:r>
      <w:r w:rsidRPr="00B316DC">
        <w:rPr>
          <w:sz w:val="28"/>
          <w:szCs w:val="28"/>
          <w:lang w:val="uk-UA"/>
        </w:rPr>
        <w:t xml:space="preserve"> економічного</w:t>
      </w:r>
      <w:r>
        <w:rPr>
          <w:sz w:val="28"/>
          <w:szCs w:val="28"/>
          <w:lang w:val="uk-UA"/>
        </w:rPr>
        <w:t xml:space="preserve"> та інфраструктурного</w:t>
      </w:r>
      <w:r w:rsidRPr="00B316DC">
        <w:rPr>
          <w:sz w:val="28"/>
          <w:szCs w:val="28"/>
          <w:lang w:val="uk-UA"/>
        </w:rPr>
        <w:t xml:space="preserve"> оцінювання та регулювання туристичної привабливості</w:t>
      </w:r>
      <w:r>
        <w:rPr>
          <w:sz w:val="28"/>
          <w:szCs w:val="28"/>
          <w:lang w:val="uk-UA"/>
        </w:rPr>
        <w:t xml:space="preserve"> регіону наступне</w:t>
      </w:r>
      <w:r w:rsidRPr="00B316DC">
        <w:rPr>
          <w:sz w:val="28"/>
          <w:szCs w:val="28"/>
          <w:lang w:val="uk-UA"/>
        </w:rPr>
        <w:t>:</w:t>
      </w:r>
    </w:p>
    <w:p w:rsidR="00EB5B6C" w:rsidRPr="004D2924" w:rsidRDefault="00EB5B6C" w:rsidP="00EB5B6C">
      <w:pPr>
        <w:spacing w:line="360" w:lineRule="auto"/>
        <w:ind w:firstLine="708"/>
        <w:jc w:val="both"/>
        <w:rPr>
          <w:sz w:val="28"/>
          <w:szCs w:val="28"/>
        </w:rPr>
      </w:pPr>
      <w:r>
        <w:rPr>
          <w:sz w:val="28"/>
          <w:szCs w:val="28"/>
        </w:rPr>
        <w:t>1</w:t>
      </w:r>
      <w:r>
        <w:rPr>
          <w:sz w:val="28"/>
          <w:szCs w:val="28"/>
          <w:lang w:val="uk-UA"/>
        </w:rPr>
        <w:t>.</w:t>
      </w:r>
      <w:r>
        <w:rPr>
          <w:sz w:val="28"/>
          <w:szCs w:val="28"/>
        </w:rPr>
        <w:tab/>
      </w:r>
      <w:r>
        <w:rPr>
          <w:sz w:val="28"/>
          <w:szCs w:val="28"/>
          <w:lang w:val="uk-UA"/>
        </w:rPr>
        <w:t>О</w:t>
      </w:r>
      <w:r w:rsidRPr="004D2924">
        <w:rPr>
          <w:sz w:val="28"/>
          <w:szCs w:val="28"/>
        </w:rPr>
        <w:t>берігати, відновлювати та</w:t>
      </w:r>
      <w:r>
        <w:rPr>
          <w:sz w:val="28"/>
          <w:szCs w:val="28"/>
        </w:rPr>
        <w:t xml:space="preserve"> підтримувати у</w:t>
      </w:r>
      <w:r w:rsidRPr="004D2924">
        <w:rPr>
          <w:sz w:val="28"/>
          <w:szCs w:val="28"/>
        </w:rPr>
        <w:t xml:space="preserve"> привабливому вигляді природні ресурси та історико-культурні пам’ятки країни як основну притягальну силу для туриста;</w:t>
      </w:r>
    </w:p>
    <w:p w:rsidR="00EB5B6C" w:rsidRPr="00B316DC" w:rsidRDefault="00EB5B6C" w:rsidP="00EB5B6C">
      <w:pPr>
        <w:spacing w:line="360" w:lineRule="auto"/>
        <w:ind w:firstLine="708"/>
        <w:jc w:val="both"/>
        <w:rPr>
          <w:sz w:val="28"/>
          <w:szCs w:val="28"/>
          <w:lang w:val="uk-UA"/>
        </w:rPr>
      </w:pPr>
      <w:r>
        <w:rPr>
          <w:sz w:val="28"/>
          <w:szCs w:val="28"/>
          <w:lang w:val="uk-UA"/>
        </w:rPr>
        <w:t>2.</w:t>
      </w:r>
      <w:r>
        <w:rPr>
          <w:sz w:val="28"/>
          <w:szCs w:val="28"/>
        </w:rPr>
        <w:tab/>
      </w:r>
      <w:r>
        <w:rPr>
          <w:sz w:val="28"/>
          <w:szCs w:val="28"/>
          <w:lang w:val="uk-UA"/>
        </w:rPr>
        <w:t>Інтенсивно і якісно р</w:t>
      </w:r>
      <w:r w:rsidRPr="004D2924">
        <w:rPr>
          <w:sz w:val="28"/>
          <w:szCs w:val="28"/>
        </w:rPr>
        <w:t>озвивати туристичну інфраструктуру;</w:t>
      </w:r>
    </w:p>
    <w:p w:rsidR="00EB5B6C" w:rsidRPr="004D2924" w:rsidRDefault="00EB5B6C" w:rsidP="00EB5B6C">
      <w:pPr>
        <w:spacing w:line="360" w:lineRule="auto"/>
        <w:ind w:firstLine="708"/>
        <w:jc w:val="both"/>
        <w:rPr>
          <w:sz w:val="28"/>
          <w:szCs w:val="28"/>
        </w:rPr>
      </w:pPr>
      <w:r>
        <w:rPr>
          <w:sz w:val="28"/>
          <w:szCs w:val="28"/>
        </w:rPr>
        <w:lastRenderedPageBreak/>
        <w:t>3</w:t>
      </w:r>
      <w:r>
        <w:rPr>
          <w:sz w:val="28"/>
          <w:szCs w:val="28"/>
          <w:lang w:val="uk-UA"/>
        </w:rPr>
        <w:t>.</w:t>
      </w:r>
      <w:r>
        <w:rPr>
          <w:sz w:val="28"/>
          <w:szCs w:val="28"/>
        </w:rPr>
        <w:tab/>
      </w:r>
      <w:r>
        <w:rPr>
          <w:sz w:val="28"/>
          <w:szCs w:val="28"/>
          <w:lang w:val="uk-UA"/>
        </w:rPr>
        <w:t>С</w:t>
      </w:r>
      <w:r w:rsidRPr="004D2924">
        <w:rPr>
          <w:sz w:val="28"/>
          <w:szCs w:val="28"/>
        </w:rPr>
        <w:t xml:space="preserve">тимулювати розвиток суміжних з туризмом галузей економіки регіону, у тому числі у сфері </w:t>
      </w:r>
      <w:r>
        <w:rPr>
          <w:sz w:val="28"/>
          <w:szCs w:val="28"/>
          <w:lang w:val="uk-UA"/>
        </w:rPr>
        <w:t>туристичної анімації, що у кінцевому результаті призведе до розвитку туристичної інфрастуктури</w:t>
      </w:r>
      <w:r w:rsidRPr="004D2924">
        <w:rPr>
          <w:sz w:val="28"/>
          <w:szCs w:val="28"/>
        </w:rPr>
        <w:t>;</w:t>
      </w:r>
    </w:p>
    <w:p w:rsidR="00EB5B6C" w:rsidRPr="00B316DC" w:rsidRDefault="00EB5B6C" w:rsidP="00EB5B6C">
      <w:pPr>
        <w:spacing w:line="360" w:lineRule="auto"/>
        <w:ind w:firstLine="708"/>
        <w:jc w:val="both"/>
        <w:rPr>
          <w:sz w:val="28"/>
          <w:szCs w:val="28"/>
          <w:lang w:val="uk-UA"/>
        </w:rPr>
      </w:pPr>
      <w:r>
        <w:rPr>
          <w:sz w:val="28"/>
          <w:szCs w:val="28"/>
        </w:rPr>
        <w:t>4</w:t>
      </w:r>
      <w:r>
        <w:rPr>
          <w:sz w:val="28"/>
          <w:szCs w:val="28"/>
          <w:lang w:val="uk-UA"/>
        </w:rPr>
        <w:t>.</w:t>
      </w:r>
      <w:r>
        <w:rPr>
          <w:sz w:val="28"/>
          <w:szCs w:val="28"/>
        </w:rPr>
        <w:tab/>
      </w:r>
      <w:r>
        <w:rPr>
          <w:sz w:val="28"/>
          <w:szCs w:val="28"/>
          <w:lang w:val="uk-UA"/>
        </w:rPr>
        <w:t>П</w:t>
      </w:r>
      <w:r w:rsidRPr="004D2924">
        <w:rPr>
          <w:sz w:val="28"/>
          <w:szCs w:val="28"/>
        </w:rPr>
        <w:t>окращувати якість довкілля у межах туристичних територій;</w:t>
      </w:r>
    </w:p>
    <w:p w:rsidR="00EB5B6C" w:rsidRPr="00B316DC" w:rsidRDefault="00EB5B6C" w:rsidP="00EB5B6C">
      <w:pPr>
        <w:spacing w:line="360" w:lineRule="auto"/>
        <w:ind w:firstLine="708"/>
        <w:jc w:val="both"/>
        <w:rPr>
          <w:sz w:val="28"/>
          <w:szCs w:val="28"/>
          <w:lang w:val="uk-UA"/>
        </w:rPr>
      </w:pPr>
      <w:r>
        <w:rPr>
          <w:sz w:val="28"/>
          <w:szCs w:val="28"/>
        </w:rPr>
        <w:t>5</w:t>
      </w:r>
      <w:r>
        <w:rPr>
          <w:sz w:val="28"/>
          <w:szCs w:val="28"/>
          <w:lang w:val="uk-UA"/>
        </w:rPr>
        <w:t>.</w:t>
      </w:r>
      <w:r>
        <w:rPr>
          <w:sz w:val="28"/>
          <w:szCs w:val="28"/>
        </w:rPr>
        <w:tab/>
      </w:r>
      <w:r>
        <w:rPr>
          <w:sz w:val="28"/>
          <w:szCs w:val="28"/>
          <w:lang w:val="uk-UA"/>
        </w:rPr>
        <w:t>Д</w:t>
      </w:r>
      <w:r w:rsidRPr="004D2924">
        <w:rPr>
          <w:sz w:val="28"/>
          <w:szCs w:val="28"/>
        </w:rPr>
        <w:t>остатньо і якісно інформувати про туристичні регіони;</w:t>
      </w:r>
    </w:p>
    <w:p w:rsidR="00EB5B6C" w:rsidRPr="00B316DC" w:rsidRDefault="00EB5B6C" w:rsidP="00EB5B6C">
      <w:pPr>
        <w:spacing w:line="360" w:lineRule="auto"/>
        <w:ind w:firstLine="708"/>
        <w:jc w:val="both"/>
        <w:rPr>
          <w:sz w:val="28"/>
          <w:szCs w:val="28"/>
          <w:lang w:val="uk-UA"/>
        </w:rPr>
      </w:pPr>
      <w:r>
        <w:rPr>
          <w:sz w:val="28"/>
          <w:szCs w:val="28"/>
        </w:rPr>
        <w:t>6</w:t>
      </w:r>
      <w:r>
        <w:rPr>
          <w:sz w:val="28"/>
          <w:szCs w:val="28"/>
          <w:lang w:val="uk-UA"/>
        </w:rPr>
        <w:t>.</w:t>
      </w:r>
      <w:r>
        <w:rPr>
          <w:sz w:val="28"/>
          <w:szCs w:val="28"/>
        </w:rPr>
        <w:tab/>
      </w:r>
      <w:r>
        <w:rPr>
          <w:sz w:val="28"/>
          <w:szCs w:val="28"/>
          <w:lang w:val="uk-UA"/>
        </w:rPr>
        <w:t>П</w:t>
      </w:r>
      <w:r w:rsidRPr="004D2924">
        <w:rPr>
          <w:sz w:val="28"/>
          <w:szCs w:val="28"/>
        </w:rPr>
        <w:t>роводити маркетингові к</w:t>
      </w:r>
      <w:r>
        <w:rPr>
          <w:sz w:val="28"/>
          <w:szCs w:val="28"/>
        </w:rPr>
        <w:t xml:space="preserve">ампанії </w:t>
      </w:r>
      <w:r>
        <w:rPr>
          <w:sz w:val="28"/>
          <w:szCs w:val="28"/>
          <w:lang w:val="uk-UA"/>
        </w:rPr>
        <w:t>у</w:t>
      </w:r>
      <w:r w:rsidRPr="004D2924">
        <w:rPr>
          <w:sz w:val="28"/>
          <w:szCs w:val="28"/>
        </w:rPr>
        <w:t xml:space="preserve"> межах туристичних регіонів, використовуючи наукові здобутки з регіонального маркетингу;</w:t>
      </w:r>
    </w:p>
    <w:p w:rsidR="00EB5B6C" w:rsidRPr="00B316DC" w:rsidRDefault="00EB5B6C" w:rsidP="00EB5B6C">
      <w:pPr>
        <w:spacing w:line="360" w:lineRule="auto"/>
        <w:ind w:firstLine="708"/>
        <w:jc w:val="both"/>
        <w:rPr>
          <w:sz w:val="28"/>
          <w:szCs w:val="28"/>
          <w:lang w:val="uk-UA"/>
        </w:rPr>
      </w:pPr>
      <w:r>
        <w:rPr>
          <w:sz w:val="28"/>
          <w:szCs w:val="28"/>
          <w:lang w:val="uk-UA"/>
        </w:rPr>
        <w:t>7.</w:t>
      </w:r>
      <w:r w:rsidRPr="00B316DC">
        <w:rPr>
          <w:sz w:val="28"/>
          <w:szCs w:val="28"/>
          <w:lang w:val="uk-UA"/>
        </w:rPr>
        <w:tab/>
      </w:r>
      <w:r>
        <w:rPr>
          <w:sz w:val="28"/>
          <w:szCs w:val="28"/>
          <w:lang w:val="uk-UA"/>
        </w:rPr>
        <w:t>С</w:t>
      </w:r>
      <w:r w:rsidRPr="00B316DC">
        <w:rPr>
          <w:sz w:val="28"/>
          <w:szCs w:val="28"/>
          <w:lang w:val="uk-UA"/>
        </w:rPr>
        <w:t>творювати навчальні центри для підготовки, перепрофілювання та підвищення кваліфікації туристичних кадрів, включаючи закордонні стажування;</w:t>
      </w:r>
    </w:p>
    <w:p w:rsidR="00EB5B6C" w:rsidRPr="00B316DC" w:rsidRDefault="00EB5B6C" w:rsidP="00EB5B6C">
      <w:pPr>
        <w:spacing w:line="360" w:lineRule="auto"/>
        <w:ind w:firstLine="708"/>
        <w:jc w:val="both"/>
        <w:rPr>
          <w:sz w:val="28"/>
          <w:szCs w:val="28"/>
          <w:lang w:val="uk-UA"/>
        </w:rPr>
      </w:pPr>
      <w:r w:rsidRPr="00B316DC">
        <w:rPr>
          <w:sz w:val="28"/>
          <w:szCs w:val="28"/>
          <w:lang w:val="uk-UA"/>
        </w:rPr>
        <w:t>8</w:t>
      </w:r>
      <w:r>
        <w:rPr>
          <w:sz w:val="28"/>
          <w:szCs w:val="28"/>
          <w:lang w:val="uk-UA"/>
        </w:rPr>
        <w:t>.</w:t>
      </w:r>
      <w:r w:rsidRPr="00B316DC">
        <w:rPr>
          <w:sz w:val="28"/>
          <w:szCs w:val="28"/>
          <w:lang w:val="uk-UA"/>
        </w:rPr>
        <w:tab/>
      </w:r>
      <w:r>
        <w:rPr>
          <w:sz w:val="28"/>
          <w:szCs w:val="28"/>
          <w:lang w:val="uk-UA"/>
        </w:rPr>
        <w:t>З</w:t>
      </w:r>
      <w:r w:rsidRPr="00B316DC">
        <w:rPr>
          <w:sz w:val="28"/>
          <w:szCs w:val="28"/>
          <w:lang w:val="uk-UA"/>
        </w:rPr>
        <w:t xml:space="preserve"> боку державних та місцевих органів влади надавати належну фінансову </w:t>
      </w:r>
      <w:r>
        <w:rPr>
          <w:sz w:val="28"/>
          <w:szCs w:val="28"/>
          <w:lang w:val="uk-UA"/>
        </w:rPr>
        <w:t>підтримку для утримання туристичної інфраструктури</w:t>
      </w:r>
      <w:r w:rsidRPr="00B316DC">
        <w:rPr>
          <w:sz w:val="28"/>
          <w:szCs w:val="28"/>
          <w:lang w:val="uk-UA"/>
        </w:rPr>
        <w:t>;</w:t>
      </w:r>
    </w:p>
    <w:p w:rsidR="00EB5B6C" w:rsidRPr="00B316DC" w:rsidRDefault="00EB5B6C" w:rsidP="00EB5B6C">
      <w:pPr>
        <w:spacing w:line="360" w:lineRule="auto"/>
        <w:ind w:firstLine="708"/>
        <w:jc w:val="both"/>
        <w:rPr>
          <w:sz w:val="28"/>
          <w:szCs w:val="28"/>
          <w:lang w:val="uk-UA"/>
        </w:rPr>
      </w:pPr>
      <w:r>
        <w:rPr>
          <w:sz w:val="28"/>
          <w:szCs w:val="28"/>
          <w:lang w:val="uk-UA"/>
        </w:rPr>
        <w:t>9.</w:t>
      </w:r>
      <w:r>
        <w:rPr>
          <w:sz w:val="28"/>
          <w:szCs w:val="28"/>
          <w:lang w:val="uk-UA"/>
        </w:rPr>
        <w:tab/>
        <w:t>О</w:t>
      </w:r>
      <w:r w:rsidRPr="00B316DC">
        <w:rPr>
          <w:sz w:val="28"/>
          <w:szCs w:val="28"/>
          <w:lang w:val="uk-UA"/>
        </w:rPr>
        <w:t>рганам державної та місцевої влади підтримувати економічний та політичний імідж</w:t>
      </w:r>
      <w:r>
        <w:rPr>
          <w:sz w:val="28"/>
          <w:szCs w:val="28"/>
          <w:lang w:val="uk-UA"/>
        </w:rPr>
        <w:t xml:space="preserve"> туристичного </w:t>
      </w:r>
      <w:r w:rsidRPr="00B316DC">
        <w:rPr>
          <w:sz w:val="28"/>
          <w:szCs w:val="28"/>
          <w:lang w:val="uk-UA"/>
        </w:rPr>
        <w:t>регіону;</w:t>
      </w:r>
    </w:p>
    <w:p w:rsidR="00EB5B6C" w:rsidRDefault="00EB5B6C" w:rsidP="00EB5B6C">
      <w:pPr>
        <w:spacing w:line="360" w:lineRule="auto"/>
        <w:ind w:firstLine="708"/>
        <w:jc w:val="both"/>
        <w:rPr>
          <w:sz w:val="28"/>
          <w:szCs w:val="28"/>
          <w:lang w:val="uk-UA"/>
        </w:rPr>
      </w:pPr>
      <w:r>
        <w:rPr>
          <w:sz w:val="28"/>
          <w:szCs w:val="28"/>
          <w:lang w:val="uk-UA"/>
        </w:rPr>
        <w:t>10.</w:t>
      </w:r>
      <w:r>
        <w:rPr>
          <w:sz w:val="28"/>
          <w:szCs w:val="28"/>
          <w:lang w:val="uk-UA"/>
        </w:rPr>
        <w:tab/>
        <w:t>П</w:t>
      </w:r>
      <w:r w:rsidRPr="00B316DC">
        <w:rPr>
          <w:sz w:val="28"/>
          <w:szCs w:val="28"/>
          <w:lang w:val="uk-UA"/>
        </w:rPr>
        <w:t>роводити просвітницьку роб</w:t>
      </w:r>
      <w:r w:rsidRPr="004D2924">
        <w:rPr>
          <w:sz w:val="28"/>
          <w:szCs w:val="28"/>
        </w:rPr>
        <w:t>оту серед населення як основного носія культурно-етнографічних цінностей нації</w:t>
      </w:r>
      <w:r>
        <w:rPr>
          <w:sz w:val="28"/>
          <w:szCs w:val="28"/>
        </w:rPr>
        <w:t xml:space="preserve"> </w:t>
      </w:r>
      <w:r w:rsidRPr="007B16D8">
        <w:rPr>
          <w:sz w:val="28"/>
          <w:szCs w:val="28"/>
        </w:rPr>
        <w:t>[</w:t>
      </w:r>
      <w:r>
        <w:rPr>
          <w:sz w:val="28"/>
          <w:szCs w:val="28"/>
          <w:lang w:val="uk-UA"/>
        </w:rPr>
        <w:t>47, с. 229-237</w:t>
      </w:r>
      <w:r w:rsidRPr="007B16D8">
        <w:rPr>
          <w:sz w:val="28"/>
          <w:szCs w:val="28"/>
        </w:rPr>
        <w:t>]</w:t>
      </w:r>
      <w:r w:rsidRPr="004D2924">
        <w:rPr>
          <w:sz w:val="28"/>
          <w:szCs w:val="28"/>
        </w:rPr>
        <w:t>.</w:t>
      </w:r>
    </w:p>
    <w:p w:rsidR="00EB5B6C" w:rsidRDefault="00EB5B6C" w:rsidP="00EB5B6C">
      <w:pPr>
        <w:spacing w:line="360" w:lineRule="auto"/>
        <w:ind w:firstLine="708"/>
        <w:jc w:val="both"/>
        <w:rPr>
          <w:sz w:val="28"/>
          <w:szCs w:val="28"/>
          <w:lang w:val="uk-UA"/>
        </w:rPr>
      </w:pPr>
      <w:r>
        <w:rPr>
          <w:sz w:val="28"/>
          <w:szCs w:val="28"/>
          <w:lang w:val="uk-UA"/>
        </w:rPr>
        <w:t xml:space="preserve">На нашу думку, зазначені чинники у кінцевому рахунку будуть якісно сприяти розвитку туристичної інфраструктури та індустрії туризму в Україні та у Закарпатській області відповідно. </w:t>
      </w:r>
    </w:p>
    <w:p w:rsidR="00EB5B6C" w:rsidRPr="00B607D1" w:rsidRDefault="00EB5B6C" w:rsidP="00EB5B6C">
      <w:pPr>
        <w:spacing w:line="360" w:lineRule="auto"/>
        <w:ind w:firstLine="708"/>
        <w:jc w:val="both"/>
        <w:rPr>
          <w:sz w:val="28"/>
          <w:szCs w:val="28"/>
          <w:lang w:val="uk-UA"/>
        </w:rPr>
      </w:pPr>
      <w:r>
        <w:rPr>
          <w:sz w:val="28"/>
          <w:szCs w:val="28"/>
          <w:lang w:val="uk-UA"/>
        </w:rPr>
        <w:t>Аналіз сучасного стану ту</w:t>
      </w:r>
      <w:r w:rsidR="00717A05">
        <w:rPr>
          <w:sz w:val="28"/>
          <w:szCs w:val="28"/>
          <w:lang w:val="uk-UA"/>
        </w:rPr>
        <w:t>ристичної інфраструктури Закарпаття</w:t>
      </w:r>
      <w:r>
        <w:rPr>
          <w:sz w:val="28"/>
          <w:szCs w:val="28"/>
          <w:lang w:val="uk-UA"/>
        </w:rPr>
        <w:t xml:space="preserve"> вказує на те, що вона </w:t>
      </w:r>
      <w:r w:rsidRPr="00B607D1">
        <w:rPr>
          <w:sz w:val="28"/>
          <w:szCs w:val="28"/>
          <w:lang w:val="uk-UA"/>
        </w:rPr>
        <w:t>охоплює:</w:t>
      </w:r>
    </w:p>
    <w:p w:rsidR="00EB5B6C" w:rsidRPr="00B607D1" w:rsidRDefault="00EB5B6C" w:rsidP="00EB5B6C">
      <w:pPr>
        <w:spacing w:line="360" w:lineRule="auto"/>
        <w:ind w:firstLine="708"/>
        <w:jc w:val="both"/>
        <w:rPr>
          <w:sz w:val="28"/>
          <w:szCs w:val="28"/>
          <w:lang w:val="uk-UA"/>
        </w:rPr>
      </w:pPr>
      <w:r>
        <w:rPr>
          <w:sz w:val="28"/>
          <w:szCs w:val="28"/>
          <w:lang w:val="uk-UA"/>
        </w:rPr>
        <w:t>1. Т</w:t>
      </w:r>
      <w:r w:rsidRPr="00B607D1">
        <w:rPr>
          <w:sz w:val="28"/>
          <w:szCs w:val="28"/>
          <w:lang w:val="uk-UA"/>
        </w:rPr>
        <w:t xml:space="preserve">уристичні ресурси – сукупність природних, історичних, культурних, соціально-економічних та інших ресурсів </w:t>
      </w:r>
      <w:r>
        <w:rPr>
          <w:sz w:val="28"/>
          <w:szCs w:val="28"/>
          <w:lang w:val="uk-UA"/>
        </w:rPr>
        <w:t xml:space="preserve">національної </w:t>
      </w:r>
      <w:r w:rsidRPr="00B607D1">
        <w:rPr>
          <w:sz w:val="28"/>
          <w:szCs w:val="28"/>
          <w:lang w:val="uk-UA"/>
        </w:rPr>
        <w:t>території, які задовольняють різні потреби туриста;</w:t>
      </w:r>
    </w:p>
    <w:p w:rsidR="00EB5B6C" w:rsidRDefault="00EB5B6C" w:rsidP="00EB5B6C">
      <w:pPr>
        <w:spacing w:line="360" w:lineRule="auto"/>
        <w:ind w:firstLine="708"/>
        <w:jc w:val="both"/>
        <w:rPr>
          <w:sz w:val="28"/>
          <w:szCs w:val="28"/>
          <w:lang w:val="uk-UA"/>
        </w:rPr>
      </w:pPr>
      <w:r>
        <w:rPr>
          <w:sz w:val="28"/>
          <w:szCs w:val="28"/>
          <w:lang w:val="uk-UA"/>
        </w:rPr>
        <w:t>2. С</w:t>
      </w:r>
      <w:r w:rsidRPr="00B607D1">
        <w:rPr>
          <w:sz w:val="28"/>
          <w:szCs w:val="28"/>
          <w:lang w:val="uk-UA"/>
        </w:rPr>
        <w:t>уб’єктів туристичної діяль</w:t>
      </w:r>
      <w:r>
        <w:rPr>
          <w:sz w:val="28"/>
          <w:szCs w:val="28"/>
          <w:lang w:val="uk-UA"/>
        </w:rPr>
        <w:t>ності – суб’єкти господарювання</w:t>
      </w:r>
      <w:r w:rsidRPr="00B607D1">
        <w:rPr>
          <w:sz w:val="28"/>
          <w:szCs w:val="28"/>
          <w:lang w:val="uk-UA"/>
        </w:rPr>
        <w:t>, що зареєстровані у встановленому чинним законодавством</w:t>
      </w:r>
      <w:r>
        <w:rPr>
          <w:sz w:val="28"/>
          <w:szCs w:val="28"/>
          <w:lang w:val="uk-UA"/>
        </w:rPr>
        <w:t xml:space="preserve"> України</w:t>
      </w:r>
      <w:r w:rsidRPr="00B607D1">
        <w:rPr>
          <w:sz w:val="28"/>
          <w:szCs w:val="28"/>
          <w:lang w:val="uk-UA"/>
        </w:rPr>
        <w:t xml:space="preserve"> порядку, і мають ліцензію або дозвіл </w:t>
      </w:r>
      <w:r>
        <w:rPr>
          <w:sz w:val="28"/>
          <w:szCs w:val="28"/>
          <w:lang w:val="uk-UA"/>
        </w:rPr>
        <w:t>на здійснення діяльності, пов’</w:t>
      </w:r>
      <w:r w:rsidRPr="00B607D1">
        <w:rPr>
          <w:sz w:val="28"/>
          <w:szCs w:val="28"/>
          <w:lang w:val="uk-UA"/>
        </w:rPr>
        <w:t>язаної із наданням туристичних послуг та внесені до Державного реєстру с</w:t>
      </w:r>
      <w:r>
        <w:rPr>
          <w:sz w:val="28"/>
          <w:szCs w:val="28"/>
          <w:lang w:val="uk-UA"/>
        </w:rPr>
        <w:t>уб’єктів туристичної діяльності. Т</w:t>
      </w:r>
      <w:r w:rsidRPr="00B607D1">
        <w:rPr>
          <w:sz w:val="28"/>
          <w:szCs w:val="28"/>
          <w:lang w:val="uk-UA"/>
        </w:rPr>
        <w:t xml:space="preserve">акий суб’єкт туристичної діяльності як туроператор безпосередньо та регулярно здійснюють діяльність щодо створення турпродукту, реалізації та </w:t>
      </w:r>
      <w:r w:rsidRPr="00B607D1">
        <w:rPr>
          <w:sz w:val="28"/>
          <w:szCs w:val="28"/>
          <w:lang w:val="uk-UA"/>
        </w:rPr>
        <w:lastRenderedPageBreak/>
        <w:t>надання туристичних послуг, а також посередницьку діяльність із надання характерних і супутніх послуг.</w:t>
      </w:r>
    </w:p>
    <w:p w:rsidR="00EB5B6C" w:rsidRPr="00122E00" w:rsidRDefault="00EB5B6C" w:rsidP="00EB5B6C">
      <w:pPr>
        <w:spacing w:line="360" w:lineRule="auto"/>
        <w:ind w:firstLine="708"/>
        <w:jc w:val="both"/>
        <w:rPr>
          <w:sz w:val="28"/>
          <w:szCs w:val="28"/>
          <w:lang w:val="uk-UA"/>
        </w:rPr>
      </w:pPr>
      <w:r>
        <w:rPr>
          <w:sz w:val="28"/>
          <w:szCs w:val="28"/>
          <w:lang w:val="uk-UA"/>
        </w:rPr>
        <w:t>3. Т</w:t>
      </w:r>
      <w:r w:rsidRPr="00122E00">
        <w:rPr>
          <w:sz w:val="28"/>
          <w:szCs w:val="28"/>
          <w:lang w:val="uk-UA"/>
        </w:rPr>
        <w:t xml:space="preserve">уристичну індустрію – сукупність суб’єктів туристичної діяльності, організаційні структури підприємств харчування, транспорту, торгівлі, закладів культури, освіти, спорту тощо, які забезпечують надання послуг, виробництво та реалізацію товарів для задоволення потреб туристів; </w:t>
      </w:r>
    </w:p>
    <w:p w:rsidR="00EB5B6C" w:rsidRDefault="00EB5B6C" w:rsidP="00EB5B6C">
      <w:pPr>
        <w:spacing w:line="360" w:lineRule="auto"/>
        <w:ind w:firstLine="708"/>
        <w:jc w:val="both"/>
        <w:rPr>
          <w:sz w:val="28"/>
          <w:szCs w:val="28"/>
          <w:lang w:val="uk-UA"/>
        </w:rPr>
      </w:pPr>
      <w:r>
        <w:rPr>
          <w:sz w:val="28"/>
          <w:szCs w:val="28"/>
          <w:lang w:val="uk-UA"/>
        </w:rPr>
        <w:t>4. Т</w:t>
      </w:r>
      <w:r w:rsidRPr="00122E00">
        <w:rPr>
          <w:sz w:val="28"/>
          <w:szCs w:val="28"/>
        </w:rPr>
        <w:t xml:space="preserve">уристичні послуги – послуги щодо розміщення, харчування, інформаційно-рекламного обслуговування, а також послуги закладів культури, спорту, побуту, розваг тощо, спрямовані на задоволення потреб туристів; </w:t>
      </w:r>
    </w:p>
    <w:p w:rsidR="00EB5B6C" w:rsidRDefault="00EB5B6C" w:rsidP="00EB5B6C">
      <w:pPr>
        <w:spacing w:line="360" w:lineRule="auto"/>
        <w:ind w:firstLine="708"/>
        <w:jc w:val="both"/>
        <w:rPr>
          <w:sz w:val="28"/>
          <w:szCs w:val="28"/>
          <w:lang w:val="uk-UA"/>
        </w:rPr>
      </w:pPr>
      <w:r>
        <w:rPr>
          <w:sz w:val="28"/>
          <w:szCs w:val="28"/>
          <w:lang w:val="uk-UA"/>
        </w:rPr>
        <w:t>5. Т</w:t>
      </w:r>
      <w:r w:rsidRPr="00122E00">
        <w:rPr>
          <w:sz w:val="28"/>
          <w:szCs w:val="28"/>
        </w:rPr>
        <w:t xml:space="preserve">уристичний продукт – попередньо розроблений комплекс, який поєднує такі послуги, що реалізуються або пропонуються до реалізації за єдиною ціною. Сюди входять: </w:t>
      </w:r>
    </w:p>
    <w:p w:rsidR="00EB5B6C" w:rsidRDefault="00EB5B6C" w:rsidP="00EB5B6C">
      <w:pPr>
        <w:spacing w:line="360" w:lineRule="auto"/>
        <w:ind w:firstLine="708"/>
        <w:jc w:val="both"/>
        <w:rPr>
          <w:sz w:val="28"/>
          <w:szCs w:val="28"/>
          <w:lang w:val="uk-UA"/>
        </w:rPr>
      </w:pPr>
      <w:r w:rsidRPr="00122E00">
        <w:rPr>
          <w:sz w:val="28"/>
          <w:szCs w:val="28"/>
        </w:rPr>
        <w:t xml:space="preserve">а) послуги перевезення; </w:t>
      </w:r>
    </w:p>
    <w:p w:rsidR="00EB5B6C" w:rsidRDefault="00EB5B6C" w:rsidP="00EB5B6C">
      <w:pPr>
        <w:spacing w:line="360" w:lineRule="auto"/>
        <w:ind w:firstLine="708"/>
        <w:jc w:val="both"/>
        <w:rPr>
          <w:sz w:val="28"/>
          <w:szCs w:val="28"/>
          <w:lang w:val="uk-UA"/>
        </w:rPr>
      </w:pPr>
      <w:r w:rsidRPr="00122E00">
        <w:rPr>
          <w:sz w:val="28"/>
          <w:szCs w:val="28"/>
        </w:rPr>
        <w:t xml:space="preserve">б) послуги проживання; </w:t>
      </w:r>
    </w:p>
    <w:p w:rsidR="00EB5B6C" w:rsidRDefault="00EB5B6C" w:rsidP="00EB5B6C">
      <w:pPr>
        <w:spacing w:line="360" w:lineRule="auto"/>
        <w:ind w:firstLine="708"/>
        <w:jc w:val="both"/>
        <w:rPr>
          <w:sz w:val="28"/>
          <w:szCs w:val="28"/>
          <w:lang w:val="uk-UA"/>
        </w:rPr>
      </w:pPr>
      <w:r w:rsidRPr="00122E00">
        <w:rPr>
          <w:sz w:val="28"/>
          <w:szCs w:val="28"/>
        </w:rPr>
        <w:t>в) інші ту</w:t>
      </w:r>
      <w:r>
        <w:rPr>
          <w:sz w:val="28"/>
          <w:szCs w:val="28"/>
        </w:rPr>
        <w:t xml:space="preserve">ристичні послуги, не </w:t>
      </w:r>
      <w:r w:rsidRPr="00122E00">
        <w:rPr>
          <w:sz w:val="28"/>
          <w:szCs w:val="28"/>
        </w:rPr>
        <w:t>пов’язані із перевезенням і проживанням.</w:t>
      </w:r>
    </w:p>
    <w:p w:rsidR="00EB5B6C" w:rsidRPr="00BB5745" w:rsidRDefault="00EB5B6C" w:rsidP="00EB5B6C">
      <w:pPr>
        <w:spacing w:line="360" w:lineRule="auto"/>
        <w:ind w:firstLine="708"/>
        <w:jc w:val="both"/>
        <w:rPr>
          <w:sz w:val="28"/>
          <w:szCs w:val="28"/>
          <w:lang w:val="uk-UA"/>
        </w:rPr>
      </w:pPr>
      <w:r>
        <w:rPr>
          <w:sz w:val="28"/>
          <w:szCs w:val="28"/>
          <w:lang w:val="uk-UA"/>
        </w:rPr>
        <w:t>Маємо констатувати, що сьогодні о</w:t>
      </w:r>
      <w:r w:rsidRPr="00BB5745">
        <w:rPr>
          <w:sz w:val="28"/>
          <w:szCs w:val="28"/>
        </w:rPr>
        <w:t>сновою інфраструктури туризму</w:t>
      </w:r>
      <w:r>
        <w:rPr>
          <w:sz w:val="28"/>
          <w:szCs w:val="28"/>
          <w:lang w:val="uk-UA"/>
        </w:rPr>
        <w:t xml:space="preserve"> </w:t>
      </w:r>
      <w:r w:rsidRPr="00BB5745">
        <w:rPr>
          <w:sz w:val="28"/>
          <w:szCs w:val="28"/>
        </w:rPr>
        <w:t xml:space="preserve"> є готельне господарство,</w:t>
      </w:r>
      <w:r>
        <w:rPr>
          <w:sz w:val="28"/>
          <w:szCs w:val="28"/>
          <w:lang w:val="uk-UA"/>
        </w:rPr>
        <w:t xml:space="preserve"> </w:t>
      </w:r>
      <w:r w:rsidRPr="00BB5745">
        <w:rPr>
          <w:sz w:val="28"/>
          <w:szCs w:val="28"/>
        </w:rPr>
        <w:t>що матеріально забезпечує функціональну гостинність. Мережа підприємств готельного господарства активно формувала</w:t>
      </w:r>
      <w:r>
        <w:rPr>
          <w:sz w:val="28"/>
          <w:szCs w:val="28"/>
          <w:lang w:val="uk-UA"/>
        </w:rPr>
        <w:t>ся</w:t>
      </w:r>
      <w:r w:rsidRPr="00BB5745">
        <w:rPr>
          <w:sz w:val="28"/>
          <w:szCs w:val="28"/>
        </w:rPr>
        <w:t xml:space="preserve"> </w:t>
      </w:r>
      <w:r w:rsidR="009214B2">
        <w:rPr>
          <w:sz w:val="28"/>
          <w:szCs w:val="28"/>
          <w:lang w:val="uk-UA"/>
        </w:rPr>
        <w:t>у</w:t>
      </w:r>
      <w:r w:rsidRPr="00BB5745">
        <w:rPr>
          <w:sz w:val="28"/>
          <w:szCs w:val="28"/>
        </w:rPr>
        <w:t xml:space="preserve"> період масового туризму наприкінці 70-х і впродовж років XX ст. Більшість готелів, мотелів, кемпінгів, санаторіїв, та баз відпочинку будували за проектами, які не</w:t>
      </w:r>
      <w:r>
        <w:rPr>
          <w:sz w:val="28"/>
          <w:szCs w:val="28"/>
          <w:lang w:val="uk-UA"/>
        </w:rPr>
        <w:t xml:space="preserve"> відповідають</w:t>
      </w:r>
      <w:r w:rsidRPr="00BB5745">
        <w:rPr>
          <w:sz w:val="28"/>
          <w:szCs w:val="28"/>
        </w:rPr>
        <w:t xml:space="preserve"> сучасним міжнародним стандартам.</w:t>
      </w:r>
    </w:p>
    <w:p w:rsidR="00EB5B6C" w:rsidRPr="00BB5745" w:rsidRDefault="00EB5B6C" w:rsidP="00EB5B6C">
      <w:pPr>
        <w:spacing w:line="360" w:lineRule="auto"/>
        <w:ind w:firstLine="708"/>
        <w:jc w:val="both"/>
        <w:rPr>
          <w:sz w:val="28"/>
          <w:szCs w:val="28"/>
          <w:lang w:val="uk-UA"/>
        </w:rPr>
      </w:pPr>
      <w:r w:rsidRPr="00BB5745">
        <w:rPr>
          <w:sz w:val="28"/>
          <w:szCs w:val="28"/>
        </w:rPr>
        <w:t>Інтенсивна їх експлуатація, а також несвоєчасне проведення поточних ремонтів призвели до значного зносу будівель устаткування. Тому пріоритетним напрямом зміцнення матеріальної бази туристичних підприємств має бути реконструкція, модернізації та будівництво об’єктів туристської сфери за рахунок власних підприємств і через залучення інвестицій, у тому числі іноземних. Середньорічний відсоток завантаження номерного фонду підприємств готельного господарства України становить близько 30%, тоді як в економічно розвинених країнах середньорічна завантаженість номерного фонду коливається від 50 до 60%.</w:t>
      </w:r>
    </w:p>
    <w:p w:rsidR="00EB5B6C" w:rsidRPr="00BB5745" w:rsidRDefault="00EB5B6C" w:rsidP="00EB5B6C">
      <w:pPr>
        <w:spacing w:line="360" w:lineRule="auto"/>
        <w:ind w:firstLine="708"/>
        <w:jc w:val="both"/>
        <w:rPr>
          <w:sz w:val="28"/>
          <w:szCs w:val="28"/>
          <w:lang w:val="uk-UA"/>
        </w:rPr>
      </w:pPr>
      <w:r w:rsidRPr="00BB5745">
        <w:rPr>
          <w:sz w:val="28"/>
          <w:szCs w:val="28"/>
          <w:lang w:val="uk-UA"/>
        </w:rPr>
        <w:lastRenderedPageBreak/>
        <w:t xml:space="preserve">Розвиток матеріальної бази </w:t>
      </w:r>
      <w:r w:rsidR="00805F81">
        <w:rPr>
          <w:sz w:val="28"/>
          <w:szCs w:val="28"/>
          <w:lang w:val="uk-UA"/>
        </w:rPr>
        <w:t xml:space="preserve">обласного </w:t>
      </w:r>
      <w:r w:rsidRPr="00BB5745">
        <w:rPr>
          <w:sz w:val="28"/>
          <w:szCs w:val="28"/>
          <w:lang w:val="uk-UA"/>
        </w:rPr>
        <w:t>готельного господарства стримується також через недосконалість податкової системи, при якій всі заходи з покращання матеріальної бази індустрії гостинності здійснюються лише за рахунок прибутку підприємства.</w:t>
      </w:r>
    </w:p>
    <w:p w:rsidR="00EB5B6C" w:rsidRPr="00BB5745" w:rsidRDefault="00EB5B6C" w:rsidP="00EB5B6C">
      <w:pPr>
        <w:spacing w:line="360" w:lineRule="auto"/>
        <w:ind w:firstLine="708"/>
        <w:jc w:val="both"/>
        <w:rPr>
          <w:sz w:val="28"/>
          <w:szCs w:val="28"/>
        </w:rPr>
      </w:pPr>
      <w:r w:rsidRPr="00BB5745">
        <w:rPr>
          <w:sz w:val="28"/>
          <w:szCs w:val="28"/>
          <w:lang w:val="uk-UA"/>
        </w:rPr>
        <w:t xml:space="preserve">У готельному бізнесі дуже важливим показником є кількість іноземних туристів як джерело надходження іноземної валюти в країну. </w:t>
      </w:r>
      <w:r w:rsidRPr="00BB5745">
        <w:rPr>
          <w:sz w:val="28"/>
          <w:szCs w:val="28"/>
        </w:rPr>
        <w:t>В такий спосіб відбувається експорт українських послуг. Негативною тенденцією в сучасному розвитку вітчизняного готельного господарства є те, що в середньому лише 15-20% загальної чисельності іноземців, які в’їхали в Україну, користуються послугами підприємств готельного господарства. Це свідчить про негативні наслідки високої вартості перебування у вітчизняних засобах, розміщення порівняно із обслуговуванням за кордоном і невідповідності рівня якості послуг і ціни.</w:t>
      </w:r>
    </w:p>
    <w:p w:rsidR="00EB5B6C" w:rsidRPr="00D653B8" w:rsidRDefault="00EB5B6C" w:rsidP="00EB5B6C">
      <w:pPr>
        <w:spacing w:line="360" w:lineRule="auto"/>
        <w:ind w:firstLine="708"/>
        <w:jc w:val="both"/>
        <w:rPr>
          <w:sz w:val="28"/>
          <w:szCs w:val="28"/>
        </w:rPr>
      </w:pPr>
      <w:r w:rsidRPr="00BB5745">
        <w:rPr>
          <w:sz w:val="28"/>
          <w:szCs w:val="28"/>
        </w:rPr>
        <w:t xml:space="preserve">У цьому контексті доцільно зазначити, що ціни в </w:t>
      </w:r>
      <w:r w:rsidR="00805F81">
        <w:rPr>
          <w:sz w:val="28"/>
          <w:szCs w:val="28"/>
          <w:lang w:val="uk-UA"/>
        </w:rPr>
        <w:t xml:space="preserve">області </w:t>
      </w:r>
      <w:r w:rsidRPr="00BB5745">
        <w:rPr>
          <w:sz w:val="28"/>
          <w:szCs w:val="28"/>
        </w:rPr>
        <w:t xml:space="preserve">на послуги, які надають підприємства готельного господарства, мають тенденції до постійного зростання. Підставою для цього є загальне підвищення вартості проживання, спричинене такими економічними процесами, як: </w:t>
      </w:r>
    </w:p>
    <w:p w:rsidR="00EB5B6C" w:rsidRDefault="00EB5B6C" w:rsidP="00EB5B6C">
      <w:pPr>
        <w:spacing w:line="360" w:lineRule="auto"/>
        <w:ind w:firstLine="708"/>
        <w:jc w:val="both"/>
        <w:rPr>
          <w:sz w:val="28"/>
          <w:szCs w:val="28"/>
          <w:lang w:val="uk-UA"/>
        </w:rPr>
      </w:pPr>
      <w:r>
        <w:rPr>
          <w:sz w:val="28"/>
          <w:szCs w:val="28"/>
          <w:lang w:val="uk-UA"/>
        </w:rPr>
        <w:t xml:space="preserve">а) </w:t>
      </w:r>
      <w:r w:rsidRPr="00BB5745">
        <w:rPr>
          <w:sz w:val="28"/>
          <w:szCs w:val="28"/>
        </w:rPr>
        <w:t>збіль</w:t>
      </w:r>
      <w:r>
        <w:rPr>
          <w:sz w:val="28"/>
          <w:szCs w:val="28"/>
        </w:rPr>
        <w:t>шення тарифів на електроенергію</w:t>
      </w:r>
      <w:r>
        <w:rPr>
          <w:sz w:val="28"/>
          <w:szCs w:val="28"/>
          <w:lang w:val="uk-UA"/>
        </w:rPr>
        <w:t xml:space="preserve"> та</w:t>
      </w:r>
      <w:r>
        <w:rPr>
          <w:sz w:val="28"/>
          <w:szCs w:val="28"/>
        </w:rPr>
        <w:t xml:space="preserve"> опалення</w:t>
      </w:r>
      <w:r>
        <w:rPr>
          <w:sz w:val="28"/>
          <w:szCs w:val="28"/>
          <w:lang w:val="uk-UA"/>
        </w:rPr>
        <w:t>;</w:t>
      </w:r>
    </w:p>
    <w:p w:rsidR="00EB5B6C" w:rsidRDefault="00EB5B6C" w:rsidP="00EB5B6C">
      <w:pPr>
        <w:spacing w:line="360" w:lineRule="auto"/>
        <w:ind w:firstLine="708"/>
        <w:jc w:val="both"/>
        <w:rPr>
          <w:sz w:val="28"/>
          <w:szCs w:val="28"/>
          <w:lang w:val="uk-UA"/>
        </w:rPr>
      </w:pPr>
      <w:r>
        <w:rPr>
          <w:sz w:val="28"/>
          <w:szCs w:val="28"/>
          <w:lang w:val="uk-UA"/>
        </w:rPr>
        <w:t>б)</w:t>
      </w:r>
      <w:r w:rsidRPr="00BB5745">
        <w:rPr>
          <w:sz w:val="28"/>
          <w:szCs w:val="28"/>
          <w:lang w:val="uk-UA"/>
        </w:rPr>
        <w:t xml:space="preserve"> інфляція</w:t>
      </w:r>
      <w:r>
        <w:rPr>
          <w:sz w:val="28"/>
          <w:szCs w:val="28"/>
          <w:lang w:val="uk-UA"/>
        </w:rPr>
        <w:t xml:space="preserve"> та</w:t>
      </w:r>
      <w:r w:rsidRPr="00BB5745">
        <w:rPr>
          <w:sz w:val="28"/>
          <w:szCs w:val="28"/>
          <w:lang w:val="uk-UA"/>
        </w:rPr>
        <w:t xml:space="preserve"> флуктація валют</w:t>
      </w:r>
      <w:r>
        <w:rPr>
          <w:sz w:val="28"/>
          <w:szCs w:val="28"/>
          <w:lang w:val="uk-UA"/>
        </w:rPr>
        <w:t>;</w:t>
      </w:r>
    </w:p>
    <w:p w:rsidR="00EB5B6C" w:rsidRDefault="00EB5B6C" w:rsidP="00EB5B6C">
      <w:pPr>
        <w:spacing w:line="360" w:lineRule="auto"/>
        <w:ind w:firstLine="708"/>
        <w:jc w:val="both"/>
        <w:rPr>
          <w:sz w:val="28"/>
          <w:szCs w:val="28"/>
          <w:lang w:val="uk-UA"/>
        </w:rPr>
      </w:pPr>
      <w:r>
        <w:rPr>
          <w:sz w:val="28"/>
          <w:szCs w:val="28"/>
          <w:lang w:val="uk-UA"/>
        </w:rPr>
        <w:t>в)</w:t>
      </w:r>
      <w:r w:rsidRPr="00BB5745">
        <w:rPr>
          <w:sz w:val="28"/>
          <w:szCs w:val="28"/>
          <w:lang w:val="uk-UA"/>
        </w:rPr>
        <w:t xml:space="preserve"> </w:t>
      </w:r>
      <w:r>
        <w:rPr>
          <w:sz w:val="28"/>
          <w:szCs w:val="28"/>
        </w:rPr>
        <w:t>рівень оподаткування</w:t>
      </w:r>
      <w:r>
        <w:rPr>
          <w:sz w:val="28"/>
          <w:szCs w:val="28"/>
          <w:lang w:val="uk-UA"/>
        </w:rPr>
        <w:t>;</w:t>
      </w:r>
    </w:p>
    <w:p w:rsidR="00EB5B6C" w:rsidRPr="00FD4CBC" w:rsidRDefault="00EB5B6C" w:rsidP="00EB5B6C">
      <w:pPr>
        <w:spacing w:line="360" w:lineRule="auto"/>
        <w:ind w:firstLine="708"/>
        <w:jc w:val="both"/>
        <w:rPr>
          <w:sz w:val="28"/>
          <w:szCs w:val="28"/>
        </w:rPr>
      </w:pPr>
      <w:r>
        <w:rPr>
          <w:sz w:val="28"/>
          <w:szCs w:val="28"/>
          <w:lang w:val="uk-UA"/>
        </w:rPr>
        <w:t>г)</w:t>
      </w:r>
      <w:r w:rsidRPr="00BB5745">
        <w:rPr>
          <w:sz w:val="28"/>
          <w:szCs w:val="28"/>
        </w:rPr>
        <w:t xml:space="preserve"> включення до вартості готельних послуг проведення ремонтів і реконструкцій. Так, за останні 5-7 років середньорічні темпи зростання цін збільшились у 3-5 разів.</w:t>
      </w:r>
    </w:p>
    <w:p w:rsidR="00EB5B6C" w:rsidRPr="009F6452" w:rsidRDefault="00EB5B6C" w:rsidP="00EB5B6C">
      <w:pPr>
        <w:spacing w:line="360" w:lineRule="auto"/>
        <w:ind w:firstLine="708"/>
        <w:jc w:val="both"/>
        <w:rPr>
          <w:sz w:val="28"/>
          <w:szCs w:val="28"/>
          <w:lang w:val="uk-UA"/>
        </w:rPr>
      </w:pPr>
      <w:r w:rsidRPr="00BB5745">
        <w:rPr>
          <w:sz w:val="28"/>
          <w:szCs w:val="28"/>
        </w:rPr>
        <w:t>Щодо</w:t>
      </w:r>
      <w:r w:rsidRPr="00FD4CBC">
        <w:rPr>
          <w:sz w:val="28"/>
          <w:szCs w:val="28"/>
        </w:rPr>
        <w:t xml:space="preserve"> </w:t>
      </w:r>
      <w:r w:rsidRPr="00BB5745">
        <w:rPr>
          <w:sz w:val="28"/>
          <w:szCs w:val="28"/>
        </w:rPr>
        <w:t>територіального</w:t>
      </w:r>
      <w:r w:rsidRPr="00FD4CBC">
        <w:rPr>
          <w:sz w:val="28"/>
          <w:szCs w:val="28"/>
        </w:rPr>
        <w:t xml:space="preserve"> </w:t>
      </w:r>
      <w:r w:rsidRPr="00BB5745">
        <w:rPr>
          <w:sz w:val="28"/>
          <w:szCs w:val="28"/>
        </w:rPr>
        <w:t>розподілу</w:t>
      </w:r>
      <w:r w:rsidRPr="00FD4CBC">
        <w:rPr>
          <w:sz w:val="28"/>
          <w:szCs w:val="28"/>
        </w:rPr>
        <w:t xml:space="preserve"> </w:t>
      </w:r>
      <w:r w:rsidRPr="00BB5745">
        <w:rPr>
          <w:sz w:val="28"/>
          <w:szCs w:val="28"/>
        </w:rPr>
        <w:t>готельного</w:t>
      </w:r>
      <w:r w:rsidRPr="00FD4CBC">
        <w:rPr>
          <w:sz w:val="28"/>
          <w:szCs w:val="28"/>
        </w:rPr>
        <w:t xml:space="preserve"> </w:t>
      </w:r>
      <w:r w:rsidRPr="00BB5745">
        <w:rPr>
          <w:sz w:val="28"/>
          <w:szCs w:val="28"/>
        </w:rPr>
        <w:t>господарства</w:t>
      </w:r>
      <w:r>
        <w:rPr>
          <w:sz w:val="28"/>
          <w:szCs w:val="28"/>
          <w:lang w:val="uk-UA"/>
        </w:rPr>
        <w:t xml:space="preserve">, то </w:t>
      </w:r>
      <w:r w:rsidRPr="00BB5745">
        <w:rPr>
          <w:sz w:val="28"/>
          <w:szCs w:val="28"/>
        </w:rPr>
        <w:t>основою</w:t>
      </w:r>
      <w:r w:rsidRPr="00FD4CBC">
        <w:rPr>
          <w:sz w:val="28"/>
          <w:szCs w:val="28"/>
        </w:rPr>
        <w:t xml:space="preserve"> </w:t>
      </w:r>
      <w:r w:rsidRPr="00BB5745">
        <w:rPr>
          <w:sz w:val="28"/>
          <w:szCs w:val="28"/>
        </w:rPr>
        <w:t>матеріально</w:t>
      </w:r>
      <w:r w:rsidRPr="00FD4CBC">
        <w:rPr>
          <w:sz w:val="28"/>
          <w:szCs w:val="28"/>
        </w:rPr>
        <w:t>-</w:t>
      </w:r>
      <w:r w:rsidRPr="00BB5745">
        <w:rPr>
          <w:sz w:val="28"/>
          <w:szCs w:val="28"/>
        </w:rPr>
        <w:t>технічної</w:t>
      </w:r>
      <w:r w:rsidRPr="00FD4CBC">
        <w:rPr>
          <w:sz w:val="28"/>
          <w:szCs w:val="28"/>
        </w:rPr>
        <w:t xml:space="preserve"> </w:t>
      </w:r>
      <w:r w:rsidRPr="00BB5745">
        <w:rPr>
          <w:sz w:val="28"/>
          <w:szCs w:val="28"/>
        </w:rPr>
        <w:t>бази</w:t>
      </w:r>
      <w:r w:rsidRPr="00FD4CBC">
        <w:rPr>
          <w:sz w:val="28"/>
          <w:szCs w:val="28"/>
        </w:rPr>
        <w:t xml:space="preserve"> </w:t>
      </w:r>
      <w:r w:rsidRPr="00BB5745">
        <w:rPr>
          <w:sz w:val="28"/>
          <w:szCs w:val="28"/>
        </w:rPr>
        <w:t>в</w:t>
      </w:r>
      <w:r w:rsidRPr="00FD4CBC">
        <w:rPr>
          <w:sz w:val="28"/>
          <w:szCs w:val="28"/>
        </w:rPr>
        <w:t xml:space="preserve"> </w:t>
      </w:r>
      <w:r w:rsidRPr="00BB5745">
        <w:rPr>
          <w:sz w:val="28"/>
          <w:szCs w:val="28"/>
        </w:rPr>
        <w:t>Україні</w:t>
      </w:r>
      <w:r w:rsidRPr="00FD4CBC">
        <w:rPr>
          <w:sz w:val="28"/>
          <w:szCs w:val="28"/>
        </w:rPr>
        <w:t xml:space="preserve"> </w:t>
      </w:r>
      <w:r w:rsidRPr="00BB5745">
        <w:rPr>
          <w:sz w:val="28"/>
          <w:szCs w:val="28"/>
        </w:rPr>
        <w:t>є</w:t>
      </w:r>
      <w:r w:rsidRPr="00FD4CBC">
        <w:rPr>
          <w:sz w:val="28"/>
          <w:szCs w:val="28"/>
        </w:rPr>
        <w:t xml:space="preserve"> </w:t>
      </w:r>
      <w:r w:rsidRPr="00BB5745">
        <w:rPr>
          <w:sz w:val="28"/>
          <w:szCs w:val="28"/>
        </w:rPr>
        <w:t>в</w:t>
      </w:r>
      <w:r>
        <w:rPr>
          <w:sz w:val="28"/>
          <w:szCs w:val="28"/>
        </w:rPr>
        <w:t>елик</w:t>
      </w:r>
      <w:r>
        <w:rPr>
          <w:sz w:val="28"/>
          <w:szCs w:val="28"/>
          <w:lang w:val="uk-UA"/>
        </w:rPr>
        <w:t>і</w:t>
      </w:r>
      <w:r w:rsidRPr="00FD4CBC">
        <w:rPr>
          <w:sz w:val="28"/>
          <w:szCs w:val="28"/>
        </w:rPr>
        <w:t xml:space="preserve"> </w:t>
      </w:r>
      <w:r>
        <w:rPr>
          <w:sz w:val="28"/>
          <w:szCs w:val="28"/>
        </w:rPr>
        <w:t>адміністративн</w:t>
      </w:r>
      <w:r>
        <w:rPr>
          <w:sz w:val="28"/>
          <w:szCs w:val="28"/>
          <w:lang w:val="uk-UA"/>
        </w:rPr>
        <w:t>і</w:t>
      </w:r>
      <w:r w:rsidRPr="00FD4CBC">
        <w:rPr>
          <w:sz w:val="28"/>
          <w:szCs w:val="28"/>
        </w:rPr>
        <w:t xml:space="preserve"> </w:t>
      </w:r>
      <w:r>
        <w:rPr>
          <w:sz w:val="28"/>
          <w:szCs w:val="28"/>
        </w:rPr>
        <w:t>центр</w:t>
      </w:r>
      <w:r>
        <w:rPr>
          <w:sz w:val="28"/>
          <w:szCs w:val="28"/>
          <w:lang w:val="uk-UA"/>
        </w:rPr>
        <w:t>и:</w:t>
      </w:r>
      <w:r>
        <w:rPr>
          <w:sz w:val="28"/>
          <w:szCs w:val="28"/>
        </w:rPr>
        <w:t xml:space="preserve"> </w:t>
      </w:r>
      <w:r>
        <w:rPr>
          <w:sz w:val="28"/>
          <w:szCs w:val="28"/>
          <w:lang w:val="uk-UA"/>
        </w:rPr>
        <w:t xml:space="preserve">м. </w:t>
      </w:r>
      <w:r w:rsidRPr="00BB5745">
        <w:rPr>
          <w:sz w:val="28"/>
          <w:szCs w:val="28"/>
        </w:rPr>
        <w:t>Київ</w:t>
      </w:r>
      <w:r w:rsidRPr="00FD4CBC">
        <w:rPr>
          <w:sz w:val="28"/>
          <w:szCs w:val="28"/>
        </w:rPr>
        <w:t xml:space="preserve">, </w:t>
      </w:r>
      <w:r>
        <w:rPr>
          <w:sz w:val="28"/>
          <w:szCs w:val="28"/>
          <w:lang w:val="uk-UA"/>
        </w:rPr>
        <w:t xml:space="preserve">м. </w:t>
      </w:r>
      <w:r w:rsidRPr="00BB5745">
        <w:rPr>
          <w:sz w:val="28"/>
          <w:szCs w:val="28"/>
        </w:rPr>
        <w:t>Дніпропетровськ</w:t>
      </w:r>
      <w:r w:rsidRPr="00FD4CBC">
        <w:rPr>
          <w:sz w:val="28"/>
          <w:szCs w:val="28"/>
        </w:rPr>
        <w:t xml:space="preserve">, </w:t>
      </w:r>
      <w:r>
        <w:rPr>
          <w:sz w:val="28"/>
          <w:szCs w:val="28"/>
          <w:lang w:val="uk-UA"/>
        </w:rPr>
        <w:t xml:space="preserve">м. </w:t>
      </w:r>
      <w:r w:rsidRPr="00BB5745">
        <w:rPr>
          <w:sz w:val="28"/>
          <w:szCs w:val="28"/>
        </w:rPr>
        <w:t>Одеса</w:t>
      </w:r>
      <w:r w:rsidRPr="00FD4CBC">
        <w:rPr>
          <w:sz w:val="28"/>
          <w:szCs w:val="28"/>
        </w:rPr>
        <w:t xml:space="preserve">, </w:t>
      </w:r>
      <w:r>
        <w:rPr>
          <w:sz w:val="28"/>
          <w:szCs w:val="28"/>
          <w:lang w:val="uk-UA"/>
        </w:rPr>
        <w:t xml:space="preserve">м. </w:t>
      </w:r>
      <w:r w:rsidRPr="00BB5745">
        <w:rPr>
          <w:sz w:val="28"/>
          <w:szCs w:val="28"/>
        </w:rPr>
        <w:t>Львів</w:t>
      </w:r>
      <w:r w:rsidRPr="00FD4CBC">
        <w:rPr>
          <w:sz w:val="28"/>
          <w:szCs w:val="28"/>
        </w:rPr>
        <w:t xml:space="preserve"> </w:t>
      </w:r>
      <w:r w:rsidRPr="00BB5745">
        <w:rPr>
          <w:sz w:val="28"/>
          <w:szCs w:val="28"/>
        </w:rPr>
        <w:t>і</w:t>
      </w:r>
      <w:r w:rsidRPr="00FD4CBC">
        <w:rPr>
          <w:sz w:val="28"/>
          <w:szCs w:val="28"/>
        </w:rPr>
        <w:t xml:space="preserve">  </w:t>
      </w:r>
      <w:r>
        <w:rPr>
          <w:sz w:val="28"/>
          <w:szCs w:val="28"/>
        </w:rPr>
        <w:t>регіон</w:t>
      </w:r>
      <w:r>
        <w:rPr>
          <w:sz w:val="28"/>
          <w:szCs w:val="28"/>
          <w:lang w:val="uk-UA"/>
        </w:rPr>
        <w:t>и</w:t>
      </w:r>
      <w:r w:rsidRPr="00FD4CBC">
        <w:rPr>
          <w:sz w:val="28"/>
          <w:szCs w:val="28"/>
        </w:rPr>
        <w:t xml:space="preserve">, </w:t>
      </w:r>
      <w:r w:rsidRPr="00BB5745">
        <w:rPr>
          <w:sz w:val="28"/>
          <w:szCs w:val="28"/>
        </w:rPr>
        <w:t>що</w:t>
      </w:r>
      <w:r w:rsidRPr="00FD4CBC">
        <w:rPr>
          <w:sz w:val="28"/>
          <w:szCs w:val="28"/>
        </w:rPr>
        <w:t xml:space="preserve"> </w:t>
      </w:r>
      <w:r w:rsidRPr="00BB5745">
        <w:rPr>
          <w:sz w:val="28"/>
          <w:szCs w:val="28"/>
        </w:rPr>
        <w:t>мають</w:t>
      </w:r>
      <w:r w:rsidRPr="00FD4CBC">
        <w:rPr>
          <w:sz w:val="28"/>
          <w:szCs w:val="28"/>
        </w:rPr>
        <w:t xml:space="preserve"> </w:t>
      </w:r>
      <w:r w:rsidRPr="00BB5745">
        <w:rPr>
          <w:sz w:val="28"/>
          <w:szCs w:val="28"/>
        </w:rPr>
        <w:t>туристично</w:t>
      </w:r>
      <w:r w:rsidRPr="00FD4CBC">
        <w:rPr>
          <w:sz w:val="28"/>
          <w:szCs w:val="28"/>
        </w:rPr>
        <w:t>-</w:t>
      </w:r>
      <w:r w:rsidRPr="00BB5745">
        <w:rPr>
          <w:sz w:val="28"/>
          <w:szCs w:val="28"/>
        </w:rPr>
        <w:t>екскурсійне</w:t>
      </w:r>
      <w:r w:rsidRPr="00FD4CBC">
        <w:rPr>
          <w:sz w:val="28"/>
          <w:szCs w:val="28"/>
        </w:rPr>
        <w:t xml:space="preserve"> </w:t>
      </w:r>
      <w:r w:rsidRPr="00BB5745">
        <w:rPr>
          <w:sz w:val="28"/>
          <w:szCs w:val="28"/>
        </w:rPr>
        <w:t>значення</w:t>
      </w:r>
      <w:r>
        <w:rPr>
          <w:sz w:val="28"/>
          <w:szCs w:val="28"/>
          <w:lang w:val="uk-UA"/>
        </w:rPr>
        <w:t xml:space="preserve">, зокрема, </w:t>
      </w:r>
      <w:r w:rsidRPr="00BB5745">
        <w:rPr>
          <w:sz w:val="28"/>
          <w:szCs w:val="28"/>
        </w:rPr>
        <w:t>Карпати</w:t>
      </w:r>
      <w:r>
        <w:rPr>
          <w:sz w:val="28"/>
          <w:szCs w:val="28"/>
          <w:lang w:val="uk-UA"/>
        </w:rPr>
        <w:t xml:space="preserve"> та </w:t>
      </w:r>
      <w:r w:rsidRPr="00BB5745">
        <w:rPr>
          <w:sz w:val="28"/>
          <w:szCs w:val="28"/>
        </w:rPr>
        <w:t>Чорноморсько</w:t>
      </w:r>
      <w:r w:rsidRPr="00FD4CBC">
        <w:rPr>
          <w:sz w:val="28"/>
          <w:szCs w:val="28"/>
        </w:rPr>
        <w:t>-</w:t>
      </w:r>
      <w:r w:rsidRPr="00BB5745">
        <w:rPr>
          <w:sz w:val="28"/>
          <w:szCs w:val="28"/>
        </w:rPr>
        <w:t>Азовське</w:t>
      </w:r>
      <w:r w:rsidRPr="00FD4CBC">
        <w:rPr>
          <w:sz w:val="28"/>
          <w:szCs w:val="28"/>
        </w:rPr>
        <w:t xml:space="preserve"> </w:t>
      </w:r>
      <w:r w:rsidRPr="00BB5745">
        <w:rPr>
          <w:sz w:val="28"/>
          <w:szCs w:val="28"/>
        </w:rPr>
        <w:t>побережжя</w:t>
      </w:r>
      <w:r w:rsidRPr="00FD4CBC">
        <w:rPr>
          <w:sz w:val="28"/>
          <w:szCs w:val="28"/>
        </w:rPr>
        <w:t xml:space="preserve">. </w:t>
      </w:r>
      <w:r w:rsidRPr="00BB5745">
        <w:rPr>
          <w:sz w:val="28"/>
          <w:szCs w:val="28"/>
        </w:rPr>
        <w:t>Найбільший обсяг готельних послуг, наданих</w:t>
      </w:r>
      <w:r>
        <w:rPr>
          <w:sz w:val="28"/>
          <w:szCs w:val="28"/>
          <w:lang w:val="uk-UA"/>
        </w:rPr>
        <w:t xml:space="preserve"> у 2016 р.</w:t>
      </w:r>
      <w:r w:rsidRPr="00BB5745">
        <w:rPr>
          <w:sz w:val="28"/>
          <w:szCs w:val="28"/>
        </w:rPr>
        <w:t xml:space="preserve">, припадає на м. Київ,  </w:t>
      </w:r>
      <w:r>
        <w:rPr>
          <w:sz w:val="28"/>
          <w:szCs w:val="28"/>
          <w:lang w:val="uk-UA"/>
        </w:rPr>
        <w:t>Одеську, Закарпатську, Львівську та Івно-Франківську області</w:t>
      </w:r>
      <w:r w:rsidRPr="00BB5745">
        <w:rPr>
          <w:sz w:val="28"/>
          <w:szCs w:val="28"/>
        </w:rPr>
        <w:t>.</w:t>
      </w:r>
    </w:p>
    <w:p w:rsidR="00EB5B6C" w:rsidRPr="00DC233F" w:rsidRDefault="00EB5B6C" w:rsidP="00EB5B6C">
      <w:pPr>
        <w:spacing w:line="360" w:lineRule="auto"/>
        <w:ind w:firstLine="708"/>
        <w:jc w:val="both"/>
        <w:rPr>
          <w:sz w:val="28"/>
          <w:szCs w:val="28"/>
          <w:lang w:val="uk-UA"/>
        </w:rPr>
      </w:pPr>
      <w:r>
        <w:rPr>
          <w:sz w:val="28"/>
          <w:szCs w:val="28"/>
          <w:lang w:val="uk-UA"/>
        </w:rPr>
        <w:lastRenderedPageBreak/>
        <w:t>Сьогодні, о</w:t>
      </w:r>
      <w:r w:rsidRPr="009F6452">
        <w:rPr>
          <w:sz w:val="28"/>
          <w:szCs w:val="28"/>
          <w:lang w:val="uk-UA"/>
        </w:rPr>
        <w:t>чікувати суттєвого підвищення доходів підприємств готельного господарства від організованого туризму можна за умови буді</w:t>
      </w:r>
      <w:r>
        <w:rPr>
          <w:sz w:val="28"/>
          <w:szCs w:val="28"/>
          <w:lang w:val="uk-UA"/>
        </w:rPr>
        <w:t>вництва нових та реконструкції</w:t>
      </w:r>
      <w:r w:rsidRPr="009F6452">
        <w:rPr>
          <w:sz w:val="28"/>
          <w:szCs w:val="28"/>
          <w:lang w:val="uk-UA"/>
        </w:rPr>
        <w:t xml:space="preserve"> готелів різних категорій і типів, які б враховували матеріальні</w:t>
      </w:r>
      <w:r>
        <w:rPr>
          <w:sz w:val="28"/>
          <w:szCs w:val="28"/>
          <w:lang w:val="uk-UA"/>
        </w:rPr>
        <w:t xml:space="preserve"> можливості</w:t>
      </w:r>
      <w:r w:rsidRPr="009F6452">
        <w:rPr>
          <w:sz w:val="28"/>
          <w:szCs w:val="28"/>
          <w:lang w:val="uk-UA"/>
        </w:rPr>
        <w:t xml:space="preserve"> різних ве</w:t>
      </w:r>
      <w:r>
        <w:rPr>
          <w:sz w:val="28"/>
          <w:szCs w:val="28"/>
          <w:lang w:val="uk-UA"/>
        </w:rPr>
        <w:t xml:space="preserve">рств населення та види туризму. </w:t>
      </w:r>
      <w:r w:rsidRPr="00BB5745">
        <w:rPr>
          <w:sz w:val="28"/>
          <w:szCs w:val="28"/>
        </w:rPr>
        <w:t>Нинішня інфраструктура матеріальної бази підприємств готельного не повною мірою відповідає вимогам міжнародних стандартів. Кількість підприємств готельного господарства в Україні порівняно іншими країнами світу дуже мала.</w:t>
      </w:r>
    </w:p>
    <w:p w:rsidR="00EB5B6C" w:rsidRPr="000A13E7" w:rsidRDefault="00EB5B6C" w:rsidP="00EB5B6C">
      <w:pPr>
        <w:spacing w:line="360" w:lineRule="auto"/>
        <w:ind w:firstLine="708"/>
        <w:jc w:val="both"/>
        <w:rPr>
          <w:sz w:val="28"/>
          <w:szCs w:val="28"/>
        </w:rPr>
      </w:pPr>
      <w:r w:rsidRPr="00BB5745">
        <w:rPr>
          <w:sz w:val="28"/>
          <w:szCs w:val="28"/>
        </w:rPr>
        <w:t xml:space="preserve">У Великобританії, наприклад, функціонує близько 260 тис. готелів. Місткість готелів та інших засобів розміщення у Франції становить 1,2 млн місць, Іспанії -1,1 млн, Німеччині - 1,5 млн, Італії - млн, Росії - 400 тис. місць, а в Україні лише 104,6 тис. </w:t>
      </w:r>
      <w:r>
        <w:rPr>
          <w:sz w:val="28"/>
          <w:szCs w:val="28"/>
          <w:lang w:val="uk-UA"/>
        </w:rPr>
        <w:t>м</w:t>
      </w:r>
      <w:r w:rsidRPr="00BB5745">
        <w:rPr>
          <w:sz w:val="28"/>
          <w:szCs w:val="28"/>
        </w:rPr>
        <w:t>ісць.</w:t>
      </w:r>
    </w:p>
    <w:p w:rsidR="00EB5B6C" w:rsidRDefault="00EB5B6C" w:rsidP="00EB5B6C">
      <w:pPr>
        <w:spacing w:line="360" w:lineRule="auto"/>
        <w:ind w:firstLine="708"/>
        <w:jc w:val="both"/>
        <w:rPr>
          <w:sz w:val="28"/>
          <w:szCs w:val="28"/>
          <w:lang w:val="uk-UA"/>
        </w:rPr>
      </w:pPr>
      <w:r w:rsidRPr="00BB5745">
        <w:rPr>
          <w:sz w:val="28"/>
          <w:szCs w:val="28"/>
        </w:rPr>
        <w:t>У країнах Європи великі готелі становлять 15-25% загальної</w:t>
      </w:r>
      <w:r>
        <w:rPr>
          <w:sz w:val="28"/>
          <w:szCs w:val="28"/>
        </w:rPr>
        <w:t xml:space="preserve"> к</w:t>
      </w:r>
      <w:r>
        <w:rPr>
          <w:sz w:val="28"/>
          <w:szCs w:val="28"/>
          <w:lang w:val="uk-UA"/>
        </w:rPr>
        <w:t>і</w:t>
      </w:r>
      <w:r>
        <w:rPr>
          <w:sz w:val="28"/>
          <w:szCs w:val="28"/>
        </w:rPr>
        <w:t>лькост</w:t>
      </w:r>
      <w:r>
        <w:rPr>
          <w:sz w:val="28"/>
          <w:szCs w:val="28"/>
          <w:lang w:val="uk-UA"/>
        </w:rPr>
        <w:t>і</w:t>
      </w:r>
      <w:r>
        <w:rPr>
          <w:sz w:val="28"/>
          <w:szCs w:val="28"/>
        </w:rPr>
        <w:t xml:space="preserve"> готельних господарств, 75-85% </w:t>
      </w:r>
      <w:r>
        <w:rPr>
          <w:sz w:val="28"/>
          <w:szCs w:val="28"/>
          <w:lang w:val="uk-UA"/>
        </w:rPr>
        <w:t>-</w:t>
      </w:r>
      <w:r w:rsidRPr="00BB5745">
        <w:rPr>
          <w:sz w:val="28"/>
          <w:szCs w:val="28"/>
        </w:rPr>
        <w:t xml:space="preserve"> це мотелі та готелі. За результатами аналізу структури готельного господарства такі форми готельного господарства як мотелі, кемпінги, бази, що надзвичайно поширені в інших країнах, в Україні </w:t>
      </w:r>
      <w:r>
        <w:rPr>
          <w:sz w:val="28"/>
          <w:szCs w:val="28"/>
          <w:lang w:val="uk-UA"/>
        </w:rPr>
        <w:t>слабо</w:t>
      </w:r>
      <w:r w:rsidRPr="00BB5745">
        <w:rPr>
          <w:sz w:val="28"/>
          <w:szCs w:val="28"/>
        </w:rPr>
        <w:t xml:space="preserve"> розвинені. Як свідчить міжнародний досвід, саме такі підприємства могли б дати суттєвий поштовх розвитку готельного господарства та створенню додаткової кількості робочих місць.</w:t>
      </w:r>
    </w:p>
    <w:p w:rsidR="00EB5B6C" w:rsidRDefault="00EB5B6C" w:rsidP="00EB5B6C">
      <w:pPr>
        <w:spacing w:line="360" w:lineRule="auto"/>
        <w:ind w:firstLine="708"/>
        <w:jc w:val="both"/>
        <w:rPr>
          <w:sz w:val="28"/>
          <w:szCs w:val="28"/>
          <w:lang w:val="uk-UA"/>
        </w:rPr>
      </w:pPr>
      <w:r>
        <w:rPr>
          <w:sz w:val="28"/>
          <w:szCs w:val="28"/>
          <w:lang w:val="uk-UA"/>
        </w:rPr>
        <w:t xml:space="preserve">Необхідно відзначити, що </w:t>
      </w:r>
      <w:r w:rsidRPr="00FD467E">
        <w:rPr>
          <w:sz w:val="28"/>
          <w:szCs w:val="28"/>
          <w:lang w:val="uk-UA"/>
        </w:rPr>
        <w:t>тільки наявності інфраструктури, признач</w:t>
      </w:r>
      <w:r>
        <w:rPr>
          <w:sz w:val="28"/>
          <w:szCs w:val="28"/>
          <w:lang w:val="uk-UA"/>
        </w:rPr>
        <w:t>еної для туризму, недостатньо. Її необхідно розглядати у більш</w:t>
      </w:r>
      <w:r w:rsidRPr="00FD467E">
        <w:rPr>
          <w:sz w:val="28"/>
          <w:szCs w:val="28"/>
          <w:lang w:val="uk-UA"/>
        </w:rPr>
        <w:t xml:space="preserve"> широкому значенні: основні елементи інфраструктури повинні виконувати не тільки виключно рекреаційну функцію, а й служити провідним фактором поліпшення всього соціально-економічного життя країни.</w:t>
      </w:r>
      <w:r>
        <w:rPr>
          <w:sz w:val="28"/>
          <w:szCs w:val="28"/>
          <w:lang w:val="uk-UA"/>
        </w:rPr>
        <w:t xml:space="preserve"> Зокрема, ц</w:t>
      </w:r>
      <w:r w:rsidRPr="00FD467E">
        <w:rPr>
          <w:sz w:val="28"/>
          <w:szCs w:val="28"/>
          <w:lang w:val="uk-UA"/>
        </w:rPr>
        <w:t>е має бути інфраструктура загального користування, що відповідає світовим стандартам і зорієнтована на всіх мешканців України та її гостей.</w:t>
      </w:r>
      <w:r>
        <w:rPr>
          <w:sz w:val="28"/>
          <w:szCs w:val="28"/>
          <w:lang w:val="uk-UA"/>
        </w:rPr>
        <w:t xml:space="preserve"> Тут одне з провідних</w:t>
      </w:r>
      <w:r w:rsidRPr="00FD467E">
        <w:rPr>
          <w:sz w:val="28"/>
          <w:szCs w:val="28"/>
          <w:lang w:val="uk-UA"/>
        </w:rPr>
        <w:t xml:space="preserve"> місць належить транспортній системі</w:t>
      </w:r>
      <w:r>
        <w:rPr>
          <w:sz w:val="28"/>
          <w:szCs w:val="28"/>
          <w:lang w:val="uk-UA"/>
        </w:rPr>
        <w:t xml:space="preserve"> України</w:t>
      </w:r>
      <w:r w:rsidR="00515099">
        <w:rPr>
          <w:sz w:val="28"/>
          <w:szCs w:val="28"/>
          <w:lang w:val="uk-UA"/>
        </w:rPr>
        <w:t xml:space="preserve"> та відповідно Закарпатської області</w:t>
      </w:r>
      <w:r w:rsidRPr="00FD467E">
        <w:rPr>
          <w:sz w:val="28"/>
          <w:szCs w:val="28"/>
          <w:lang w:val="uk-UA"/>
        </w:rPr>
        <w:t>. Питання охоплює проблему</w:t>
      </w:r>
      <w:r>
        <w:rPr>
          <w:sz w:val="28"/>
          <w:szCs w:val="28"/>
          <w:lang w:val="uk-UA"/>
        </w:rPr>
        <w:t>:</w:t>
      </w:r>
    </w:p>
    <w:p w:rsidR="00EB5B6C" w:rsidRDefault="00EB5B6C" w:rsidP="00EB5B6C">
      <w:pPr>
        <w:spacing w:line="360" w:lineRule="auto"/>
        <w:ind w:firstLine="708"/>
        <w:jc w:val="both"/>
        <w:rPr>
          <w:sz w:val="28"/>
          <w:szCs w:val="28"/>
          <w:lang w:val="uk-UA"/>
        </w:rPr>
      </w:pPr>
      <w:r>
        <w:rPr>
          <w:sz w:val="28"/>
          <w:szCs w:val="28"/>
          <w:lang w:val="uk-UA"/>
        </w:rPr>
        <w:t>1. Транзитних перевезень;</w:t>
      </w:r>
    </w:p>
    <w:p w:rsidR="00EB5B6C" w:rsidRDefault="00EB5B6C" w:rsidP="00EB5B6C">
      <w:pPr>
        <w:spacing w:line="360" w:lineRule="auto"/>
        <w:ind w:firstLine="708"/>
        <w:jc w:val="both"/>
        <w:rPr>
          <w:sz w:val="28"/>
          <w:szCs w:val="28"/>
          <w:lang w:val="uk-UA"/>
        </w:rPr>
      </w:pPr>
      <w:r>
        <w:rPr>
          <w:sz w:val="28"/>
          <w:szCs w:val="28"/>
          <w:lang w:val="uk-UA"/>
        </w:rPr>
        <w:t>2. О</w:t>
      </w:r>
      <w:r w:rsidRPr="00FD467E">
        <w:rPr>
          <w:sz w:val="28"/>
          <w:szCs w:val="28"/>
          <w:lang w:val="uk-UA"/>
        </w:rPr>
        <w:t>рга</w:t>
      </w:r>
      <w:r>
        <w:rPr>
          <w:sz w:val="28"/>
          <w:szCs w:val="28"/>
          <w:lang w:val="uk-UA"/>
        </w:rPr>
        <w:t>нізацію залізничного сполучення;</w:t>
      </w:r>
    </w:p>
    <w:p w:rsidR="00EB5B6C" w:rsidRPr="00B46D58" w:rsidRDefault="00EB5B6C" w:rsidP="00EB5B6C">
      <w:pPr>
        <w:spacing w:line="360" w:lineRule="auto"/>
        <w:ind w:firstLine="708"/>
        <w:jc w:val="both"/>
        <w:rPr>
          <w:sz w:val="28"/>
          <w:szCs w:val="28"/>
          <w:lang w:val="uk-UA"/>
        </w:rPr>
      </w:pPr>
      <w:r>
        <w:rPr>
          <w:sz w:val="28"/>
          <w:szCs w:val="28"/>
          <w:lang w:val="uk-UA"/>
        </w:rPr>
        <w:lastRenderedPageBreak/>
        <w:t>3.</w:t>
      </w:r>
      <w:r w:rsidRPr="00FD467E">
        <w:rPr>
          <w:sz w:val="28"/>
          <w:szCs w:val="28"/>
          <w:lang w:val="uk-UA"/>
        </w:rPr>
        <w:t xml:space="preserve"> </w:t>
      </w:r>
      <w:r>
        <w:rPr>
          <w:sz w:val="28"/>
          <w:szCs w:val="28"/>
          <w:lang w:val="uk-UA"/>
        </w:rPr>
        <w:t>Р</w:t>
      </w:r>
      <w:r w:rsidRPr="00B46D58">
        <w:rPr>
          <w:sz w:val="28"/>
          <w:szCs w:val="28"/>
          <w:lang w:val="uk-UA"/>
        </w:rPr>
        <w:t>озвиток автомагістралей, повітряного, морського, річкового транспорту.</w:t>
      </w:r>
    </w:p>
    <w:p w:rsidR="00EB5B6C" w:rsidRPr="00C90687" w:rsidRDefault="00EB5B6C" w:rsidP="00EB5B6C">
      <w:pPr>
        <w:spacing w:line="360" w:lineRule="auto"/>
        <w:ind w:firstLine="708"/>
        <w:jc w:val="both"/>
        <w:rPr>
          <w:sz w:val="28"/>
          <w:szCs w:val="28"/>
          <w:lang w:val="uk-UA"/>
        </w:rPr>
      </w:pPr>
      <w:r>
        <w:rPr>
          <w:sz w:val="28"/>
          <w:szCs w:val="28"/>
          <w:lang w:val="uk-UA"/>
        </w:rPr>
        <w:t>Сь</w:t>
      </w:r>
      <w:r w:rsidR="00515099">
        <w:rPr>
          <w:sz w:val="28"/>
          <w:szCs w:val="28"/>
          <w:lang w:val="uk-UA"/>
        </w:rPr>
        <w:t>о</w:t>
      </w:r>
      <w:r>
        <w:rPr>
          <w:sz w:val="28"/>
          <w:szCs w:val="28"/>
          <w:lang w:val="uk-UA"/>
        </w:rPr>
        <w:t xml:space="preserve">годні </w:t>
      </w:r>
      <w:r w:rsidRPr="00FD467E">
        <w:rPr>
          <w:sz w:val="28"/>
          <w:szCs w:val="28"/>
          <w:lang w:val="uk-UA"/>
        </w:rPr>
        <w:t>Україна має розвинуту мережу автомобільних доріг і залізниць, аеропортів, річкових і морських портів. Авіаційний, автомобільний, залізничний, річковий і морський транспорт здатні забезпечити перевезення туристів з резервом транспортних потужностей на деяких видах транспорту.</w:t>
      </w:r>
      <w:r>
        <w:rPr>
          <w:sz w:val="28"/>
          <w:szCs w:val="28"/>
          <w:lang w:val="uk-UA"/>
        </w:rPr>
        <w:t xml:space="preserve"> Тому, т</w:t>
      </w:r>
      <w:r w:rsidRPr="00FD467E">
        <w:rPr>
          <w:sz w:val="28"/>
          <w:szCs w:val="28"/>
          <w:lang w:val="uk-UA"/>
        </w:rPr>
        <w:t xml:space="preserve">ранспортні шляхи України </w:t>
      </w:r>
      <w:r w:rsidR="00564961">
        <w:rPr>
          <w:sz w:val="28"/>
          <w:szCs w:val="28"/>
          <w:lang w:val="uk-UA"/>
        </w:rPr>
        <w:t>та відповідно Закарпатської області</w:t>
      </w:r>
      <w:r w:rsidR="00564961" w:rsidRPr="00FD467E">
        <w:rPr>
          <w:sz w:val="28"/>
          <w:szCs w:val="28"/>
          <w:lang w:val="uk-UA"/>
        </w:rPr>
        <w:t xml:space="preserve"> </w:t>
      </w:r>
      <w:r w:rsidRPr="00FD467E">
        <w:rPr>
          <w:sz w:val="28"/>
          <w:szCs w:val="28"/>
          <w:lang w:val="uk-UA"/>
        </w:rPr>
        <w:t>повинні відповідати міжнародним вимогам та надавати можливість здійснювати перевезення швидко, безпечно, надійно, комфортно. В Україні прийнята Програма функціонування національної мережі міжна</w:t>
      </w:r>
      <w:r>
        <w:rPr>
          <w:sz w:val="28"/>
          <w:szCs w:val="28"/>
          <w:lang w:val="uk-UA"/>
        </w:rPr>
        <w:t>родних транспортних коридорів. Ї</w:t>
      </w:r>
      <w:r w:rsidRPr="00FD467E">
        <w:rPr>
          <w:sz w:val="28"/>
          <w:szCs w:val="28"/>
          <w:lang w:val="uk-UA"/>
        </w:rPr>
        <w:t xml:space="preserve">ї реалізація дозволить розв'язати проблему облаштування доріг, </w:t>
      </w:r>
      <w:r w:rsidRPr="00C90687">
        <w:rPr>
          <w:sz w:val="28"/>
          <w:szCs w:val="28"/>
          <w:lang w:val="uk-UA"/>
        </w:rPr>
        <w:t>створити сприятливі умови для розвитку туристичної індустрії.</w:t>
      </w:r>
    </w:p>
    <w:p w:rsidR="00EB5B6C" w:rsidRPr="00DE642F" w:rsidRDefault="00EB5B6C" w:rsidP="00EB5B6C">
      <w:pPr>
        <w:pStyle w:val="a4"/>
        <w:spacing w:before="0" w:beforeAutospacing="0" w:after="0" w:afterAutospacing="0" w:line="360" w:lineRule="auto"/>
        <w:ind w:firstLine="708"/>
        <w:jc w:val="both"/>
        <w:rPr>
          <w:rFonts w:eastAsia="Arial"/>
          <w:sz w:val="28"/>
          <w:szCs w:val="28"/>
          <w:lang w:val="uk-UA"/>
        </w:rPr>
      </w:pPr>
      <w:r w:rsidRPr="00C90687">
        <w:rPr>
          <w:rFonts w:eastAsia="Arial"/>
          <w:sz w:val="28"/>
          <w:szCs w:val="28"/>
          <w:lang w:val="uk-UA"/>
        </w:rPr>
        <w:t>Що стосується автомобільного транспорту то п</w:t>
      </w:r>
      <w:r w:rsidRPr="00C90687">
        <w:rPr>
          <w:rFonts w:eastAsia="Arial"/>
          <w:sz w:val="28"/>
          <w:szCs w:val="28"/>
        </w:rPr>
        <w:t xml:space="preserve">оказник щільності автомобільних доріг України є значно нижчим у порівнянні з деякими європейськими державами, він становить </w:t>
      </w:r>
      <w:smartTag w:uri="urn:schemas-microsoft-com:office:smarttags" w:element="metricconverter">
        <w:smartTagPr>
          <w:attr w:name="ProductID" w:val="0,28 км"/>
        </w:smartTagPr>
        <w:r w:rsidRPr="00C90687">
          <w:rPr>
            <w:rFonts w:eastAsia="Arial"/>
            <w:sz w:val="28"/>
            <w:szCs w:val="28"/>
          </w:rPr>
          <w:t>0,28 км</w:t>
        </w:r>
      </w:smartTag>
      <w:r w:rsidRPr="00C90687">
        <w:rPr>
          <w:rFonts w:eastAsia="Arial"/>
          <w:sz w:val="28"/>
          <w:szCs w:val="28"/>
        </w:rPr>
        <w:t xml:space="preserve"> на 1 км</w:t>
      </w:r>
      <w:r w:rsidRPr="00C90687">
        <w:rPr>
          <w:rFonts w:eastAsia="Arial"/>
          <w:sz w:val="28"/>
          <w:szCs w:val="28"/>
          <w:vertAlign w:val="superscript"/>
        </w:rPr>
        <w:t>2</w:t>
      </w:r>
      <w:r w:rsidRPr="00C90687">
        <w:rPr>
          <w:rFonts w:eastAsia="Arial"/>
          <w:sz w:val="28"/>
          <w:szCs w:val="28"/>
        </w:rPr>
        <w:t>. Зокрема, для пор</w:t>
      </w:r>
      <w:r w:rsidRPr="00C90687">
        <w:rPr>
          <w:rFonts w:eastAsia="Arial"/>
          <w:sz w:val="28"/>
          <w:szCs w:val="28"/>
          <w:lang w:val="uk-UA"/>
        </w:rPr>
        <w:t>і</w:t>
      </w:r>
      <w:r w:rsidRPr="00C90687">
        <w:rPr>
          <w:rFonts w:eastAsia="Arial"/>
          <w:sz w:val="28"/>
          <w:szCs w:val="28"/>
        </w:rPr>
        <w:t xml:space="preserve">вняння: у Німеччині – </w:t>
      </w:r>
      <w:smartTag w:uri="urn:schemas-microsoft-com:office:smarttags" w:element="metricconverter">
        <w:smartTagPr>
          <w:attr w:name="ProductID" w:val="2,0 км"/>
        </w:smartTagPr>
        <w:r w:rsidRPr="00C90687">
          <w:rPr>
            <w:rFonts w:eastAsia="Arial"/>
            <w:sz w:val="28"/>
            <w:szCs w:val="28"/>
          </w:rPr>
          <w:t>2,0 км</w:t>
        </w:r>
      </w:smartTag>
      <w:r w:rsidRPr="00C90687">
        <w:rPr>
          <w:rFonts w:eastAsia="Arial"/>
          <w:sz w:val="28"/>
          <w:szCs w:val="28"/>
        </w:rPr>
        <w:t xml:space="preserve"> на 1 км</w:t>
      </w:r>
      <w:r w:rsidRPr="00C90687">
        <w:rPr>
          <w:rFonts w:eastAsia="Arial"/>
          <w:sz w:val="28"/>
          <w:szCs w:val="28"/>
          <w:vertAlign w:val="superscript"/>
        </w:rPr>
        <w:t>2</w:t>
      </w:r>
      <w:r w:rsidRPr="00C90687">
        <w:rPr>
          <w:rFonts w:eastAsia="Arial"/>
          <w:sz w:val="28"/>
          <w:szCs w:val="28"/>
        </w:rPr>
        <w:t>, Франції – 1,65, Польщі – 1,15. Незадовільним є техніко-експлуатаційний стан автодоріг, 51,1 % з яких не відповідає європейським вимогам за рівністю та 39,2 % за міцністю. Вкрай низьким є рівень безпеки дорожнього руху. Недостатня забезпеченість автомобільними шляхами та їх низька якість суттєво стримують розвиток туристичної індустрії України, особливо</w:t>
      </w:r>
      <w:r w:rsidRPr="00C90687">
        <w:rPr>
          <w:rFonts w:ascii="Arial" w:eastAsia="Arial" w:hAnsi="Arial" w:cs="Arial"/>
          <w:sz w:val="28"/>
          <w:szCs w:val="28"/>
        </w:rPr>
        <w:t xml:space="preserve"> </w:t>
      </w:r>
      <w:r w:rsidRPr="00C90687">
        <w:rPr>
          <w:rFonts w:eastAsia="Arial"/>
          <w:sz w:val="28"/>
          <w:szCs w:val="28"/>
        </w:rPr>
        <w:t>розвиток внутрішнього туризму</w:t>
      </w:r>
      <w:r>
        <w:rPr>
          <w:sz w:val="28"/>
          <w:szCs w:val="28"/>
          <w:lang w:val="uk-UA"/>
        </w:rPr>
        <w:t>.</w:t>
      </w:r>
    </w:p>
    <w:p w:rsidR="00EB5B6C" w:rsidRPr="003D6B6E" w:rsidRDefault="00EB5B6C" w:rsidP="00EB5B6C">
      <w:pPr>
        <w:spacing w:line="360" w:lineRule="auto"/>
        <w:ind w:firstLine="708"/>
        <w:jc w:val="both"/>
        <w:rPr>
          <w:sz w:val="28"/>
          <w:szCs w:val="28"/>
          <w:lang w:val="uk-UA"/>
        </w:rPr>
      </w:pPr>
      <w:r w:rsidRPr="00C90687">
        <w:rPr>
          <w:sz w:val="28"/>
          <w:szCs w:val="28"/>
          <w:lang w:val="uk-UA"/>
        </w:rPr>
        <w:t>Не менш важливою складовою інфраструктури</w:t>
      </w:r>
      <w:r w:rsidR="00564961">
        <w:rPr>
          <w:sz w:val="28"/>
          <w:szCs w:val="28"/>
          <w:lang w:val="uk-UA"/>
        </w:rPr>
        <w:t xml:space="preserve"> для України та </w:t>
      </w:r>
      <w:r w:rsidRPr="00C90687">
        <w:rPr>
          <w:sz w:val="28"/>
          <w:szCs w:val="28"/>
          <w:lang w:val="uk-UA"/>
        </w:rPr>
        <w:t xml:space="preserve"> </w:t>
      </w:r>
      <w:r w:rsidR="00564961">
        <w:rPr>
          <w:sz w:val="28"/>
          <w:szCs w:val="28"/>
          <w:lang w:val="uk-UA"/>
        </w:rPr>
        <w:t>відповідно Закарпатської області</w:t>
      </w:r>
      <w:r w:rsidR="00564961" w:rsidRPr="00C90687">
        <w:rPr>
          <w:sz w:val="28"/>
          <w:szCs w:val="28"/>
          <w:lang w:val="uk-UA"/>
        </w:rPr>
        <w:t xml:space="preserve"> </w:t>
      </w:r>
      <w:r w:rsidRPr="00C90687">
        <w:rPr>
          <w:sz w:val="28"/>
          <w:szCs w:val="28"/>
          <w:lang w:val="uk-UA"/>
        </w:rPr>
        <w:t>є існуюча мережа прикордонних переходів із країнами-сусідами, її розширення та сервісне облаштування.</w:t>
      </w:r>
      <w:r>
        <w:rPr>
          <w:sz w:val="28"/>
          <w:szCs w:val="28"/>
          <w:lang w:val="uk-UA"/>
        </w:rPr>
        <w:t xml:space="preserve"> Так, можна відзначити, що</w:t>
      </w:r>
      <w:r w:rsidRPr="003D6B6E">
        <w:rPr>
          <w:sz w:val="28"/>
          <w:szCs w:val="28"/>
          <w:lang w:val="uk-UA"/>
        </w:rPr>
        <w:t xml:space="preserve"> Україна є учасником міжнародної програми Європа – Кавказ – Азія (ТRАСЕСА</w:t>
      </w:r>
      <w:r>
        <w:rPr>
          <w:sz w:val="28"/>
          <w:szCs w:val="28"/>
          <w:lang w:val="uk-UA"/>
        </w:rPr>
        <w:t>), яка також відома під назвою „</w:t>
      </w:r>
      <w:r w:rsidRPr="003D6B6E">
        <w:rPr>
          <w:sz w:val="28"/>
          <w:szCs w:val="28"/>
          <w:lang w:val="uk-UA"/>
        </w:rPr>
        <w:t>Новий Шовковий шлях</w:t>
      </w:r>
      <w:r>
        <w:rPr>
          <w:sz w:val="28"/>
          <w:szCs w:val="28"/>
          <w:lang w:val="uk-UA"/>
        </w:rPr>
        <w:t>”</w:t>
      </w:r>
      <w:r w:rsidRPr="003D6B6E">
        <w:rPr>
          <w:sz w:val="28"/>
          <w:szCs w:val="28"/>
          <w:lang w:val="uk-UA"/>
        </w:rPr>
        <w:t>, започаткованої на Б</w:t>
      </w:r>
      <w:r>
        <w:rPr>
          <w:sz w:val="28"/>
          <w:szCs w:val="28"/>
          <w:lang w:val="uk-UA"/>
        </w:rPr>
        <w:t>рюсельскій Конференції (1993 р.). У 1998 році була підписана „</w:t>
      </w:r>
      <w:r w:rsidRPr="003D6B6E">
        <w:rPr>
          <w:sz w:val="28"/>
          <w:szCs w:val="28"/>
          <w:lang w:val="uk-UA"/>
        </w:rPr>
        <w:t>Основна багатостороння угода про міжнародний транспорт по розвитку коридору Європа – Кавказ – Азія</w:t>
      </w:r>
      <w:r>
        <w:rPr>
          <w:sz w:val="28"/>
          <w:szCs w:val="28"/>
          <w:lang w:val="uk-UA"/>
        </w:rPr>
        <w:t>”</w:t>
      </w:r>
      <w:r w:rsidRPr="003D6B6E">
        <w:rPr>
          <w:sz w:val="28"/>
          <w:szCs w:val="28"/>
          <w:lang w:val="uk-UA"/>
        </w:rPr>
        <w:t xml:space="preserve"> та її основні технічні положення. Основну угоду підписали 12 держав: Вірменія, Азербайджан, Болгарія, Грузія, </w:t>
      </w:r>
      <w:r w:rsidRPr="003D6B6E">
        <w:rPr>
          <w:sz w:val="28"/>
          <w:szCs w:val="28"/>
          <w:lang w:val="uk-UA"/>
        </w:rPr>
        <w:lastRenderedPageBreak/>
        <w:t>Казахстан, Киргизстан, Молдова, Румунія, Таджикистан, Туреччина, Україна та Узбекистан.</w:t>
      </w:r>
    </w:p>
    <w:p w:rsidR="00EB5B6C" w:rsidRPr="00356D08" w:rsidRDefault="00EB5B6C" w:rsidP="00EB5B6C">
      <w:pPr>
        <w:spacing w:line="360" w:lineRule="auto"/>
        <w:ind w:firstLine="708"/>
        <w:jc w:val="both"/>
        <w:rPr>
          <w:sz w:val="28"/>
          <w:szCs w:val="28"/>
          <w:lang w:val="uk-UA"/>
        </w:rPr>
      </w:pPr>
      <w:r w:rsidRPr="003D6B6E">
        <w:rPr>
          <w:sz w:val="28"/>
          <w:szCs w:val="28"/>
          <w:lang w:val="uk-UA"/>
        </w:rPr>
        <w:t>Інфраструктура авіаційного транспорту налічує 33 аеропорти, з яких 17 відносяться до міжнародних. Найбільші аеропорти розташовані у містах Київ, Харків, Одеса, Дніпропетровськ, Львів, Запоріжжя, Вінниця. Міжнародні лінії пов’язують Україну з країнами Європи, Америки, Азії та Африки</w:t>
      </w:r>
      <w:r>
        <w:rPr>
          <w:sz w:val="28"/>
          <w:szCs w:val="28"/>
          <w:lang w:val="uk-UA"/>
        </w:rPr>
        <w:t>.</w:t>
      </w:r>
      <w:r w:rsidR="00564961">
        <w:rPr>
          <w:sz w:val="28"/>
          <w:szCs w:val="28"/>
          <w:lang w:val="uk-UA"/>
        </w:rPr>
        <w:t xml:space="preserve"> Вважаємо, що у контексті зазначеного необхідно врегулювати питання Ужгородського аеропорту. </w:t>
      </w:r>
    </w:p>
    <w:p w:rsidR="00EB5B6C" w:rsidRPr="00E85E90" w:rsidRDefault="00EB5B6C" w:rsidP="00EB5B6C">
      <w:pPr>
        <w:spacing w:line="360" w:lineRule="auto"/>
        <w:ind w:firstLine="708"/>
        <w:jc w:val="both"/>
        <w:rPr>
          <w:sz w:val="28"/>
          <w:szCs w:val="28"/>
        </w:rPr>
      </w:pPr>
      <w:r w:rsidRPr="00FD467E">
        <w:rPr>
          <w:sz w:val="28"/>
          <w:szCs w:val="28"/>
          <w:lang w:val="uk-UA"/>
        </w:rPr>
        <w:t>Неможливий розвиток туризму</w:t>
      </w:r>
      <w:r>
        <w:rPr>
          <w:sz w:val="28"/>
          <w:szCs w:val="28"/>
          <w:lang w:val="uk-UA"/>
        </w:rPr>
        <w:t xml:space="preserve"> в Україні</w:t>
      </w:r>
      <w:r w:rsidRPr="00FD467E">
        <w:rPr>
          <w:sz w:val="28"/>
          <w:szCs w:val="28"/>
          <w:lang w:val="uk-UA"/>
        </w:rPr>
        <w:t xml:space="preserve"> без системи зв'язку і комунікацій, функціонування різноманітних служб сервісу, розвитку громадського харчування і побутового обслуговування, організації культурно-розважального обслуговування.</w:t>
      </w:r>
      <w:r>
        <w:rPr>
          <w:sz w:val="28"/>
          <w:szCs w:val="28"/>
          <w:lang w:val="uk-UA"/>
        </w:rPr>
        <w:t xml:space="preserve"> Також, а</w:t>
      </w:r>
      <w:r w:rsidRPr="00FD467E">
        <w:rPr>
          <w:sz w:val="28"/>
          <w:szCs w:val="28"/>
          <w:lang w:val="uk-UA"/>
        </w:rPr>
        <w:t xml:space="preserve">ктуальною для </w:t>
      </w:r>
      <w:r w:rsidR="00564961">
        <w:rPr>
          <w:sz w:val="28"/>
          <w:szCs w:val="28"/>
          <w:lang w:val="uk-UA"/>
        </w:rPr>
        <w:t xml:space="preserve">області </w:t>
      </w:r>
      <w:r w:rsidRPr="00FD467E">
        <w:rPr>
          <w:sz w:val="28"/>
          <w:szCs w:val="28"/>
          <w:lang w:val="uk-UA"/>
        </w:rPr>
        <w:t>залишається проблема водопостачання та каналізації населених пунктів і, в першу чергу, рекреаційних центрів.</w:t>
      </w:r>
    </w:p>
    <w:p w:rsidR="00EB5B6C" w:rsidRDefault="00EB5B6C" w:rsidP="00EB5B6C">
      <w:pPr>
        <w:spacing w:line="360" w:lineRule="auto"/>
        <w:ind w:firstLine="567"/>
        <w:jc w:val="both"/>
        <w:rPr>
          <w:sz w:val="28"/>
          <w:szCs w:val="28"/>
        </w:rPr>
      </w:pPr>
      <w:r>
        <w:rPr>
          <w:sz w:val="28"/>
          <w:szCs w:val="28"/>
          <w:lang w:val="uk-UA"/>
        </w:rPr>
        <w:t>Отже, виходячи з зазначеного, можемо констатувати, що т</w:t>
      </w:r>
      <w:r w:rsidRPr="00736CA6">
        <w:rPr>
          <w:sz w:val="28"/>
          <w:szCs w:val="28"/>
        </w:rPr>
        <w:t>уристична інфраструктура</w:t>
      </w:r>
      <w:r w:rsidR="00564961">
        <w:rPr>
          <w:sz w:val="28"/>
          <w:szCs w:val="28"/>
          <w:lang w:val="uk-UA"/>
        </w:rPr>
        <w:t xml:space="preserve"> Закарпатської області</w:t>
      </w:r>
      <w:r w:rsidRPr="00736CA6">
        <w:rPr>
          <w:sz w:val="28"/>
          <w:szCs w:val="28"/>
        </w:rPr>
        <w:t xml:space="preserve"> представлена сукупністю матеріально-речових об'єктів, діяльність яких спрямована на задоволення туристичних потреб населення. Вона включає матеріально-технічну базу функціонально-господарських структур</w:t>
      </w:r>
      <w:r>
        <w:rPr>
          <w:sz w:val="28"/>
          <w:szCs w:val="28"/>
        </w:rPr>
        <w:t xml:space="preserve"> в Україні.</w:t>
      </w:r>
      <w:r w:rsidRPr="00736CA6">
        <w:rPr>
          <w:sz w:val="28"/>
          <w:szCs w:val="28"/>
        </w:rPr>
        <w:t xml:space="preserve"> Деякі</w:t>
      </w:r>
      <w:r>
        <w:rPr>
          <w:sz w:val="28"/>
          <w:szCs w:val="28"/>
        </w:rPr>
        <w:t xml:space="preserve"> вітчизняні</w:t>
      </w:r>
      <w:r w:rsidRPr="00736CA6">
        <w:rPr>
          <w:sz w:val="28"/>
          <w:szCs w:val="28"/>
        </w:rPr>
        <w:t xml:space="preserve"> дослідники до туристичної інфраструктури відносять також і туристичні об’єкти природного походження, </w:t>
      </w:r>
      <w:r>
        <w:rPr>
          <w:sz w:val="28"/>
          <w:szCs w:val="28"/>
        </w:rPr>
        <w:t>історичні пам’ятки, музеї та ін</w:t>
      </w:r>
      <w:r w:rsidRPr="00736CA6">
        <w:rPr>
          <w:sz w:val="28"/>
          <w:szCs w:val="28"/>
        </w:rPr>
        <w:t xml:space="preserve">. </w:t>
      </w:r>
      <w:r>
        <w:rPr>
          <w:sz w:val="28"/>
          <w:szCs w:val="28"/>
        </w:rPr>
        <w:t>Рекреаційні</w:t>
      </w:r>
      <w:r w:rsidRPr="00736CA6">
        <w:rPr>
          <w:sz w:val="28"/>
          <w:szCs w:val="28"/>
        </w:rPr>
        <w:t xml:space="preserve"> ресурси туристичної інфраструктури займають особливе місце у розвитку всієї туристичної галузі. До ресурсів турис</w:t>
      </w:r>
      <w:r>
        <w:rPr>
          <w:sz w:val="28"/>
          <w:szCs w:val="28"/>
        </w:rPr>
        <w:t>тичної інфраструктури відносять:</w:t>
      </w:r>
    </w:p>
    <w:p w:rsidR="00EB5B6C" w:rsidRDefault="00EB5B6C" w:rsidP="00EB5B6C">
      <w:pPr>
        <w:spacing w:line="360" w:lineRule="auto"/>
        <w:ind w:firstLine="567"/>
        <w:jc w:val="both"/>
        <w:rPr>
          <w:sz w:val="28"/>
          <w:szCs w:val="28"/>
        </w:rPr>
      </w:pPr>
      <w:r>
        <w:rPr>
          <w:sz w:val="28"/>
          <w:szCs w:val="28"/>
        </w:rPr>
        <w:t>1. С</w:t>
      </w:r>
      <w:r w:rsidRPr="00736CA6">
        <w:rPr>
          <w:sz w:val="28"/>
          <w:szCs w:val="28"/>
        </w:rPr>
        <w:t>укупність природних</w:t>
      </w:r>
      <w:r>
        <w:rPr>
          <w:sz w:val="28"/>
          <w:szCs w:val="28"/>
        </w:rPr>
        <w:t xml:space="preserve"> </w:t>
      </w:r>
      <w:r w:rsidRPr="00736CA6">
        <w:rPr>
          <w:sz w:val="28"/>
          <w:szCs w:val="28"/>
        </w:rPr>
        <w:t>об'єктів</w:t>
      </w:r>
      <w:r>
        <w:rPr>
          <w:sz w:val="28"/>
          <w:szCs w:val="28"/>
        </w:rPr>
        <w:t>;</w:t>
      </w:r>
    </w:p>
    <w:p w:rsidR="00EB5B6C" w:rsidRDefault="00EB5B6C" w:rsidP="00EB5B6C">
      <w:pPr>
        <w:spacing w:line="360" w:lineRule="auto"/>
        <w:ind w:firstLine="567"/>
        <w:jc w:val="both"/>
        <w:rPr>
          <w:sz w:val="28"/>
          <w:szCs w:val="28"/>
        </w:rPr>
      </w:pPr>
      <w:r>
        <w:rPr>
          <w:sz w:val="28"/>
          <w:szCs w:val="28"/>
        </w:rPr>
        <w:t>2. Комплекс</w:t>
      </w:r>
      <w:r w:rsidRPr="00736CA6">
        <w:rPr>
          <w:sz w:val="28"/>
          <w:szCs w:val="28"/>
        </w:rPr>
        <w:t xml:space="preserve"> штучно створених людиною об'єктів, що мають комфортні властивості та придатні для створення туристичного продукту. Як правило, їх наявність визначає ф</w:t>
      </w:r>
      <w:r>
        <w:rPr>
          <w:sz w:val="28"/>
          <w:szCs w:val="28"/>
        </w:rPr>
        <w:t>ормування туристичного бізнесу у</w:t>
      </w:r>
      <w:r w:rsidRPr="00736CA6">
        <w:rPr>
          <w:sz w:val="28"/>
          <w:szCs w:val="28"/>
        </w:rPr>
        <w:t xml:space="preserve"> тому чи іншому регіоні. </w:t>
      </w:r>
      <w:r>
        <w:rPr>
          <w:sz w:val="28"/>
          <w:szCs w:val="28"/>
        </w:rPr>
        <w:t>Зокрема це наступні о</w:t>
      </w:r>
      <w:r w:rsidRPr="00736CA6">
        <w:rPr>
          <w:sz w:val="28"/>
          <w:szCs w:val="28"/>
        </w:rPr>
        <w:t>б'єкти</w:t>
      </w:r>
      <w:r>
        <w:rPr>
          <w:sz w:val="28"/>
          <w:szCs w:val="28"/>
        </w:rPr>
        <w:t xml:space="preserve"> історичного та культурного значення:</w:t>
      </w:r>
    </w:p>
    <w:p w:rsidR="00EB5B6C" w:rsidRDefault="00EB5B6C" w:rsidP="00EB5B6C">
      <w:pPr>
        <w:spacing w:line="360" w:lineRule="auto"/>
        <w:ind w:firstLine="567"/>
        <w:jc w:val="both"/>
        <w:rPr>
          <w:sz w:val="28"/>
          <w:szCs w:val="28"/>
        </w:rPr>
      </w:pPr>
      <w:r w:rsidRPr="00736CA6">
        <w:rPr>
          <w:sz w:val="28"/>
          <w:szCs w:val="28"/>
        </w:rPr>
        <w:t xml:space="preserve"> </w:t>
      </w:r>
      <w:r>
        <w:rPr>
          <w:sz w:val="28"/>
          <w:szCs w:val="28"/>
        </w:rPr>
        <w:t>1. Музеї;</w:t>
      </w:r>
    </w:p>
    <w:p w:rsidR="00EB5B6C" w:rsidRDefault="00EB5B6C" w:rsidP="00EB5B6C">
      <w:pPr>
        <w:spacing w:line="360" w:lineRule="auto"/>
        <w:ind w:firstLine="567"/>
        <w:jc w:val="both"/>
        <w:rPr>
          <w:sz w:val="28"/>
          <w:szCs w:val="28"/>
        </w:rPr>
      </w:pPr>
      <w:r>
        <w:rPr>
          <w:sz w:val="28"/>
          <w:szCs w:val="28"/>
        </w:rPr>
        <w:lastRenderedPageBreak/>
        <w:t>2. П</w:t>
      </w:r>
      <w:r w:rsidRPr="00736CA6">
        <w:rPr>
          <w:sz w:val="28"/>
          <w:szCs w:val="28"/>
        </w:rPr>
        <w:t>ам'ятники та пам'ятні місця, пов'язані з історичними подіями, життям і діяльністю видатних предста</w:t>
      </w:r>
      <w:r>
        <w:rPr>
          <w:sz w:val="28"/>
          <w:szCs w:val="28"/>
        </w:rPr>
        <w:t>вників науки, техніки, культури;</w:t>
      </w:r>
    </w:p>
    <w:p w:rsidR="00EB5B6C" w:rsidRDefault="00EB5B6C" w:rsidP="00EB5B6C">
      <w:pPr>
        <w:spacing w:line="360" w:lineRule="auto"/>
        <w:ind w:firstLine="567"/>
        <w:jc w:val="both"/>
        <w:rPr>
          <w:sz w:val="28"/>
          <w:szCs w:val="28"/>
        </w:rPr>
      </w:pPr>
      <w:r>
        <w:rPr>
          <w:sz w:val="28"/>
          <w:szCs w:val="28"/>
        </w:rPr>
        <w:t>3. У</w:t>
      </w:r>
      <w:r w:rsidRPr="00736CA6">
        <w:rPr>
          <w:sz w:val="28"/>
          <w:szCs w:val="28"/>
        </w:rPr>
        <w:t>нікальні архіт</w:t>
      </w:r>
      <w:r>
        <w:rPr>
          <w:sz w:val="28"/>
          <w:szCs w:val="28"/>
        </w:rPr>
        <w:t>ектурні та етнографічні об'єкти;</w:t>
      </w:r>
    </w:p>
    <w:p w:rsidR="00EB5B6C" w:rsidRPr="00736CA6" w:rsidRDefault="00EB5B6C" w:rsidP="00EB5B6C">
      <w:pPr>
        <w:spacing w:line="360" w:lineRule="auto"/>
        <w:ind w:firstLine="567"/>
        <w:jc w:val="both"/>
        <w:rPr>
          <w:sz w:val="28"/>
          <w:szCs w:val="28"/>
        </w:rPr>
      </w:pPr>
      <w:r>
        <w:rPr>
          <w:sz w:val="28"/>
          <w:szCs w:val="28"/>
        </w:rPr>
        <w:t>4.</w:t>
      </w:r>
      <w:r w:rsidRPr="00736CA6">
        <w:rPr>
          <w:sz w:val="28"/>
          <w:szCs w:val="28"/>
        </w:rPr>
        <w:t xml:space="preserve"> Об'єкти, що демонструють сучасні досягнення країни в будівництві,</w:t>
      </w:r>
      <w:r>
        <w:rPr>
          <w:sz w:val="28"/>
          <w:szCs w:val="28"/>
        </w:rPr>
        <w:t xml:space="preserve"> </w:t>
      </w:r>
      <w:r w:rsidRPr="00736CA6">
        <w:rPr>
          <w:sz w:val="28"/>
          <w:szCs w:val="28"/>
        </w:rPr>
        <w:t>сільському господарстві, промисловості, культурі, медицині на</w:t>
      </w:r>
      <w:r>
        <w:rPr>
          <w:sz w:val="28"/>
          <w:szCs w:val="28"/>
        </w:rPr>
        <w:t>уці та спорті</w:t>
      </w:r>
      <w:r w:rsidRPr="00736CA6">
        <w:rPr>
          <w:sz w:val="28"/>
          <w:szCs w:val="28"/>
        </w:rPr>
        <w:t>.</w:t>
      </w:r>
    </w:p>
    <w:p w:rsidR="00EB5B6C" w:rsidRDefault="00EB5B6C" w:rsidP="00EB5B6C">
      <w:pPr>
        <w:spacing w:line="360" w:lineRule="auto"/>
        <w:ind w:firstLine="567"/>
        <w:jc w:val="both"/>
        <w:rPr>
          <w:sz w:val="28"/>
          <w:szCs w:val="28"/>
        </w:rPr>
      </w:pPr>
      <w:r>
        <w:rPr>
          <w:sz w:val="28"/>
          <w:szCs w:val="28"/>
        </w:rPr>
        <w:t>Т</w:t>
      </w:r>
      <w:r w:rsidRPr="00736CA6">
        <w:rPr>
          <w:sz w:val="28"/>
          <w:szCs w:val="28"/>
        </w:rPr>
        <w:t>уристична інфраструктура</w:t>
      </w:r>
      <w:r>
        <w:rPr>
          <w:sz w:val="28"/>
          <w:szCs w:val="28"/>
        </w:rPr>
        <w:t xml:space="preserve"> України</w:t>
      </w:r>
      <w:r w:rsidR="00564961">
        <w:rPr>
          <w:sz w:val="28"/>
          <w:szCs w:val="28"/>
          <w:lang w:val="uk-UA"/>
        </w:rPr>
        <w:t xml:space="preserve"> та відповідно Закарпатської області</w:t>
      </w:r>
      <w:r w:rsidRPr="00736CA6">
        <w:rPr>
          <w:sz w:val="28"/>
          <w:szCs w:val="28"/>
        </w:rPr>
        <w:t xml:space="preserve"> має свою структуру, що потребує постійного розвитку та модернізації. До елементів основної </w:t>
      </w:r>
      <w:r>
        <w:rPr>
          <w:sz w:val="28"/>
          <w:szCs w:val="28"/>
        </w:rPr>
        <w:t xml:space="preserve">туристичної </w:t>
      </w:r>
      <w:r w:rsidRPr="00736CA6">
        <w:rPr>
          <w:sz w:val="28"/>
          <w:szCs w:val="28"/>
        </w:rPr>
        <w:t>інфраструктури належать</w:t>
      </w:r>
      <w:r>
        <w:rPr>
          <w:sz w:val="28"/>
          <w:szCs w:val="28"/>
        </w:rPr>
        <w:t>:</w:t>
      </w:r>
    </w:p>
    <w:p w:rsidR="00EB5B6C" w:rsidRDefault="00EB5B6C" w:rsidP="00EB5B6C">
      <w:pPr>
        <w:spacing w:line="360" w:lineRule="auto"/>
        <w:ind w:firstLine="567"/>
        <w:jc w:val="both"/>
        <w:rPr>
          <w:sz w:val="28"/>
          <w:szCs w:val="28"/>
        </w:rPr>
      </w:pPr>
      <w:r>
        <w:rPr>
          <w:sz w:val="28"/>
          <w:szCs w:val="28"/>
        </w:rPr>
        <w:t>1. Об’єкти розміщення;</w:t>
      </w:r>
    </w:p>
    <w:p w:rsidR="00EB5B6C" w:rsidRDefault="00EB5B6C" w:rsidP="00EB5B6C">
      <w:pPr>
        <w:spacing w:line="360" w:lineRule="auto"/>
        <w:ind w:firstLine="567"/>
        <w:jc w:val="both"/>
        <w:rPr>
          <w:sz w:val="28"/>
          <w:szCs w:val="28"/>
        </w:rPr>
      </w:pPr>
      <w:r>
        <w:rPr>
          <w:sz w:val="28"/>
          <w:szCs w:val="28"/>
        </w:rPr>
        <w:t>2. Об’єкти</w:t>
      </w:r>
      <w:r w:rsidRPr="00736CA6">
        <w:rPr>
          <w:sz w:val="28"/>
          <w:szCs w:val="28"/>
        </w:rPr>
        <w:t xml:space="preserve"> харчування</w:t>
      </w:r>
      <w:r>
        <w:rPr>
          <w:sz w:val="28"/>
          <w:szCs w:val="28"/>
        </w:rPr>
        <w:t>;</w:t>
      </w:r>
    </w:p>
    <w:p w:rsidR="00EB5B6C" w:rsidRDefault="00EB5B6C" w:rsidP="00EB5B6C">
      <w:pPr>
        <w:spacing w:line="360" w:lineRule="auto"/>
        <w:ind w:firstLine="567"/>
        <w:jc w:val="both"/>
        <w:rPr>
          <w:sz w:val="28"/>
          <w:szCs w:val="28"/>
        </w:rPr>
      </w:pPr>
      <w:r>
        <w:rPr>
          <w:sz w:val="28"/>
          <w:szCs w:val="28"/>
        </w:rPr>
        <w:t>3. Об’єкти</w:t>
      </w:r>
      <w:r w:rsidRPr="00736CA6">
        <w:rPr>
          <w:sz w:val="28"/>
          <w:szCs w:val="28"/>
        </w:rPr>
        <w:t xml:space="preserve"> транспортування туристів. </w:t>
      </w:r>
    </w:p>
    <w:p w:rsidR="00EB5B6C" w:rsidRDefault="00EB5B6C" w:rsidP="00EB5B6C">
      <w:pPr>
        <w:spacing w:line="360" w:lineRule="auto"/>
        <w:ind w:firstLine="567"/>
        <w:jc w:val="both"/>
        <w:rPr>
          <w:sz w:val="28"/>
          <w:szCs w:val="28"/>
        </w:rPr>
      </w:pPr>
      <w:r w:rsidRPr="00736CA6">
        <w:rPr>
          <w:sz w:val="28"/>
          <w:szCs w:val="28"/>
        </w:rPr>
        <w:t>До супутньої інфраструктури належать</w:t>
      </w:r>
      <w:r>
        <w:rPr>
          <w:sz w:val="28"/>
          <w:szCs w:val="28"/>
        </w:rPr>
        <w:t>:</w:t>
      </w:r>
    </w:p>
    <w:p w:rsidR="00EB5B6C" w:rsidRDefault="00EB5B6C" w:rsidP="00EB5B6C">
      <w:pPr>
        <w:spacing w:line="360" w:lineRule="auto"/>
        <w:ind w:firstLine="567"/>
        <w:jc w:val="both"/>
        <w:rPr>
          <w:sz w:val="28"/>
          <w:szCs w:val="28"/>
        </w:rPr>
      </w:pPr>
      <w:r w:rsidRPr="00736CA6">
        <w:rPr>
          <w:sz w:val="28"/>
          <w:szCs w:val="28"/>
        </w:rPr>
        <w:t xml:space="preserve"> </w:t>
      </w:r>
      <w:r>
        <w:rPr>
          <w:sz w:val="28"/>
          <w:szCs w:val="28"/>
        </w:rPr>
        <w:t>1. Заклади культури;</w:t>
      </w:r>
    </w:p>
    <w:p w:rsidR="00EB5B6C" w:rsidRDefault="00EB5B6C" w:rsidP="00EB5B6C">
      <w:pPr>
        <w:spacing w:line="360" w:lineRule="auto"/>
        <w:ind w:firstLine="567"/>
        <w:jc w:val="both"/>
        <w:rPr>
          <w:sz w:val="28"/>
          <w:szCs w:val="28"/>
        </w:rPr>
      </w:pPr>
      <w:r>
        <w:rPr>
          <w:sz w:val="28"/>
          <w:szCs w:val="28"/>
        </w:rPr>
        <w:t>2. Розважальні заклади;</w:t>
      </w:r>
    </w:p>
    <w:p w:rsidR="00EB5B6C" w:rsidRDefault="00EB5B6C" w:rsidP="00EB5B6C">
      <w:pPr>
        <w:spacing w:line="360" w:lineRule="auto"/>
        <w:ind w:firstLine="567"/>
        <w:jc w:val="both"/>
        <w:rPr>
          <w:sz w:val="28"/>
          <w:szCs w:val="28"/>
        </w:rPr>
      </w:pPr>
      <w:r>
        <w:rPr>
          <w:sz w:val="28"/>
          <w:szCs w:val="28"/>
        </w:rPr>
        <w:t>3. Спортивні заклади;</w:t>
      </w:r>
      <w:r w:rsidRPr="00736CA6">
        <w:rPr>
          <w:sz w:val="28"/>
          <w:szCs w:val="28"/>
        </w:rPr>
        <w:t xml:space="preserve"> </w:t>
      </w:r>
    </w:p>
    <w:p w:rsidR="00EB5B6C" w:rsidRPr="00736CA6" w:rsidRDefault="00EB5B6C" w:rsidP="00EB5B6C">
      <w:pPr>
        <w:spacing w:line="360" w:lineRule="auto"/>
        <w:ind w:firstLine="567"/>
        <w:jc w:val="both"/>
        <w:rPr>
          <w:sz w:val="28"/>
          <w:szCs w:val="28"/>
        </w:rPr>
      </w:pPr>
      <w:r>
        <w:rPr>
          <w:sz w:val="28"/>
          <w:szCs w:val="28"/>
        </w:rPr>
        <w:t>4. З</w:t>
      </w:r>
      <w:r w:rsidRPr="00736CA6">
        <w:rPr>
          <w:sz w:val="28"/>
          <w:szCs w:val="28"/>
        </w:rPr>
        <w:t>аклади охорони здоров’я, в межах яких надаються додаткові послуги туристу.</w:t>
      </w:r>
    </w:p>
    <w:p w:rsidR="00EB5B6C" w:rsidRDefault="00EB5B6C" w:rsidP="00EB5B6C">
      <w:pPr>
        <w:spacing w:line="360" w:lineRule="auto"/>
        <w:ind w:firstLine="567"/>
        <w:jc w:val="both"/>
        <w:rPr>
          <w:sz w:val="28"/>
          <w:szCs w:val="28"/>
        </w:rPr>
      </w:pPr>
      <w:r>
        <w:rPr>
          <w:sz w:val="28"/>
          <w:szCs w:val="28"/>
        </w:rPr>
        <w:t>Таким чином відзначимо, що в о</w:t>
      </w:r>
      <w:r w:rsidRPr="00736CA6">
        <w:rPr>
          <w:sz w:val="28"/>
          <w:szCs w:val="28"/>
        </w:rPr>
        <w:t xml:space="preserve">станні роки в </w:t>
      </w:r>
      <w:r w:rsidR="005F0565">
        <w:rPr>
          <w:sz w:val="28"/>
          <w:szCs w:val="28"/>
          <w:lang w:val="uk-UA"/>
        </w:rPr>
        <w:t xml:space="preserve">області </w:t>
      </w:r>
      <w:r w:rsidRPr="00736CA6">
        <w:rPr>
          <w:sz w:val="28"/>
          <w:szCs w:val="28"/>
        </w:rPr>
        <w:t xml:space="preserve">спостерігається швидкий розвиток елементів туристичної інфраструктури. </w:t>
      </w:r>
      <w:r>
        <w:rPr>
          <w:sz w:val="28"/>
          <w:szCs w:val="28"/>
        </w:rPr>
        <w:t xml:space="preserve"> Величезну роль у розвиткові останньої належить приватному секторі та  інвестуванню.</w:t>
      </w:r>
      <w:r w:rsidRPr="003A5104">
        <w:t xml:space="preserve"> </w:t>
      </w:r>
      <w:r>
        <w:rPr>
          <w:sz w:val="28"/>
          <w:szCs w:val="28"/>
        </w:rPr>
        <w:t>Державне</w:t>
      </w:r>
      <w:r w:rsidRPr="003A5104">
        <w:rPr>
          <w:sz w:val="28"/>
          <w:szCs w:val="28"/>
        </w:rPr>
        <w:t xml:space="preserve"> інвестування </w:t>
      </w:r>
      <w:r>
        <w:rPr>
          <w:sz w:val="28"/>
          <w:szCs w:val="28"/>
        </w:rPr>
        <w:t>повинно відбуватися у</w:t>
      </w:r>
      <w:r w:rsidRPr="003A5104">
        <w:rPr>
          <w:sz w:val="28"/>
          <w:szCs w:val="28"/>
        </w:rPr>
        <w:t xml:space="preserve"> рамках </w:t>
      </w:r>
      <w:r>
        <w:rPr>
          <w:sz w:val="28"/>
          <w:szCs w:val="28"/>
        </w:rPr>
        <w:t>великих інвестиційних проектів, зокрема:</w:t>
      </w:r>
    </w:p>
    <w:p w:rsidR="00EB5B6C" w:rsidRDefault="00EB5B6C" w:rsidP="00EB5B6C">
      <w:pPr>
        <w:spacing w:line="360" w:lineRule="auto"/>
        <w:ind w:firstLine="567"/>
        <w:jc w:val="both"/>
        <w:rPr>
          <w:sz w:val="28"/>
          <w:szCs w:val="28"/>
        </w:rPr>
      </w:pPr>
      <w:r>
        <w:rPr>
          <w:sz w:val="28"/>
          <w:szCs w:val="28"/>
        </w:rPr>
        <w:t>1. Будівництва крупних об’єктів та споруд;</w:t>
      </w:r>
    </w:p>
    <w:p w:rsidR="00EB5B6C" w:rsidRDefault="00EB5B6C" w:rsidP="00EB5B6C">
      <w:pPr>
        <w:spacing w:line="360" w:lineRule="auto"/>
        <w:ind w:firstLine="567"/>
        <w:jc w:val="both"/>
        <w:rPr>
          <w:sz w:val="28"/>
          <w:szCs w:val="28"/>
        </w:rPr>
      </w:pPr>
      <w:r>
        <w:rPr>
          <w:sz w:val="28"/>
          <w:szCs w:val="28"/>
        </w:rPr>
        <w:t>2.</w:t>
      </w:r>
      <w:r w:rsidRPr="003A5104">
        <w:rPr>
          <w:sz w:val="28"/>
          <w:szCs w:val="28"/>
        </w:rPr>
        <w:t xml:space="preserve"> </w:t>
      </w:r>
      <w:r>
        <w:rPr>
          <w:sz w:val="28"/>
          <w:szCs w:val="28"/>
        </w:rPr>
        <w:t>Ф</w:t>
      </w:r>
      <w:r w:rsidRPr="003A5104">
        <w:rPr>
          <w:sz w:val="28"/>
          <w:szCs w:val="28"/>
        </w:rPr>
        <w:t>ормува</w:t>
      </w:r>
      <w:r>
        <w:rPr>
          <w:sz w:val="28"/>
          <w:szCs w:val="28"/>
        </w:rPr>
        <w:t>ння транспортної інфраструктури;</w:t>
      </w:r>
    </w:p>
    <w:p w:rsidR="00EB5B6C" w:rsidRPr="00475EE2" w:rsidRDefault="00EB5B6C" w:rsidP="00EB5B6C">
      <w:pPr>
        <w:spacing w:line="360" w:lineRule="auto"/>
        <w:ind w:firstLine="567"/>
        <w:jc w:val="both"/>
        <w:rPr>
          <w:sz w:val="28"/>
          <w:szCs w:val="28"/>
          <w:lang w:val="uk-UA"/>
        </w:rPr>
      </w:pPr>
      <w:r>
        <w:rPr>
          <w:sz w:val="28"/>
          <w:szCs w:val="28"/>
        </w:rPr>
        <w:t>3. Підготовки</w:t>
      </w:r>
      <w:r w:rsidRPr="003A5104">
        <w:rPr>
          <w:sz w:val="28"/>
          <w:szCs w:val="28"/>
        </w:rPr>
        <w:t xml:space="preserve"> інфраструктури для реалізації проектів освоєн</w:t>
      </w:r>
      <w:r>
        <w:rPr>
          <w:sz w:val="28"/>
          <w:szCs w:val="28"/>
        </w:rPr>
        <w:t>ня нових рекреаційних територій</w:t>
      </w:r>
      <w:r w:rsidRPr="003A5104">
        <w:rPr>
          <w:sz w:val="28"/>
          <w:szCs w:val="28"/>
        </w:rPr>
        <w:t>.</w:t>
      </w:r>
    </w:p>
    <w:p w:rsidR="00EB5B6C" w:rsidRPr="00FD467E" w:rsidRDefault="00EB5B6C" w:rsidP="00EB5B6C">
      <w:pPr>
        <w:spacing w:line="360" w:lineRule="auto"/>
        <w:ind w:firstLine="708"/>
        <w:jc w:val="both"/>
        <w:rPr>
          <w:sz w:val="28"/>
          <w:szCs w:val="28"/>
          <w:lang w:val="uk-UA"/>
        </w:rPr>
      </w:pPr>
      <w:r>
        <w:rPr>
          <w:sz w:val="28"/>
          <w:szCs w:val="28"/>
          <w:lang w:val="uk-UA"/>
        </w:rPr>
        <w:t>Отже, п</w:t>
      </w:r>
      <w:r w:rsidRPr="00FD467E">
        <w:rPr>
          <w:sz w:val="28"/>
          <w:szCs w:val="28"/>
          <w:lang w:val="uk-UA"/>
        </w:rPr>
        <w:t xml:space="preserve">роблема інфраструктурного облаштування території </w:t>
      </w:r>
      <w:r w:rsidR="005F0565">
        <w:rPr>
          <w:sz w:val="28"/>
          <w:szCs w:val="28"/>
          <w:lang w:val="uk-UA"/>
        </w:rPr>
        <w:t xml:space="preserve">Закарпатської області </w:t>
      </w:r>
      <w:r w:rsidRPr="00FD467E">
        <w:rPr>
          <w:sz w:val="28"/>
          <w:szCs w:val="28"/>
          <w:lang w:val="uk-UA"/>
        </w:rPr>
        <w:t xml:space="preserve">може бути вирішена лише завдяки інвестуванню </w:t>
      </w:r>
      <w:r>
        <w:rPr>
          <w:sz w:val="28"/>
          <w:szCs w:val="28"/>
          <w:lang w:val="uk-UA"/>
        </w:rPr>
        <w:t>в її розбудову великих коштів, у</w:t>
      </w:r>
      <w:r w:rsidRPr="00FD467E">
        <w:rPr>
          <w:sz w:val="28"/>
          <w:szCs w:val="28"/>
          <w:lang w:val="uk-UA"/>
        </w:rPr>
        <w:t xml:space="preserve"> тому числі з боку центральної та місцевих вла</w:t>
      </w:r>
      <w:r>
        <w:rPr>
          <w:sz w:val="28"/>
          <w:szCs w:val="28"/>
          <w:lang w:val="uk-UA"/>
        </w:rPr>
        <w:t xml:space="preserve">д,  а </w:t>
      </w:r>
      <w:r>
        <w:rPr>
          <w:sz w:val="28"/>
          <w:szCs w:val="28"/>
          <w:lang w:val="uk-UA"/>
        </w:rPr>
        <w:lastRenderedPageBreak/>
        <w:t>її розв'язання можливе лише у</w:t>
      </w:r>
      <w:r w:rsidRPr="00FD467E">
        <w:rPr>
          <w:sz w:val="28"/>
          <w:szCs w:val="28"/>
          <w:lang w:val="uk-UA"/>
        </w:rPr>
        <w:t xml:space="preserve"> контексті практичних дій по економічному піднесенню країни.</w:t>
      </w:r>
    </w:p>
    <w:p w:rsidR="00EB5B6C" w:rsidRDefault="00EB5B6C" w:rsidP="00EB5B6C">
      <w:pPr>
        <w:spacing w:line="360" w:lineRule="auto"/>
        <w:ind w:firstLine="708"/>
        <w:jc w:val="both"/>
        <w:rPr>
          <w:sz w:val="28"/>
          <w:szCs w:val="28"/>
          <w:lang w:val="uk-UA"/>
        </w:rPr>
      </w:pPr>
    </w:p>
    <w:p w:rsidR="00EB5B6C" w:rsidRPr="00EB5B6C" w:rsidRDefault="00EB5B6C" w:rsidP="00EB5B6C">
      <w:pPr>
        <w:spacing w:line="360" w:lineRule="auto"/>
        <w:ind w:firstLine="708"/>
        <w:jc w:val="both"/>
        <w:rPr>
          <w:sz w:val="28"/>
          <w:szCs w:val="28"/>
          <w:lang w:val="uk-UA"/>
        </w:rPr>
      </w:pPr>
    </w:p>
    <w:p w:rsidR="00746EA0" w:rsidRPr="00EB5B6C" w:rsidRDefault="00746EA0">
      <w:pPr>
        <w:rPr>
          <w:lang w:val="uk-UA"/>
        </w:rPr>
      </w:pPr>
    </w:p>
    <w:sectPr w:rsidR="00746EA0" w:rsidRPr="00EB5B6C" w:rsidSect="00746EA0">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253" w:rsidRDefault="00270253" w:rsidP="0011723D">
      <w:r>
        <w:separator/>
      </w:r>
    </w:p>
  </w:endnote>
  <w:endnote w:type="continuationSeparator" w:id="0">
    <w:p w:rsidR="00270253" w:rsidRDefault="00270253" w:rsidP="0011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2891"/>
      <w:docPartObj>
        <w:docPartGallery w:val="Page Numbers (Bottom of Page)"/>
        <w:docPartUnique/>
      </w:docPartObj>
    </w:sdtPr>
    <w:sdtEndPr/>
    <w:sdtContent>
      <w:p w:rsidR="0011723D" w:rsidRDefault="00442C5E">
        <w:pPr>
          <w:pStyle w:val="a7"/>
          <w:jc w:val="center"/>
        </w:pPr>
        <w:r>
          <w:fldChar w:fldCharType="begin"/>
        </w:r>
        <w:r>
          <w:instrText xml:space="preserve"> PAGE   \* MERGEFORMAT </w:instrText>
        </w:r>
        <w:r>
          <w:fldChar w:fldCharType="separate"/>
        </w:r>
        <w:r w:rsidR="00252652">
          <w:rPr>
            <w:noProof/>
          </w:rPr>
          <w:t>2</w:t>
        </w:r>
        <w:r>
          <w:rPr>
            <w:noProof/>
          </w:rPr>
          <w:fldChar w:fldCharType="end"/>
        </w:r>
      </w:p>
    </w:sdtContent>
  </w:sdt>
  <w:p w:rsidR="0011723D" w:rsidRDefault="0011723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253" w:rsidRDefault="00270253" w:rsidP="0011723D">
      <w:r>
        <w:separator/>
      </w:r>
    </w:p>
  </w:footnote>
  <w:footnote w:type="continuationSeparator" w:id="0">
    <w:p w:rsidR="00270253" w:rsidRDefault="00270253" w:rsidP="00117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B6C"/>
    <w:rsid w:val="0011723D"/>
    <w:rsid w:val="00252652"/>
    <w:rsid w:val="00270253"/>
    <w:rsid w:val="002E1D7D"/>
    <w:rsid w:val="00342E8E"/>
    <w:rsid w:val="0039393F"/>
    <w:rsid w:val="00442C5E"/>
    <w:rsid w:val="00515099"/>
    <w:rsid w:val="00564961"/>
    <w:rsid w:val="005F0565"/>
    <w:rsid w:val="00717A05"/>
    <w:rsid w:val="00746EA0"/>
    <w:rsid w:val="00805F81"/>
    <w:rsid w:val="009214B2"/>
    <w:rsid w:val="00990399"/>
    <w:rsid w:val="00AF4514"/>
    <w:rsid w:val="00C37F91"/>
    <w:rsid w:val="00EB5B6C"/>
    <w:rsid w:val="00F70C5D"/>
    <w:rsid w:val="00FA5A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uk-UA"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B6C"/>
    <w:pPr>
      <w:spacing w:line="240" w:lineRule="auto"/>
      <w:jc w:val="left"/>
    </w:pPr>
    <w:rPr>
      <w:rFonts w:eastAsia="Times New Roman" w:cs="Times New Roman"/>
      <w:sz w:val="24"/>
      <w:szCs w:val="24"/>
      <w:lang w:val="ru-RU" w:eastAsia="ru-RU"/>
    </w:rPr>
  </w:style>
  <w:style w:type="paragraph" w:styleId="2">
    <w:name w:val="heading 2"/>
    <w:basedOn w:val="a"/>
    <w:link w:val="20"/>
    <w:uiPriority w:val="9"/>
    <w:qFormat/>
    <w:rsid w:val="00342E8E"/>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42E8E"/>
    <w:rPr>
      <w:rFonts w:eastAsia="Times New Roman" w:cs="Times New Roman"/>
      <w:b/>
      <w:bCs/>
      <w:sz w:val="36"/>
      <w:szCs w:val="36"/>
      <w:lang w:eastAsia="uk-UA"/>
    </w:rPr>
  </w:style>
  <w:style w:type="paragraph" w:styleId="a3">
    <w:name w:val="No Spacing"/>
    <w:uiPriority w:val="1"/>
    <w:qFormat/>
    <w:rsid w:val="00342E8E"/>
    <w:pPr>
      <w:spacing w:line="240" w:lineRule="auto"/>
    </w:pPr>
  </w:style>
  <w:style w:type="paragraph" w:styleId="a4">
    <w:name w:val="Normal (Web)"/>
    <w:basedOn w:val="a"/>
    <w:rsid w:val="00EB5B6C"/>
    <w:pPr>
      <w:spacing w:before="100" w:beforeAutospacing="1" w:after="100" w:afterAutospacing="1"/>
    </w:pPr>
  </w:style>
  <w:style w:type="paragraph" w:styleId="a5">
    <w:name w:val="header"/>
    <w:basedOn w:val="a"/>
    <w:link w:val="a6"/>
    <w:uiPriority w:val="99"/>
    <w:semiHidden/>
    <w:unhideWhenUsed/>
    <w:rsid w:val="0011723D"/>
    <w:pPr>
      <w:tabs>
        <w:tab w:val="center" w:pos="4819"/>
        <w:tab w:val="right" w:pos="9639"/>
      </w:tabs>
    </w:pPr>
  </w:style>
  <w:style w:type="character" w:customStyle="1" w:styleId="a6">
    <w:name w:val="Верхний колонтитул Знак"/>
    <w:basedOn w:val="a0"/>
    <w:link w:val="a5"/>
    <w:uiPriority w:val="99"/>
    <w:semiHidden/>
    <w:rsid w:val="0011723D"/>
    <w:rPr>
      <w:rFonts w:eastAsia="Times New Roman" w:cs="Times New Roman"/>
      <w:sz w:val="24"/>
      <w:szCs w:val="24"/>
      <w:lang w:val="ru-RU" w:eastAsia="ru-RU"/>
    </w:rPr>
  </w:style>
  <w:style w:type="paragraph" w:styleId="a7">
    <w:name w:val="footer"/>
    <w:basedOn w:val="a"/>
    <w:link w:val="a8"/>
    <w:uiPriority w:val="99"/>
    <w:unhideWhenUsed/>
    <w:rsid w:val="0011723D"/>
    <w:pPr>
      <w:tabs>
        <w:tab w:val="center" w:pos="4819"/>
        <w:tab w:val="right" w:pos="9639"/>
      </w:tabs>
    </w:pPr>
  </w:style>
  <w:style w:type="character" w:customStyle="1" w:styleId="a8">
    <w:name w:val="Нижний колонтитул Знак"/>
    <w:basedOn w:val="a0"/>
    <w:link w:val="a7"/>
    <w:uiPriority w:val="99"/>
    <w:rsid w:val="0011723D"/>
    <w:rPr>
      <w:rFonts w:eastAsia="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uk-UA"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B6C"/>
    <w:pPr>
      <w:spacing w:line="240" w:lineRule="auto"/>
      <w:jc w:val="left"/>
    </w:pPr>
    <w:rPr>
      <w:rFonts w:eastAsia="Times New Roman" w:cs="Times New Roman"/>
      <w:sz w:val="24"/>
      <w:szCs w:val="24"/>
      <w:lang w:val="ru-RU" w:eastAsia="ru-RU"/>
    </w:rPr>
  </w:style>
  <w:style w:type="paragraph" w:styleId="2">
    <w:name w:val="heading 2"/>
    <w:basedOn w:val="a"/>
    <w:link w:val="20"/>
    <w:uiPriority w:val="9"/>
    <w:qFormat/>
    <w:rsid w:val="00342E8E"/>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42E8E"/>
    <w:rPr>
      <w:rFonts w:eastAsia="Times New Roman" w:cs="Times New Roman"/>
      <w:b/>
      <w:bCs/>
      <w:sz w:val="36"/>
      <w:szCs w:val="36"/>
      <w:lang w:eastAsia="uk-UA"/>
    </w:rPr>
  </w:style>
  <w:style w:type="paragraph" w:styleId="a3">
    <w:name w:val="No Spacing"/>
    <w:uiPriority w:val="1"/>
    <w:qFormat/>
    <w:rsid w:val="00342E8E"/>
    <w:pPr>
      <w:spacing w:line="240" w:lineRule="auto"/>
    </w:pPr>
  </w:style>
  <w:style w:type="paragraph" w:styleId="a4">
    <w:name w:val="Normal (Web)"/>
    <w:basedOn w:val="a"/>
    <w:rsid w:val="00EB5B6C"/>
    <w:pPr>
      <w:spacing w:before="100" w:beforeAutospacing="1" w:after="100" w:afterAutospacing="1"/>
    </w:pPr>
  </w:style>
  <w:style w:type="paragraph" w:styleId="a5">
    <w:name w:val="header"/>
    <w:basedOn w:val="a"/>
    <w:link w:val="a6"/>
    <w:uiPriority w:val="99"/>
    <w:semiHidden/>
    <w:unhideWhenUsed/>
    <w:rsid w:val="0011723D"/>
    <w:pPr>
      <w:tabs>
        <w:tab w:val="center" w:pos="4819"/>
        <w:tab w:val="right" w:pos="9639"/>
      </w:tabs>
    </w:pPr>
  </w:style>
  <w:style w:type="character" w:customStyle="1" w:styleId="a6">
    <w:name w:val="Верхний колонтитул Знак"/>
    <w:basedOn w:val="a0"/>
    <w:link w:val="a5"/>
    <w:uiPriority w:val="99"/>
    <w:semiHidden/>
    <w:rsid w:val="0011723D"/>
    <w:rPr>
      <w:rFonts w:eastAsia="Times New Roman" w:cs="Times New Roman"/>
      <w:sz w:val="24"/>
      <w:szCs w:val="24"/>
      <w:lang w:val="ru-RU" w:eastAsia="ru-RU"/>
    </w:rPr>
  </w:style>
  <w:style w:type="paragraph" w:styleId="a7">
    <w:name w:val="footer"/>
    <w:basedOn w:val="a"/>
    <w:link w:val="a8"/>
    <w:uiPriority w:val="99"/>
    <w:unhideWhenUsed/>
    <w:rsid w:val="0011723D"/>
    <w:pPr>
      <w:tabs>
        <w:tab w:val="center" w:pos="4819"/>
        <w:tab w:val="right" w:pos="9639"/>
      </w:tabs>
    </w:pPr>
  </w:style>
  <w:style w:type="character" w:customStyle="1" w:styleId="a8">
    <w:name w:val="Нижний колонтитул Знак"/>
    <w:basedOn w:val="a0"/>
    <w:link w:val="a7"/>
    <w:uiPriority w:val="99"/>
    <w:rsid w:val="0011723D"/>
    <w:rPr>
      <w:rFonts w:eastAsia="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2183</Words>
  <Characters>12445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Professional User</dc:creator>
  <cp:lastModifiedBy>Admin</cp:lastModifiedBy>
  <cp:revision>2</cp:revision>
  <dcterms:created xsi:type="dcterms:W3CDTF">2018-06-04T09:57:00Z</dcterms:created>
  <dcterms:modified xsi:type="dcterms:W3CDTF">2018-06-04T09:57:00Z</dcterms:modified>
</cp:coreProperties>
</file>