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52" w:rsidRPr="00186B44" w:rsidRDefault="00E30852" w:rsidP="00440CF5">
      <w:pPr>
        <w:rPr>
          <w:rFonts w:eastAsia="Times New Roman"/>
          <w:sz w:val="28"/>
          <w:szCs w:val="28"/>
        </w:rPr>
      </w:pPr>
      <w:r w:rsidRPr="00186B44">
        <w:rPr>
          <w:sz w:val="28"/>
          <w:szCs w:val="28"/>
        </w:rPr>
        <w:t>УДК 314. 1</w:t>
      </w:r>
    </w:p>
    <w:p w:rsidR="00E30852" w:rsidRPr="00186B44" w:rsidRDefault="00E30852" w:rsidP="00274B4B">
      <w:pPr>
        <w:jc w:val="center"/>
        <w:rPr>
          <w:rFonts w:eastAsia="Times New Roman"/>
          <w:b/>
          <w:sz w:val="28"/>
          <w:szCs w:val="28"/>
        </w:rPr>
      </w:pPr>
      <w:r w:rsidRPr="00186B44">
        <w:rPr>
          <w:rFonts w:eastAsia="Times New Roman"/>
          <w:b/>
          <w:sz w:val="28"/>
          <w:szCs w:val="28"/>
        </w:rPr>
        <w:t xml:space="preserve">АНАЛІЗ ДИНАМІКИ ЧИСЕЛЬНОСТІ НАСЕЛЕННЯ </w:t>
      </w:r>
      <w:r>
        <w:rPr>
          <w:rFonts w:eastAsia="Times New Roman"/>
          <w:b/>
          <w:sz w:val="28"/>
          <w:szCs w:val="28"/>
        </w:rPr>
        <w:t>(</w:t>
      </w:r>
      <w:r w:rsidRPr="00186B44">
        <w:rPr>
          <w:rFonts w:eastAsia="Times New Roman"/>
          <w:b/>
          <w:sz w:val="28"/>
          <w:szCs w:val="28"/>
        </w:rPr>
        <w:t>В ПЕРІОД 1991-2019 РР.</w:t>
      </w:r>
      <w:r>
        <w:rPr>
          <w:rFonts w:eastAsia="Times New Roman"/>
          <w:b/>
          <w:sz w:val="28"/>
          <w:szCs w:val="28"/>
        </w:rPr>
        <w:t>)</w:t>
      </w:r>
      <w:r w:rsidRPr="00186B44">
        <w:rPr>
          <w:rFonts w:eastAsia="Times New Roman"/>
          <w:b/>
          <w:sz w:val="28"/>
          <w:szCs w:val="28"/>
        </w:rPr>
        <w:t xml:space="preserve"> ТА СТАТЕВО-ВІКОВА СТРУКТУРА ІРШАВСЬКОГО РАЙОНУ ЗАКАРПАТСЬКОЇ ОБЛАСТІ</w:t>
      </w:r>
    </w:p>
    <w:p w:rsidR="00E30852" w:rsidRPr="00186B44" w:rsidRDefault="00E30852" w:rsidP="00274B4B">
      <w:pPr>
        <w:jc w:val="center"/>
        <w:rPr>
          <w:rFonts w:eastAsia="Times New Roman"/>
          <w:sz w:val="28"/>
          <w:szCs w:val="28"/>
        </w:rPr>
      </w:pPr>
    </w:p>
    <w:p w:rsidR="00E30852" w:rsidRPr="00186B44" w:rsidRDefault="00E30852" w:rsidP="00440CF5">
      <w:pPr>
        <w:jc w:val="center"/>
        <w:rPr>
          <w:rFonts w:eastAsia="Times New Roman"/>
          <w:b/>
          <w:i/>
          <w:sz w:val="28"/>
          <w:szCs w:val="28"/>
        </w:rPr>
      </w:pPr>
      <w:r w:rsidRPr="00186B44">
        <w:rPr>
          <w:rFonts w:eastAsia="Times New Roman"/>
          <w:b/>
          <w:i/>
          <w:sz w:val="28"/>
          <w:szCs w:val="28"/>
        </w:rPr>
        <w:t>Ж.М. Корчинська</w:t>
      </w:r>
    </w:p>
    <w:p w:rsidR="00E30852" w:rsidRPr="00186B44" w:rsidRDefault="00E30852" w:rsidP="00440CF5">
      <w:pPr>
        <w:jc w:val="center"/>
        <w:rPr>
          <w:rFonts w:eastAsia="Times New Roman"/>
          <w:i/>
          <w:u w:val="single"/>
        </w:rPr>
      </w:pPr>
      <w:r w:rsidRPr="00186B44">
        <w:rPr>
          <w:i/>
          <w:u w:val="single"/>
          <w:shd w:val="clear" w:color="auto" w:fill="FFFFFF"/>
        </w:rPr>
        <w:t>zhanna.korchynska@uzhnu.edu.ua</w:t>
      </w:r>
    </w:p>
    <w:p w:rsidR="00E30852" w:rsidRPr="00186B44" w:rsidRDefault="00E30852" w:rsidP="00440CF5">
      <w:pPr>
        <w:ind w:firstLine="567"/>
        <w:jc w:val="center"/>
        <w:rPr>
          <w:rFonts w:eastAsia="Times New Roman"/>
          <w:i/>
          <w:sz w:val="28"/>
          <w:szCs w:val="28"/>
        </w:rPr>
      </w:pPr>
      <w:r w:rsidRPr="00186B44">
        <w:rPr>
          <w:rFonts w:eastAsia="Times New Roman"/>
          <w:i/>
          <w:sz w:val="28"/>
          <w:szCs w:val="28"/>
        </w:rPr>
        <w:t>кафедра фізичної географії та раціонального природокористування Ужгородського національного університету, м. Ужгород</w:t>
      </w:r>
    </w:p>
    <w:p w:rsidR="00E30852" w:rsidRPr="00186B44" w:rsidRDefault="00E30852" w:rsidP="00440CF5">
      <w:pPr>
        <w:ind w:firstLine="567"/>
        <w:jc w:val="center"/>
        <w:rPr>
          <w:rFonts w:eastAsia="Times New Roman"/>
          <w:sz w:val="28"/>
          <w:szCs w:val="28"/>
        </w:rPr>
      </w:pPr>
    </w:p>
    <w:p w:rsidR="00E30852" w:rsidRPr="00186B44" w:rsidRDefault="00E30852" w:rsidP="00F51962">
      <w:pPr>
        <w:ind w:firstLine="567"/>
        <w:jc w:val="both"/>
        <w:rPr>
          <w:color w:val="000000"/>
          <w:sz w:val="28"/>
          <w:szCs w:val="28"/>
        </w:rPr>
      </w:pPr>
      <w:r w:rsidRPr="00186B44">
        <w:rPr>
          <w:color w:val="000000"/>
          <w:sz w:val="28"/>
          <w:szCs w:val="28"/>
        </w:rPr>
        <w:t xml:space="preserve">Територія </w:t>
      </w:r>
      <w:r w:rsidRPr="00186B44">
        <w:rPr>
          <w:sz w:val="28"/>
          <w:szCs w:val="28"/>
        </w:rPr>
        <w:t>Іршавського</w:t>
      </w:r>
      <w:r w:rsidRPr="00186B44">
        <w:rPr>
          <w:color w:val="000000"/>
          <w:sz w:val="28"/>
          <w:szCs w:val="28"/>
        </w:rPr>
        <w:t xml:space="preserve"> району займає площу близько 944,5 км</w:t>
      </w:r>
      <w:r w:rsidRPr="00186B44">
        <w:rPr>
          <w:color w:val="000000"/>
          <w:sz w:val="28"/>
          <w:szCs w:val="28"/>
          <w:vertAlign w:val="superscript"/>
        </w:rPr>
        <w:t>2</w:t>
      </w:r>
      <w:r w:rsidRPr="00186B44">
        <w:rPr>
          <w:color w:val="000000"/>
          <w:sz w:val="28"/>
          <w:szCs w:val="28"/>
        </w:rPr>
        <w:t xml:space="preserve">. </w:t>
      </w:r>
      <w:r w:rsidRPr="00186B44">
        <w:rPr>
          <w:sz w:val="28"/>
          <w:szCs w:val="28"/>
        </w:rPr>
        <w:t>Щільність населення району в 2018 році становила 106,4 осіб/км</w:t>
      </w:r>
      <w:r w:rsidRPr="00186B44">
        <w:rPr>
          <w:sz w:val="28"/>
          <w:szCs w:val="28"/>
          <w:vertAlign w:val="superscript"/>
        </w:rPr>
        <w:t>2</w:t>
      </w:r>
      <w:r w:rsidRPr="00186B44">
        <w:rPr>
          <w:sz w:val="28"/>
          <w:szCs w:val="28"/>
        </w:rPr>
        <w:t xml:space="preserve">. </w:t>
      </w:r>
      <w:r w:rsidRPr="00186B44">
        <w:rPr>
          <w:sz w:val="28"/>
          <w:szCs w:val="28"/>
          <w:shd w:val="clear" w:color="auto" w:fill="FFFFFF"/>
        </w:rPr>
        <w:t>Це найвища густота населення після сусіднього Виноградівського серед усіх районів області.</w:t>
      </w:r>
      <w:r w:rsidRPr="00186B44">
        <w:rPr>
          <w:bCs/>
          <w:sz w:val="28"/>
          <w:szCs w:val="28"/>
        </w:rPr>
        <w:t xml:space="preserve"> Середня щільність населення Закарпатської області є нижчою, ніж в районі (98,5</w:t>
      </w:r>
      <w:r w:rsidRPr="00186B44">
        <w:rPr>
          <w:sz w:val="28"/>
          <w:szCs w:val="28"/>
        </w:rPr>
        <w:t xml:space="preserve"> осіб/км</w:t>
      </w:r>
      <w:r w:rsidRPr="00186B44">
        <w:rPr>
          <w:sz w:val="28"/>
          <w:szCs w:val="28"/>
          <w:vertAlign w:val="superscript"/>
        </w:rPr>
        <w:t>2</w:t>
      </w:r>
      <w:r w:rsidRPr="00186B44">
        <w:rPr>
          <w:bCs/>
          <w:sz w:val="28"/>
          <w:szCs w:val="28"/>
        </w:rPr>
        <w:t>)</w:t>
      </w:r>
      <w:r>
        <w:rPr>
          <w:color w:val="222222"/>
          <w:sz w:val="28"/>
          <w:szCs w:val="28"/>
          <w:shd w:val="clear" w:color="auto" w:fill="FFFFFF"/>
        </w:rPr>
        <w:t xml:space="preserve"> [3</w:t>
      </w:r>
      <w:r w:rsidRPr="00186B44">
        <w:rPr>
          <w:color w:val="222222"/>
          <w:sz w:val="28"/>
          <w:szCs w:val="28"/>
          <w:shd w:val="clear" w:color="auto" w:fill="FFFFFF"/>
        </w:rPr>
        <w:t xml:space="preserve">, С. 14]. </w:t>
      </w:r>
      <w:r w:rsidRPr="00186B44">
        <w:rPr>
          <w:sz w:val="28"/>
          <w:szCs w:val="28"/>
          <w:shd w:val="clear" w:color="auto" w:fill="FFFFFF"/>
        </w:rPr>
        <w:t xml:space="preserve">Висока густота населення </w:t>
      </w:r>
      <w:r w:rsidRPr="00186B44">
        <w:rPr>
          <w:color w:val="000000"/>
          <w:sz w:val="28"/>
          <w:szCs w:val="28"/>
        </w:rPr>
        <w:t>пояснюється географічним положенням та порівняно сприятливими природними умовами району.</w:t>
      </w:r>
    </w:p>
    <w:p w:rsidR="00E30852" w:rsidRPr="00186B44" w:rsidRDefault="00E30852" w:rsidP="00F51962">
      <w:pPr>
        <w:ind w:firstLine="567"/>
        <w:jc w:val="both"/>
        <w:rPr>
          <w:sz w:val="28"/>
          <w:szCs w:val="28"/>
        </w:rPr>
      </w:pPr>
      <w:r w:rsidRPr="00186B44">
        <w:rPr>
          <w:color w:val="000000"/>
          <w:sz w:val="28"/>
          <w:szCs w:val="28"/>
        </w:rPr>
        <w:t>Іршавський район розташований у центральній частині Закарпатської області. Характеризується переважаючим рівнинним рельєфом, сприятливими кліматичними і гідрологічними умовами та ін.</w:t>
      </w:r>
      <w:r w:rsidRPr="00186B44">
        <w:rPr>
          <w:bCs/>
          <w:sz w:val="28"/>
          <w:szCs w:val="28"/>
        </w:rPr>
        <w:t xml:space="preserve"> Тому б</w:t>
      </w:r>
      <w:r w:rsidRPr="00186B44">
        <w:rPr>
          <w:sz w:val="28"/>
          <w:szCs w:val="28"/>
        </w:rPr>
        <w:t>ільшість жителів району зайнято в сільському господарстві. Особливо популярними є вирощування ранніх овочів і фруктів, ринки збуту яких знаходяться далеко за межами області. Хоча більша частина населених пунктів району характеризується малоземеллям. Тут на дорослого жителя припадає по 0,07-</w:t>
      </w:r>
      <w:smartTag w:uri="urn:schemas-microsoft-com:office:smarttags" w:element="metricconverter">
        <w:smartTagPr>
          <w:attr w:name="ProductID" w:val="0,1 га"/>
        </w:smartTagPr>
        <w:r w:rsidRPr="00186B44">
          <w:rPr>
            <w:sz w:val="28"/>
            <w:szCs w:val="28"/>
          </w:rPr>
          <w:t>0,1 га</w:t>
        </w:r>
      </w:smartTag>
      <w:r w:rsidRPr="00186B44">
        <w:rPr>
          <w:sz w:val="28"/>
          <w:szCs w:val="28"/>
        </w:rPr>
        <w:t xml:space="preserve"> сільськогосподарських угідь. Тому дуже багато людей виїжджають на заробітки за кордон</w:t>
      </w:r>
      <w:r w:rsidRPr="00471377">
        <w:rPr>
          <w:color w:val="222222"/>
          <w:sz w:val="28"/>
          <w:szCs w:val="28"/>
          <w:shd w:val="clear" w:color="auto" w:fill="FFFFFF"/>
        </w:rPr>
        <w:t xml:space="preserve"> </w:t>
      </w:r>
      <w:r w:rsidRPr="00186B44">
        <w:rPr>
          <w:color w:val="222222"/>
          <w:sz w:val="28"/>
          <w:szCs w:val="28"/>
          <w:shd w:val="clear" w:color="auto" w:fill="FFFFFF"/>
        </w:rPr>
        <w:t xml:space="preserve">[1]. </w:t>
      </w:r>
      <w:r w:rsidRPr="00186B44">
        <w:rPr>
          <w:sz w:val="28"/>
          <w:szCs w:val="28"/>
        </w:rPr>
        <w:t>Адже область межує з 4 європейськими державами – членами ЄС, де рівень зарплат є набагато вищим, що і приваблює заробітчан.</w:t>
      </w:r>
    </w:p>
    <w:p w:rsidR="00E30852" w:rsidRPr="00186B44" w:rsidRDefault="00E30852" w:rsidP="00F51962">
      <w:pPr>
        <w:ind w:firstLine="567"/>
        <w:jc w:val="both"/>
        <w:rPr>
          <w:sz w:val="28"/>
          <w:szCs w:val="28"/>
        </w:rPr>
      </w:pPr>
      <w:r w:rsidRPr="00186B44">
        <w:rPr>
          <w:sz w:val="28"/>
          <w:szCs w:val="28"/>
        </w:rPr>
        <w:t>Щодо розподілу міського і сільського населення станом на 1 січня 2019 року серед постійного населення Іршавського району, то переважає сільське населення, яке складало 91 345 осіб (91 %), міське – 9 282 осіб (9 %). Сільське населення проживає у 46 населених пунктах, міське – жителі районного центру м. Іршава. [</w:t>
      </w:r>
      <w:r>
        <w:rPr>
          <w:color w:val="222222"/>
          <w:sz w:val="28"/>
          <w:szCs w:val="28"/>
          <w:shd w:val="clear" w:color="auto" w:fill="FFFFFF"/>
        </w:rPr>
        <w:t>3</w:t>
      </w:r>
      <w:r w:rsidRPr="00186B44">
        <w:rPr>
          <w:color w:val="222222"/>
          <w:sz w:val="28"/>
          <w:szCs w:val="28"/>
          <w:shd w:val="clear" w:color="auto" w:fill="FFFFFF"/>
        </w:rPr>
        <w:t xml:space="preserve">, С. 13]. </w:t>
      </w:r>
      <w:r w:rsidRPr="00186B44">
        <w:rPr>
          <w:sz w:val="28"/>
          <w:szCs w:val="28"/>
        </w:rPr>
        <w:t>В Закарпатській області також переважає сільське населення (63,2 %).</w:t>
      </w:r>
    </w:p>
    <w:p w:rsidR="00E30852" w:rsidRPr="00186B44" w:rsidRDefault="00E30852" w:rsidP="00F51962">
      <w:pPr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186B44">
        <w:rPr>
          <w:sz w:val="28"/>
          <w:szCs w:val="28"/>
          <w:shd w:val="clear" w:color="auto" w:fill="FFFFFF"/>
        </w:rPr>
        <w:t xml:space="preserve">У національному складі найбільшу частку становлять </w:t>
      </w:r>
      <w:hyperlink r:id="rId7" w:history="1">
        <w:r w:rsidRPr="00186B44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українці</w:t>
        </w:r>
      </w:hyperlink>
      <w:r w:rsidRPr="00186B44">
        <w:rPr>
          <w:sz w:val="28"/>
          <w:szCs w:val="28"/>
        </w:rPr>
        <w:t xml:space="preserve"> </w:t>
      </w:r>
      <w:r w:rsidRPr="00186B44">
        <w:rPr>
          <w:sz w:val="28"/>
          <w:szCs w:val="28"/>
          <w:shd w:val="clear" w:color="auto" w:fill="FFFFFF"/>
        </w:rPr>
        <w:t>— 98,6 %</w:t>
      </w:r>
      <w:r w:rsidRPr="00186B44">
        <w:rPr>
          <w:color w:val="222222"/>
          <w:sz w:val="28"/>
          <w:szCs w:val="28"/>
          <w:shd w:val="clear" w:color="auto" w:fill="FFFFFF"/>
        </w:rPr>
        <w:t xml:space="preserve"> відповідно до перепису 2001 року</w:t>
      </w:r>
      <w:r w:rsidRPr="00186B44">
        <w:rPr>
          <w:sz w:val="28"/>
          <w:szCs w:val="28"/>
          <w:shd w:val="clear" w:color="auto" w:fill="FFFFFF"/>
        </w:rPr>
        <w:t xml:space="preserve">. Окрім того, проживають на Іршавщині </w:t>
      </w:r>
      <w:hyperlink r:id="rId8" w:tooltip="Росіяни" w:history="1">
        <w:r w:rsidRPr="00186B44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росіяни</w:t>
        </w:r>
      </w:hyperlink>
      <w:r w:rsidRPr="00186B44">
        <w:t xml:space="preserve"> </w:t>
      </w:r>
      <w:r w:rsidRPr="00186B44">
        <w:rPr>
          <w:sz w:val="28"/>
          <w:szCs w:val="28"/>
        </w:rPr>
        <w:t>(0,6%)</w:t>
      </w:r>
      <w:r w:rsidRPr="00186B44">
        <w:rPr>
          <w:sz w:val="28"/>
          <w:szCs w:val="28"/>
          <w:shd w:val="clear" w:color="auto" w:fill="FFFFFF"/>
        </w:rPr>
        <w:t xml:space="preserve">, словаки (0,3%), </w:t>
      </w:r>
      <w:hyperlink r:id="rId9" w:tooltip="Угорці" w:history="1">
        <w:r w:rsidRPr="00186B44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угорці</w:t>
        </w:r>
      </w:hyperlink>
      <w:r w:rsidRPr="00186B44">
        <w:rPr>
          <w:sz w:val="28"/>
          <w:szCs w:val="28"/>
        </w:rPr>
        <w:t xml:space="preserve"> (0,1%)</w:t>
      </w:r>
      <w:r w:rsidRPr="00186B44">
        <w:rPr>
          <w:sz w:val="28"/>
          <w:szCs w:val="28"/>
          <w:shd w:val="clear" w:color="auto" w:fill="FFFFFF"/>
        </w:rPr>
        <w:t xml:space="preserve"> та представники інших національностей</w:t>
      </w:r>
      <w:r w:rsidRPr="00471377">
        <w:rPr>
          <w:color w:val="222222"/>
          <w:sz w:val="28"/>
          <w:szCs w:val="28"/>
          <w:shd w:val="clear" w:color="auto" w:fill="FFFFFF"/>
        </w:rPr>
        <w:t xml:space="preserve"> </w:t>
      </w:r>
      <w:r w:rsidRPr="00186B44">
        <w:rPr>
          <w:color w:val="222222"/>
          <w:sz w:val="28"/>
          <w:szCs w:val="28"/>
          <w:shd w:val="clear" w:color="auto" w:fill="FFFFFF"/>
        </w:rPr>
        <w:t>[1].</w:t>
      </w:r>
    </w:p>
    <w:p w:rsidR="00E30852" w:rsidRPr="00186B44" w:rsidRDefault="00E30852" w:rsidP="00F51962">
      <w:pPr>
        <w:ind w:firstLine="567"/>
        <w:jc w:val="both"/>
        <w:rPr>
          <w:sz w:val="28"/>
          <w:szCs w:val="28"/>
        </w:rPr>
      </w:pPr>
      <w:r w:rsidRPr="00186B44">
        <w:rPr>
          <w:sz w:val="28"/>
          <w:szCs w:val="28"/>
        </w:rPr>
        <w:t>Відповідно до статистичних даних Головного управління статистики у Закарпатській області с</w:t>
      </w:r>
      <w:r w:rsidRPr="00186B44">
        <w:rPr>
          <w:color w:val="222222"/>
          <w:sz w:val="28"/>
          <w:szCs w:val="28"/>
          <w:shd w:val="clear" w:color="auto" w:fill="FFFFFF"/>
        </w:rPr>
        <w:t xml:space="preserve">таном на 1 січня 2020 року чисельність наявного населення </w:t>
      </w:r>
      <w:r w:rsidRPr="00186B44">
        <w:rPr>
          <w:sz w:val="28"/>
          <w:szCs w:val="28"/>
        </w:rPr>
        <w:t>Іршав</w:t>
      </w:r>
      <w:r w:rsidRPr="00186B44">
        <w:rPr>
          <w:color w:val="222222"/>
          <w:sz w:val="28"/>
          <w:szCs w:val="28"/>
          <w:shd w:val="clear" w:color="auto" w:fill="FFFFFF"/>
        </w:rPr>
        <w:t>ського району становила 100 294 осіб, постійного – 100 415</w:t>
      </w:r>
      <w:r w:rsidRPr="00186B44">
        <w:rPr>
          <w:sz w:val="28"/>
          <w:szCs w:val="28"/>
        </w:rPr>
        <w:t xml:space="preserve"> осіб </w:t>
      </w:r>
      <w:r>
        <w:rPr>
          <w:color w:val="222222"/>
          <w:sz w:val="28"/>
          <w:szCs w:val="28"/>
          <w:shd w:val="clear" w:color="auto" w:fill="FFFFFF"/>
        </w:rPr>
        <w:t>[2</w:t>
      </w:r>
      <w:r w:rsidRPr="00186B44">
        <w:rPr>
          <w:color w:val="222222"/>
          <w:sz w:val="28"/>
          <w:szCs w:val="28"/>
          <w:shd w:val="clear" w:color="auto" w:fill="FFFFFF"/>
        </w:rPr>
        <w:t xml:space="preserve">]. Отже, населення району складала </w:t>
      </w:r>
      <w:r w:rsidRPr="00186B44">
        <w:rPr>
          <w:sz w:val="28"/>
          <w:szCs w:val="28"/>
        </w:rPr>
        <w:t>8 % чисельності населення області.</w:t>
      </w:r>
    </w:p>
    <w:p w:rsidR="00E30852" w:rsidRPr="00186B44" w:rsidRDefault="00E30852" w:rsidP="00F51962">
      <w:pPr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186B44">
        <w:rPr>
          <w:sz w:val="28"/>
          <w:szCs w:val="28"/>
        </w:rPr>
        <w:t xml:space="preserve">Якщо проаналізувати чисельність наявного населення по містах і районах області станом на 1 січня 2020 року, то Іршавський район займає третє місце після </w:t>
      </w:r>
      <w:r w:rsidRPr="00186B44">
        <w:rPr>
          <w:bCs/>
          <w:sz w:val="28"/>
          <w:szCs w:val="28"/>
          <w:shd w:val="clear" w:color="auto" w:fill="FFFFFF"/>
        </w:rPr>
        <w:t>Тячівського і Виноградівського</w:t>
      </w:r>
      <w:r w:rsidRPr="00186B44">
        <w:rPr>
          <w:sz w:val="28"/>
          <w:szCs w:val="28"/>
        </w:rPr>
        <w:t xml:space="preserve"> районів з чисельністю населення 175 тис. і 120,8 тис. осіб відповідно </w:t>
      </w:r>
      <w:r>
        <w:rPr>
          <w:color w:val="222222"/>
          <w:sz w:val="28"/>
          <w:szCs w:val="28"/>
          <w:shd w:val="clear" w:color="auto" w:fill="FFFFFF"/>
        </w:rPr>
        <w:t>[2</w:t>
      </w:r>
      <w:r w:rsidRPr="00186B44">
        <w:rPr>
          <w:color w:val="222222"/>
          <w:sz w:val="28"/>
          <w:szCs w:val="28"/>
          <w:shd w:val="clear" w:color="auto" w:fill="FFFFFF"/>
        </w:rPr>
        <w:t xml:space="preserve">]. Хоча за площею район займає тільки п’яте місце серед районів області </w:t>
      </w:r>
      <w:r>
        <w:rPr>
          <w:color w:val="222222"/>
          <w:sz w:val="28"/>
          <w:szCs w:val="28"/>
          <w:shd w:val="clear" w:color="auto" w:fill="FFFFFF"/>
        </w:rPr>
        <w:t>[3</w:t>
      </w:r>
      <w:r w:rsidRPr="00186B44">
        <w:rPr>
          <w:color w:val="222222"/>
          <w:sz w:val="28"/>
          <w:szCs w:val="28"/>
          <w:shd w:val="clear" w:color="auto" w:fill="FFFFFF"/>
        </w:rPr>
        <w:t>, С. 14].</w:t>
      </w:r>
    </w:p>
    <w:p w:rsidR="00E30852" w:rsidRPr="00186B44" w:rsidRDefault="00E30852" w:rsidP="008A3714">
      <w:pPr>
        <w:jc w:val="center"/>
        <w:rPr>
          <w:i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240pt">
            <v:imagedata r:id="rId10" o:title=""/>
          </v:shape>
        </w:pict>
      </w:r>
    </w:p>
    <w:p w:rsidR="00E30852" w:rsidRPr="00186B44" w:rsidRDefault="00E30852" w:rsidP="00440CF5">
      <w:pPr>
        <w:ind w:firstLine="567"/>
        <w:jc w:val="both"/>
        <w:rPr>
          <w:i/>
        </w:rPr>
      </w:pPr>
      <w:r w:rsidRPr="00186B44">
        <w:rPr>
          <w:i/>
        </w:rPr>
        <w:t>Рис. 1.</w:t>
      </w:r>
      <w:r w:rsidRPr="00186B44">
        <w:rPr>
          <w:b/>
          <w:i/>
        </w:rPr>
        <w:t xml:space="preserve"> Динаміка чисельності наявного населення Іршавсь</w:t>
      </w:r>
      <w:r w:rsidRPr="00186B44">
        <w:rPr>
          <w:b/>
          <w:bCs/>
          <w:i/>
          <w:color w:val="222222"/>
          <w:shd w:val="clear" w:color="auto" w:fill="FFFFFF"/>
        </w:rPr>
        <w:t>кого</w:t>
      </w:r>
      <w:r w:rsidRPr="00186B44">
        <w:rPr>
          <w:b/>
          <w:i/>
        </w:rPr>
        <w:t xml:space="preserve"> району Закарпатської області в період 1991-2019 рр</w:t>
      </w:r>
      <w:r w:rsidRPr="00186B44">
        <w:rPr>
          <w:i/>
        </w:rPr>
        <w:t xml:space="preserve">. </w:t>
      </w:r>
      <w:r w:rsidRPr="00186B44">
        <w:rPr>
          <w:i/>
          <w:sz w:val="28"/>
          <w:szCs w:val="28"/>
        </w:rPr>
        <w:t>(</w:t>
      </w:r>
      <w:r w:rsidRPr="00186B44">
        <w:rPr>
          <w:i/>
        </w:rPr>
        <w:t>побудовано автором станом на 1 січня 1992-2020 рр. за даними [</w:t>
      </w:r>
      <w:r w:rsidRPr="00186B44">
        <w:rPr>
          <w:bCs/>
          <w:i/>
        </w:rPr>
        <w:t>2, 3, 4, 5, 6, 7, 8, 9, 10, 11, 12, 13, 14, 15, 16, 17, 18</w:t>
      </w:r>
      <w:r>
        <w:rPr>
          <w:bCs/>
          <w:i/>
        </w:rPr>
        <w:t>, 19</w:t>
      </w:r>
      <w:r w:rsidRPr="00186B44">
        <w:rPr>
          <w:i/>
        </w:rPr>
        <w:t>]).</w:t>
      </w:r>
    </w:p>
    <w:p w:rsidR="00E30852" w:rsidRDefault="00E30852" w:rsidP="00440CF5">
      <w:pPr>
        <w:ind w:firstLine="567"/>
        <w:jc w:val="both"/>
        <w:rPr>
          <w:sz w:val="28"/>
          <w:szCs w:val="28"/>
        </w:rPr>
      </w:pPr>
      <w:r w:rsidRPr="00186B44">
        <w:rPr>
          <w:sz w:val="28"/>
          <w:szCs w:val="28"/>
        </w:rPr>
        <w:t>Аналізуючи рис. 1, видно, що за період 1991-2019 рр., чисельність наявного населення Іршав</w:t>
      </w:r>
      <w:r w:rsidRPr="00186B44">
        <w:rPr>
          <w:bCs/>
          <w:color w:val="222222"/>
          <w:sz w:val="28"/>
          <w:szCs w:val="28"/>
          <w:shd w:val="clear" w:color="auto" w:fill="FFFFFF"/>
        </w:rPr>
        <w:t>сько</w:t>
      </w:r>
      <w:r w:rsidRPr="00186B44">
        <w:rPr>
          <w:sz w:val="28"/>
          <w:szCs w:val="28"/>
        </w:rPr>
        <w:t>го району постійно коливалася і має вигляд циклу. За досліджуваний період спостерігалися 2 піки максимальних показників у 2000 і 2017 роках. Тенденція зростання чисельності населення наявна в період 1991-2000 рр. з 97,9 по 101,2 тис. осіб. Далі спостерігається спад до 98,5 тис. осіб у 2008 році. (фінансово-економічна криза в Україні). Але демографічна політика держави у вигляді запровадження фінансової допомоги при народженні дитини у 2007 році сприяла, сприяла збільшенню народжуваності і чисельності населення в районі відповідно. Отже, 2008 - 2017 рр. були періодом зростання чисельності населення до 100,6 тис. осіб. Але з 2017 по 2019 рр. знову спостерігається негативна тенденція скорочення чисельності наявного населення в районі з 100,6 до 100,3 тис. осіб.</w:t>
      </w:r>
    </w:p>
    <w:p w:rsidR="00E30852" w:rsidRDefault="00E30852" w:rsidP="00440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Якщо проаналізувати статистичні дані останніх років і порівняти, коли розпочався останній спад чисельності наявного населення в районах і містах обласного підпорядкування Закарпатської області, то:</w:t>
      </w:r>
    </w:p>
    <w:p w:rsidR="00E30852" w:rsidRDefault="00E30852" w:rsidP="00440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найгірша ситуація склалася у м. Берегово – з 2012 року;</w:t>
      </w:r>
    </w:p>
    <w:p w:rsidR="00E30852" w:rsidRDefault="00E30852" w:rsidP="00440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Берегівському і Мукачівському районах – з 2015 року; </w:t>
      </w:r>
    </w:p>
    <w:p w:rsidR="00E30852" w:rsidRDefault="00E30852" w:rsidP="00440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Великоберезнянському, Воловецькому, Міжгірському (гірських) районах та м. Мукачево – з 2017 року;</w:t>
      </w:r>
    </w:p>
    <w:p w:rsidR="00E30852" w:rsidRDefault="00E30852" w:rsidP="00440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Тячівському, Іршавському і Свалявському районах – з 2018 року;</w:t>
      </w:r>
    </w:p>
    <w:p w:rsidR="00E30852" w:rsidRDefault="00E30852" w:rsidP="00440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Зменшення чисельності населення спіткало трохи пізніше, з 2019 року, решта районів і в середньому Закарпатську область.</w:t>
      </w:r>
    </w:p>
    <w:p w:rsidR="00E30852" w:rsidRDefault="00E30852" w:rsidP="00440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Стабільно не спадає уже 2 роки чисельність в Ужгородському районі та м. Хуст.</w:t>
      </w:r>
    </w:p>
    <w:p w:rsidR="00E30852" w:rsidRPr="00186B44" w:rsidRDefault="00E30852" w:rsidP="00440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Найкраща демографічна ситуація склалася в обласному центрі м. Ужгород, де за рахунок постійного притоку населення, чисельність зростає з 2017 року</w:t>
      </w:r>
      <w:r w:rsidRPr="0070496F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[2</w:t>
      </w:r>
      <w:r w:rsidRPr="00186B44">
        <w:rPr>
          <w:color w:val="222222"/>
          <w:sz w:val="28"/>
          <w:szCs w:val="28"/>
          <w:shd w:val="clear" w:color="auto" w:fill="FFFFFF"/>
        </w:rPr>
        <w:t>].</w:t>
      </w:r>
    </w:p>
    <w:p w:rsidR="00E30852" w:rsidRPr="00701E0B" w:rsidRDefault="00E30852" w:rsidP="00997E37">
      <w:pPr>
        <w:jc w:val="both"/>
      </w:pPr>
      <w:r>
        <w:pict>
          <v:shape id="_x0000_i1026" type="#_x0000_t75" style="width:480.75pt;height:204.75pt">
            <v:imagedata r:id="rId11" o:title=""/>
          </v:shape>
        </w:pict>
      </w:r>
    </w:p>
    <w:p w:rsidR="00E30852" w:rsidRPr="00186B44" w:rsidRDefault="00E30852" w:rsidP="00997E37">
      <w:pPr>
        <w:ind w:firstLine="567"/>
        <w:jc w:val="both"/>
        <w:rPr>
          <w:i/>
        </w:rPr>
      </w:pPr>
      <w:r w:rsidRPr="00186B44">
        <w:rPr>
          <w:i/>
        </w:rPr>
        <w:t xml:space="preserve">Рис. 2. </w:t>
      </w:r>
      <w:r w:rsidRPr="00186B44">
        <w:rPr>
          <w:b/>
          <w:i/>
        </w:rPr>
        <w:t>Динаміка середньорічної чисельності постійного населення Іршавсь</w:t>
      </w:r>
      <w:r w:rsidRPr="00186B44">
        <w:rPr>
          <w:b/>
          <w:bCs/>
          <w:i/>
          <w:color w:val="222222"/>
          <w:shd w:val="clear" w:color="auto" w:fill="FFFFFF"/>
        </w:rPr>
        <w:t>кого</w:t>
      </w:r>
      <w:r w:rsidRPr="00186B44">
        <w:rPr>
          <w:b/>
          <w:i/>
        </w:rPr>
        <w:t xml:space="preserve"> району Закарпатської області в період 200</w:t>
      </w:r>
      <w:r>
        <w:rPr>
          <w:b/>
          <w:i/>
        </w:rPr>
        <w:t>1</w:t>
      </w:r>
      <w:r w:rsidRPr="00186B44">
        <w:rPr>
          <w:b/>
          <w:i/>
        </w:rPr>
        <w:t xml:space="preserve">-2019 рр. </w:t>
      </w:r>
      <w:r w:rsidRPr="00186B44">
        <w:rPr>
          <w:i/>
        </w:rPr>
        <w:t xml:space="preserve">(побудовано автором за даними [1, </w:t>
      </w:r>
      <w:r w:rsidRPr="00186B44">
        <w:rPr>
          <w:bCs/>
          <w:i/>
        </w:rPr>
        <w:t>2, 3, 4, 5, 6, 7, 8, 9, 10, 11, 12, 13, 14, 15, 16, 17, 18</w:t>
      </w:r>
      <w:r>
        <w:rPr>
          <w:bCs/>
          <w:i/>
        </w:rPr>
        <w:t>, 19</w:t>
      </w:r>
      <w:r w:rsidRPr="00186B44">
        <w:rPr>
          <w:i/>
        </w:rPr>
        <w:t>]).</w:t>
      </w:r>
    </w:p>
    <w:p w:rsidR="00E30852" w:rsidRPr="00186B44" w:rsidRDefault="00E30852" w:rsidP="00F51962">
      <w:pPr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186B44">
        <w:rPr>
          <w:sz w:val="28"/>
          <w:szCs w:val="28"/>
        </w:rPr>
        <w:t>З рис. 2. видно, що середньорічна чисельність постійного населення Іршав</w:t>
      </w:r>
      <w:r w:rsidRPr="00186B44">
        <w:rPr>
          <w:bCs/>
          <w:color w:val="222222"/>
          <w:sz w:val="28"/>
          <w:szCs w:val="28"/>
          <w:shd w:val="clear" w:color="auto" w:fill="FFFFFF"/>
        </w:rPr>
        <w:t>сько</w:t>
      </w:r>
      <w:r w:rsidRPr="00186B44">
        <w:rPr>
          <w:sz w:val="28"/>
          <w:szCs w:val="28"/>
        </w:rPr>
        <w:t>го району за період 200</w:t>
      </w:r>
      <w:r>
        <w:rPr>
          <w:sz w:val="28"/>
          <w:szCs w:val="28"/>
        </w:rPr>
        <w:t>1</w:t>
      </w:r>
      <w:r w:rsidRPr="00186B44">
        <w:rPr>
          <w:sz w:val="28"/>
          <w:szCs w:val="28"/>
        </w:rPr>
        <w:t>-2019 років мала такі ж тенденції, як і з наявним населенням. Спочатку</w:t>
      </w:r>
      <w:r>
        <w:rPr>
          <w:sz w:val="28"/>
          <w:szCs w:val="28"/>
        </w:rPr>
        <w:t xml:space="preserve"> з 2001</w:t>
      </w:r>
      <w:r w:rsidRPr="00186B44">
        <w:rPr>
          <w:sz w:val="28"/>
          <w:szCs w:val="28"/>
        </w:rPr>
        <w:t xml:space="preserve"> по 2008 рр. спостерігався спад чисельності населення в районі з 100,</w:t>
      </w:r>
      <w:r>
        <w:rPr>
          <w:sz w:val="28"/>
          <w:szCs w:val="28"/>
        </w:rPr>
        <w:t>9</w:t>
      </w:r>
      <w:r w:rsidRPr="00186B44">
        <w:rPr>
          <w:sz w:val="28"/>
          <w:szCs w:val="28"/>
        </w:rPr>
        <w:t xml:space="preserve"> до 98,7 тис. осіб. А з 2008 по 2018 – зростання чисельності до 100,6 тис. осіб. Останній 2019 рік спостерігається скорочення населення</w:t>
      </w:r>
      <w:r w:rsidRPr="00186B44">
        <w:rPr>
          <w:color w:val="222222"/>
          <w:sz w:val="28"/>
          <w:szCs w:val="28"/>
          <w:shd w:val="clear" w:color="auto" w:fill="FFFFFF"/>
        </w:rPr>
        <w:t>. Це пов’язано зі зменшенням народжуваності, природного приросту та зростанням смертності, міграції населення в районі.</w:t>
      </w:r>
    </w:p>
    <w:p w:rsidR="00E30852" w:rsidRPr="00186B44" w:rsidRDefault="00E30852" w:rsidP="00270640">
      <w:pPr>
        <w:spacing w:line="360" w:lineRule="auto"/>
        <w:rPr>
          <w:sz w:val="28"/>
          <w:szCs w:val="28"/>
        </w:rPr>
      </w:pPr>
      <w:r>
        <w:pict>
          <v:shape id="_x0000_i1027" type="#_x0000_t75" style="width:480.75pt;height:205.5pt">
            <v:imagedata r:id="rId12" o:title=""/>
          </v:shape>
        </w:pict>
      </w:r>
    </w:p>
    <w:p w:rsidR="00E30852" w:rsidRPr="00186B44" w:rsidRDefault="00E30852" w:rsidP="00997E37">
      <w:pPr>
        <w:ind w:firstLine="567"/>
        <w:jc w:val="both"/>
        <w:rPr>
          <w:i/>
        </w:rPr>
      </w:pPr>
      <w:r w:rsidRPr="00186B44">
        <w:rPr>
          <w:i/>
        </w:rPr>
        <w:t>Рис. 3.</w:t>
      </w:r>
      <w:r w:rsidRPr="00186B44">
        <w:rPr>
          <w:b/>
          <w:i/>
        </w:rPr>
        <w:t xml:space="preserve"> Статево-вікова структура населення Іршавсь</w:t>
      </w:r>
      <w:r w:rsidRPr="00186B44">
        <w:rPr>
          <w:b/>
          <w:bCs/>
          <w:i/>
          <w:color w:val="222222"/>
          <w:shd w:val="clear" w:color="auto" w:fill="FFFFFF"/>
        </w:rPr>
        <w:t>кого</w:t>
      </w:r>
      <w:r w:rsidRPr="00186B44">
        <w:rPr>
          <w:b/>
          <w:i/>
        </w:rPr>
        <w:t xml:space="preserve"> району (станом на 1 січня 2019 року) </w:t>
      </w:r>
      <w:r w:rsidRPr="00186B44">
        <w:rPr>
          <w:i/>
        </w:rPr>
        <w:t>(побудовано автором за даними [</w:t>
      </w:r>
      <w:r>
        <w:rPr>
          <w:i/>
        </w:rPr>
        <w:t>3</w:t>
      </w:r>
      <w:r w:rsidRPr="00186B44">
        <w:rPr>
          <w:i/>
        </w:rPr>
        <w:t>, С. 28]).</w:t>
      </w:r>
    </w:p>
    <w:p w:rsidR="00E30852" w:rsidRPr="00186B44" w:rsidRDefault="00E30852" w:rsidP="00F51962">
      <w:pPr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186B44">
        <w:rPr>
          <w:sz w:val="28"/>
          <w:szCs w:val="28"/>
        </w:rPr>
        <w:t>З рис. 3. видно, що в Іршавсь</w:t>
      </w:r>
      <w:r w:rsidRPr="00186B44">
        <w:rPr>
          <w:bCs/>
          <w:color w:val="222222"/>
          <w:sz w:val="28"/>
          <w:szCs w:val="28"/>
          <w:shd w:val="clear" w:color="auto" w:fill="FFFFFF"/>
        </w:rPr>
        <w:t>ко</w:t>
      </w:r>
      <w:r w:rsidRPr="00186B44">
        <w:rPr>
          <w:sz w:val="28"/>
          <w:szCs w:val="28"/>
        </w:rPr>
        <w:t xml:space="preserve">му районі чоловіче населення переважає жіноче у вікових групах до 34, а також з 40 до 49 років. Жінки переважають у вікових групах з 35 по 39 років, а також старше 50 років. Така картина статево-вікової структури є цікавою. Тому що чоловіки переважають у більшій кількості вікових груп, порівняно з іншими районами області, в яких переважають жінки. Виділяється вікова категорія 70 і старше років, в якому жіноче населення переважає майже у 2 рази чоловіче </w:t>
      </w:r>
      <w:r w:rsidRPr="00186B44">
        <w:rPr>
          <w:color w:val="222222"/>
          <w:sz w:val="28"/>
          <w:szCs w:val="28"/>
          <w:shd w:val="clear" w:color="auto" w:fill="FFFFFF"/>
        </w:rPr>
        <w:t>[</w:t>
      </w:r>
      <w:r>
        <w:rPr>
          <w:color w:val="222222"/>
          <w:sz w:val="28"/>
          <w:szCs w:val="28"/>
          <w:shd w:val="clear" w:color="auto" w:fill="FFFFFF"/>
        </w:rPr>
        <w:t>3</w:t>
      </w:r>
      <w:r w:rsidRPr="00186B44">
        <w:rPr>
          <w:sz w:val="28"/>
          <w:szCs w:val="28"/>
        </w:rPr>
        <w:t>, С. 28</w:t>
      </w:r>
      <w:r w:rsidRPr="00186B44">
        <w:rPr>
          <w:color w:val="222222"/>
          <w:sz w:val="28"/>
          <w:szCs w:val="28"/>
          <w:shd w:val="clear" w:color="auto" w:fill="FFFFFF"/>
        </w:rPr>
        <w:t>].</w:t>
      </w:r>
    </w:p>
    <w:p w:rsidR="00E30852" w:rsidRPr="00186B44" w:rsidRDefault="00E30852" w:rsidP="00F51962">
      <w:pPr>
        <w:ind w:firstLine="567"/>
        <w:jc w:val="both"/>
        <w:rPr>
          <w:sz w:val="28"/>
          <w:szCs w:val="28"/>
        </w:rPr>
      </w:pPr>
      <w:r w:rsidRPr="00186B44">
        <w:rPr>
          <w:sz w:val="28"/>
          <w:szCs w:val="28"/>
        </w:rPr>
        <w:t>Щодо статевого складу населення станом на 1 січня 2019 року, то в Іршавсь</w:t>
      </w:r>
      <w:r w:rsidRPr="00186B44">
        <w:rPr>
          <w:bCs/>
          <w:color w:val="222222"/>
          <w:sz w:val="28"/>
          <w:szCs w:val="28"/>
          <w:shd w:val="clear" w:color="auto" w:fill="FFFFFF"/>
        </w:rPr>
        <w:t>ко</w:t>
      </w:r>
      <w:r w:rsidRPr="00186B44">
        <w:rPr>
          <w:sz w:val="28"/>
          <w:szCs w:val="28"/>
        </w:rPr>
        <w:t>му районі, чисельність жінок становить 51 876 осіб (52%) і переважає чисельність чоловіків – 48 751осіб (48%) [</w:t>
      </w:r>
      <w:r>
        <w:rPr>
          <w:sz w:val="28"/>
          <w:szCs w:val="28"/>
        </w:rPr>
        <w:t>3</w:t>
      </w:r>
      <w:r w:rsidRPr="00186B44">
        <w:rPr>
          <w:sz w:val="28"/>
          <w:szCs w:val="28"/>
        </w:rPr>
        <w:t>, С. 16].</w:t>
      </w:r>
    </w:p>
    <w:p w:rsidR="00E30852" w:rsidRPr="00186B44" w:rsidRDefault="00E30852" w:rsidP="00F51962">
      <w:pPr>
        <w:ind w:firstLine="567"/>
        <w:jc w:val="both"/>
        <w:rPr>
          <w:sz w:val="28"/>
          <w:szCs w:val="28"/>
        </w:rPr>
      </w:pPr>
      <w:r w:rsidRPr="00186B44">
        <w:rPr>
          <w:sz w:val="28"/>
          <w:szCs w:val="28"/>
        </w:rPr>
        <w:t>Відповідно до статистичних даних Головного управління статистики у Закарпатській області вікова структура населення Іршавсь</w:t>
      </w:r>
      <w:r w:rsidRPr="00186B44">
        <w:rPr>
          <w:bCs/>
          <w:color w:val="222222"/>
          <w:sz w:val="28"/>
          <w:szCs w:val="28"/>
          <w:shd w:val="clear" w:color="auto" w:fill="FFFFFF"/>
        </w:rPr>
        <w:t>ко</w:t>
      </w:r>
      <w:r w:rsidRPr="00186B44">
        <w:rPr>
          <w:sz w:val="28"/>
          <w:szCs w:val="28"/>
        </w:rPr>
        <w:t>му районі станом на 1 січня 2019 року виглядала наступним чином:</w:t>
      </w:r>
    </w:p>
    <w:p w:rsidR="00E30852" w:rsidRPr="00186B44" w:rsidRDefault="00E30852" w:rsidP="00F51962">
      <w:pPr>
        <w:widowControl/>
        <w:numPr>
          <w:ilvl w:val="0"/>
          <w:numId w:val="7"/>
        </w:numPr>
        <w:tabs>
          <w:tab w:val="clear" w:pos="927"/>
          <w:tab w:val="num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86B44">
        <w:rPr>
          <w:sz w:val="28"/>
          <w:szCs w:val="28"/>
        </w:rPr>
        <w:t>діти (до 15 років) складали 21 931 осіб (22 %);</w:t>
      </w:r>
    </w:p>
    <w:p w:rsidR="00E30852" w:rsidRPr="00186B44" w:rsidRDefault="00E30852" w:rsidP="00F51962">
      <w:pPr>
        <w:widowControl/>
        <w:numPr>
          <w:ilvl w:val="0"/>
          <w:numId w:val="7"/>
        </w:numPr>
        <w:tabs>
          <w:tab w:val="clear" w:pos="927"/>
          <w:tab w:val="num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86B44">
        <w:rPr>
          <w:sz w:val="28"/>
          <w:szCs w:val="28"/>
        </w:rPr>
        <w:t>працездатне населення – 60 978 осіб (60 %);</w:t>
      </w:r>
    </w:p>
    <w:p w:rsidR="00E30852" w:rsidRPr="00186B44" w:rsidRDefault="00E30852" w:rsidP="00F51962">
      <w:pPr>
        <w:widowControl/>
        <w:numPr>
          <w:ilvl w:val="0"/>
          <w:numId w:val="7"/>
        </w:numPr>
        <w:tabs>
          <w:tab w:val="clear" w:pos="927"/>
          <w:tab w:val="num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86B44">
        <w:rPr>
          <w:sz w:val="28"/>
          <w:szCs w:val="28"/>
        </w:rPr>
        <w:t>люди похилого віку (60 років і старше) –17 718 осіб (18 %) [</w:t>
      </w:r>
      <w:r>
        <w:rPr>
          <w:sz w:val="28"/>
          <w:szCs w:val="28"/>
        </w:rPr>
        <w:t>3</w:t>
      </w:r>
      <w:r w:rsidRPr="00186B44">
        <w:rPr>
          <w:sz w:val="28"/>
          <w:szCs w:val="28"/>
        </w:rPr>
        <w:t>, С. 28].</w:t>
      </w:r>
    </w:p>
    <w:p w:rsidR="00E30852" w:rsidRPr="00186B44" w:rsidRDefault="00E30852" w:rsidP="00F51962">
      <w:pPr>
        <w:ind w:firstLine="567"/>
        <w:jc w:val="both"/>
        <w:rPr>
          <w:sz w:val="28"/>
          <w:szCs w:val="28"/>
        </w:rPr>
      </w:pPr>
      <w:r w:rsidRPr="00186B44">
        <w:rPr>
          <w:sz w:val="28"/>
          <w:szCs w:val="28"/>
        </w:rPr>
        <w:t>Така вікова структура населення в районі є досить цікавою. Тому що частка дітей переважає частку людей похилого віку більше, ніж в інших районах області, де частки цих двох категорій наближаються [</w:t>
      </w:r>
      <w:r>
        <w:rPr>
          <w:sz w:val="28"/>
          <w:szCs w:val="28"/>
        </w:rPr>
        <w:t>3</w:t>
      </w:r>
      <w:r w:rsidRPr="00186B44">
        <w:rPr>
          <w:sz w:val="28"/>
          <w:szCs w:val="28"/>
        </w:rPr>
        <w:t>, С. 28].</w:t>
      </w:r>
    </w:p>
    <w:p w:rsidR="00E30852" w:rsidRPr="00186B44" w:rsidRDefault="00E30852" w:rsidP="00F51962">
      <w:pPr>
        <w:ind w:firstLine="567"/>
        <w:jc w:val="both"/>
        <w:rPr>
          <w:sz w:val="28"/>
          <w:szCs w:val="28"/>
        </w:rPr>
      </w:pPr>
      <w:r w:rsidRPr="00186B44">
        <w:rPr>
          <w:color w:val="222222"/>
          <w:sz w:val="28"/>
          <w:szCs w:val="28"/>
          <w:shd w:val="clear" w:color="auto" w:fill="FFFFFF"/>
        </w:rPr>
        <w:t>С</w:t>
      </w:r>
      <w:r w:rsidRPr="00186B44">
        <w:rPr>
          <w:sz w:val="28"/>
          <w:szCs w:val="28"/>
        </w:rPr>
        <w:t>татево-вікова структура населення впливає на шлюбність і розлучуваність у районі.</w:t>
      </w:r>
    </w:p>
    <w:p w:rsidR="00E30852" w:rsidRPr="00186B44" w:rsidRDefault="00E30852" w:rsidP="00471377">
      <w:pPr>
        <w:jc w:val="both"/>
      </w:pPr>
      <w:r>
        <w:pict>
          <v:shape id="_x0000_i1028" type="#_x0000_t75" style="width:480.75pt;height:307.5pt">
            <v:imagedata r:id="rId13" o:title=""/>
          </v:shape>
        </w:pict>
      </w:r>
    </w:p>
    <w:p w:rsidR="00E30852" w:rsidRPr="00186B44" w:rsidRDefault="00E30852" w:rsidP="007F480F">
      <w:pPr>
        <w:ind w:firstLine="567"/>
        <w:jc w:val="both"/>
        <w:rPr>
          <w:i/>
        </w:rPr>
      </w:pPr>
      <w:r w:rsidRPr="00186B44">
        <w:rPr>
          <w:i/>
        </w:rPr>
        <w:t>Рис. 4.</w:t>
      </w:r>
      <w:r w:rsidRPr="00186B44">
        <w:rPr>
          <w:b/>
          <w:i/>
        </w:rPr>
        <w:t xml:space="preserve"> Шлюбність і розлучуваність по Іршавсь</w:t>
      </w:r>
      <w:r w:rsidRPr="00186B44">
        <w:rPr>
          <w:b/>
          <w:bCs/>
          <w:i/>
          <w:color w:val="222222"/>
          <w:shd w:val="clear" w:color="auto" w:fill="FFFFFF"/>
        </w:rPr>
        <w:t>ко</w:t>
      </w:r>
      <w:r w:rsidRPr="00186B44">
        <w:rPr>
          <w:b/>
          <w:i/>
        </w:rPr>
        <w:t xml:space="preserve">му району (2003-2018 рр.) </w:t>
      </w:r>
      <w:r w:rsidRPr="00186B44">
        <w:rPr>
          <w:i/>
        </w:rPr>
        <w:t>(побудовано автором за даними [</w:t>
      </w:r>
      <w:r w:rsidRPr="00186B44">
        <w:rPr>
          <w:bCs/>
          <w:i/>
        </w:rPr>
        <w:t>3, 4, 5, 6, 7, 8, 9, 10, 11, 12, 13, 14, 15, 16, 17</w:t>
      </w:r>
      <w:r>
        <w:rPr>
          <w:bCs/>
          <w:i/>
        </w:rPr>
        <w:t>, 18</w:t>
      </w:r>
      <w:r w:rsidRPr="00186B44">
        <w:rPr>
          <w:i/>
        </w:rPr>
        <w:t>]).</w:t>
      </w:r>
    </w:p>
    <w:p w:rsidR="00E30852" w:rsidRPr="00186B44" w:rsidRDefault="00E30852" w:rsidP="00F51962">
      <w:pPr>
        <w:ind w:firstLine="567"/>
        <w:jc w:val="both"/>
        <w:rPr>
          <w:sz w:val="28"/>
          <w:szCs w:val="28"/>
        </w:rPr>
      </w:pPr>
      <w:r w:rsidRPr="00186B44">
        <w:rPr>
          <w:sz w:val="28"/>
          <w:szCs w:val="28"/>
        </w:rPr>
        <w:t xml:space="preserve">З Рис. 4. видно, що найбільша кількість шлюбів і розлучень за досліджуваний період припадала на 2006-2007 роки. Останнє десятиліття максимальними показники шлюбності були у 2011 і 2015 рр. У 2016-2018 рр. спостерігається тенденція постійного скорочення шлюбів. Але радує тенденція скорочення розлучень в районі з 2011 по 2018 рр. </w:t>
      </w:r>
      <w:r>
        <w:rPr>
          <w:sz w:val="28"/>
          <w:szCs w:val="28"/>
        </w:rPr>
        <w:t>Наприклад, к</w:t>
      </w:r>
      <w:r w:rsidRPr="00186B44">
        <w:rPr>
          <w:sz w:val="28"/>
          <w:szCs w:val="28"/>
        </w:rPr>
        <w:t>ількість розлучень зменшилася у 17 раз, порівнюючи 2007 і 2017 рр.</w:t>
      </w:r>
    </w:p>
    <w:p w:rsidR="00E30852" w:rsidRDefault="00E30852" w:rsidP="00F51962">
      <w:pPr>
        <w:ind w:firstLine="567"/>
        <w:jc w:val="both"/>
        <w:rPr>
          <w:sz w:val="28"/>
          <w:szCs w:val="28"/>
        </w:rPr>
      </w:pPr>
      <w:r w:rsidRPr="00186B44">
        <w:rPr>
          <w:sz w:val="28"/>
          <w:szCs w:val="28"/>
        </w:rPr>
        <w:t>Проаналізувавши статистичні дані щодо динаміки чисельності населення в Іршавсь</w:t>
      </w:r>
      <w:r w:rsidRPr="00186B44">
        <w:rPr>
          <w:bCs/>
          <w:color w:val="222222"/>
          <w:sz w:val="28"/>
          <w:szCs w:val="28"/>
          <w:shd w:val="clear" w:color="auto" w:fill="FFFFFF"/>
        </w:rPr>
        <w:t>ко</w:t>
      </w:r>
      <w:r w:rsidRPr="00186B44">
        <w:rPr>
          <w:sz w:val="28"/>
          <w:szCs w:val="28"/>
        </w:rPr>
        <w:t>му районі Закарпатської області протягом 1991-2019 рр., можна сказати, що коливання чисельності має циклічний характер. Соціально-економічні причини, а саме: низький рівень життя населення, безробіття і як результат – міграція</w:t>
      </w:r>
      <w:r>
        <w:rPr>
          <w:sz w:val="28"/>
          <w:szCs w:val="28"/>
        </w:rPr>
        <w:t>, впливали на зменшення</w:t>
      </w:r>
      <w:r w:rsidRPr="00186B44">
        <w:rPr>
          <w:sz w:val="28"/>
          <w:szCs w:val="28"/>
        </w:rPr>
        <w:t xml:space="preserve"> або </w:t>
      </w:r>
      <w:r>
        <w:rPr>
          <w:sz w:val="28"/>
          <w:szCs w:val="28"/>
        </w:rPr>
        <w:t>збільшення</w:t>
      </w:r>
      <w:r w:rsidRPr="00186B44">
        <w:rPr>
          <w:sz w:val="28"/>
          <w:szCs w:val="28"/>
        </w:rPr>
        <w:t xml:space="preserve"> чисельності населення в районі. В результаті негативних демографічних тенденцій: </w:t>
      </w:r>
      <w:r>
        <w:rPr>
          <w:sz w:val="28"/>
          <w:szCs w:val="28"/>
        </w:rPr>
        <w:t>зменшення народжуваності й</w:t>
      </w:r>
      <w:r w:rsidRPr="00186B44">
        <w:rPr>
          <w:sz w:val="28"/>
          <w:szCs w:val="28"/>
        </w:rPr>
        <w:t xml:space="preserve"> природног</w:t>
      </w:r>
      <w:r>
        <w:rPr>
          <w:sz w:val="28"/>
          <w:szCs w:val="28"/>
        </w:rPr>
        <w:t>о приросту населення та збільшення смертності й</w:t>
      </w:r>
      <w:r w:rsidRPr="00186B44">
        <w:rPr>
          <w:sz w:val="28"/>
          <w:szCs w:val="28"/>
        </w:rPr>
        <w:t xml:space="preserve"> міграції, з 2018 року в Іршавсь</w:t>
      </w:r>
      <w:r w:rsidRPr="00186B44">
        <w:rPr>
          <w:bCs/>
          <w:color w:val="222222"/>
          <w:sz w:val="28"/>
          <w:szCs w:val="28"/>
          <w:shd w:val="clear" w:color="auto" w:fill="FFFFFF"/>
        </w:rPr>
        <w:t>ко</w:t>
      </w:r>
      <w:r w:rsidRPr="00186B44">
        <w:rPr>
          <w:sz w:val="28"/>
          <w:szCs w:val="28"/>
        </w:rPr>
        <w:t>му районі спостер</w:t>
      </w:r>
      <w:r>
        <w:rPr>
          <w:sz w:val="28"/>
          <w:szCs w:val="28"/>
        </w:rPr>
        <w:t>ігається скорочення чисельності</w:t>
      </w:r>
      <w:r w:rsidRPr="00186B44">
        <w:rPr>
          <w:sz w:val="28"/>
          <w:szCs w:val="28"/>
        </w:rPr>
        <w:t xml:space="preserve"> населення. </w:t>
      </w:r>
      <w:r>
        <w:rPr>
          <w:sz w:val="28"/>
          <w:szCs w:val="28"/>
        </w:rPr>
        <w:t>Можливо, розпочався черговий період спаду чисельності населення в районі.</w:t>
      </w:r>
    </w:p>
    <w:p w:rsidR="00E30852" w:rsidRPr="00186B44" w:rsidRDefault="00E30852" w:rsidP="00CD13D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E30852" w:rsidRPr="00186B44" w:rsidRDefault="00E30852" w:rsidP="005B1104">
      <w:pPr>
        <w:pStyle w:val="Style2"/>
        <w:widowControl/>
        <w:spacing w:line="240" w:lineRule="auto"/>
        <w:ind w:firstLine="567"/>
        <w:jc w:val="center"/>
        <w:rPr>
          <w:rStyle w:val="FontStyle11"/>
          <w:b w:val="0"/>
          <w:i/>
        </w:rPr>
      </w:pPr>
      <w:r w:rsidRPr="00186B44">
        <w:rPr>
          <w:rStyle w:val="FontStyle11"/>
          <w:b w:val="0"/>
          <w:i/>
        </w:rPr>
        <w:t>Список використаних джерел</w:t>
      </w:r>
    </w:p>
    <w:p w:rsidR="00E30852" w:rsidRPr="002E530F" w:rsidRDefault="00E30852" w:rsidP="005B1104">
      <w:pPr>
        <w:pStyle w:val="NoSpacing"/>
        <w:numPr>
          <w:ilvl w:val="0"/>
          <w:numId w:val="10"/>
        </w:numPr>
        <w:tabs>
          <w:tab w:val="num" w:pos="0"/>
          <w:tab w:val="num" w:pos="900"/>
          <w:tab w:val="num" w:pos="1211"/>
        </w:tabs>
        <w:ind w:left="0" w:firstLine="567"/>
        <w:jc w:val="both"/>
        <w:rPr>
          <w:rFonts w:ascii="Times New Roman" w:hAnsi="Times New Roman"/>
          <w:i/>
          <w:color w:val="0000FF"/>
          <w:sz w:val="24"/>
          <w:szCs w:val="24"/>
          <w:u w:val="single"/>
          <w:lang w:val="uk-UA"/>
        </w:rPr>
      </w:pPr>
      <w:r w:rsidRPr="009D61CC">
        <w:rPr>
          <w:rFonts w:ascii="Times New Roman" w:hAnsi="Times New Roman"/>
          <w:i/>
          <w:sz w:val="24"/>
          <w:szCs w:val="24"/>
          <w:lang w:val="uk-UA"/>
        </w:rPr>
        <w:t xml:space="preserve">Вікіпедія – вільна енциклопедія. – Іршавський район. — Електронний ресурс]. – Режим доступу: </w:t>
      </w:r>
      <w:r w:rsidRPr="002E530F">
        <w:rPr>
          <w:rFonts w:ascii="Times New Roman" w:hAnsi="Times New Roman"/>
          <w:i/>
          <w:color w:val="0000FF"/>
          <w:sz w:val="24"/>
          <w:szCs w:val="24"/>
          <w:u w:val="single"/>
          <w:lang w:val="uk-UA"/>
        </w:rPr>
        <w:t>https://uk.wikipedia.org/wiki/%D0%86%D1%80%D1%88%D0%B0%D0%B2%D1%81%D1%8C%D0%BA%D0%B8%D0%B9_%D1%80%D0%B0%D0%B9%D0%BE%D0%BD.</w:t>
      </w:r>
    </w:p>
    <w:p w:rsidR="00E30852" w:rsidRPr="00186B44" w:rsidRDefault="00E30852" w:rsidP="005B1104">
      <w:pPr>
        <w:pStyle w:val="NoSpacing"/>
        <w:numPr>
          <w:ilvl w:val="0"/>
          <w:numId w:val="10"/>
        </w:numPr>
        <w:tabs>
          <w:tab w:val="num" w:pos="0"/>
          <w:tab w:val="num" w:pos="900"/>
          <w:tab w:val="num" w:pos="121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86B44">
        <w:rPr>
          <w:rFonts w:ascii="Times New Roman" w:hAnsi="Times New Roman"/>
          <w:i/>
          <w:sz w:val="24"/>
          <w:szCs w:val="24"/>
        </w:rPr>
        <w:t xml:space="preserve">Головне управління статистики у Закарпатській області. Статистична інформація. [Електронний ресурс]. – Режим доступу: </w:t>
      </w:r>
      <w:hyperlink r:id="rId14" w:history="1">
        <w:r w:rsidRPr="00186B44">
          <w:rPr>
            <w:rStyle w:val="Hyperlink"/>
            <w:rFonts w:ascii="Times New Roman" w:hAnsi="Times New Roman"/>
            <w:i/>
            <w:sz w:val="24"/>
            <w:szCs w:val="24"/>
          </w:rPr>
          <w:t>http</w:t>
        </w:r>
        <w:r w:rsidRPr="00186B44">
          <w:rPr>
            <w:rStyle w:val="Hyperlink"/>
            <w:rFonts w:ascii="Times New Roman" w:hAnsi="Times New Roman"/>
            <w:i/>
            <w:sz w:val="24"/>
            <w:szCs w:val="24"/>
            <w:lang w:val="uk-UA"/>
          </w:rPr>
          <w:t>://</w:t>
        </w:r>
        <w:r w:rsidRPr="00186B44">
          <w:rPr>
            <w:rStyle w:val="Hyperlink"/>
            <w:rFonts w:ascii="Times New Roman" w:hAnsi="Times New Roman"/>
            <w:i/>
            <w:sz w:val="24"/>
            <w:szCs w:val="24"/>
          </w:rPr>
          <w:t>uz</w:t>
        </w:r>
        <w:r w:rsidRPr="00186B44">
          <w:rPr>
            <w:rStyle w:val="Hyperlink"/>
            <w:rFonts w:ascii="Times New Roman" w:hAnsi="Times New Roman"/>
            <w:i/>
            <w:sz w:val="24"/>
            <w:szCs w:val="24"/>
            <w:lang w:val="uk-UA"/>
          </w:rPr>
          <w:t>.</w:t>
        </w:r>
        <w:r w:rsidRPr="00186B44">
          <w:rPr>
            <w:rStyle w:val="Hyperlink"/>
            <w:rFonts w:ascii="Times New Roman" w:hAnsi="Times New Roman"/>
            <w:i/>
            <w:sz w:val="24"/>
            <w:szCs w:val="24"/>
          </w:rPr>
          <w:t>ukrstat</w:t>
        </w:r>
        <w:r w:rsidRPr="00186B44">
          <w:rPr>
            <w:rStyle w:val="Hyperlink"/>
            <w:rFonts w:ascii="Times New Roman" w:hAnsi="Times New Roman"/>
            <w:i/>
            <w:sz w:val="24"/>
            <w:szCs w:val="24"/>
            <w:lang w:val="uk-UA"/>
          </w:rPr>
          <w:t>.</w:t>
        </w:r>
        <w:r w:rsidRPr="00186B44">
          <w:rPr>
            <w:rStyle w:val="Hyperlink"/>
            <w:rFonts w:ascii="Times New Roman" w:hAnsi="Times New Roman"/>
            <w:i/>
            <w:sz w:val="24"/>
            <w:szCs w:val="24"/>
          </w:rPr>
          <w:t>gov</w:t>
        </w:r>
        <w:r w:rsidRPr="00186B44">
          <w:rPr>
            <w:rStyle w:val="Hyperlink"/>
            <w:rFonts w:ascii="Times New Roman" w:hAnsi="Times New Roman"/>
            <w:i/>
            <w:sz w:val="24"/>
            <w:szCs w:val="24"/>
            <w:lang w:val="uk-UA"/>
          </w:rPr>
          <w:t>.</w:t>
        </w:r>
        <w:r w:rsidRPr="00186B44">
          <w:rPr>
            <w:rStyle w:val="Hyperlink"/>
            <w:rFonts w:ascii="Times New Roman" w:hAnsi="Times New Roman"/>
            <w:i/>
            <w:sz w:val="24"/>
            <w:szCs w:val="24"/>
          </w:rPr>
          <w:t>ua</w:t>
        </w:r>
        <w:r w:rsidRPr="00186B44">
          <w:rPr>
            <w:rStyle w:val="Hyperlink"/>
            <w:rFonts w:ascii="Times New Roman" w:hAnsi="Times New Roman"/>
            <w:i/>
            <w:sz w:val="24"/>
            <w:szCs w:val="24"/>
            <w:lang w:val="uk-UA"/>
          </w:rPr>
          <w:t>/</w:t>
        </w:r>
        <w:r w:rsidRPr="00186B44">
          <w:rPr>
            <w:rStyle w:val="Hyperlink"/>
            <w:rFonts w:ascii="Times New Roman" w:hAnsi="Times New Roman"/>
            <w:i/>
            <w:sz w:val="24"/>
            <w:szCs w:val="24"/>
          </w:rPr>
          <w:t>statinfo</w:t>
        </w:r>
        <w:r w:rsidRPr="00186B44">
          <w:rPr>
            <w:rStyle w:val="Hyperlink"/>
            <w:rFonts w:ascii="Times New Roman" w:hAnsi="Times New Roman"/>
            <w:i/>
            <w:sz w:val="24"/>
            <w:szCs w:val="24"/>
            <w:lang w:val="uk-UA"/>
          </w:rPr>
          <w:t>/</w:t>
        </w:r>
        <w:r w:rsidRPr="00186B44">
          <w:rPr>
            <w:rStyle w:val="Hyperlink"/>
            <w:rFonts w:ascii="Times New Roman" w:hAnsi="Times New Roman"/>
            <w:i/>
            <w:sz w:val="24"/>
            <w:szCs w:val="24"/>
          </w:rPr>
          <w:t>dem</w:t>
        </w:r>
        <w:r w:rsidRPr="00186B44">
          <w:rPr>
            <w:rStyle w:val="Hyperlink"/>
            <w:rFonts w:ascii="Times New Roman" w:hAnsi="Times New Roman"/>
            <w:i/>
            <w:sz w:val="24"/>
            <w:szCs w:val="24"/>
            <w:lang w:val="uk-UA"/>
          </w:rPr>
          <w:t>/</w:t>
        </w:r>
        <w:r w:rsidRPr="00186B44">
          <w:rPr>
            <w:rStyle w:val="Hyperlink"/>
            <w:rFonts w:ascii="Times New Roman" w:hAnsi="Times New Roman"/>
            <w:i/>
            <w:sz w:val="24"/>
            <w:szCs w:val="24"/>
          </w:rPr>
          <w:t>index</w:t>
        </w:r>
        <w:r w:rsidRPr="00186B44">
          <w:rPr>
            <w:rStyle w:val="Hyperlink"/>
            <w:rFonts w:ascii="Times New Roman" w:hAnsi="Times New Roman"/>
            <w:i/>
            <w:sz w:val="24"/>
            <w:szCs w:val="24"/>
            <w:lang w:val="uk-UA"/>
          </w:rPr>
          <w:t>.</w:t>
        </w:r>
        <w:r w:rsidRPr="00186B44">
          <w:rPr>
            <w:rStyle w:val="Hyperlink"/>
            <w:rFonts w:ascii="Times New Roman" w:hAnsi="Times New Roman"/>
            <w:i/>
            <w:sz w:val="24"/>
            <w:szCs w:val="24"/>
          </w:rPr>
          <w:t>html</w:t>
        </w:r>
      </w:hyperlink>
      <w:r w:rsidRPr="00186B44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E30852" w:rsidRPr="00186B44" w:rsidRDefault="00E30852" w:rsidP="005B1104">
      <w:pPr>
        <w:pStyle w:val="BodyText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86B44">
        <w:rPr>
          <w:rFonts w:ascii="Times New Roman" w:hAnsi="Times New Roman"/>
          <w:i/>
          <w:sz w:val="24"/>
          <w:szCs w:val="24"/>
        </w:rPr>
        <w:t>Головне управління статистики у Закарпатській області. Закарпаття у демографічному вимірі у 2018 році. Статистичний збірник, Ужгород, 2019, 87 с.</w:t>
      </w:r>
    </w:p>
    <w:p w:rsidR="00E30852" w:rsidRPr="00186B44" w:rsidRDefault="00E30852" w:rsidP="005B1104">
      <w:pPr>
        <w:pStyle w:val="NoSpacing"/>
        <w:numPr>
          <w:ilvl w:val="0"/>
          <w:numId w:val="10"/>
        </w:numPr>
        <w:tabs>
          <w:tab w:val="num" w:pos="0"/>
          <w:tab w:val="num" w:pos="900"/>
          <w:tab w:val="num" w:pos="121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86B4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186B44">
        <w:rPr>
          <w:rFonts w:ascii="Times New Roman" w:hAnsi="Times New Roman"/>
          <w:i/>
          <w:sz w:val="24"/>
          <w:szCs w:val="24"/>
          <w:lang w:val="uk-UA" w:eastAsia="ru-RU"/>
        </w:rPr>
        <w:t>Головне управління статистики у Закарпатській області. Статистичний щорічник Закарпаття за 2003 рік. –– Ужгород, 2004. – С. 352-373.</w:t>
      </w:r>
    </w:p>
    <w:p w:rsidR="00E30852" w:rsidRPr="00186B44" w:rsidRDefault="00E30852" w:rsidP="005B1104">
      <w:pPr>
        <w:pStyle w:val="NoSpacing"/>
        <w:numPr>
          <w:ilvl w:val="0"/>
          <w:numId w:val="10"/>
        </w:numPr>
        <w:tabs>
          <w:tab w:val="num" w:pos="0"/>
          <w:tab w:val="num" w:pos="900"/>
          <w:tab w:val="num" w:pos="121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86B44">
        <w:rPr>
          <w:rFonts w:ascii="Times New Roman" w:hAnsi="Times New Roman"/>
          <w:i/>
          <w:sz w:val="24"/>
          <w:szCs w:val="24"/>
          <w:lang w:val="uk-UA" w:eastAsia="ru-RU"/>
        </w:rPr>
        <w:t>Головне управління статистики у Закарпатській області. Статистичний щорічник Закарпаття за 2004 рік. –– Ужгород, 2005. – С. 394-415.</w:t>
      </w:r>
    </w:p>
    <w:p w:rsidR="00E30852" w:rsidRPr="00186B44" w:rsidRDefault="00E30852" w:rsidP="005B1104">
      <w:pPr>
        <w:pStyle w:val="NoSpacing"/>
        <w:numPr>
          <w:ilvl w:val="0"/>
          <w:numId w:val="10"/>
        </w:numPr>
        <w:tabs>
          <w:tab w:val="num" w:pos="0"/>
          <w:tab w:val="num" w:pos="900"/>
          <w:tab w:val="num" w:pos="121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86B44">
        <w:rPr>
          <w:rFonts w:ascii="Times New Roman" w:hAnsi="Times New Roman"/>
          <w:i/>
          <w:sz w:val="24"/>
          <w:szCs w:val="24"/>
          <w:lang w:val="uk-UA" w:eastAsia="ru-RU"/>
        </w:rPr>
        <w:t>Головне управління статистики у Закарпатській області. Статистичний щорічник Закарпаття за 2005 рік. –– Ужгород, 2006. – С. 372-393.</w:t>
      </w:r>
    </w:p>
    <w:p w:rsidR="00E30852" w:rsidRPr="00186B44" w:rsidRDefault="00E30852" w:rsidP="005B1104">
      <w:pPr>
        <w:pStyle w:val="NoSpacing"/>
        <w:numPr>
          <w:ilvl w:val="0"/>
          <w:numId w:val="10"/>
        </w:numPr>
        <w:tabs>
          <w:tab w:val="num" w:pos="0"/>
          <w:tab w:val="num" w:pos="900"/>
          <w:tab w:val="num" w:pos="121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86B44">
        <w:rPr>
          <w:rFonts w:ascii="Times New Roman" w:hAnsi="Times New Roman"/>
          <w:i/>
          <w:sz w:val="24"/>
          <w:szCs w:val="24"/>
          <w:lang w:val="uk-UA" w:eastAsia="ru-RU"/>
        </w:rPr>
        <w:t>Головне управління статистики у Закарпатській області. Статистичний щорічник Закарпаття за 2006 рік. –– Ужгород, 2007. – С. 370-391.</w:t>
      </w:r>
    </w:p>
    <w:p w:rsidR="00E30852" w:rsidRPr="00186B44" w:rsidRDefault="00E30852" w:rsidP="005B1104">
      <w:pPr>
        <w:pStyle w:val="NoSpacing"/>
        <w:numPr>
          <w:ilvl w:val="0"/>
          <w:numId w:val="10"/>
        </w:numPr>
        <w:tabs>
          <w:tab w:val="num" w:pos="0"/>
          <w:tab w:val="num" w:pos="900"/>
          <w:tab w:val="num" w:pos="121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86B44">
        <w:rPr>
          <w:rFonts w:ascii="Times New Roman" w:hAnsi="Times New Roman"/>
          <w:i/>
          <w:sz w:val="24"/>
          <w:szCs w:val="24"/>
          <w:lang w:val="uk-UA" w:eastAsia="ru-RU"/>
        </w:rPr>
        <w:t>Головне управління статистики у Закарпатській області. Статистичний щорічник Закарпаття за 2007 рік. –– Ужгород, 2008. – С. 356-374.</w:t>
      </w:r>
    </w:p>
    <w:p w:rsidR="00E30852" w:rsidRPr="00186B44" w:rsidRDefault="00E30852" w:rsidP="005B1104">
      <w:pPr>
        <w:widowControl/>
        <w:numPr>
          <w:ilvl w:val="0"/>
          <w:numId w:val="10"/>
        </w:numPr>
        <w:tabs>
          <w:tab w:val="num" w:pos="0"/>
          <w:tab w:val="left" w:pos="567"/>
          <w:tab w:val="num" w:pos="900"/>
          <w:tab w:val="num" w:pos="1211"/>
        </w:tabs>
        <w:autoSpaceDE/>
        <w:autoSpaceDN/>
        <w:adjustRightInd/>
        <w:ind w:left="0" w:firstLine="567"/>
        <w:contextualSpacing/>
        <w:jc w:val="both"/>
        <w:rPr>
          <w:i/>
          <w:lang w:eastAsia="ru-RU"/>
        </w:rPr>
      </w:pPr>
      <w:r w:rsidRPr="00186B44">
        <w:rPr>
          <w:i/>
          <w:lang w:eastAsia="ru-RU"/>
        </w:rPr>
        <w:t xml:space="preserve"> Головне управління статистики у Закарпатській області. Статистичний щорічник Закарпаття за 2008 рік. –– Ужгород, 2009. – С. 342-360.</w:t>
      </w:r>
    </w:p>
    <w:p w:rsidR="00E30852" w:rsidRPr="00186B44" w:rsidRDefault="00E30852" w:rsidP="005B1104">
      <w:pPr>
        <w:pStyle w:val="NoSpacing"/>
        <w:numPr>
          <w:ilvl w:val="0"/>
          <w:numId w:val="10"/>
        </w:numPr>
        <w:tabs>
          <w:tab w:val="num" w:pos="0"/>
          <w:tab w:val="num" w:pos="900"/>
          <w:tab w:val="num" w:pos="121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86B44">
        <w:rPr>
          <w:rFonts w:ascii="Times New Roman" w:hAnsi="Times New Roman"/>
          <w:i/>
          <w:sz w:val="24"/>
          <w:szCs w:val="24"/>
          <w:lang w:val="uk-UA" w:eastAsia="ru-RU"/>
        </w:rPr>
        <w:t>Головне управління статистики у Закарпатській області. Статистичний щорічник Закарпаття за 2009 рік. –– Ужгород, 2010. – С. 332-350.</w:t>
      </w:r>
    </w:p>
    <w:p w:rsidR="00E30852" w:rsidRPr="00186B44" w:rsidRDefault="00E30852" w:rsidP="005B1104">
      <w:pPr>
        <w:pStyle w:val="NoSpacing"/>
        <w:numPr>
          <w:ilvl w:val="0"/>
          <w:numId w:val="10"/>
        </w:numPr>
        <w:tabs>
          <w:tab w:val="num" w:pos="0"/>
          <w:tab w:val="num" w:pos="900"/>
          <w:tab w:val="num" w:pos="121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86B44">
        <w:rPr>
          <w:rFonts w:ascii="Times New Roman" w:hAnsi="Times New Roman"/>
          <w:i/>
          <w:sz w:val="24"/>
          <w:szCs w:val="24"/>
          <w:lang w:val="uk-UA" w:eastAsia="ru-RU"/>
        </w:rPr>
        <w:t>Головне управління статистики у Закарпатській області. Статистичний щорічник Закарпаття за 2010 рік. –– Ужгород, 2011. – С. 322-340.</w:t>
      </w:r>
    </w:p>
    <w:p w:rsidR="00E30852" w:rsidRPr="00186B44" w:rsidRDefault="00E30852" w:rsidP="005B1104">
      <w:pPr>
        <w:widowControl/>
        <w:numPr>
          <w:ilvl w:val="0"/>
          <w:numId w:val="10"/>
        </w:numPr>
        <w:tabs>
          <w:tab w:val="num" w:pos="0"/>
          <w:tab w:val="left" w:pos="567"/>
          <w:tab w:val="num" w:pos="900"/>
          <w:tab w:val="num" w:pos="1211"/>
        </w:tabs>
        <w:autoSpaceDE/>
        <w:autoSpaceDN/>
        <w:adjustRightInd/>
        <w:ind w:left="0" w:firstLine="567"/>
        <w:contextualSpacing/>
        <w:jc w:val="both"/>
        <w:rPr>
          <w:i/>
          <w:lang w:eastAsia="ru-RU"/>
        </w:rPr>
      </w:pPr>
      <w:r w:rsidRPr="00186B44">
        <w:rPr>
          <w:i/>
          <w:lang w:eastAsia="ru-RU"/>
        </w:rPr>
        <w:t>Головне управління статистики у Закарпатській області. Статистичний щорічник Закарпаття за 2011 рік. –– Ужгород, 2012. – С. 325-344.</w:t>
      </w:r>
    </w:p>
    <w:p w:rsidR="00E30852" w:rsidRPr="00186B44" w:rsidRDefault="00E30852" w:rsidP="005B1104">
      <w:pPr>
        <w:widowControl/>
        <w:numPr>
          <w:ilvl w:val="0"/>
          <w:numId w:val="10"/>
        </w:numPr>
        <w:tabs>
          <w:tab w:val="num" w:pos="0"/>
          <w:tab w:val="left" w:pos="567"/>
          <w:tab w:val="num" w:pos="900"/>
          <w:tab w:val="num" w:pos="1211"/>
        </w:tabs>
        <w:autoSpaceDE/>
        <w:autoSpaceDN/>
        <w:adjustRightInd/>
        <w:ind w:left="0" w:firstLine="567"/>
        <w:contextualSpacing/>
        <w:jc w:val="both"/>
        <w:rPr>
          <w:i/>
          <w:lang w:eastAsia="ru-RU"/>
        </w:rPr>
      </w:pPr>
      <w:r w:rsidRPr="00186B44">
        <w:rPr>
          <w:i/>
          <w:lang w:eastAsia="ru-RU"/>
        </w:rPr>
        <w:t>Головне управління статистики у Закарпатській області. Статистичний щорічник Закарпаття за 2012 рік. –– Ужгород, 2013. – С. 294-314.</w:t>
      </w:r>
    </w:p>
    <w:p w:rsidR="00E30852" w:rsidRPr="00186B44" w:rsidRDefault="00E30852" w:rsidP="005B1104">
      <w:pPr>
        <w:widowControl/>
        <w:numPr>
          <w:ilvl w:val="0"/>
          <w:numId w:val="10"/>
        </w:numPr>
        <w:tabs>
          <w:tab w:val="num" w:pos="0"/>
          <w:tab w:val="left" w:pos="567"/>
          <w:tab w:val="num" w:pos="900"/>
          <w:tab w:val="num" w:pos="1211"/>
        </w:tabs>
        <w:autoSpaceDE/>
        <w:autoSpaceDN/>
        <w:adjustRightInd/>
        <w:ind w:left="0" w:firstLine="567"/>
        <w:contextualSpacing/>
        <w:jc w:val="both"/>
        <w:rPr>
          <w:i/>
          <w:lang w:eastAsia="ru-RU"/>
        </w:rPr>
      </w:pPr>
      <w:r w:rsidRPr="00186B44">
        <w:rPr>
          <w:i/>
          <w:lang w:eastAsia="ru-RU"/>
        </w:rPr>
        <w:t>Головне управління статистики у Закарпатській області. Статистичний щорічник Закарпаття за 2013 рік. –– Ужгород, 2014. – С. 300-318.</w:t>
      </w:r>
    </w:p>
    <w:p w:rsidR="00E30852" w:rsidRPr="00186B44" w:rsidRDefault="00E30852" w:rsidP="005B1104">
      <w:pPr>
        <w:widowControl/>
        <w:numPr>
          <w:ilvl w:val="0"/>
          <w:numId w:val="10"/>
        </w:numPr>
        <w:tabs>
          <w:tab w:val="num" w:pos="0"/>
          <w:tab w:val="left" w:pos="567"/>
          <w:tab w:val="num" w:pos="900"/>
          <w:tab w:val="num" w:pos="1211"/>
        </w:tabs>
        <w:autoSpaceDE/>
        <w:autoSpaceDN/>
        <w:adjustRightInd/>
        <w:ind w:left="0" w:firstLine="567"/>
        <w:contextualSpacing/>
        <w:jc w:val="both"/>
        <w:rPr>
          <w:i/>
          <w:lang w:eastAsia="ru-RU"/>
        </w:rPr>
      </w:pPr>
      <w:r w:rsidRPr="00186B44">
        <w:rPr>
          <w:i/>
          <w:lang w:eastAsia="ru-RU"/>
        </w:rPr>
        <w:t>Головне управління статистики у Закарпатській області. Статистичний щорічник Закарпаття за 2014 рік. –– Ужгород, 2015. – С. 291-308.</w:t>
      </w:r>
    </w:p>
    <w:p w:rsidR="00E30852" w:rsidRPr="00186B44" w:rsidRDefault="00E30852" w:rsidP="005B1104">
      <w:pPr>
        <w:widowControl/>
        <w:numPr>
          <w:ilvl w:val="0"/>
          <w:numId w:val="10"/>
        </w:numPr>
        <w:tabs>
          <w:tab w:val="num" w:pos="0"/>
          <w:tab w:val="left" w:pos="567"/>
          <w:tab w:val="num" w:pos="900"/>
          <w:tab w:val="num" w:pos="1211"/>
        </w:tabs>
        <w:autoSpaceDE/>
        <w:autoSpaceDN/>
        <w:adjustRightInd/>
        <w:ind w:left="0" w:firstLine="567"/>
        <w:contextualSpacing/>
        <w:jc w:val="both"/>
        <w:rPr>
          <w:i/>
          <w:lang w:eastAsia="ru-RU"/>
        </w:rPr>
      </w:pPr>
      <w:r w:rsidRPr="00186B44">
        <w:rPr>
          <w:i/>
          <w:lang w:eastAsia="ru-RU"/>
        </w:rPr>
        <w:t>Головне управління статистики у Закарпатській області. Статистичний щорічник Закарпаття за 2015 рік. –– Ужгород, 2016. – С. 29-50.</w:t>
      </w:r>
    </w:p>
    <w:p w:rsidR="00E30852" w:rsidRPr="00186B44" w:rsidRDefault="00E30852" w:rsidP="005B1104">
      <w:pPr>
        <w:widowControl/>
        <w:numPr>
          <w:ilvl w:val="0"/>
          <w:numId w:val="10"/>
        </w:numPr>
        <w:tabs>
          <w:tab w:val="num" w:pos="0"/>
          <w:tab w:val="left" w:pos="567"/>
          <w:tab w:val="num" w:pos="900"/>
          <w:tab w:val="num" w:pos="1211"/>
        </w:tabs>
        <w:autoSpaceDE/>
        <w:autoSpaceDN/>
        <w:adjustRightInd/>
        <w:ind w:left="0" w:firstLine="567"/>
        <w:contextualSpacing/>
        <w:jc w:val="both"/>
        <w:rPr>
          <w:i/>
          <w:lang w:eastAsia="ru-RU"/>
        </w:rPr>
      </w:pPr>
      <w:r w:rsidRPr="00186B44">
        <w:rPr>
          <w:i/>
          <w:lang w:eastAsia="ru-RU"/>
        </w:rPr>
        <w:t>Головне управління статистики у Закарпатській області. Статистичний щорічник Закарпаття за 2016 рік. –– Ужгород, 2017. – С. 29-50.</w:t>
      </w:r>
    </w:p>
    <w:p w:rsidR="00E30852" w:rsidRPr="00186B44" w:rsidRDefault="00E30852" w:rsidP="005B1104">
      <w:pPr>
        <w:pStyle w:val="BodyText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86B44">
        <w:rPr>
          <w:rFonts w:ascii="Times New Roman" w:hAnsi="Times New Roman"/>
          <w:i/>
          <w:sz w:val="24"/>
          <w:szCs w:val="24"/>
        </w:rPr>
        <w:t xml:space="preserve"> Головне управління статистики у Закарпатській області. Закарпаття у демографічному вимірі у 2017 році. Статистичний збірник, Ужгород, 2019, 95 с.</w:t>
      </w:r>
    </w:p>
    <w:p w:rsidR="00E30852" w:rsidRPr="00186B44" w:rsidRDefault="00E30852" w:rsidP="005B1104">
      <w:pPr>
        <w:pStyle w:val="BodyText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Style w:val="Hyperlink"/>
          <w:rFonts w:ascii="Times New Roman" w:hAnsi="Times New Roman"/>
          <w:i/>
          <w:color w:val="auto"/>
          <w:sz w:val="24"/>
          <w:szCs w:val="24"/>
        </w:rPr>
      </w:pPr>
      <w:r w:rsidRPr="00186B44">
        <w:rPr>
          <w:rFonts w:ascii="Times New Roman" w:hAnsi="Times New Roman"/>
          <w:i/>
          <w:sz w:val="24"/>
          <w:szCs w:val="24"/>
        </w:rPr>
        <w:t xml:space="preserve"> </w:t>
      </w:r>
      <w:r w:rsidRPr="00186B4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Статистичні дані чисельності населення в Іршавському районі за період 1991–2006 роки </w:t>
      </w:r>
      <w:r w:rsidRPr="00186B4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  <w:lang w:val="ru-RU"/>
        </w:rPr>
        <w:t xml:space="preserve">/ </w:t>
      </w:r>
      <w:r w:rsidRPr="00186B4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Головне управління статистики у Закарпатській області </w:t>
      </w:r>
      <w:r w:rsidRPr="00186B44">
        <w:rPr>
          <w:rFonts w:ascii="Times New Roman" w:hAnsi="Times New Roman"/>
          <w:i/>
          <w:sz w:val="24"/>
          <w:szCs w:val="24"/>
          <w:lang w:val="ru-RU"/>
        </w:rPr>
        <w:t>[</w:t>
      </w:r>
      <w:r w:rsidRPr="00186B44">
        <w:rPr>
          <w:rFonts w:ascii="Times New Roman" w:hAnsi="Times New Roman"/>
          <w:i/>
          <w:sz w:val="24"/>
          <w:szCs w:val="24"/>
        </w:rPr>
        <w:t>Електронний ресурс</w:t>
      </w:r>
      <w:r w:rsidRPr="00186B44">
        <w:rPr>
          <w:rFonts w:ascii="Times New Roman" w:hAnsi="Times New Roman"/>
          <w:i/>
          <w:sz w:val="24"/>
          <w:szCs w:val="24"/>
          <w:lang w:val="ru-RU"/>
        </w:rPr>
        <w:t>].</w:t>
      </w:r>
      <w:r w:rsidRPr="00186B44">
        <w:rPr>
          <w:rFonts w:ascii="Times New Roman" w:hAnsi="Times New Roman"/>
          <w:i/>
          <w:sz w:val="24"/>
          <w:szCs w:val="24"/>
        </w:rPr>
        <w:t xml:space="preserve"> – Режим доступу: </w:t>
      </w:r>
      <w:r w:rsidRPr="00186B44">
        <w:rPr>
          <w:rStyle w:val="Hyperlink"/>
          <w:rFonts w:ascii="Times New Roman" w:hAnsi="Times New Roman"/>
          <w:i/>
          <w:sz w:val="24"/>
          <w:szCs w:val="24"/>
        </w:rPr>
        <w:t>http//www.uz.ukrstat.gov.ua.</w:t>
      </w:r>
    </w:p>
    <w:p w:rsidR="00E30852" w:rsidRPr="00186B44" w:rsidRDefault="00E30852" w:rsidP="005B1104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B44">
        <w:rPr>
          <w:rStyle w:val="Hyperlink"/>
          <w:rFonts w:ascii="Times New Roman" w:hAnsi="Times New Roman"/>
          <w:i/>
          <w:color w:val="auto"/>
          <w:sz w:val="24"/>
          <w:szCs w:val="24"/>
        </w:rPr>
        <w:br w:type="page"/>
      </w:r>
      <w:r w:rsidRPr="00186B44">
        <w:rPr>
          <w:rFonts w:ascii="Times New Roman" w:hAnsi="Times New Roman"/>
          <w:b/>
          <w:sz w:val="28"/>
          <w:szCs w:val="28"/>
        </w:rPr>
        <w:t>ЗАЯВКА НА УЧАСТЬ У КОНФЕРЕНЦІЇ</w:t>
      </w:r>
    </w:p>
    <w:p w:rsidR="00E30852" w:rsidRPr="00186B44" w:rsidRDefault="00E30852" w:rsidP="00953B42">
      <w:pPr>
        <w:jc w:val="center"/>
        <w:rPr>
          <w:sz w:val="28"/>
          <w:szCs w:val="28"/>
        </w:rPr>
      </w:pPr>
    </w:p>
    <w:p w:rsidR="00E30852" w:rsidRPr="00186B44" w:rsidRDefault="00E30852" w:rsidP="00997E37">
      <w:pPr>
        <w:ind w:left="567"/>
        <w:rPr>
          <w:sz w:val="28"/>
          <w:szCs w:val="28"/>
        </w:rPr>
      </w:pPr>
      <w:r w:rsidRPr="00186B44">
        <w:rPr>
          <w:sz w:val="28"/>
          <w:szCs w:val="28"/>
        </w:rPr>
        <w:t>Прізвище ______</w:t>
      </w:r>
      <w:r w:rsidRPr="00186B44">
        <w:rPr>
          <w:sz w:val="28"/>
          <w:szCs w:val="28"/>
          <w:u w:val="single"/>
        </w:rPr>
        <w:t>Корчинська</w:t>
      </w:r>
      <w:r w:rsidRPr="00186B44">
        <w:rPr>
          <w:sz w:val="28"/>
          <w:szCs w:val="28"/>
        </w:rPr>
        <w:t>______________________________________</w:t>
      </w:r>
    </w:p>
    <w:p w:rsidR="00E30852" w:rsidRPr="00186B44" w:rsidRDefault="00E30852" w:rsidP="00997E37">
      <w:pPr>
        <w:ind w:left="567"/>
        <w:rPr>
          <w:sz w:val="28"/>
          <w:szCs w:val="28"/>
        </w:rPr>
      </w:pPr>
      <w:r w:rsidRPr="00186B44">
        <w:rPr>
          <w:sz w:val="28"/>
          <w:szCs w:val="28"/>
        </w:rPr>
        <w:t>Ім’я ________</w:t>
      </w:r>
      <w:r w:rsidRPr="00186B44">
        <w:rPr>
          <w:sz w:val="28"/>
          <w:szCs w:val="28"/>
          <w:u w:val="single"/>
        </w:rPr>
        <w:t>Жанна</w:t>
      </w:r>
      <w:r w:rsidRPr="00186B44">
        <w:rPr>
          <w:sz w:val="28"/>
          <w:szCs w:val="28"/>
        </w:rPr>
        <w:t>_____________________________________________</w:t>
      </w:r>
    </w:p>
    <w:p w:rsidR="00E30852" w:rsidRPr="00186B44" w:rsidRDefault="00E30852" w:rsidP="00997E37">
      <w:pPr>
        <w:ind w:left="567"/>
        <w:rPr>
          <w:sz w:val="28"/>
          <w:szCs w:val="28"/>
        </w:rPr>
      </w:pPr>
      <w:r w:rsidRPr="00186B44">
        <w:rPr>
          <w:sz w:val="28"/>
          <w:szCs w:val="28"/>
        </w:rPr>
        <w:t>По-батькові ____</w:t>
      </w:r>
      <w:r w:rsidRPr="00186B44">
        <w:rPr>
          <w:sz w:val="28"/>
          <w:szCs w:val="28"/>
          <w:u w:val="single"/>
        </w:rPr>
        <w:t>Михайлівна</w:t>
      </w:r>
      <w:r w:rsidRPr="00186B44">
        <w:rPr>
          <w:sz w:val="28"/>
          <w:szCs w:val="28"/>
        </w:rPr>
        <w:t>_____________________________________</w:t>
      </w:r>
    </w:p>
    <w:p w:rsidR="00E30852" w:rsidRPr="00186B44" w:rsidRDefault="00E30852" w:rsidP="00997E37">
      <w:pPr>
        <w:ind w:left="567"/>
        <w:rPr>
          <w:sz w:val="28"/>
          <w:szCs w:val="28"/>
        </w:rPr>
      </w:pPr>
      <w:r w:rsidRPr="00186B44">
        <w:rPr>
          <w:sz w:val="28"/>
          <w:szCs w:val="28"/>
        </w:rPr>
        <w:t>Науковий ступінь _______________________________________________</w:t>
      </w:r>
    </w:p>
    <w:p w:rsidR="00E30852" w:rsidRPr="00186B44" w:rsidRDefault="00E30852" w:rsidP="00997E37">
      <w:pPr>
        <w:ind w:left="567"/>
        <w:rPr>
          <w:sz w:val="28"/>
          <w:szCs w:val="28"/>
        </w:rPr>
      </w:pPr>
      <w:r w:rsidRPr="00186B44">
        <w:rPr>
          <w:sz w:val="28"/>
          <w:szCs w:val="28"/>
        </w:rPr>
        <w:t>Вчене звання ___________________________________________________</w:t>
      </w:r>
    </w:p>
    <w:p w:rsidR="00E30852" w:rsidRPr="00186B44" w:rsidRDefault="00E30852" w:rsidP="00997E37">
      <w:pPr>
        <w:ind w:left="567"/>
        <w:rPr>
          <w:sz w:val="28"/>
          <w:szCs w:val="28"/>
        </w:rPr>
      </w:pPr>
      <w:r w:rsidRPr="00186B44">
        <w:rPr>
          <w:sz w:val="28"/>
          <w:szCs w:val="28"/>
        </w:rPr>
        <w:t xml:space="preserve">Посада </w:t>
      </w:r>
      <w:r w:rsidRPr="00186B44">
        <w:rPr>
          <w:sz w:val="28"/>
          <w:szCs w:val="28"/>
          <w:u w:val="single"/>
        </w:rPr>
        <w:t>старший викладач кафедри фізичної географії та раціонального природокористування</w:t>
      </w:r>
      <w:r w:rsidRPr="00186B44">
        <w:rPr>
          <w:sz w:val="28"/>
          <w:szCs w:val="28"/>
        </w:rPr>
        <w:t>___________________________________________</w:t>
      </w:r>
    </w:p>
    <w:p w:rsidR="00E30852" w:rsidRPr="00186B44" w:rsidRDefault="00E30852" w:rsidP="00997E37">
      <w:pPr>
        <w:ind w:left="567"/>
        <w:rPr>
          <w:sz w:val="28"/>
          <w:szCs w:val="28"/>
          <w:u w:val="single"/>
        </w:rPr>
      </w:pPr>
      <w:r w:rsidRPr="00186B44">
        <w:rPr>
          <w:sz w:val="28"/>
          <w:szCs w:val="28"/>
        </w:rPr>
        <w:t xml:space="preserve">Назва організації, її адреса   </w:t>
      </w:r>
      <w:r w:rsidRPr="00186B44">
        <w:rPr>
          <w:sz w:val="28"/>
          <w:szCs w:val="28"/>
          <w:u w:val="single"/>
        </w:rPr>
        <w:t>Ужгородський національний університет,</w:t>
      </w:r>
    </w:p>
    <w:p w:rsidR="00E30852" w:rsidRPr="00186B44" w:rsidRDefault="00E30852" w:rsidP="00997E37">
      <w:pPr>
        <w:ind w:left="567"/>
        <w:rPr>
          <w:sz w:val="28"/>
          <w:szCs w:val="28"/>
        </w:rPr>
      </w:pPr>
      <w:r w:rsidRPr="00186B44">
        <w:rPr>
          <w:sz w:val="28"/>
          <w:szCs w:val="28"/>
          <w:u w:val="single"/>
        </w:rPr>
        <w:t>м. Ужгород, вул. Університетська, 14</w:t>
      </w:r>
      <w:r w:rsidRPr="00186B44">
        <w:rPr>
          <w:sz w:val="28"/>
          <w:szCs w:val="28"/>
        </w:rPr>
        <w:t>______________________________</w:t>
      </w:r>
    </w:p>
    <w:p w:rsidR="00E30852" w:rsidRPr="00186B44" w:rsidRDefault="00E30852" w:rsidP="00997E37">
      <w:pPr>
        <w:ind w:left="567"/>
        <w:rPr>
          <w:sz w:val="28"/>
          <w:szCs w:val="28"/>
        </w:rPr>
      </w:pPr>
      <w:r w:rsidRPr="00186B44">
        <w:rPr>
          <w:sz w:val="28"/>
          <w:szCs w:val="28"/>
        </w:rPr>
        <w:t xml:space="preserve">Адреса для листування і телефон </w:t>
      </w:r>
      <w:r w:rsidRPr="00186B44">
        <w:rPr>
          <w:sz w:val="28"/>
          <w:szCs w:val="28"/>
          <w:u w:val="single"/>
        </w:rPr>
        <w:t xml:space="preserve">  +380507633626</w:t>
      </w:r>
      <w:r w:rsidRPr="00186B44">
        <w:rPr>
          <w:sz w:val="28"/>
          <w:szCs w:val="28"/>
        </w:rPr>
        <w:t>__________________</w:t>
      </w:r>
    </w:p>
    <w:p w:rsidR="00E30852" w:rsidRPr="00186B44" w:rsidRDefault="00E30852" w:rsidP="00997E37">
      <w:pPr>
        <w:ind w:left="567"/>
        <w:rPr>
          <w:sz w:val="28"/>
          <w:szCs w:val="28"/>
        </w:rPr>
      </w:pPr>
      <w:r w:rsidRPr="00186B44">
        <w:rPr>
          <w:sz w:val="28"/>
          <w:szCs w:val="28"/>
        </w:rPr>
        <w:t xml:space="preserve">E-mail </w:t>
      </w:r>
      <w:r w:rsidRPr="002E530F">
        <w:rPr>
          <w:rFonts w:ascii="Helvetica" w:hAnsi="Helvetica" w:cs="Helvetica"/>
          <w:u w:val="single"/>
          <w:shd w:val="clear" w:color="auto" w:fill="FFFFFF"/>
        </w:rPr>
        <w:t>zhanna.korchynska@uzhnu.edu.ua</w:t>
      </w:r>
      <w:r w:rsidRPr="00186B44">
        <w:rPr>
          <w:sz w:val="28"/>
          <w:szCs w:val="28"/>
        </w:rPr>
        <w:t>_________________________</w:t>
      </w:r>
      <w:r>
        <w:rPr>
          <w:sz w:val="28"/>
          <w:szCs w:val="28"/>
        </w:rPr>
        <w:t>_____</w:t>
      </w:r>
    </w:p>
    <w:p w:rsidR="00E30852" w:rsidRDefault="00E30852" w:rsidP="00997E37">
      <w:pPr>
        <w:ind w:left="567"/>
        <w:rPr>
          <w:sz w:val="28"/>
          <w:szCs w:val="28"/>
          <w:u w:val="single"/>
        </w:rPr>
      </w:pPr>
      <w:r w:rsidRPr="00186B44">
        <w:rPr>
          <w:sz w:val="28"/>
          <w:szCs w:val="28"/>
        </w:rPr>
        <w:t xml:space="preserve">Тема доповіді (публікації) </w:t>
      </w:r>
      <w:r w:rsidRPr="00186B44">
        <w:rPr>
          <w:sz w:val="28"/>
          <w:szCs w:val="28"/>
          <w:u w:val="single"/>
        </w:rPr>
        <w:t xml:space="preserve">Аналіз динаміки чисельності населення </w:t>
      </w:r>
      <w:r>
        <w:rPr>
          <w:sz w:val="28"/>
          <w:szCs w:val="28"/>
          <w:u w:val="single"/>
        </w:rPr>
        <w:t>(</w:t>
      </w:r>
      <w:r w:rsidRPr="00186B44">
        <w:rPr>
          <w:sz w:val="28"/>
          <w:szCs w:val="28"/>
          <w:u w:val="single"/>
        </w:rPr>
        <w:t>в період 1991-2019 рр.</w:t>
      </w:r>
      <w:r>
        <w:rPr>
          <w:sz w:val="28"/>
          <w:szCs w:val="28"/>
          <w:u w:val="single"/>
        </w:rPr>
        <w:t>)</w:t>
      </w:r>
      <w:r w:rsidRPr="00186B44">
        <w:rPr>
          <w:sz w:val="28"/>
          <w:szCs w:val="28"/>
          <w:u w:val="single"/>
        </w:rPr>
        <w:t xml:space="preserve"> та статево-вікова структура Іршавського району Закарпатської області.</w:t>
      </w:r>
    </w:p>
    <w:sectPr w:rsidR="00E30852" w:rsidSect="00301ABB">
      <w:type w:val="continuous"/>
      <w:pgSz w:w="11905" w:h="16837"/>
      <w:pgMar w:top="1134" w:right="1132" w:bottom="1134" w:left="113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52" w:rsidRDefault="00E30852">
      <w:r>
        <w:separator/>
      </w:r>
    </w:p>
  </w:endnote>
  <w:endnote w:type="continuationSeparator" w:id="0">
    <w:p w:rsidR="00E30852" w:rsidRDefault="00E30852" w:rsidP="0007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52" w:rsidRDefault="00E30852">
      <w:r>
        <w:separator/>
      </w:r>
    </w:p>
  </w:footnote>
  <w:footnote w:type="continuationSeparator" w:id="0">
    <w:p w:rsidR="00E30852" w:rsidRDefault="00E30852" w:rsidP="0007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390"/>
    <w:multiLevelType w:val="hybridMultilevel"/>
    <w:tmpl w:val="C576B862"/>
    <w:lvl w:ilvl="0" w:tplc="7912108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3FD319B"/>
    <w:multiLevelType w:val="hybridMultilevel"/>
    <w:tmpl w:val="985C9C34"/>
    <w:lvl w:ilvl="0" w:tplc="D5CC9C30">
      <w:start w:val="1"/>
      <w:numFmt w:val="decimal"/>
      <w:lvlText w:val="%1."/>
      <w:lvlJc w:val="left"/>
      <w:pPr>
        <w:tabs>
          <w:tab w:val="num" w:pos="845"/>
        </w:tabs>
        <w:ind w:left="845" w:hanging="405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E736B"/>
    <w:multiLevelType w:val="hybridMultilevel"/>
    <w:tmpl w:val="A080E804"/>
    <w:lvl w:ilvl="0" w:tplc="62C829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B39FB"/>
    <w:multiLevelType w:val="singleLevel"/>
    <w:tmpl w:val="147C555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3565F23"/>
    <w:multiLevelType w:val="multilevel"/>
    <w:tmpl w:val="3BC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62AD1"/>
    <w:multiLevelType w:val="hybridMultilevel"/>
    <w:tmpl w:val="62FA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8B77AB"/>
    <w:multiLevelType w:val="hybridMultilevel"/>
    <w:tmpl w:val="5984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26367A"/>
    <w:multiLevelType w:val="hybridMultilevel"/>
    <w:tmpl w:val="BBF887E0"/>
    <w:lvl w:ilvl="0" w:tplc="2DCA1DC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8">
    <w:nsid w:val="67365B03"/>
    <w:multiLevelType w:val="hybridMultilevel"/>
    <w:tmpl w:val="96D61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E10220"/>
    <w:multiLevelType w:val="hybridMultilevel"/>
    <w:tmpl w:val="BD1208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78D"/>
    <w:rsid w:val="0001005E"/>
    <w:rsid w:val="000108B4"/>
    <w:rsid w:val="00017E7C"/>
    <w:rsid w:val="00022A9E"/>
    <w:rsid w:val="0002750D"/>
    <w:rsid w:val="000302F4"/>
    <w:rsid w:val="000333BE"/>
    <w:rsid w:val="00033604"/>
    <w:rsid w:val="00033739"/>
    <w:rsid w:val="0003627C"/>
    <w:rsid w:val="00037BAA"/>
    <w:rsid w:val="00037BCF"/>
    <w:rsid w:val="00040CC5"/>
    <w:rsid w:val="00052200"/>
    <w:rsid w:val="00060AFB"/>
    <w:rsid w:val="0006192E"/>
    <w:rsid w:val="000625CB"/>
    <w:rsid w:val="00062612"/>
    <w:rsid w:val="00071BEB"/>
    <w:rsid w:val="000777D4"/>
    <w:rsid w:val="0008260A"/>
    <w:rsid w:val="000848B1"/>
    <w:rsid w:val="00084FDF"/>
    <w:rsid w:val="00097F0E"/>
    <w:rsid w:val="000A0752"/>
    <w:rsid w:val="000A191B"/>
    <w:rsid w:val="000B2138"/>
    <w:rsid w:val="000B6857"/>
    <w:rsid w:val="000C1A46"/>
    <w:rsid w:val="000C2777"/>
    <w:rsid w:val="000C3876"/>
    <w:rsid w:val="000C5492"/>
    <w:rsid w:val="000D3127"/>
    <w:rsid w:val="000D42BC"/>
    <w:rsid w:val="000E0008"/>
    <w:rsid w:val="000E0906"/>
    <w:rsid w:val="000E6641"/>
    <w:rsid w:val="000F38FB"/>
    <w:rsid w:val="000F4960"/>
    <w:rsid w:val="000F7035"/>
    <w:rsid w:val="000F7D2F"/>
    <w:rsid w:val="00101E6D"/>
    <w:rsid w:val="0010320C"/>
    <w:rsid w:val="00103984"/>
    <w:rsid w:val="00104426"/>
    <w:rsid w:val="00104529"/>
    <w:rsid w:val="00105C92"/>
    <w:rsid w:val="00106174"/>
    <w:rsid w:val="001133BC"/>
    <w:rsid w:val="00117E20"/>
    <w:rsid w:val="00117FED"/>
    <w:rsid w:val="00126709"/>
    <w:rsid w:val="00132382"/>
    <w:rsid w:val="001344F0"/>
    <w:rsid w:val="00145710"/>
    <w:rsid w:val="00147757"/>
    <w:rsid w:val="00151918"/>
    <w:rsid w:val="001549DD"/>
    <w:rsid w:val="00155575"/>
    <w:rsid w:val="00155C33"/>
    <w:rsid w:val="00156682"/>
    <w:rsid w:val="00157186"/>
    <w:rsid w:val="00160B9D"/>
    <w:rsid w:val="00161162"/>
    <w:rsid w:val="00164148"/>
    <w:rsid w:val="00165FB3"/>
    <w:rsid w:val="00166B1E"/>
    <w:rsid w:val="00170892"/>
    <w:rsid w:val="00174166"/>
    <w:rsid w:val="00175DE6"/>
    <w:rsid w:val="00176174"/>
    <w:rsid w:val="001766F9"/>
    <w:rsid w:val="00176CBB"/>
    <w:rsid w:val="00181394"/>
    <w:rsid w:val="00182D33"/>
    <w:rsid w:val="001844B3"/>
    <w:rsid w:val="00185BAA"/>
    <w:rsid w:val="00186B44"/>
    <w:rsid w:val="0019370B"/>
    <w:rsid w:val="00193C4C"/>
    <w:rsid w:val="001A199D"/>
    <w:rsid w:val="001A51A6"/>
    <w:rsid w:val="001A6E28"/>
    <w:rsid w:val="001B0B01"/>
    <w:rsid w:val="001B0C39"/>
    <w:rsid w:val="001B4253"/>
    <w:rsid w:val="001B70BA"/>
    <w:rsid w:val="001C24A4"/>
    <w:rsid w:val="001C4336"/>
    <w:rsid w:val="001C7FA4"/>
    <w:rsid w:val="001D30E9"/>
    <w:rsid w:val="001D45D9"/>
    <w:rsid w:val="001D695F"/>
    <w:rsid w:val="001E0F48"/>
    <w:rsid w:val="001E441B"/>
    <w:rsid w:val="001E488D"/>
    <w:rsid w:val="001E5E60"/>
    <w:rsid w:val="001F0636"/>
    <w:rsid w:val="001F3994"/>
    <w:rsid w:val="001F771D"/>
    <w:rsid w:val="0020197D"/>
    <w:rsid w:val="002035B7"/>
    <w:rsid w:val="00205CBD"/>
    <w:rsid w:val="00213C7E"/>
    <w:rsid w:val="00214066"/>
    <w:rsid w:val="00214C96"/>
    <w:rsid w:val="00220778"/>
    <w:rsid w:val="00220BC1"/>
    <w:rsid w:val="00230A3D"/>
    <w:rsid w:val="00240588"/>
    <w:rsid w:val="0024609C"/>
    <w:rsid w:val="002532AB"/>
    <w:rsid w:val="00261222"/>
    <w:rsid w:val="002617B8"/>
    <w:rsid w:val="002653CE"/>
    <w:rsid w:val="00265804"/>
    <w:rsid w:val="00270640"/>
    <w:rsid w:val="00270C3B"/>
    <w:rsid w:val="00271C7A"/>
    <w:rsid w:val="002736D1"/>
    <w:rsid w:val="00274B4B"/>
    <w:rsid w:val="002758AD"/>
    <w:rsid w:val="00276095"/>
    <w:rsid w:val="002762F0"/>
    <w:rsid w:val="00276E60"/>
    <w:rsid w:val="002842F3"/>
    <w:rsid w:val="00290A8A"/>
    <w:rsid w:val="00294717"/>
    <w:rsid w:val="00295CE8"/>
    <w:rsid w:val="00296AF3"/>
    <w:rsid w:val="002A0CDA"/>
    <w:rsid w:val="002A64D3"/>
    <w:rsid w:val="002A7CBC"/>
    <w:rsid w:val="002B0AD4"/>
    <w:rsid w:val="002B681A"/>
    <w:rsid w:val="002C1959"/>
    <w:rsid w:val="002C3015"/>
    <w:rsid w:val="002C3365"/>
    <w:rsid w:val="002C5470"/>
    <w:rsid w:val="002C63AE"/>
    <w:rsid w:val="002C6C1A"/>
    <w:rsid w:val="002D0924"/>
    <w:rsid w:val="002D442E"/>
    <w:rsid w:val="002D5CE1"/>
    <w:rsid w:val="002D5ED7"/>
    <w:rsid w:val="002E26CC"/>
    <w:rsid w:val="002E530F"/>
    <w:rsid w:val="002E5B24"/>
    <w:rsid w:val="002E730A"/>
    <w:rsid w:val="00301ABB"/>
    <w:rsid w:val="00311C36"/>
    <w:rsid w:val="00320DA9"/>
    <w:rsid w:val="003210DA"/>
    <w:rsid w:val="00334928"/>
    <w:rsid w:val="0033600A"/>
    <w:rsid w:val="00340608"/>
    <w:rsid w:val="00354B7D"/>
    <w:rsid w:val="00356AA5"/>
    <w:rsid w:val="00365896"/>
    <w:rsid w:val="003670B0"/>
    <w:rsid w:val="00367DA1"/>
    <w:rsid w:val="0037409C"/>
    <w:rsid w:val="00375666"/>
    <w:rsid w:val="00375EF4"/>
    <w:rsid w:val="00376346"/>
    <w:rsid w:val="00376754"/>
    <w:rsid w:val="00383EC8"/>
    <w:rsid w:val="003930BA"/>
    <w:rsid w:val="003A0EFF"/>
    <w:rsid w:val="003A40CE"/>
    <w:rsid w:val="003A4C5E"/>
    <w:rsid w:val="003B1509"/>
    <w:rsid w:val="003B57C8"/>
    <w:rsid w:val="003B597E"/>
    <w:rsid w:val="003C0A8C"/>
    <w:rsid w:val="003C2E2E"/>
    <w:rsid w:val="003C721B"/>
    <w:rsid w:val="003C7C9C"/>
    <w:rsid w:val="003C7FED"/>
    <w:rsid w:val="003D016E"/>
    <w:rsid w:val="003D0456"/>
    <w:rsid w:val="003D5BCE"/>
    <w:rsid w:val="003D625D"/>
    <w:rsid w:val="003D72EC"/>
    <w:rsid w:val="003D7FF8"/>
    <w:rsid w:val="003E5709"/>
    <w:rsid w:val="003E570F"/>
    <w:rsid w:val="003E7A11"/>
    <w:rsid w:val="003F418C"/>
    <w:rsid w:val="003F67B0"/>
    <w:rsid w:val="003F6983"/>
    <w:rsid w:val="00404C3B"/>
    <w:rsid w:val="0040562F"/>
    <w:rsid w:val="00414E1C"/>
    <w:rsid w:val="00423BB5"/>
    <w:rsid w:val="00423E5C"/>
    <w:rsid w:val="00424B46"/>
    <w:rsid w:val="00427A3D"/>
    <w:rsid w:val="00436C72"/>
    <w:rsid w:val="0043714A"/>
    <w:rsid w:val="00440CF5"/>
    <w:rsid w:val="00440EE8"/>
    <w:rsid w:val="00441C15"/>
    <w:rsid w:val="00445A21"/>
    <w:rsid w:val="00453EA7"/>
    <w:rsid w:val="00457D01"/>
    <w:rsid w:val="0046172D"/>
    <w:rsid w:val="00463301"/>
    <w:rsid w:val="0046678F"/>
    <w:rsid w:val="00470FE3"/>
    <w:rsid w:val="00471377"/>
    <w:rsid w:val="00472580"/>
    <w:rsid w:val="00473095"/>
    <w:rsid w:val="004747B8"/>
    <w:rsid w:val="00475E6A"/>
    <w:rsid w:val="004768BF"/>
    <w:rsid w:val="00480BA6"/>
    <w:rsid w:val="004831FD"/>
    <w:rsid w:val="0048798C"/>
    <w:rsid w:val="00491035"/>
    <w:rsid w:val="00491846"/>
    <w:rsid w:val="00494BFF"/>
    <w:rsid w:val="00495B12"/>
    <w:rsid w:val="004A1022"/>
    <w:rsid w:val="004A24EB"/>
    <w:rsid w:val="004A3DB8"/>
    <w:rsid w:val="004A4864"/>
    <w:rsid w:val="004A7896"/>
    <w:rsid w:val="004B2CD2"/>
    <w:rsid w:val="004B2EDA"/>
    <w:rsid w:val="004B4432"/>
    <w:rsid w:val="004B55E7"/>
    <w:rsid w:val="004B6527"/>
    <w:rsid w:val="004C1D58"/>
    <w:rsid w:val="004C4BA7"/>
    <w:rsid w:val="004C5505"/>
    <w:rsid w:val="004D365C"/>
    <w:rsid w:val="004E3802"/>
    <w:rsid w:val="004E55EC"/>
    <w:rsid w:val="004F0DA4"/>
    <w:rsid w:val="004F1289"/>
    <w:rsid w:val="004F26F1"/>
    <w:rsid w:val="004F354F"/>
    <w:rsid w:val="004F3BFF"/>
    <w:rsid w:val="004F5C63"/>
    <w:rsid w:val="004F6A3D"/>
    <w:rsid w:val="004F7DA6"/>
    <w:rsid w:val="00500DB1"/>
    <w:rsid w:val="00501700"/>
    <w:rsid w:val="00502CE9"/>
    <w:rsid w:val="00504F90"/>
    <w:rsid w:val="00505C45"/>
    <w:rsid w:val="005069EA"/>
    <w:rsid w:val="00510018"/>
    <w:rsid w:val="005106F0"/>
    <w:rsid w:val="00512ABA"/>
    <w:rsid w:val="00515B09"/>
    <w:rsid w:val="00517E0F"/>
    <w:rsid w:val="0052333F"/>
    <w:rsid w:val="00525720"/>
    <w:rsid w:val="005262B3"/>
    <w:rsid w:val="00530F03"/>
    <w:rsid w:val="00533662"/>
    <w:rsid w:val="00536812"/>
    <w:rsid w:val="00543DB5"/>
    <w:rsid w:val="00554191"/>
    <w:rsid w:val="00561113"/>
    <w:rsid w:val="005622DB"/>
    <w:rsid w:val="00576C75"/>
    <w:rsid w:val="00576F87"/>
    <w:rsid w:val="0058018F"/>
    <w:rsid w:val="0058216F"/>
    <w:rsid w:val="0059513F"/>
    <w:rsid w:val="00595458"/>
    <w:rsid w:val="005A1739"/>
    <w:rsid w:val="005A4637"/>
    <w:rsid w:val="005A58BB"/>
    <w:rsid w:val="005B02A3"/>
    <w:rsid w:val="005B1104"/>
    <w:rsid w:val="005B39E5"/>
    <w:rsid w:val="005C0227"/>
    <w:rsid w:val="005C2EB1"/>
    <w:rsid w:val="005C3202"/>
    <w:rsid w:val="005C4EFC"/>
    <w:rsid w:val="005C66DA"/>
    <w:rsid w:val="005D1908"/>
    <w:rsid w:val="005D33BD"/>
    <w:rsid w:val="005D43D0"/>
    <w:rsid w:val="005D60C4"/>
    <w:rsid w:val="005D7329"/>
    <w:rsid w:val="005E17A9"/>
    <w:rsid w:val="005E4201"/>
    <w:rsid w:val="005F417B"/>
    <w:rsid w:val="005F489B"/>
    <w:rsid w:val="005F70E1"/>
    <w:rsid w:val="00600065"/>
    <w:rsid w:val="00602C31"/>
    <w:rsid w:val="00604E47"/>
    <w:rsid w:val="00611B91"/>
    <w:rsid w:val="00612C0E"/>
    <w:rsid w:val="00612EC6"/>
    <w:rsid w:val="00614501"/>
    <w:rsid w:val="0061467E"/>
    <w:rsid w:val="006272A8"/>
    <w:rsid w:val="00634884"/>
    <w:rsid w:val="0064152E"/>
    <w:rsid w:val="0064695F"/>
    <w:rsid w:val="00652EE5"/>
    <w:rsid w:val="006559AC"/>
    <w:rsid w:val="0066225A"/>
    <w:rsid w:val="00672023"/>
    <w:rsid w:val="00672D69"/>
    <w:rsid w:val="00684512"/>
    <w:rsid w:val="006857C1"/>
    <w:rsid w:val="006876C1"/>
    <w:rsid w:val="006876CE"/>
    <w:rsid w:val="006916E8"/>
    <w:rsid w:val="00693B35"/>
    <w:rsid w:val="006A084F"/>
    <w:rsid w:val="006A4C1F"/>
    <w:rsid w:val="006A5C61"/>
    <w:rsid w:val="006A7652"/>
    <w:rsid w:val="006A7BED"/>
    <w:rsid w:val="006B06E3"/>
    <w:rsid w:val="006B25DE"/>
    <w:rsid w:val="006B57E9"/>
    <w:rsid w:val="006B61A8"/>
    <w:rsid w:val="006C0D88"/>
    <w:rsid w:val="006C38B1"/>
    <w:rsid w:val="006D1D31"/>
    <w:rsid w:val="006E095D"/>
    <w:rsid w:val="006E1379"/>
    <w:rsid w:val="006E5C8B"/>
    <w:rsid w:val="006E777A"/>
    <w:rsid w:val="006F1FC1"/>
    <w:rsid w:val="006F3FF8"/>
    <w:rsid w:val="006F5C26"/>
    <w:rsid w:val="00700711"/>
    <w:rsid w:val="00701E0B"/>
    <w:rsid w:val="007047EE"/>
    <w:rsid w:val="0070496F"/>
    <w:rsid w:val="00706DE4"/>
    <w:rsid w:val="00715646"/>
    <w:rsid w:val="00715A45"/>
    <w:rsid w:val="00720313"/>
    <w:rsid w:val="00725242"/>
    <w:rsid w:val="007308FB"/>
    <w:rsid w:val="00732220"/>
    <w:rsid w:val="0073720B"/>
    <w:rsid w:val="007451C8"/>
    <w:rsid w:val="00756226"/>
    <w:rsid w:val="007570CC"/>
    <w:rsid w:val="00763630"/>
    <w:rsid w:val="00770A3E"/>
    <w:rsid w:val="00772A74"/>
    <w:rsid w:val="0077416B"/>
    <w:rsid w:val="00776DCC"/>
    <w:rsid w:val="00777186"/>
    <w:rsid w:val="00784A5A"/>
    <w:rsid w:val="007908BD"/>
    <w:rsid w:val="00795DE5"/>
    <w:rsid w:val="007A5268"/>
    <w:rsid w:val="007B3D59"/>
    <w:rsid w:val="007B56CF"/>
    <w:rsid w:val="007B649B"/>
    <w:rsid w:val="007B745D"/>
    <w:rsid w:val="007C09D6"/>
    <w:rsid w:val="007C37E0"/>
    <w:rsid w:val="007C39E8"/>
    <w:rsid w:val="007C795D"/>
    <w:rsid w:val="007D3862"/>
    <w:rsid w:val="007D3DEC"/>
    <w:rsid w:val="007D5D60"/>
    <w:rsid w:val="007D64C7"/>
    <w:rsid w:val="007E0728"/>
    <w:rsid w:val="007E239F"/>
    <w:rsid w:val="007F21B4"/>
    <w:rsid w:val="007F480F"/>
    <w:rsid w:val="007F6760"/>
    <w:rsid w:val="00803185"/>
    <w:rsid w:val="00813E28"/>
    <w:rsid w:val="0081506D"/>
    <w:rsid w:val="008173A2"/>
    <w:rsid w:val="0082085B"/>
    <w:rsid w:val="00823EC4"/>
    <w:rsid w:val="008347E8"/>
    <w:rsid w:val="008368D3"/>
    <w:rsid w:val="00836A00"/>
    <w:rsid w:val="00836AC8"/>
    <w:rsid w:val="00836B2F"/>
    <w:rsid w:val="0084314B"/>
    <w:rsid w:val="00850A6E"/>
    <w:rsid w:val="00850F19"/>
    <w:rsid w:val="0085109A"/>
    <w:rsid w:val="00853D86"/>
    <w:rsid w:val="00853F75"/>
    <w:rsid w:val="00855315"/>
    <w:rsid w:val="008570BF"/>
    <w:rsid w:val="0085719C"/>
    <w:rsid w:val="008624BF"/>
    <w:rsid w:val="00862C78"/>
    <w:rsid w:val="00864156"/>
    <w:rsid w:val="00865A93"/>
    <w:rsid w:val="00866315"/>
    <w:rsid w:val="00872599"/>
    <w:rsid w:val="00872BFE"/>
    <w:rsid w:val="00873BF4"/>
    <w:rsid w:val="00873CF0"/>
    <w:rsid w:val="00874065"/>
    <w:rsid w:val="00880F35"/>
    <w:rsid w:val="00882182"/>
    <w:rsid w:val="00882D00"/>
    <w:rsid w:val="00884319"/>
    <w:rsid w:val="00885947"/>
    <w:rsid w:val="008862A0"/>
    <w:rsid w:val="008874CA"/>
    <w:rsid w:val="008877A3"/>
    <w:rsid w:val="00891E81"/>
    <w:rsid w:val="0089229E"/>
    <w:rsid w:val="00896513"/>
    <w:rsid w:val="008A3714"/>
    <w:rsid w:val="008B2916"/>
    <w:rsid w:val="008B4B75"/>
    <w:rsid w:val="008B7254"/>
    <w:rsid w:val="008C2A16"/>
    <w:rsid w:val="008C53EB"/>
    <w:rsid w:val="008C60CC"/>
    <w:rsid w:val="008D11F8"/>
    <w:rsid w:val="008D2ED7"/>
    <w:rsid w:val="008D4763"/>
    <w:rsid w:val="008D5298"/>
    <w:rsid w:val="008D6E1B"/>
    <w:rsid w:val="008E3393"/>
    <w:rsid w:val="008F1F1C"/>
    <w:rsid w:val="008F3961"/>
    <w:rsid w:val="00905245"/>
    <w:rsid w:val="00906422"/>
    <w:rsid w:val="00911861"/>
    <w:rsid w:val="00912405"/>
    <w:rsid w:val="00914DF0"/>
    <w:rsid w:val="009277F3"/>
    <w:rsid w:val="00931284"/>
    <w:rsid w:val="00931C57"/>
    <w:rsid w:val="00933E25"/>
    <w:rsid w:val="00942715"/>
    <w:rsid w:val="00942A49"/>
    <w:rsid w:val="009447C1"/>
    <w:rsid w:val="00950414"/>
    <w:rsid w:val="009507FA"/>
    <w:rsid w:val="00953B42"/>
    <w:rsid w:val="00955B1D"/>
    <w:rsid w:val="0096310E"/>
    <w:rsid w:val="00965979"/>
    <w:rsid w:val="0097058B"/>
    <w:rsid w:val="0097401E"/>
    <w:rsid w:val="00994D60"/>
    <w:rsid w:val="00996703"/>
    <w:rsid w:val="00997E37"/>
    <w:rsid w:val="009A0A45"/>
    <w:rsid w:val="009A54E9"/>
    <w:rsid w:val="009A64BF"/>
    <w:rsid w:val="009B2480"/>
    <w:rsid w:val="009B25F1"/>
    <w:rsid w:val="009B65BF"/>
    <w:rsid w:val="009B72ED"/>
    <w:rsid w:val="009C0481"/>
    <w:rsid w:val="009C0511"/>
    <w:rsid w:val="009D2FF1"/>
    <w:rsid w:val="009D5FBA"/>
    <w:rsid w:val="009D61CC"/>
    <w:rsid w:val="009D64A4"/>
    <w:rsid w:val="009E35C6"/>
    <w:rsid w:val="009E5350"/>
    <w:rsid w:val="009E5D83"/>
    <w:rsid w:val="009E7237"/>
    <w:rsid w:val="009F0228"/>
    <w:rsid w:val="009F1B21"/>
    <w:rsid w:val="009F1CC9"/>
    <w:rsid w:val="009F3C50"/>
    <w:rsid w:val="009F556D"/>
    <w:rsid w:val="009F5629"/>
    <w:rsid w:val="009F5FBA"/>
    <w:rsid w:val="00A012BF"/>
    <w:rsid w:val="00A01B57"/>
    <w:rsid w:val="00A12C7D"/>
    <w:rsid w:val="00A13EF9"/>
    <w:rsid w:val="00A14657"/>
    <w:rsid w:val="00A20790"/>
    <w:rsid w:val="00A245FB"/>
    <w:rsid w:val="00A26823"/>
    <w:rsid w:val="00A34B7B"/>
    <w:rsid w:val="00A40E1F"/>
    <w:rsid w:val="00A42290"/>
    <w:rsid w:val="00A476B6"/>
    <w:rsid w:val="00A519FC"/>
    <w:rsid w:val="00A5408E"/>
    <w:rsid w:val="00A56D3E"/>
    <w:rsid w:val="00A67648"/>
    <w:rsid w:val="00A7020C"/>
    <w:rsid w:val="00A70BAA"/>
    <w:rsid w:val="00A74C8B"/>
    <w:rsid w:val="00A76293"/>
    <w:rsid w:val="00A83528"/>
    <w:rsid w:val="00A851EB"/>
    <w:rsid w:val="00A8613A"/>
    <w:rsid w:val="00A86363"/>
    <w:rsid w:val="00A91AD6"/>
    <w:rsid w:val="00A94886"/>
    <w:rsid w:val="00A95BB1"/>
    <w:rsid w:val="00A97ABE"/>
    <w:rsid w:val="00AA2B71"/>
    <w:rsid w:val="00AA3DAF"/>
    <w:rsid w:val="00AA50A4"/>
    <w:rsid w:val="00AA5D41"/>
    <w:rsid w:val="00AA65D1"/>
    <w:rsid w:val="00AA7C83"/>
    <w:rsid w:val="00AB2ECB"/>
    <w:rsid w:val="00AB3A25"/>
    <w:rsid w:val="00AB4EA9"/>
    <w:rsid w:val="00AC60A4"/>
    <w:rsid w:val="00AC6B34"/>
    <w:rsid w:val="00AD5687"/>
    <w:rsid w:val="00AD75FF"/>
    <w:rsid w:val="00AE1A5F"/>
    <w:rsid w:val="00AE295D"/>
    <w:rsid w:val="00AE3AD2"/>
    <w:rsid w:val="00AE42D3"/>
    <w:rsid w:val="00AF066D"/>
    <w:rsid w:val="00AF1900"/>
    <w:rsid w:val="00AF21C5"/>
    <w:rsid w:val="00AF39D2"/>
    <w:rsid w:val="00AF554A"/>
    <w:rsid w:val="00AF6C60"/>
    <w:rsid w:val="00AF77C5"/>
    <w:rsid w:val="00B008A9"/>
    <w:rsid w:val="00B1036C"/>
    <w:rsid w:val="00B15FD2"/>
    <w:rsid w:val="00B21346"/>
    <w:rsid w:val="00B24A11"/>
    <w:rsid w:val="00B339E7"/>
    <w:rsid w:val="00B33DB2"/>
    <w:rsid w:val="00B367F9"/>
    <w:rsid w:val="00B42F5A"/>
    <w:rsid w:val="00B433B2"/>
    <w:rsid w:val="00B43D88"/>
    <w:rsid w:val="00B52608"/>
    <w:rsid w:val="00B529C0"/>
    <w:rsid w:val="00B53432"/>
    <w:rsid w:val="00B56AE2"/>
    <w:rsid w:val="00B60F6C"/>
    <w:rsid w:val="00B62B3F"/>
    <w:rsid w:val="00B70C50"/>
    <w:rsid w:val="00B73214"/>
    <w:rsid w:val="00B76C24"/>
    <w:rsid w:val="00B7745F"/>
    <w:rsid w:val="00B8048C"/>
    <w:rsid w:val="00B82F3E"/>
    <w:rsid w:val="00B859C5"/>
    <w:rsid w:val="00B87C4E"/>
    <w:rsid w:val="00B91409"/>
    <w:rsid w:val="00B93D87"/>
    <w:rsid w:val="00BA50E7"/>
    <w:rsid w:val="00BA67F3"/>
    <w:rsid w:val="00BB2471"/>
    <w:rsid w:val="00BB386E"/>
    <w:rsid w:val="00BB4006"/>
    <w:rsid w:val="00BB4F87"/>
    <w:rsid w:val="00BB5555"/>
    <w:rsid w:val="00BB7D3A"/>
    <w:rsid w:val="00BC0CBC"/>
    <w:rsid w:val="00BC4A83"/>
    <w:rsid w:val="00BC5741"/>
    <w:rsid w:val="00BD1BB1"/>
    <w:rsid w:val="00BD5F1E"/>
    <w:rsid w:val="00BD60CD"/>
    <w:rsid w:val="00BD7A1A"/>
    <w:rsid w:val="00BE3594"/>
    <w:rsid w:val="00BE56A0"/>
    <w:rsid w:val="00BF4EC5"/>
    <w:rsid w:val="00BF518A"/>
    <w:rsid w:val="00BF584E"/>
    <w:rsid w:val="00C04425"/>
    <w:rsid w:val="00C05FAA"/>
    <w:rsid w:val="00C060B0"/>
    <w:rsid w:val="00C13BFF"/>
    <w:rsid w:val="00C14939"/>
    <w:rsid w:val="00C20BA1"/>
    <w:rsid w:val="00C216AA"/>
    <w:rsid w:val="00C2274D"/>
    <w:rsid w:val="00C23161"/>
    <w:rsid w:val="00C33EBB"/>
    <w:rsid w:val="00C36106"/>
    <w:rsid w:val="00C36E18"/>
    <w:rsid w:val="00C43C96"/>
    <w:rsid w:val="00C4467E"/>
    <w:rsid w:val="00C44EEE"/>
    <w:rsid w:val="00C51D2D"/>
    <w:rsid w:val="00C52B37"/>
    <w:rsid w:val="00C55334"/>
    <w:rsid w:val="00C57226"/>
    <w:rsid w:val="00C616BA"/>
    <w:rsid w:val="00C637AC"/>
    <w:rsid w:val="00C66996"/>
    <w:rsid w:val="00C7010D"/>
    <w:rsid w:val="00C71B1E"/>
    <w:rsid w:val="00C74A89"/>
    <w:rsid w:val="00C75E9C"/>
    <w:rsid w:val="00C7710F"/>
    <w:rsid w:val="00C802E8"/>
    <w:rsid w:val="00C82CA0"/>
    <w:rsid w:val="00C86A58"/>
    <w:rsid w:val="00C93CCE"/>
    <w:rsid w:val="00C940C6"/>
    <w:rsid w:val="00CA39CB"/>
    <w:rsid w:val="00CB5BA8"/>
    <w:rsid w:val="00CB6CBA"/>
    <w:rsid w:val="00CC2898"/>
    <w:rsid w:val="00CC4055"/>
    <w:rsid w:val="00CD0483"/>
    <w:rsid w:val="00CD13D8"/>
    <w:rsid w:val="00CD5D71"/>
    <w:rsid w:val="00CE1414"/>
    <w:rsid w:val="00CE2CBC"/>
    <w:rsid w:val="00CF2E18"/>
    <w:rsid w:val="00CF3F64"/>
    <w:rsid w:val="00CF6389"/>
    <w:rsid w:val="00CF7F3D"/>
    <w:rsid w:val="00D00D3C"/>
    <w:rsid w:val="00D03B93"/>
    <w:rsid w:val="00D06D14"/>
    <w:rsid w:val="00D108F9"/>
    <w:rsid w:val="00D16AD0"/>
    <w:rsid w:val="00D23AC7"/>
    <w:rsid w:val="00D242B5"/>
    <w:rsid w:val="00D24721"/>
    <w:rsid w:val="00D32363"/>
    <w:rsid w:val="00D3478D"/>
    <w:rsid w:val="00D36437"/>
    <w:rsid w:val="00D40104"/>
    <w:rsid w:val="00D42170"/>
    <w:rsid w:val="00D42FE5"/>
    <w:rsid w:val="00D4454B"/>
    <w:rsid w:val="00D44A89"/>
    <w:rsid w:val="00D45211"/>
    <w:rsid w:val="00D468DF"/>
    <w:rsid w:val="00D47972"/>
    <w:rsid w:val="00D51307"/>
    <w:rsid w:val="00D55182"/>
    <w:rsid w:val="00D5626B"/>
    <w:rsid w:val="00D56DCB"/>
    <w:rsid w:val="00D574A4"/>
    <w:rsid w:val="00D578B2"/>
    <w:rsid w:val="00D61A11"/>
    <w:rsid w:val="00D73B82"/>
    <w:rsid w:val="00D75DC6"/>
    <w:rsid w:val="00D7698A"/>
    <w:rsid w:val="00D81CD7"/>
    <w:rsid w:val="00D8302D"/>
    <w:rsid w:val="00D8461C"/>
    <w:rsid w:val="00D85F2E"/>
    <w:rsid w:val="00D935E0"/>
    <w:rsid w:val="00D93943"/>
    <w:rsid w:val="00D94CBA"/>
    <w:rsid w:val="00D96F62"/>
    <w:rsid w:val="00DA1889"/>
    <w:rsid w:val="00DA387C"/>
    <w:rsid w:val="00DB4F9E"/>
    <w:rsid w:val="00DB5679"/>
    <w:rsid w:val="00DB5B45"/>
    <w:rsid w:val="00DB5EBB"/>
    <w:rsid w:val="00DB6EB4"/>
    <w:rsid w:val="00DB6F06"/>
    <w:rsid w:val="00DC18D9"/>
    <w:rsid w:val="00DC1EB6"/>
    <w:rsid w:val="00DC2397"/>
    <w:rsid w:val="00DC2B47"/>
    <w:rsid w:val="00DC441B"/>
    <w:rsid w:val="00DC63E6"/>
    <w:rsid w:val="00DD1C54"/>
    <w:rsid w:val="00DD5922"/>
    <w:rsid w:val="00DE2F93"/>
    <w:rsid w:val="00DE3A6D"/>
    <w:rsid w:val="00DE4766"/>
    <w:rsid w:val="00DE7851"/>
    <w:rsid w:val="00DF2660"/>
    <w:rsid w:val="00DF4536"/>
    <w:rsid w:val="00DF4A20"/>
    <w:rsid w:val="00DF5C6E"/>
    <w:rsid w:val="00DF6FE6"/>
    <w:rsid w:val="00E00BAA"/>
    <w:rsid w:val="00E012C1"/>
    <w:rsid w:val="00E142F6"/>
    <w:rsid w:val="00E161FD"/>
    <w:rsid w:val="00E227D4"/>
    <w:rsid w:val="00E30852"/>
    <w:rsid w:val="00E322CC"/>
    <w:rsid w:val="00E3498E"/>
    <w:rsid w:val="00E35182"/>
    <w:rsid w:val="00E41428"/>
    <w:rsid w:val="00E41A7C"/>
    <w:rsid w:val="00E45E9E"/>
    <w:rsid w:val="00E47132"/>
    <w:rsid w:val="00E53C17"/>
    <w:rsid w:val="00E55FBC"/>
    <w:rsid w:val="00E569E1"/>
    <w:rsid w:val="00E57DBC"/>
    <w:rsid w:val="00E6147E"/>
    <w:rsid w:val="00E62F03"/>
    <w:rsid w:val="00E653C1"/>
    <w:rsid w:val="00E67198"/>
    <w:rsid w:val="00E83FEF"/>
    <w:rsid w:val="00E85042"/>
    <w:rsid w:val="00E9104D"/>
    <w:rsid w:val="00E977CC"/>
    <w:rsid w:val="00EA55C6"/>
    <w:rsid w:val="00EC366D"/>
    <w:rsid w:val="00EC48A1"/>
    <w:rsid w:val="00EC515D"/>
    <w:rsid w:val="00EC52EA"/>
    <w:rsid w:val="00ED08DF"/>
    <w:rsid w:val="00ED1C41"/>
    <w:rsid w:val="00ED1E59"/>
    <w:rsid w:val="00ED2978"/>
    <w:rsid w:val="00ED4A6D"/>
    <w:rsid w:val="00ED63A1"/>
    <w:rsid w:val="00ED719F"/>
    <w:rsid w:val="00EE1655"/>
    <w:rsid w:val="00EE6301"/>
    <w:rsid w:val="00EF2A0A"/>
    <w:rsid w:val="00EF3BB5"/>
    <w:rsid w:val="00EF3EE1"/>
    <w:rsid w:val="00EF49C3"/>
    <w:rsid w:val="00EF6672"/>
    <w:rsid w:val="00F003F2"/>
    <w:rsid w:val="00F0272A"/>
    <w:rsid w:val="00F03094"/>
    <w:rsid w:val="00F06FB7"/>
    <w:rsid w:val="00F11677"/>
    <w:rsid w:val="00F14756"/>
    <w:rsid w:val="00F15738"/>
    <w:rsid w:val="00F22FAD"/>
    <w:rsid w:val="00F24E11"/>
    <w:rsid w:val="00F2563F"/>
    <w:rsid w:val="00F322E1"/>
    <w:rsid w:val="00F34D98"/>
    <w:rsid w:val="00F35E59"/>
    <w:rsid w:val="00F402DC"/>
    <w:rsid w:val="00F40509"/>
    <w:rsid w:val="00F450D1"/>
    <w:rsid w:val="00F51962"/>
    <w:rsid w:val="00F52368"/>
    <w:rsid w:val="00F536BB"/>
    <w:rsid w:val="00F53A14"/>
    <w:rsid w:val="00F54D10"/>
    <w:rsid w:val="00F56A57"/>
    <w:rsid w:val="00F61D90"/>
    <w:rsid w:val="00F6221E"/>
    <w:rsid w:val="00F6697B"/>
    <w:rsid w:val="00F71654"/>
    <w:rsid w:val="00F74664"/>
    <w:rsid w:val="00F74BAC"/>
    <w:rsid w:val="00F75B47"/>
    <w:rsid w:val="00F765BF"/>
    <w:rsid w:val="00F82BD1"/>
    <w:rsid w:val="00F8461F"/>
    <w:rsid w:val="00F90020"/>
    <w:rsid w:val="00F91504"/>
    <w:rsid w:val="00F91554"/>
    <w:rsid w:val="00FA3F10"/>
    <w:rsid w:val="00FA43C7"/>
    <w:rsid w:val="00FB681D"/>
    <w:rsid w:val="00FB7D92"/>
    <w:rsid w:val="00FC13C3"/>
    <w:rsid w:val="00FC2630"/>
    <w:rsid w:val="00FC419C"/>
    <w:rsid w:val="00FD1E35"/>
    <w:rsid w:val="00FD59AD"/>
    <w:rsid w:val="00FF1CFA"/>
    <w:rsid w:val="00FF1D04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05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C5505"/>
    <w:pPr>
      <w:spacing w:line="299" w:lineRule="exact"/>
      <w:ind w:firstLine="1593"/>
    </w:pPr>
  </w:style>
  <w:style w:type="paragraph" w:customStyle="1" w:styleId="Style2">
    <w:name w:val="Style2"/>
    <w:basedOn w:val="Normal"/>
    <w:uiPriority w:val="99"/>
    <w:rsid w:val="004C5505"/>
    <w:pPr>
      <w:spacing w:line="299" w:lineRule="exact"/>
      <w:jc w:val="both"/>
    </w:pPr>
  </w:style>
  <w:style w:type="paragraph" w:customStyle="1" w:styleId="Style3">
    <w:name w:val="Style3"/>
    <w:basedOn w:val="Normal"/>
    <w:uiPriority w:val="99"/>
    <w:rsid w:val="004C5505"/>
    <w:pPr>
      <w:spacing w:line="299" w:lineRule="exact"/>
      <w:jc w:val="both"/>
    </w:pPr>
  </w:style>
  <w:style w:type="paragraph" w:customStyle="1" w:styleId="Style4">
    <w:name w:val="Style4"/>
    <w:basedOn w:val="Normal"/>
    <w:uiPriority w:val="99"/>
    <w:rsid w:val="004C5505"/>
    <w:pPr>
      <w:spacing w:line="299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4C55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4C550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C550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C71B1E"/>
    <w:pPr>
      <w:spacing w:line="307" w:lineRule="exact"/>
      <w:ind w:firstLine="710"/>
    </w:pPr>
  </w:style>
  <w:style w:type="paragraph" w:styleId="BalloonText">
    <w:name w:val="Balloon Text"/>
    <w:basedOn w:val="Normal"/>
    <w:link w:val="BalloonTextChar"/>
    <w:uiPriority w:val="99"/>
    <w:semiHidden/>
    <w:rsid w:val="0001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005E"/>
    <w:rPr>
      <w:rFonts w:cs="Times New Roman"/>
      <w:color w:val="0000FF"/>
      <w:u w:val="single"/>
    </w:rPr>
  </w:style>
  <w:style w:type="paragraph" w:customStyle="1" w:styleId="Pa13">
    <w:name w:val="Pa13"/>
    <w:basedOn w:val="Normal"/>
    <w:next w:val="Normal"/>
    <w:uiPriority w:val="99"/>
    <w:rsid w:val="00C33EBB"/>
    <w:pPr>
      <w:widowControl/>
      <w:spacing w:line="171" w:lineRule="atLeast"/>
    </w:pPr>
    <w:rPr>
      <w:rFonts w:ascii="Arial" w:hAnsi="Arial" w:cs="Arial"/>
    </w:rPr>
  </w:style>
  <w:style w:type="paragraph" w:customStyle="1" w:styleId="Pa14">
    <w:name w:val="Pa14"/>
    <w:basedOn w:val="Normal"/>
    <w:next w:val="Normal"/>
    <w:uiPriority w:val="99"/>
    <w:rsid w:val="00C33EBB"/>
    <w:pPr>
      <w:widowControl/>
      <w:spacing w:line="201" w:lineRule="atLeast"/>
    </w:pPr>
    <w:rPr>
      <w:rFonts w:ascii="Arial" w:hAnsi="Arial" w:cs="Arial"/>
    </w:rPr>
  </w:style>
  <w:style w:type="paragraph" w:customStyle="1" w:styleId="Pa15">
    <w:name w:val="Pa15"/>
    <w:basedOn w:val="Normal"/>
    <w:next w:val="Normal"/>
    <w:uiPriority w:val="99"/>
    <w:rsid w:val="00C33EBB"/>
    <w:pPr>
      <w:widowControl/>
      <w:spacing w:line="201" w:lineRule="atLeast"/>
    </w:pPr>
    <w:rPr>
      <w:rFonts w:ascii="Arial" w:hAnsi="Arial" w:cs="Arial"/>
    </w:rPr>
  </w:style>
  <w:style w:type="paragraph" w:customStyle="1" w:styleId="Pa16">
    <w:name w:val="Pa16"/>
    <w:basedOn w:val="Normal"/>
    <w:next w:val="Normal"/>
    <w:uiPriority w:val="99"/>
    <w:rsid w:val="00C33EBB"/>
    <w:pPr>
      <w:widowControl/>
      <w:spacing w:line="191" w:lineRule="atLeast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45E9E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45E9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939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4E55EC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E55EC"/>
    <w:pPr>
      <w:shd w:val="clear" w:color="auto" w:fill="FFFFFF"/>
      <w:autoSpaceDE/>
      <w:autoSpaceDN/>
      <w:adjustRightInd/>
      <w:spacing w:after="480" w:line="240" w:lineRule="atLeast"/>
    </w:pPr>
    <w:rPr>
      <w:sz w:val="28"/>
      <w:szCs w:val="28"/>
    </w:rPr>
  </w:style>
  <w:style w:type="paragraph" w:styleId="NoSpacing">
    <w:name w:val="No Spacing"/>
    <w:uiPriority w:val="99"/>
    <w:qFormat/>
    <w:rsid w:val="003E7A11"/>
    <w:rPr>
      <w:rFonts w:ascii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D00D3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0D3C"/>
    <w:rPr>
      <w:rFonts w:ascii="Calibri" w:hAnsi="Calibri" w:cs="Times New Roman"/>
      <w:sz w:val="22"/>
      <w:szCs w:val="22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0%BE%D1%81%D1%96%D1%8F%D0%BD%D0%B8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3%D0%BA%D1%80%D0%B0%D1%97%D0%BD%D1%86%D1%96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3%D0%B3%D0%BE%D1%80%D1%86%D1%96" TargetMode="External"/><Relationship Id="rId14" Type="http://schemas.openxmlformats.org/officeDocument/2006/relationships/hyperlink" Target="http://uz.ukrstat.gov.ua/statinfo/de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1179</TotalTime>
  <Pages>6</Pages>
  <Words>1811</Words>
  <Characters>10327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Михаил</cp:lastModifiedBy>
  <cp:revision>381</cp:revision>
  <dcterms:created xsi:type="dcterms:W3CDTF">2019-08-02T13:12:00Z</dcterms:created>
  <dcterms:modified xsi:type="dcterms:W3CDTF">2020-10-31T19:00:00Z</dcterms:modified>
</cp:coreProperties>
</file>