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443" w:rsidRPr="001831F0" w:rsidRDefault="002F3443" w:rsidP="002F3443">
      <w:pPr>
        <w:spacing w:before="58" w:line="276" w:lineRule="auto"/>
        <w:ind w:left="1160" w:right="1154" w:hanging="32"/>
        <w:jc w:val="center"/>
        <w:rPr>
          <w:b/>
          <w:sz w:val="32"/>
        </w:rPr>
      </w:pPr>
      <w:r w:rsidRPr="001831F0">
        <w:rPr>
          <w:b/>
          <w:sz w:val="32"/>
        </w:rPr>
        <w:t>МІНІСТЕРСТВО ОСВІТИ І НАУКИ УКРАЇНИ ДЕРЖАВНИЙ ВИЩИЙ НАВЧАЛЬНИЙ ЗАКЛАД УЖГОРОДСЬКИЙ НАЦІОНАЛЬНИЙ</w:t>
      </w:r>
      <w:r w:rsidRPr="001831F0">
        <w:rPr>
          <w:b/>
          <w:spacing w:val="-19"/>
          <w:sz w:val="32"/>
        </w:rPr>
        <w:t xml:space="preserve"> </w:t>
      </w:r>
      <w:r w:rsidRPr="001831F0">
        <w:rPr>
          <w:b/>
          <w:sz w:val="32"/>
        </w:rPr>
        <w:t>УНІВЕРСИТЕТ</w:t>
      </w:r>
    </w:p>
    <w:p w:rsidR="002F3443" w:rsidRDefault="002F3443" w:rsidP="002F3443">
      <w:pPr>
        <w:pStyle w:val="a4"/>
        <w:spacing w:before="6"/>
        <w:rPr>
          <w:sz w:val="41"/>
        </w:rPr>
      </w:pPr>
    </w:p>
    <w:p w:rsidR="00F15C7E" w:rsidRDefault="000B7A70" w:rsidP="002F3443">
      <w:pPr>
        <w:ind w:left="1016" w:right="1006"/>
        <w:jc w:val="center"/>
        <w:rPr>
          <w:spacing w:val="7"/>
          <w:sz w:val="32"/>
        </w:rPr>
      </w:pPr>
      <w:r>
        <w:rPr>
          <w:noProof/>
        </w:rPr>
        <w:drawing>
          <wp:inline distT="0" distB="0" distL="0" distR="0" wp14:anchorId="1D6CCBA7" wp14:editId="71CD7937">
            <wp:extent cx="1714500" cy="1733550"/>
            <wp:effectExtent l="0" t="0" r="0" b="0"/>
            <wp:docPr id="2" name="Рисунок 2" descr="https://dspace.uzhnu.edu.ua/jspui/image/uzhnu/logo_uzhnu.jpg"/>
            <wp:cNvGraphicFramePr/>
            <a:graphic xmlns:a="http://schemas.openxmlformats.org/drawingml/2006/main">
              <a:graphicData uri="http://schemas.openxmlformats.org/drawingml/2006/picture">
                <pic:pic xmlns:pic="http://schemas.openxmlformats.org/drawingml/2006/picture">
                  <pic:nvPicPr>
                    <pic:cNvPr id="2" name="Рисунок 2" descr="https://dspace.uzhnu.edu.ua/jspui/image/uzhnu/logo_uzhnu.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33550"/>
                    </a:xfrm>
                    <a:prstGeom prst="rect">
                      <a:avLst/>
                    </a:prstGeom>
                    <a:noFill/>
                    <a:ln>
                      <a:noFill/>
                    </a:ln>
                  </pic:spPr>
                </pic:pic>
              </a:graphicData>
            </a:graphic>
          </wp:inline>
        </w:drawing>
      </w:r>
    </w:p>
    <w:p w:rsidR="000B7A70" w:rsidRDefault="000B7A70" w:rsidP="000B7A70">
      <w:pPr>
        <w:ind w:left="1016" w:right="1006"/>
        <w:jc w:val="center"/>
        <w:rPr>
          <w:spacing w:val="7"/>
          <w:sz w:val="32"/>
        </w:rPr>
      </w:pPr>
    </w:p>
    <w:p w:rsidR="002F3443" w:rsidRDefault="002F3443" w:rsidP="000B7A70">
      <w:pPr>
        <w:ind w:left="1016" w:right="1006"/>
        <w:jc w:val="center"/>
        <w:rPr>
          <w:sz w:val="36"/>
        </w:rPr>
      </w:pPr>
      <w:r>
        <w:rPr>
          <w:spacing w:val="7"/>
          <w:sz w:val="32"/>
        </w:rPr>
        <w:t>Е.Я.</w:t>
      </w:r>
      <w:r>
        <w:rPr>
          <w:spacing w:val="71"/>
          <w:sz w:val="32"/>
        </w:rPr>
        <w:t xml:space="preserve"> </w:t>
      </w:r>
      <w:proofErr w:type="spellStart"/>
      <w:r>
        <w:rPr>
          <w:spacing w:val="9"/>
          <w:sz w:val="32"/>
        </w:rPr>
        <w:t>Лахоцька</w:t>
      </w:r>
      <w:proofErr w:type="spellEnd"/>
      <w:r w:rsidR="000B7A70">
        <w:rPr>
          <w:spacing w:val="9"/>
          <w:sz w:val="32"/>
        </w:rPr>
        <w:t xml:space="preserve">, М.Р. </w:t>
      </w:r>
      <w:proofErr w:type="spellStart"/>
      <w:r w:rsidR="000B7A70">
        <w:rPr>
          <w:spacing w:val="9"/>
          <w:sz w:val="32"/>
        </w:rPr>
        <w:t>Ничвид</w:t>
      </w:r>
      <w:proofErr w:type="spellEnd"/>
    </w:p>
    <w:p w:rsidR="002F3443" w:rsidRDefault="002F3443" w:rsidP="002F3443">
      <w:pPr>
        <w:pStyle w:val="a4"/>
        <w:rPr>
          <w:sz w:val="30"/>
        </w:rPr>
      </w:pPr>
    </w:p>
    <w:p w:rsidR="00592B9B" w:rsidRDefault="00592B9B" w:rsidP="00592B9B">
      <w:pPr>
        <w:tabs>
          <w:tab w:val="left" w:pos="8364"/>
        </w:tabs>
        <w:spacing w:before="52" w:line="276" w:lineRule="auto"/>
        <w:ind w:left="993" w:right="1208"/>
        <w:jc w:val="center"/>
        <w:rPr>
          <w:b/>
          <w:sz w:val="32"/>
          <w:szCs w:val="32"/>
        </w:rPr>
      </w:pPr>
    </w:p>
    <w:p w:rsidR="00592B9B" w:rsidRDefault="00592B9B" w:rsidP="00592B9B">
      <w:pPr>
        <w:tabs>
          <w:tab w:val="left" w:pos="8364"/>
        </w:tabs>
        <w:spacing w:before="52" w:line="276" w:lineRule="auto"/>
        <w:ind w:left="993" w:right="1208"/>
        <w:jc w:val="center"/>
        <w:rPr>
          <w:b/>
          <w:sz w:val="32"/>
          <w:szCs w:val="32"/>
        </w:rPr>
      </w:pPr>
    </w:p>
    <w:p w:rsidR="00F15C7E" w:rsidRDefault="00F15C7E" w:rsidP="00592B9B">
      <w:pPr>
        <w:tabs>
          <w:tab w:val="left" w:pos="8364"/>
        </w:tabs>
        <w:spacing w:before="52" w:line="276" w:lineRule="auto"/>
        <w:ind w:left="993" w:right="1208"/>
        <w:jc w:val="center"/>
        <w:rPr>
          <w:b/>
          <w:sz w:val="32"/>
          <w:szCs w:val="32"/>
        </w:rPr>
      </w:pPr>
    </w:p>
    <w:p w:rsidR="00F15C7E" w:rsidRDefault="00F15C7E" w:rsidP="00592B9B">
      <w:pPr>
        <w:tabs>
          <w:tab w:val="left" w:pos="8364"/>
        </w:tabs>
        <w:spacing w:before="52" w:line="276" w:lineRule="auto"/>
        <w:ind w:left="993" w:right="1208"/>
        <w:jc w:val="center"/>
        <w:rPr>
          <w:b/>
          <w:sz w:val="32"/>
          <w:szCs w:val="32"/>
        </w:rPr>
      </w:pPr>
    </w:p>
    <w:p w:rsidR="00592B9B" w:rsidRPr="00592B9B" w:rsidRDefault="002F3443" w:rsidP="00592B9B">
      <w:pPr>
        <w:tabs>
          <w:tab w:val="left" w:pos="8364"/>
        </w:tabs>
        <w:spacing w:before="52" w:line="276" w:lineRule="auto"/>
        <w:ind w:left="993" w:right="1208"/>
        <w:jc w:val="center"/>
        <w:rPr>
          <w:b/>
          <w:sz w:val="32"/>
          <w:szCs w:val="32"/>
        </w:rPr>
      </w:pPr>
      <w:r w:rsidRPr="00592B9B">
        <w:rPr>
          <w:b/>
          <w:sz w:val="32"/>
          <w:szCs w:val="32"/>
        </w:rPr>
        <w:t>МЕТОДИЧНІ ВКАЗІВКИ</w:t>
      </w:r>
    </w:p>
    <w:p w:rsidR="00592B9B" w:rsidRPr="00592B9B" w:rsidRDefault="002F3443" w:rsidP="00592B9B">
      <w:pPr>
        <w:tabs>
          <w:tab w:val="left" w:pos="8364"/>
        </w:tabs>
        <w:spacing w:before="52" w:line="276" w:lineRule="auto"/>
        <w:ind w:left="993" w:right="1208"/>
        <w:jc w:val="center"/>
        <w:rPr>
          <w:b/>
          <w:sz w:val="32"/>
          <w:szCs w:val="32"/>
        </w:rPr>
      </w:pPr>
      <w:r w:rsidRPr="00592B9B">
        <w:rPr>
          <w:b/>
          <w:sz w:val="32"/>
          <w:szCs w:val="32"/>
        </w:rPr>
        <w:t>ЩОДО ВИКОНАННЯ ПРАКТИЧНИХ РОБІТ</w:t>
      </w:r>
    </w:p>
    <w:p w:rsidR="00F15C7E" w:rsidRDefault="00592B9B" w:rsidP="00592B9B">
      <w:pPr>
        <w:tabs>
          <w:tab w:val="left" w:pos="8364"/>
        </w:tabs>
        <w:ind w:left="993" w:right="1208" w:firstLine="0"/>
        <w:jc w:val="center"/>
        <w:rPr>
          <w:b/>
          <w:sz w:val="32"/>
          <w:szCs w:val="32"/>
        </w:rPr>
      </w:pPr>
      <w:r w:rsidRPr="00F15C7E">
        <w:rPr>
          <w:b/>
          <w:sz w:val="32"/>
          <w:szCs w:val="32"/>
        </w:rPr>
        <w:t xml:space="preserve">з навчальної дисципліни </w:t>
      </w:r>
      <w:r w:rsidR="002F3443" w:rsidRPr="00F15C7E">
        <w:rPr>
          <w:b/>
          <w:sz w:val="32"/>
          <w:szCs w:val="32"/>
        </w:rPr>
        <w:t xml:space="preserve"> </w:t>
      </w:r>
    </w:p>
    <w:p w:rsidR="00592B9B" w:rsidRPr="00F15C7E" w:rsidRDefault="00592B9B" w:rsidP="00592B9B">
      <w:pPr>
        <w:tabs>
          <w:tab w:val="left" w:pos="8364"/>
        </w:tabs>
        <w:ind w:left="993" w:right="1208" w:firstLine="0"/>
        <w:jc w:val="center"/>
        <w:rPr>
          <w:b/>
          <w:sz w:val="32"/>
          <w:szCs w:val="32"/>
        </w:rPr>
      </w:pPr>
      <w:r w:rsidRPr="00F15C7E">
        <w:rPr>
          <w:b/>
          <w:sz w:val="32"/>
          <w:szCs w:val="32"/>
        </w:rPr>
        <w:t>«Містобудівний кадастр»</w:t>
      </w:r>
    </w:p>
    <w:p w:rsidR="002F3443" w:rsidRDefault="002F3443" w:rsidP="00592B9B">
      <w:pPr>
        <w:spacing w:before="52" w:line="276" w:lineRule="auto"/>
        <w:ind w:left="1016" w:right="1005"/>
        <w:jc w:val="center"/>
      </w:pPr>
    </w:p>
    <w:p w:rsidR="002F3443" w:rsidRDefault="002F3443">
      <w:pPr>
        <w:ind w:left="-15" w:right="61" w:firstLine="708"/>
      </w:pPr>
    </w:p>
    <w:p w:rsidR="00592B9B" w:rsidRDefault="00592B9B">
      <w:pPr>
        <w:ind w:left="-15" w:right="61" w:firstLine="708"/>
      </w:pPr>
    </w:p>
    <w:p w:rsidR="00592B9B" w:rsidRDefault="00592B9B">
      <w:pPr>
        <w:ind w:left="-15" w:right="61" w:firstLine="708"/>
      </w:pPr>
    </w:p>
    <w:p w:rsidR="00592B9B" w:rsidRDefault="00592B9B">
      <w:pPr>
        <w:ind w:left="-15" w:right="61" w:firstLine="708"/>
      </w:pPr>
    </w:p>
    <w:p w:rsidR="00592B9B" w:rsidRDefault="00592B9B">
      <w:pPr>
        <w:ind w:left="-15" w:right="61" w:firstLine="708"/>
      </w:pPr>
    </w:p>
    <w:p w:rsidR="00592B9B" w:rsidRDefault="00592B9B">
      <w:pPr>
        <w:ind w:left="-15" w:right="61" w:firstLine="708"/>
      </w:pPr>
    </w:p>
    <w:p w:rsidR="00592B9B" w:rsidRDefault="00592B9B" w:rsidP="00592B9B">
      <w:pPr>
        <w:spacing w:before="58" w:line="276" w:lineRule="auto"/>
        <w:ind w:left="1160" w:right="1154" w:hanging="32"/>
        <w:jc w:val="center"/>
        <w:rPr>
          <w:b/>
          <w:sz w:val="32"/>
        </w:rPr>
      </w:pPr>
      <w:r>
        <w:rPr>
          <w:b/>
          <w:sz w:val="32"/>
        </w:rPr>
        <w:lastRenderedPageBreak/>
        <w:t>МІНІСТЕРСТВО ОСВІТИ І НАУКИ УКРАЇНИ ДЕРЖАВНИЙ ВИЩИЙ НАВЧАЛЬНИЙ ЗАКЛАД УЖГОРОДСЬКИЙ НАЦІОНАЛЬНИЙ</w:t>
      </w:r>
      <w:r>
        <w:rPr>
          <w:b/>
          <w:spacing w:val="-19"/>
          <w:sz w:val="32"/>
        </w:rPr>
        <w:t xml:space="preserve"> </w:t>
      </w:r>
      <w:r>
        <w:rPr>
          <w:b/>
          <w:sz w:val="32"/>
        </w:rPr>
        <w:t>УНІВЕРСИТЕТ</w:t>
      </w:r>
    </w:p>
    <w:p w:rsidR="00592B9B" w:rsidRDefault="00592B9B" w:rsidP="00592B9B">
      <w:pPr>
        <w:pStyle w:val="a4"/>
        <w:spacing w:before="6"/>
        <w:rPr>
          <w:sz w:val="41"/>
        </w:rPr>
      </w:pPr>
    </w:p>
    <w:p w:rsidR="00F15C7E" w:rsidRDefault="00F15C7E" w:rsidP="00592B9B">
      <w:pPr>
        <w:ind w:left="1016" w:right="1006"/>
        <w:jc w:val="center"/>
        <w:rPr>
          <w:spacing w:val="7"/>
          <w:sz w:val="32"/>
        </w:rPr>
      </w:pPr>
    </w:p>
    <w:p w:rsidR="00592B9B" w:rsidRDefault="00592B9B" w:rsidP="00592B9B">
      <w:pPr>
        <w:ind w:left="1016" w:right="1006"/>
        <w:jc w:val="center"/>
        <w:rPr>
          <w:sz w:val="32"/>
        </w:rPr>
      </w:pPr>
      <w:r>
        <w:rPr>
          <w:spacing w:val="7"/>
          <w:sz w:val="32"/>
        </w:rPr>
        <w:t>Е.Я.</w:t>
      </w:r>
      <w:r>
        <w:rPr>
          <w:spacing w:val="71"/>
          <w:sz w:val="32"/>
        </w:rPr>
        <w:t xml:space="preserve"> </w:t>
      </w:r>
      <w:proofErr w:type="spellStart"/>
      <w:r>
        <w:rPr>
          <w:spacing w:val="9"/>
          <w:sz w:val="32"/>
        </w:rPr>
        <w:t>Лахоцька</w:t>
      </w:r>
      <w:proofErr w:type="spellEnd"/>
      <w:r w:rsidR="00807355">
        <w:rPr>
          <w:spacing w:val="9"/>
          <w:sz w:val="32"/>
        </w:rPr>
        <w:t xml:space="preserve">, </w:t>
      </w:r>
      <w:proofErr w:type="spellStart"/>
      <w:r w:rsidR="00807355">
        <w:rPr>
          <w:spacing w:val="9"/>
          <w:sz w:val="32"/>
        </w:rPr>
        <w:t>М.Р.Ничвид</w:t>
      </w:r>
      <w:proofErr w:type="spellEnd"/>
    </w:p>
    <w:p w:rsidR="00592B9B" w:rsidRDefault="00592B9B">
      <w:pPr>
        <w:ind w:left="-15" w:right="61" w:firstLine="708"/>
      </w:pPr>
    </w:p>
    <w:p w:rsidR="00592B9B" w:rsidRDefault="00592B9B">
      <w:pPr>
        <w:ind w:left="-15" w:right="61" w:firstLine="708"/>
      </w:pPr>
    </w:p>
    <w:p w:rsidR="00592B9B" w:rsidRDefault="00592B9B" w:rsidP="00592B9B">
      <w:pPr>
        <w:tabs>
          <w:tab w:val="left" w:pos="8364"/>
        </w:tabs>
        <w:spacing w:before="52" w:line="276" w:lineRule="auto"/>
        <w:ind w:left="993" w:right="1208"/>
        <w:jc w:val="center"/>
        <w:rPr>
          <w:b/>
          <w:sz w:val="32"/>
          <w:szCs w:val="32"/>
        </w:rPr>
      </w:pPr>
      <w:r>
        <w:rPr>
          <w:b/>
          <w:sz w:val="32"/>
          <w:szCs w:val="32"/>
        </w:rPr>
        <w:t>МЕТОДИЧНІ ВКАЗІВКИ</w:t>
      </w:r>
    </w:p>
    <w:p w:rsidR="00592B9B" w:rsidRDefault="00592B9B" w:rsidP="00592B9B">
      <w:pPr>
        <w:tabs>
          <w:tab w:val="left" w:pos="8364"/>
        </w:tabs>
        <w:spacing w:before="52" w:line="276" w:lineRule="auto"/>
        <w:ind w:left="993" w:right="1208"/>
        <w:jc w:val="center"/>
        <w:rPr>
          <w:b/>
          <w:sz w:val="32"/>
          <w:szCs w:val="32"/>
        </w:rPr>
      </w:pPr>
      <w:r>
        <w:rPr>
          <w:b/>
          <w:sz w:val="32"/>
          <w:szCs w:val="32"/>
        </w:rPr>
        <w:t>ЩОДО ВИКОНАННЯ ПРАКТИЧНИХ РОБІТ</w:t>
      </w:r>
    </w:p>
    <w:p w:rsidR="00592B9B" w:rsidRDefault="00592B9B" w:rsidP="00592B9B">
      <w:pPr>
        <w:tabs>
          <w:tab w:val="left" w:pos="8364"/>
        </w:tabs>
        <w:ind w:left="993" w:right="1208" w:firstLine="0"/>
        <w:jc w:val="center"/>
        <w:rPr>
          <w:b/>
        </w:rPr>
      </w:pPr>
      <w:r>
        <w:rPr>
          <w:b/>
        </w:rPr>
        <w:t>з навчальної дисципліни  «Містобудівний кадастр»</w:t>
      </w:r>
    </w:p>
    <w:p w:rsidR="00592B9B" w:rsidRDefault="00592B9B" w:rsidP="00592B9B">
      <w:pPr>
        <w:tabs>
          <w:tab w:val="left" w:pos="8364"/>
        </w:tabs>
        <w:ind w:left="993" w:right="1208" w:firstLine="708"/>
        <w:jc w:val="center"/>
        <w:rPr>
          <w:b/>
        </w:rPr>
      </w:pPr>
      <w:r>
        <w:rPr>
          <w:b/>
        </w:rPr>
        <w:t>для студентів денної та заочної форм навчання</w:t>
      </w:r>
    </w:p>
    <w:p w:rsidR="00592B9B" w:rsidRDefault="00592B9B" w:rsidP="00592B9B">
      <w:pPr>
        <w:tabs>
          <w:tab w:val="left" w:pos="8364"/>
        </w:tabs>
        <w:ind w:left="993" w:right="1208" w:firstLine="708"/>
        <w:jc w:val="center"/>
        <w:rPr>
          <w:b/>
        </w:rPr>
      </w:pPr>
      <w:r>
        <w:rPr>
          <w:b/>
        </w:rPr>
        <w:t>зі спеціальності 193 − «Геодезія та землеустрій»</w:t>
      </w:r>
    </w:p>
    <w:p w:rsidR="00592B9B" w:rsidRDefault="00592B9B" w:rsidP="00592B9B">
      <w:pPr>
        <w:tabs>
          <w:tab w:val="left" w:pos="8364"/>
        </w:tabs>
        <w:ind w:left="993" w:right="1208" w:firstLine="708"/>
        <w:jc w:val="center"/>
      </w:pPr>
      <w:r>
        <w:rPr>
          <w:b/>
        </w:rPr>
        <w:t>освітнього ступеня «Бакалавр»</w:t>
      </w:r>
    </w:p>
    <w:p w:rsidR="00592B9B" w:rsidRDefault="00592B9B">
      <w:pPr>
        <w:ind w:left="-15" w:right="61" w:firstLine="708"/>
      </w:pPr>
    </w:p>
    <w:p w:rsidR="00592B9B" w:rsidRDefault="00592B9B">
      <w:pPr>
        <w:ind w:left="-15" w:right="61" w:firstLine="708"/>
      </w:pPr>
    </w:p>
    <w:p w:rsidR="00592B9B" w:rsidRDefault="00592B9B">
      <w:pPr>
        <w:ind w:left="-15" w:right="61" w:firstLine="708"/>
      </w:pPr>
    </w:p>
    <w:p w:rsidR="00592B9B" w:rsidRDefault="00592B9B">
      <w:pPr>
        <w:ind w:left="-15" w:right="61" w:firstLine="708"/>
      </w:pPr>
    </w:p>
    <w:p w:rsidR="00592B9B" w:rsidRDefault="00592B9B">
      <w:pPr>
        <w:ind w:left="-15" w:right="61" w:firstLine="708"/>
      </w:pPr>
    </w:p>
    <w:p w:rsidR="00592B9B" w:rsidRDefault="00592B9B">
      <w:pPr>
        <w:ind w:left="-15" w:right="61" w:firstLine="708"/>
      </w:pPr>
    </w:p>
    <w:p w:rsidR="00592B9B" w:rsidRDefault="00592B9B">
      <w:pPr>
        <w:ind w:left="-15" w:right="61" w:firstLine="708"/>
      </w:pPr>
    </w:p>
    <w:p w:rsidR="00592B9B" w:rsidRDefault="00592B9B">
      <w:pPr>
        <w:ind w:left="-15" w:right="61" w:firstLine="708"/>
      </w:pPr>
    </w:p>
    <w:p w:rsidR="00592B9B" w:rsidRDefault="00592B9B">
      <w:pPr>
        <w:ind w:left="-15" w:right="61" w:firstLine="708"/>
      </w:pPr>
    </w:p>
    <w:p w:rsidR="00592B9B" w:rsidRDefault="00592B9B">
      <w:pPr>
        <w:ind w:left="-15" w:right="61" w:firstLine="708"/>
      </w:pPr>
    </w:p>
    <w:p w:rsidR="00592B9B" w:rsidRDefault="00592B9B">
      <w:pPr>
        <w:ind w:left="-15" w:right="61" w:firstLine="708"/>
      </w:pPr>
    </w:p>
    <w:p w:rsidR="00592B9B" w:rsidRDefault="00592B9B">
      <w:pPr>
        <w:ind w:left="-15" w:right="61" w:firstLine="708"/>
      </w:pPr>
    </w:p>
    <w:p w:rsidR="00592B9B" w:rsidRPr="007A6BB1" w:rsidRDefault="00592B9B" w:rsidP="00592B9B">
      <w:pPr>
        <w:ind w:left="360"/>
        <w:jc w:val="center"/>
        <w:rPr>
          <w:b/>
          <w:szCs w:val="28"/>
        </w:rPr>
      </w:pPr>
      <w:r w:rsidRPr="007A6BB1">
        <w:rPr>
          <w:b/>
          <w:szCs w:val="28"/>
        </w:rPr>
        <w:t xml:space="preserve">УЖГОРОД </w:t>
      </w:r>
      <w:r w:rsidRPr="007A6BB1">
        <w:rPr>
          <w:szCs w:val="28"/>
        </w:rPr>
        <w:t>-</w:t>
      </w:r>
      <w:r w:rsidRPr="007A6BB1">
        <w:rPr>
          <w:b/>
          <w:szCs w:val="28"/>
        </w:rPr>
        <w:t>20</w:t>
      </w:r>
      <w:r>
        <w:rPr>
          <w:b/>
          <w:szCs w:val="28"/>
        </w:rPr>
        <w:t>22</w:t>
      </w:r>
    </w:p>
    <w:p w:rsidR="00A86986" w:rsidRDefault="00A86986" w:rsidP="00A86986">
      <w:pPr>
        <w:pStyle w:val="1"/>
        <w:spacing w:before="72"/>
        <w:ind w:left="119"/>
        <w:jc w:val="left"/>
      </w:pPr>
      <w:r>
        <w:lastRenderedPageBreak/>
        <w:t>УДК.528.</w:t>
      </w:r>
    </w:p>
    <w:p w:rsidR="002F4994" w:rsidRPr="00592B9B" w:rsidRDefault="004008F0">
      <w:pPr>
        <w:ind w:left="-15" w:right="61" w:firstLine="708"/>
      </w:pPr>
      <w:r>
        <w:t>Методичні вказівки щодо виконання практичних робіт з навчальної дисципліни «Містобудівний кадастр» для студентів денної та заочної форм навчання зі спеціальності 193 − «Геодезія та землеустрій»</w:t>
      </w:r>
      <w:r>
        <w:rPr>
          <w:color w:val="FF0000"/>
        </w:rPr>
        <w:t xml:space="preserve"> </w:t>
      </w:r>
      <w:r>
        <w:t>освітнього ступеня «Бакалавр»</w:t>
      </w:r>
      <w:r>
        <w:rPr>
          <w:color w:val="FF0000"/>
          <w:vertAlign w:val="superscript"/>
        </w:rPr>
        <w:t xml:space="preserve"> </w:t>
      </w:r>
      <w:r w:rsidR="00592B9B">
        <w:rPr>
          <w:color w:val="FF0000"/>
          <w:vertAlign w:val="superscript"/>
        </w:rPr>
        <w:t xml:space="preserve"> </w:t>
      </w:r>
      <w:r w:rsidR="00592B9B">
        <w:rPr>
          <w:szCs w:val="28"/>
        </w:rPr>
        <w:t>УжНУ, 2022.- 35с.</w:t>
      </w:r>
    </w:p>
    <w:p w:rsidR="002F4994" w:rsidRDefault="004008F0">
      <w:pPr>
        <w:spacing w:after="131" w:line="259" w:lineRule="auto"/>
        <w:ind w:left="708" w:firstLine="0"/>
        <w:jc w:val="left"/>
      </w:pPr>
      <w:r>
        <w:t xml:space="preserve"> </w:t>
      </w:r>
    </w:p>
    <w:p w:rsidR="002F4994" w:rsidRDefault="004008F0">
      <w:pPr>
        <w:spacing w:after="133" w:line="259" w:lineRule="auto"/>
        <w:ind w:left="708" w:firstLine="0"/>
        <w:jc w:val="left"/>
      </w:pPr>
      <w:r>
        <w:t xml:space="preserve"> </w:t>
      </w:r>
    </w:p>
    <w:p w:rsidR="002F4994" w:rsidRDefault="004008F0">
      <w:pPr>
        <w:spacing w:after="182" w:line="259" w:lineRule="auto"/>
        <w:ind w:left="708" w:firstLine="0"/>
        <w:jc w:val="left"/>
      </w:pPr>
      <w:r>
        <w:t xml:space="preserve"> </w:t>
      </w:r>
    </w:p>
    <w:p w:rsidR="00807355" w:rsidRDefault="004008F0">
      <w:pPr>
        <w:tabs>
          <w:tab w:val="center" w:pos="3117"/>
        </w:tabs>
        <w:spacing w:after="192" w:line="259" w:lineRule="auto"/>
        <w:ind w:left="-15" w:firstLine="0"/>
        <w:jc w:val="left"/>
      </w:pPr>
      <w:r>
        <w:t>Укладач</w:t>
      </w:r>
      <w:r w:rsidR="00807355">
        <w:t>і:</w:t>
      </w:r>
      <w:r>
        <w:t xml:space="preserve"> </w:t>
      </w:r>
      <w:r>
        <w:tab/>
      </w:r>
      <w:proofErr w:type="spellStart"/>
      <w:r>
        <w:t>старш</w:t>
      </w:r>
      <w:proofErr w:type="spellEnd"/>
      <w:r>
        <w:t xml:space="preserve">. </w:t>
      </w:r>
      <w:proofErr w:type="spellStart"/>
      <w:r>
        <w:t>викл</w:t>
      </w:r>
      <w:proofErr w:type="spellEnd"/>
      <w:r>
        <w:t xml:space="preserve">. </w:t>
      </w:r>
      <w:proofErr w:type="spellStart"/>
      <w:r w:rsidR="00592B9B">
        <w:t>Лахоцька</w:t>
      </w:r>
      <w:proofErr w:type="spellEnd"/>
      <w:r w:rsidR="00592B9B">
        <w:t xml:space="preserve"> Е.Я.</w:t>
      </w:r>
      <w:r>
        <w:t xml:space="preserve"> </w:t>
      </w:r>
    </w:p>
    <w:p w:rsidR="002F4994" w:rsidRDefault="00807355">
      <w:pPr>
        <w:tabs>
          <w:tab w:val="center" w:pos="3117"/>
        </w:tabs>
        <w:spacing w:after="192" w:line="259" w:lineRule="auto"/>
        <w:ind w:left="-15" w:firstLine="0"/>
        <w:jc w:val="left"/>
      </w:pPr>
      <w:r>
        <w:t xml:space="preserve">                      </w:t>
      </w:r>
      <w:proofErr w:type="spellStart"/>
      <w:r>
        <w:t>старш</w:t>
      </w:r>
      <w:proofErr w:type="spellEnd"/>
      <w:r>
        <w:t xml:space="preserve">. </w:t>
      </w:r>
      <w:proofErr w:type="spellStart"/>
      <w:r>
        <w:t>викл</w:t>
      </w:r>
      <w:proofErr w:type="spellEnd"/>
      <w:r>
        <w:t xml:space="preserve">. </w:t>
      </w:r>
      <w:proofErr w:type="spellStart"/>
      <w:r>
        <w:t>Ничвид</w:t>
      </w:r>
      <w:proofErr w:type="spellEnd"/>
      <w:r>
        <w:t xml:space="preserve"> М.Р.</w:t>
      </w:r>
      <w:r w:rsidR="004008F0">
        <w:t xml:space="preserve"> </w:t>
      </w:r>
    </w:p>
    <w:p w:rsidR="00AF6C79" w:rsidRDefault="00AF6C79">
      <w:pPr>
        <w:tabs>
          <w:tab w:val="center" w:pos="3117"/>
        </w:tabs>
        <w:spacing w:after="192" w:line="259" w:lineRule="auto"/>
        <w:ind w:left="-15" w:firstLine="0"/>
        <w:jc w:val="left"/>
      </w:pPr>
    </w:p>
    <w:p w:rsidR="00AF6C79" w:rsidRPr="001831F0" w:rsidRDefault="00AF6C79" w:rsidP="00AF6C79">
      <w:pPr>
        <w:adjustRightInd w:val="0"/>
        <w:ind w:left="142"/>
        <w:rPr>
          <w:szCs w:val="28"/>
        </w:rPr>
      </w:pPr>
      <w:r>
        <w:t xml:space="preserve">Рецензент: </w:t>
      </w:r>
      <w:r w:rsidRPr="001831F0">
        <w:rPr>
          <w:szCs w:val="28"/>
        </w:rPr>
        <w:t>доц</w:t>
      </w:r>
      <w:r>
        <w:rPr>
          <w:szCs w:val="28"/>
        </w:rPr>
        <w:t>.</w:t>
      </w:r>
      <w:r w:rsidRPr="001831F0">
        <w:rPr>
          <w:szCs w:val="28"/>
        </w:rPr>
        <w:t xml:space="preserve">, </w:t>
      </w:r>
      <w:proofErr w:type="spellStart"/>
      <w:r w:rsidRPr="001831F0">
        <w:rPr>
          <w:szCs w:val="28"/>
        </w:rPr>
        <w:t>к.н.з</w:t>
      </w:r>
      <w:proofErr w:type="spellEnd"/>
      <w:r w:rsidRPr="001831F0">
        <w:rPr>
          <w:szCs w:val="28"/>
        </w:rPr>
        <w:t xml:space="preserve"> </w:t>
      </w:r>
      <w:proofErr w:type="spellStart"/>
      <w:r w:rsidRPr="001831F0">
        <w:rPr>
          <w:szCs w:val="28"/>
        </w:rPr>
        <w:t>д.у</w:t>
      </w:r>
      <w:proofErr w:type="spellEnd"/>
      <w:r w:rsidRPr="001831F0">
        <w:rPr>
          <w:szCs w:val="28"/>
        </w:rPr>
        <w:t>., завідувач кафедри геодезії, землеустрою та геоінформатики</w:t>
      </w:r>
      <w:r>
        <w:rPr>
          <w:szCs w:val="28"/>
        </w:rPr>
        <w:t xml:space="preserve">  </w:t>
      </w:r>
      <w:proofErr w:type="spellStart"/>
      <w:r>
        <w:rPr>
          <w:szCs w:val="28"/>
        </w:rPr>
        <w:t>Пересоляк</w:t>
      </w:r>
      <w:proofErr w:type="spellEnd"/>
      <w:r>
        <w:rPr>
          <w:szCs w:val="28"/>
        </w:rPr>
        <w:t xml:space="preserve"> В.Ю.</w:t>
      </w:r>
      <w:r w:rsidRPr="001831F0">
        <w:rPr>
          <w:szCs w:val="28"/>
        </w:rPr>
        <w:t xml:space="preserve">; </w:t>
      </w:r>
    </w:p>
    <w:p w:rsidR="00AF6C79" w:rsidRDefault="00AF6C79">
      <w:pPr>
        <w:tabs>
          <w:tab w:val="center" w:pos="3117"/>
        </w:tabs>
        <w:spacing w:after="192" w:line="259" w:lineRule="auto"/>
        <w:ind w:left="-15" w:firstLine="0"/>
        <w:jc w:val="left"/>
      </w:pPr>
      <w:r>
        <w:t xml:space="preserve"> </w:t>
      </w:r>
    </w:p>
    <w:p w:rsidR="00592B9B" w:rsidRDefault="00592B9B" w:rsidP="00592B9B">
      <w:pPr>
        <w:pStyle w:val="a4"/>
        <w:rPr>
          <w:sz w:val="32"/>
        </w:rPr>
      </w:pPr>
    </w:p>
    <w:p w:rsidR="00592B9B" w:rsidRDefault="00592B9B" w:rsidP="00592B9B">
      <w:pPr>
        <w:pStyle w:val="a4"/>
        <w:spacing w:line="276" w:lineRule="auto"/>
        <w:ind w:left="119" w:right="724"/>
      </w:pPr>
      <w:r>
        <w:t xml:space="preserve">Розглянуто на засіданні кафедри землевпорядкування та кадастру Протокол № </w:t>
      </w:r>
      <w:r w:rsidR="000B7A70">
        <w:t>3</w:t>
      </w:r>
      <w:r>
        <w:t xml:space="preserve"> від </w:t>
      </w:r>
      <w:r w:rsidR="000B7A70">
        <w:t>21</w:t>
      </w:r>
      <w:r>
        <w:t xml:space="preserve"> </w:t>
      </w:r>
      <w:r w:rsidR="000B7A70">
        <w:t>листопада</w:t>
      </w:r>
      <w:r>
        <w:t xml:space="preserve"> 2022 р</w:t>
      </w:r>
      <w:r>
        <w:rPr>
          <w:color w:val="BF0000"/>
        </w:rPr>
        <w:t>.</w:t>
      </w:r>
    </w:p>
    <w:p w:rsidR="00592B9B" w:rsidRDefault="00592B9B" w:rsidP="00592B9B">
      <w:pPr>
        <w:pStyle w:val="a4"/>
        <w:rPr>
          <w:sz w:val="30"/>
          <w:szCs w:val="24"/>
        </w:rPr>
      </w:pPr>
    </w:p>
    <w:p w:rsidR="00592B9B" w:rsidRDefault="00592B9B" w:rsidP="00592B9B">
      <w:pPr>
        <w:pStyle w:val="a4"/>
        <w:rPr>
          <w:sz w:val="30"/>
        </w:rPr>
      </w:pPr>
    </w:p>
    <w:p w:rsidR="00592B9B" w:rsidRDefault="00592B9B" w:rsidP="00592B9B">
      <w:pPr>
        <w:pStyle w:val="a4"/>
        <w:rPr>
          <w:sz w:val="30"/>
        </w:rPr>
      </w:pPr>
    </w:p>
    <w:p w:rsidR="00592B9B" w:rsidRDefault="00592B9B" w:rsidP="00592B9B">
      <w:pPr>
        <w:pStyle w:val="a4"/>
        <w:rPr>
          <w:sz w:val="30"/>
        </w:rPr>
      </w:pPr>
    </w:p>
    <w:p w:rsidR="00592B9B" w:rsidRDefault="00592B9B" w:rsidP="00592B9B">
      <w:pPr>
        <w:pStyle w:val="a4"/>
        <w:rPr>
          <w:sz w:val="41"/>
        </w:rPr>
      </w:pPr>
    </w:p>
    <w:p w:rsidR="00592B9B" w:rsidRDefault="00592B9B" w:rsidP="00592B9B">
      <w:pPr>
        <w:pStyle w:val="a4"/>
        <w:spacing w:line="276" w:lineRule="auto"/>
        <w:ind w:left="119"/>
      </w:pPr>
      <w:r>
        <w:t xml:space="preserve">Рекомендовано до друку методичною радою географічного факультету УжНУ. Протокол № </w:t>
      </w:r>
      <w:r w:rsidR="000B7A70">
        <w:t>4</w:t>
      </w:r>
      <w:r>
        <w:t xml:space="preserve"> від  </w:t>
      </w:r>
      <w:r w:rsidR="000B7A70">
        <w:t>30</w:t>
      </w:r>
      <w:r>
        <w:t xml:space="preserve"> </w:t>
      </w:r>
      <w:r w:rsidR="000B7A70">
        <w:t>листопада</w:t>
      </w:r>
      <w:r>
        <w:t xml:space="preserve">  2022 року.</w:t>
      </w:r>
    </w:p>
    <w:p w:rsidR="00592B9B" w:rsidRDefault="00592B9B" w:rsidP="00592B9B">
      <w:pPr>
        <w:pStyle w:val="a4"/>
        <w:rPr>
          <w:sz w:val="30"/>
          <w:szCs w:val="24"/>
        </w:rPr>
      </w:pPr>
    </w:p>
    <w:p w:rsidR="002F4994" w:rsidRDefault="004008F0">
      <w:pPr>
        <w:spacing w:after="133" w:line="259" w:lineRule="auto"/>
        <w:ind w:left="708" w:firstLine="0"/>
        <w:jc w:val="left"/>
      </w:pPr>
      <w:r>
        <w:t xml:space="preserve"> </w:t>
      </w:r>
    </w:p>
    <w:p w:rsidR="002F4994" w:rsidRDefault="004008F0">
      <w:pPr>
        <w:spacing w:after="131" w:line="259" w:lineRule="auto"/>
        <w:ind w:left="708" w:firstLine="0"/>
        <w:jc w:val="left"/>
      </w:pPr>
      <w:r>
        <w:t xml:space="preserve"> </w:t>
      </w:r>
    </w:p>
    <w:p w:rsidR="002F4994" w:rsidRDefault="004008F0">
      <w:pPr>
        <w:spacing w:after="131" w:line="259" w:lineRule="auto"/>
        <w:ind w:left="708" w:firstLine="0"/>
        <w:jc w:val="left"/>
      </w:pPr>
      <w:r>
        <w:t xml:space="preserve"> </w:t>
      </w:r>
    </w:p>
    <w:p w:rsidR="002F4994" w:rsidRDefault="004008F0">
      <w:pPr>
        <w:spacing w:after="131" w:line="259" w:lineRule="auto"/>
        <w:ind w:left="708" w:firstLine="0"/>
        <w:jc w:val="left"/>
      </w:pPr>
      <w:r>
        <w:t xml:space="preserve"> </w:t>
      </w:r>
    </w:p>
    <w:p w:rsidR="002F4994" w:rsidRDefault="004008F0">
      <w:pPr>
        <w:spacing w:after="131" w:line="259" w:lineRule="auto"/>
        <w:ind w:left="708" w:firstLine="0"/>
        <w:jc w:val="left"/>
      </w:pPr>
      <w:r>
        <w:t xml:space="preserve"> </w:t>
      </w:r>
    </w:p>
    <w:p w:rsidR="002F4994" w:rsidRDefault="004008F0">
      <w:pPr>
        <w:spacing w:after="133" w:line="259" w:lineRule="auto"/>
        <w:ind w:left="708" w:firstLine="0"/>
        <w:jc w:val="left"/>
      </w:pPr>
      <w:r>
        <w:t xml:space="preserve"> </w:t>
      </w:r>
    </w:p>
    <w:p w:rsidR="002F4994" w:rsidRDefault="004008F0" w:rsidP="00AF6C79">
      <w:pPr>
        <w:spacing w:after="131" w:line="259" w:lineRule="auto"/>
        <w:ind w:left="708" w:firstLine="0"/>
        <w:jc w:val="center"/>
      </w:pPr>
      <w:r>
        <w:lastRenderedPageBreak/>
        <w:t>ЗМІСТ</w:t>
      </w:r>
    </w:p>
    <w:p w:rsidR="002F4994" w:rsidRDefault="004008F0">
      <w:pPr>
        <w:spacing w:after="183" w:line="259" w:lineRule="auto"/>
        <w:ind w:left="703" w:firstLine="0"/>
        <w:jc w:val="center"/>
      </w:pPr>
      <w:r>
        <w:t xml:space="preserve"> </w:t>
      </w:r>
    </w:p>
    <w:p w:rsidR="002F4994" w:rsidRDefault="004008F0">
      <w:pPr>
        <w:spacing w:after="149" w:line="259" w:lineRule="auto"/>
        <w:ind w:left="-5" w:right="61"/>
      </w:pPr>
      <w:r>
        <w:t xml:space="preserve">Вступ.............................................................................................................................4 </w:t>
      </w:r>
    </w:p>
    <w:p w:rsidR="002F4994" w:rsidRDefault="004008F0">
      <w:pPr>
        <w:spacing w:after="185" w:line="259" w:lineRule="auto"/>
        <w:ind w:left="-5" w:right="61"/>
      </w:pPr>
      <w:r>
        <w:t xml:space="preserve">1 Перелік практичних робіт........................................................................................6 </w:t>
      </w:r>
    </w:p>
    <w:p w:rsidR="002F4994" w:rsidRDefault="004008F0">
      <w:pPr>
        <w:ind w:left="-5" w:right="61"/>
      </w:pPr>
      <w:r>
        <w:t xml:space="preserve">  Практична робота № 1 </w:t>
      </w:r>
      <w:r w:rsidR="009027FB">
        <w:t>«</w:t>
      </w:r>
      <w:r>
        <w:t>Ознайомлення з основними положеннями нормативно-правової бази містобудівного кадастру</w:t>
      </w:r>
      <w:r w:rsidR="009027FB">
        <w:t>»</w:t>
      </w:r>
      <w:r w:rsidR="00682FB5">
        <w:t>……..</w:t>
      </w:r>
      <w:r>
        <w:t xml:space="preserve">..........................................................6 </w:t>
      </w:r>
    </w:p>
    <w:p w:rsidR="002F4994" w:rsidRDefault="004008F0">
      <w:pPr>
        <w:tabs>
          <w:tab w:val="center" w:pos="1353"/>
          <w:tab w:val="center" w:pos="2723"/>
          <w:tab w:val="center" w:pos="3578"/>
          <w:tab w:val="center" w:pos="4105"/>
          <w:tab w:val="center" w:pos="5076"/>
          <w:tab w:val="center" w:pos="6582"/>
          <w:tab w:val="center" w:pos="7631"/>
          <w:tab w:val="right" w:pos="9713"/>
        </w:tabs>
        <w:spacing w:after="180" w:line="259" w:lineRule="auto"/>
        <w:ind w:left="-15" w:firstLine="0"/>
        <w:jc w:val="left"/>
      </w:pPr>
      <w:r>
        <w:t xml:space="preserve">  Практична </w:t>
      </w:r>
      <w:r>
        <w:tab/>
        <w:t xml:space="preserve">робота </w:t>
      </w:r>
      <w:r>
        <w:tab/>
        <w:t xml:space="preserve">№ </w:t>
      </w:r>
      <w:r>
        <w:tab/>
        <w:t xml:space="preserve">2 </w:t>
      </w:r>
      <w:r>
        <w:tab/>
      </w:r>
      <w:r w:rsidR="009027FB">
        <w:t>«</w:t>
      </w:r>
      <w:r>
        <w:t xml:space="preserve">Вивчення </w:t>
      </w:r>
      <w:r>
        <w:tab/>
        <w:t xml:space="preserve">структури </w:t>
      </w:r>
      <w:r>
        <w:tab/>
        <w:t xml:space="preserve">та </w:t>
      </w:r>
      <w:r>
        <w:tab/>
        <w:t xml:space="preserve">повноважень </w:t>
      </w:r>
    </w:p>
    <w:p w:rsidR="002F4994" w:rsidRDefault="004008F0">
      <w:pPr>
        <w:spacing w:after="186" w:line="259" w:lineRule="auto"/>
        <w:ind w:left="-5" w:right="61"/>
      </w:pPr>
      <w:proofErr w:type="spellStart"/>
      <w:r>
        <w:t>організацій˗виконавців</w:t>
      </w:r>
      <w:proofErr w:type="spellEnd"/>
      <w:r>
        <w:t xml:space="preserve"> окремих функцій містобудівного кадастру</w:t>
      </w:r>
      <w:r w:rsidR="009027FB">
        <w:t>»</w:t>
      </w:r>
      <w:r>
        <w:t>....................</w:t>
      </w:r>
      <w:r w:rsidR="00682FB5">
        <w:t>............................................................</w:t>
      </w:r>
      <w:r>
        <w:t>...........</w:t>
      </w:r>
      <w:r w:rsidR="00682FB5">
        <w:t>...........................</w:t>
      </w:r>
      <w:r w:rsidR="00AC7100">
        <w:t>9</w:t>
      </w:r>
      <w:r>
        <w:t xml:space="preserve"> </w:t>
      </w:r>
    </w:p>
    <w:p w:rsidR="002F4994" w:rsidRDefault="004008F0">
      <w:pPr>
        <w:tabs>
          <w:tab w:val="right" w:pos="9713"/>
        </w:tabs>
        <w:spacing w:after="171" w:line="259" w:lineRule="auto"/>
        <w:ind w:left="-15" w:firstLine="0"/>
        <w:jc w:val="left"/>
      </w:pPr>
      <w:r>
        <w:t xml:space="preserve">  Практична робота № 3 </w:t>
      </w:r>
      <w:r w:rsidR="009027FB">
        <w:t>«</w:t>
      </w:r>
      <w:r>
        <w:t xml:space="preserve">Визначення особливостей кількісного та якісного </w:t>
      </w:r>
    </w:p>
    <w:p w:rsidR="002F4994" w:rsidRDefault="004008F0">
      <w:pPr>
        <w:spacing w:after="184" w:line="259" w:lineRule="auto"/>
        <w:ind w:left="-5" w:right="61"/>
      </w:pPr>
      <w:r>
        <w:t>обліку земель у населених пунктах (містах)</w:t>
      </w:r>
      <w:r w:rsidR="009027FB">
        <w:t>»</w:t>
      </w:r>
      <w:r>
        <w:t>..............................................</w:t>
      </w:r>
      <w:r w:rsidR="00682FB5">
        <w:t>.</w:t>
      </w:r>
      <w:r>
        <w:t>...........1</w:t>
      </w:r>
      <w:r w:rsidR="00AC7100">
        <w:t>1</w:t>
      </w:r>
      <w:r>
        <w:t xml:space="preserve"> </w:t>
      </w:r>
    </w:p>
    <w:p w:rsidR="002F4994" w:rsidRDefault="004008F0">
      <w:pPr>
        <w:ind w:left="-5" w:right="61"/>
      </w:pPr>
      <w:r>
        <w:t xml:space="preserve">  Практична робота № 4 </w:t>
      </w:r>
      <w:r w:rsidR="009027FB">
        <w:t>«</w:t>
      </w:r>
      <w:r>
        <w:t>Вивчення методики розрахунку експертної вартості земельної ділянки міста різними методичними підходами</w:t>
      </w:r>
      <w:r w:rsidR="009027FB">
        <w:t>»</w:t>
      </w:r>
      <w:r>
        <w:t>.......</w:t>
      </w:r>
      <w:r w:rsidR="00682FB5">
        <w:t>.............</w:t>
      </w:r>
      <w:r>
        <w:t>....</w:t>
      </w:r>
      <w:r w:rsidR="00682FB5">
        <w:t>..</w:t>
      </w:r>
      <w:r>
        <w:t>........1</w:t>
      </w:r>
      <w:r w:rsidR="00AC7100">
        <w:t>5</w:t>
      </w:r>
      <w:r>
        <w:t xml:space="preserve"> </w:t>
      </w:r>
    </w:p>
    <w:p w:rsidR="002F4994" w:rsidRDefault="004008F0">
      <w:pPr>
        <w:tabs>
          <w:tab w:val="right" w:pos="9713"/>
        </w:tabs>
        <w:spacing w:after="174" w:line="259" w:lineRule="auto"/>
        <w:ind w:left="-15" w:firstLine="0"/>
        <w:jc w:val="left"/>
      </w:pPr>
      <w:r>
        <w:t xml:space="preserve">  Практична робота № 5 </w:t>
      </w:r>
      <w:r w:rsidR="009027FB">
        <w:t>«</w:t>
      </w:r>
      <w:r>
        <w:t xml:space="preserve">Розрахунок грошового оцінювання земель </w:t>
      </w:r>
    </w:p>
    <w:p w:rsidR="002F4994" w:rsidRDefault="004008F0">
      <w:pPr>
        <w:spacing w:after="186" w:line="259" w:lineRule="auto"/>
        <w:ind w:left="-5" w:right="61"/>
      </w:pPr>
      <w:r>
        <w:t>економіко-планувальних зон населеного пункту</w:t>
      </w:r>
      <w:r w:rsidR="009027FB">
        <w:t>»</w:t>
      </w:r>
      <w:r>
        <w:t>.....................................</w:t>
      </w:r>
      <w:r w:rsidR="00682FB5">
        <w:t>...</w:t>
      </w:r>
      <w:r>
        <w:t xml:space="preserve">..........20 </w:t>
      </w:r>
    </w:p>
    <w:p w:rsidR="002F4994" w:rsidRDefault="004008F0">
      <w:pPr>
        <w:tabs>
          <w:tab w:val="right" w:pos="9713"/>
        </w:tabs>
        <w:spacing w:after="169" w:line="259" w:lineRule="auto"/>
        <w:ind w:left="-15" w:firstLine="0"/>
        <w:jc w:val="left"/>
      </w:pPr>
      <w:r>
        <w:t xml:space="preserve">  Практична робота № 6 </w:t>
      </w:r>
      <w:r w:rsidR="009027FB">
        <w:t>«</w:t>
      </w:r>
      <w:r>
        <w:t xml:space="preserve">Вивчення складу та змісту містобудівної </w:t>
      </w:r>
    </w:p>
    <w:p w:rsidR="002F4994" w:rsidRDefault="004008F0">
      <w:pPr>
        <w:ind w:left="-5" w:right="61"/>
      </w:pPr>
      <w:r>
        <w:t>документації, її законодавчого забезпечення</w:t>
      </w:r>
      <w:r w:rsidR="009027FB">
        <w:t>»</w:t>
      </w:r>
      <w:r>
        <w:t>.......................................................2</w:t>
      </w:r>
      <w:r w:rsidR="00E844FD">
        <w:t>9</w:t>
      </w:r>
      <w:r>
        <w:t xml:space="preserve"> </w:t>
      </w:r>
    </w:p>
    <w:p w:rsidR="002F4994" w:rsidRDefault="004008F0">
      <w:pPr>
        <w:spacing w:after="134" w:line="259" w:lineRule="auto"/>
        <w:ind w:left="-5" w:right="61"/>
      </w:pPr>
      <w:r>
        <w:t>Список літератури.................................................................................................</w:t>
      </w:r>
      <w:r w:rsidR="00682FB5">
        <w:t>.</w:t>
      </w:r>
      <w:r>
        <w:t xml:space="preserve">....33 </w:t>
      </w:r>
    </w:p>
    <w:p w:rsidR="00545287" w:rsidRDefault="00545287">
      <w:pPr>
        <w:spacing w:after="134" w:line="259" w:lineRule="auto"/>
        <w:ind w:left="-5" w:right="61"/>
        <w:rPr>
          <w:b/>
        </w:rPr>
      </w:pPr>
    </w:p>
    <w:p w:rsidR="00545287" w:rsidRDefault="00545287">
      <w:pPr>
        <w:spacing w:after="134" w:line="259" w:lineRule="auto"/>
        <w:ind w:left="-5" w:right="61"/>
        <w:rPr>
          <w:b/>
        </w:rPr>
      </w:pPr>
    </w:p>
    <w:p w:rsidR="00545287" w:rsidRDefault="00545287">
      <w:pPr>
        <w:spacing w:after="134" w:line="259" w:lineRule="auto"/>
        <w:ind w:left="-5" w:right="61"/>
        <w:rPr>
          <w:b/>
        </w:rPr>
      </w:pPr>
    </w:p>
    <w:p w:rsidR="00545287" w:rsidRDefault="00545287">
      <w:pPr>
        <w:spacing w:after="134" w:line="259" w:lineRule="auto"/>
        <w:ind w:left="-5" w:right="61"/>
        <w:rPr>
          <w:b/>
        </w:rPr>
      </w:pPr>
    </w:p>
    <w:p w:rsidR="00545287" w:rsidRDefault="00545287">
      <w:pPr>
        <w:spacing w:after="134" w:line="259" w:lineRule="auto"/>
        <w:ind w:left="-5" w:right="61"/>
        <w:rPr>
          <w:b/>
        </w:rPr>
      </w:pPr>
    </w:p>
    <w:p w:rsidR="00545287" w:rsidRDefault="00545287">
      <w:pPr>
        <w:spacing w:after="134" w:line="259" w:lineRule="auto"/>
        <w:ind w:left="-5" w:right="61"/>
        <w:rPr>
          <w:b/>
        </w:rPr>
      </w:pPr>
    </w:p>
    <w:p w:rsidR="00545287" w:rsidRDefault="00545287">
      <w:pPr>
        <w:spacing w:after="134" w:line="259" w:lineRule="auto"/>
        <w:ind w:left="-5" w:right="61"/>
        <w:rPr>
          <w:b/>
        </w:rPr>
      </w:pPr>
    </w:p>
    <w:p w:rsidR="00545287" w:rsidRDefault="00545287">
      <w:pPr>
        <w:spacing w:after="134" w:line="259" w:lineRule="auto"/>
        <w:ind w:left="-5" w:right="61"/>
        <w:rPr>
          <w:b/>
        </w:rPr>
      </w:pPr>
    </w:p>
    <w:p w:rsidR="00545287" w:rsidRDefault="00545287">
      <w:pPr>
        <w:spacing w:after="134" w:line="259" w:lineRule="auto"/>
        <w:ind w:left="-5" w:right="61"/>
        <w:rPr>
          <w:b/>
        </w:rPr>
      </w:pPr>
    </w:p>
    <w:p w:rsidR="00545287" w:rsidRDefault="00545287">
      <w:pPr>
        <w:spacing w:after="134" w:line="259" w:lineRule="auto"/>
        <w:ind w:left="-5" w:right="61"/>
        <w:rPr>
          <w:b/>
        </w:rPr>
      </w:pPr>
    </w:p>
    <w:p w:rsidR="00545287" w:rsidRDefault="00545287">
      <w:pPr>
        <w:spacing w:after="134" w:line="259" w:lineRule="auto"/>
        <w:ind w:left="-5" w:right="61"/>
        <w:rPr>
          <w:b/>
        </w:rPr>
      </w:pPr>
    </w:p>
    <w:p w:rsidR="002F4994" w:rsidRDefault="004008F0" w:rsidP="0084154D">
      <w:pPr>
        <w:spacing w:after="134" w:line="259" w:lineRule="auto"/>
        <w:ind w:left="-5" w:right="61"/>
        <w:jc w:val="center"/>
      </w:pPr>
      <w:r>
        <w:rPr>
          <w:b/>
        </w:rPr>
        <w:lastRenderedPageBreak/>
        <w:t>ВСТУП</w:t>
      </w:r>
    </w:p>
    <w:p w:rsidR="002F4994" w:rsidRDefault="004008F0">
      <w:pPr>
        <w:spacing w:after="180" w:line="259" w:lineRule="auto"/>
        <w:ind w:left="703" w:firstLine="0"/>
        <w:jc w:val="center"/>
      </w:pPr>
      <w:r>
        <w:rPr>
          <w:b/>
        </w:rPr>
        <w:t xml:space="preserve"> </w:t>
      </w:r>
    </w:p>
    <w:p w:rsidR="002F4994" w:rsidRDefault="004008F0">
      <w:pPr>
        <w:ind w:left="-15" w:right="61" w:firstLine="708"/>
      </w:pPr>
      <w:r>
        <w:t>«Мі</w:t>
      </w:r>
      <w:r w:rsidR="00545287">
        <w:t>стобудівний</w:t>
      </w:r>
      <w:r>
        <w:t xml:space="preserve"> кадастр» – вибіркова навчальна дисципліна для підготовки студентів спеціальності 193 – «Геодезія та землеустрій». </w:t>
      </w:r>
      <w:r>
        <w:rPr>
          <w:vertAlign w:val="superscript"/>
        </w:rPr>
        <w:t xml:space="preserve"> </w:t>
      </w:r>
    </w:p>
    <w:p w:rsidR="002F4994" w:rsidRDefault="004008F0">
      <w:pPr>
        <w:ind w:left="-15" w:right="61" w:firstLine="708"/>
      </w:pPr>
      <w:r>
        <w:t xml:space="preserve">Предметом вивчення  навчальної дисципліни є </w:t>
      </w:r>
      <w:r w:rsidR="00545287">
        <w:t>містобудівний кадастр</w:t>
      </w:r>
      <w:r>
        <w:t xml:space="preserve">, його наповнення та порядок ведення. Отже, студенти повинні  </w:t>
      </w:r>
      <w:r>
        <w:rPr>
          <w:b/>
          <w:i/>
        </w:rPr>
        <w:t xml:space="preserve">знати:  </w:t>
      </w:r>
    </w:p>
    <w:p w:rsidR="002F4994" w:rsidRDefault="004008F0" w:rsidP="00545287">
      <w:pPr>
        <w:numPr>
          <w:ilvl w:val="0"/>
          <w:numId w:val="17"/>
        </w:numPr>
        <w:ind w:right="61" w:firstLine="360"/>
      </w:pPr>
      <w:r>
        <w:t xml:space="preserve">закономірності функціонування земель міста як природного ресурсу і засобу виробництва; </w:t>
      </w:r>
    </w:p>
    <w:p w:rsidR="002F4994" w:rsidRDefault="004008F0" w:rsidP="00545287">
      <w:pPr>
        <w:numPr>
          <w:ilvl w:val="0"/>
          <w:numId w:val="17"/>
        </w:numPr>
        <w:spacing w:after="160" w:line="259" w:lineRule="auto"/>
        <w:ind w:right="61" w:firstLine="360"/>
      </w:pPr>
      <w:r>
        <w:t xml:space="preserve">склад і порядок ведення містобудівного кадастру; </w:t>
      </w:r>
    </w:p>
    <w:p w:rsidR="002F4994" w:rsidRDefault="004008F0" w:rsidP="00545287">
      <w:pPr>
        <w:numPr>
          <w:ilvl w:val="0"/>
          <w:numId w:val="17"/>
        </w:numPr>
        <w:spacing w:after="157" w:line="259" w:lineRule="auto"/>
        <w:ind w:right="61" w:firstLine="360"/>
      </w:pPr>
      <w:r>
        <w:t xml:space="preserve">питання теорії державного земельного кадастру в населених пунктах; </w:t>
      </w:r>
    </w:p>
    <w:p w:rsidR="002F4994" w:rsidRDefault="004008F0" w:rsidP="00545287">
      <w:pPr>
        <w:numPr>
          <w:ilvl w:val="0"/>
          <w:numId w:val="17"/>
        </w:numPr>
        <w:spacing w:after="158" w:line="259" w:lineRule="auto"/>
        <w:ind w:right="61" w:firstLine="360"/>
      </w:pPr>
      <w:r>
        <w:t xml:space="preserve">постановку і організацію земельно-кадастрових робіт у містах; </w:t>
      </w:r>
    </w:p>
    <w:p w:rsidR="002F4994" w:rsidRDefault="004008F0" w:rsidP="00545287">
      <w:pPr>
        <w:numPr>
          <w:ilvl w:val="0"/>
          <w:numId w:val="17"/>
        </w:numPr>
        <w:spacing w:after="161" w:line="259" w:lineRule="auto"/>
        <w:ind w:right="61" w:firstLine="360"/>
      </w:pPr>
      <w:r>
        <w:t xml:space="preserve">земельно-кадастрову документацію міст; </w:t>
      </w:r>
    </w:p>
    <w:p w:rsidR="002F4994" w:rsidRDefault="004008F0" w:rsidP="00545287">
      <w:pPr>
        <w:numPr>
          <w:ilvl w:val="0"/>
          <w:numId w:val="17"/>
        </w:numPr>
        <w:ind w:right="61" w:firstLine="360"/>
      </w:pPr>
      <w:r>
        <w:t xml:space="preserve">чинне земельне законодавство  щодо регулювання земельних відносин і використання земель у населених пунктах у (містах); </w:t>
      </w:r>
      <w:r>
        <w:rPr>
          <w:b/>
          <w:i/>
        </w:rPr>
        <w:t>уміти:</w:t>
      </w:r>
      <w:r>
        <w:t xml:space="preserve">  </w:t>
      </w:r>
    </w:p>
    <w:p w:rsidR="002F4994" w:rsidRDefault="004008F0" w:rsidP="00545287">
      <w:pPr>
        <w:numPr>
          <w:ilvl w:val="0"/>
          <w:numId w:val="17"/>
        </w:numPr>
        <w:spacing w:after="36"/>
        <w:ind w:right="61" w:firstLine="360"/>
      </w:pPr>
      <w:r>
        <w:t xml:space="preserve">виконувати весь комплекс робіт з основного і поточного обліку міських земель; </w:t>
      </w:r>
    </w:p>
    <w:p w:rsidR="002F4994" w:rsidRDefault="004008F0" w:rsidP="00545287">
      <w:pPr>
        <w:numPr>
          <w:ilvl w:val="0"/>
          <w:numId w:val="17"/>
        </w:numPr>
        <w:ind w:right="61" w:firstLine="360"/>
      </w:pPr>
      <w:r>
        <w:t xml:space="preserve">використовувати методику грошового оцінювання земель забудованих територій і визначати витрати на облаштування території населеного пункту; </w:t>
      </w:r>
    </w:p>
    <w:p w:rsidR="002F4994" w:rsidRDefault="004008F0" w:rsidP="00545287">
      <w:pPr>
        <w:numPr>
          <w:ilvl w:val="0"/>
          <w:numId w:val="17"/>
        </w:numPr>
        <w:ind w:right="61" w:firstLine="360"/>
      </w:pPr>
      <w:r>
        <w:t xml:space="preserve">складати звіти щодо наявності та розподілу земель міста, нерухомості, </w:t>
      </w:r>
      <w:proofErr w:type="spellStart"/>
      <w:r>
        <w:t>вулично</w:t>
      </w:r>
      <w:proofErr w:type="spellEnd"/>
      <w:r>
        <w:t xml:space="preserve"> дорожньої та інженерної мережі населеного пункту;   </w:t>
      </w:r>
    </w:p>
    <w:p w:rsidR="002F4994" w:rsidRDefault="004008F0" w:rsidP="00545287">
      <w:pPr>
        <w:numPr>
          <w:ilvl w:val="0"/>
          <w:numId w:val="17"/>
        </w:numPr>
        <w:ind w:right="61" w:firstLine="360"/>
      </w:pPr>
      <w:r>
        <w:t xml:space="preserve">застосовувати способи збирання та обробки інформації щодо об’єктів нерухомості; </w:t>
      </w:r>
    </w:p>
    <w:p w:rsidR="002F4994" w:rsidRDefault="004008F0" w:rsidP="00545287">
      <w:pPr>
        <w:numPr>
          <w:ilvl w:val="0"/>
          <w:numId w:val="17"/>
        </w:numPr>
        <w:ind w:right="61" w:firstLine="360"/>
      </w:pPr>
      <w:r>
        <w:t xml:space="preserve">виконувати роботи з юридичного оформлення документів на право власності і користування землею в населеному пункті; </w:t>
      </w:r>
    </w:p>
    <w:p w:rsidR="002F4994" w:rsidRDefault="004008F0" w:rsidP="00545287">
      <w:pPr>
        <w:numPr>
          <w:ilvl w:val="0"/>
          <w:numId w:val="17"/>
        </w:numPr>
        <w:spacing w:after="160" w:line="259" w:lineRule="auto"/>
        <w:ind w:right="61" w:firstLine="360"/>
      </w:pPr>
      <w:r>
        <w:t xml:space="preserve">заповнювати паспортну документацію на кадастрові ділянки й об’єкти; </w:t>
      </w:r>
    </w:p>
    <w:p w:rsidR="002F4994" w:rsidRDefault="004008F0" w:rsidP="00545287">
      <w:pPr>
        <w:numPr>
          <w:ilvl w:val="0"/>
          <w:numId w:val="17"/>
        </w:numPr>
        <w:spacing w:line="259" w:lineRule="auto"/>
        <w:ind w:right="61" w:firstLine="360"/>
      </w:pPr>
      <w:r>
        <w:t xml:space="preserve">використовувати кадастрові дані для зонування міських територій; </w:t>
      </w:r>
    </w:p>
    <w:p w:rsidR="002F4994" w:rsidRDefault="004008F0" w:rsidP="00545287">
      <w:pPr>
        <w:numPr>
          <w:ilvl w:val="0"/>
          <w:numId w:val="17"/>
        </w:numPr>
        <w:ind w:right="61" w:firstLine="360"/>
      </w:pPr>
      <w:r>
        <w:lastRenderedPageBreak/>
        <w:t xml:space="preserve">застосовувати дані кадастру для </w:t>
      </w:r>
      <w:proofErr w:type="spellStart"/>
      <w:r>
        <w:t>розвʼязання</w:t>
      </w:r>
      <w:proofErr w:type="spellEnd"/>
      <w:r>
        <w:t xml:space="preserve"> різноманітних завдань, пов’язаних з організацією ефективного та раціонального використання земель у населених пунктах. </w:t>
      </w:r>
    </w:p>
    <w:p w:rsidR="002F4994" w:rsidRDefault="004008F0">
      <w:pPr>
        <w:ind w:left="-15" w:right="61" w:firstLine="708"/>
      </w:pPr>
      <w:r>
        <w:t xml:space="preserve">Виконання практичних робіт з навчальної дисципліни </w:t>
      </w:r>
      <w:r w:rsidR="00545287">
        <w:t xml:space="preserve">«Містобудівний кадастр» </w:t>
      </w:r>
      <w:proofErr w:type="spellStart"/>
      <w:r>
        <w:t>надасть</w:t>
      </w:r>
      <w:proofErr w:type="spellEnd"/>
      <w:r>
        <w:t xml:space="preserve"> можливість майбутнім фахівцям вправно використовувати теоретичні знання для </w:t>
      </w:r>
      <w:proofErr w:type="spellStart"/>
      <w:r>
        <w:t>розвʼязання</w:t>
      </w:r>
      <w:proofErr w:type="spellEnd"/>
      <w:r>
        <w:t xml:space="preserve"> практичних завдань на виробництві за спеціальністю 193 «Геодезія та землеустрій».  </w:t>
      </w:r>
    </w:p>
    <w:p w:rsidR="002F4994" w:rsidRDefault="004008F0">
      <w:pPr>
        <w:ind w:left="-15" w:right="61" w:firstLine="708"/>
      </w:pPr>
      <w:r>
        <w:t xml:space="preserve">Робочою навчальною програмою навчальної дисципліни </w:t>
      </w:r>
      <w:r w:rsidR="00545287">
        <w:t>«Містобудівний кадастр»</w:t>
      </w:r>
      <w:r>
        <w:t xml:space="preserve"> для студентів спеціальності 193 – «Геодезія та землеустрій» передбачено виконання практичних робіт у 7-му семестрі для денної та заочної форм навчання.  </w:t>
      </w:r>
    </w:p>
    <w:p w:rsidR="002F4994" w:rsidRDefault="004008F0">
      <w:pPr>
        <w:ind w:left="-15" w:right="61" w:firstLine="708"/>
      </w:pPr>
      <w:r>
        <w:t xml:space="preserve">Ці методичні вказівки визначають зміст і порядок виконання практичних робіт з навчальної дисципліни.  </w:t>
      </w:r>
    </w:p>
    <w:p w:rsidR="002F4994" w:rsidRDefault="004008F0">
      <w:pPr>
        <w:ind w:left="-15" w:right="61" w:firstLine="708"/>
      </w:pPr>
      <w:r>
        <w:t xml:space="preserve">Перед виконанням кожної практичної роботи рекомендується ознайомитися з метою, основними теоретичними положеннями теми заняття, літературою та контрольними питаннями для самоперевірки.  </w:t>
      </w:r>
    </w:p>
    <w:p w:rsidR="002F4994" w:rsidRDefault="004008F0">
      <w:pPr>
        <w:ind w:left="-15" w:right="61" w:firstLine="708"/>
      </w:pPr>
      <w:r>
        <w:t xml:space="preserve">Роботи оформлюються у вигляді текстової та розрахункової частини у формі звіту.  </w:t>
      </w:r>
    </w:p>
    <w:p w:rsidR="002F4994" w:rsidRDefault="004008F0">
      <w:pPr>
        <w:ind w:left="-15" w:right="61" w:firstLine="708"/>
      </w:pPr>
      <w:r>
        <w:t xml:space="preserve">Індивідуальний звіт надається викладачеві для перевірки та захищається згідно з контрольними питаннями.  </w:t>
      </w:r>
    </w:p>
    <w:p w:rsidR="00545287" w:rsidRDefault="00545287">
      <w:pPr>
        <w:spacing w:after="134" w:line="259" w:lineRule="auto"/>
        <w:ind w:left="648" w:right="348"/>
        <w:jc w:val="center"/>
        <w:rPr>
          <w:b/>
        </w:rPr>
      </w:pPr>
    </w:p>
    <w:p w:rsidR="002F4994" w:rsidRDefault="004008F0">
      <w:pPr>
        <w:spacing w:after="134" w:line="259" w:lineRule="auto"/>
        <w:ind w:left="648" w:right="348"/>
        <w:jc w:val="center"/>
      </w:pPr>
      <w:r>
        <w:rPr>
          <w:b/>
        </w:rPr>
        <w:t>1</w:t>
      </w:r>
      <w:r>
        <w:rPr>
          <w:rFonts w:ascii="Arial" w:eastAsia="Arial" w:hAnsi="Arial" w:cs="Arial"/>
          <w:b/>
        </w:rPr>
        <w:t xml:space="preserve"> </w:t>
      </w:r>
      <w:r>
        <w:rPr>
          <w:b/>
        </w:rPr>
        <w:t xml:space="preserve">ПЕРЕЛІК ПРАКТИЧНИХ РОБІТ </w:t>
      </w:r>
    </w:p>
    <w:p w:rsidR="002F4994" w:rsidRDefault="004008F0">
      <w:pPr>
        <w:spacing w:after="183" w:line="259" w:lineRule="auto"/>
        <w:ind w:left="648" w:right="4"/>
        <w:jc w:val="center"/>
      </w:pPr>
      <w:r>
        <w:rPr>
          <w:b/>
        </w:rPr>
        <w:t xml:space="preserve">Практична робота № 1   </w:t>
      </w:r>
    </w:p>
    <w:p w:rsidR="002F4994" w:rsidRDefault="004008F0">
      <w:pPr>
        <w:tabs>
          <w:tab w:val="center" w:pos="1064"/>
          <w:tab w:val="center" w:pos="2649"/>
          <w:tab w:val="center" w:pos="3934"/>
          <w:tab w:val="center" w:pos="4976"/>
          <w:tab w:val="center" w:pos="6838"/>
          <w:tab w:val="right" w:pos="9713"/>
        </w:tabs>
        <w:spacing w:after="198" w:line="259" w:lineRule="auto"/>
        <w:ind w:left="0" w:firstLine="0"/>
        <w:jc w:val="left"/>
      </w:pPr>
      <w:r>
        <w:rPr>
          <w:rFonts w:ascii="Calibri" w:eastAsia="Calibri" w:hAnsi="Calibri" w:cs="Calibri"/>
          <w:sz w:val="22"/>
        </w:rPr>
        <w:tab/>
      </w:r>
      <w:r>
        <w:rPr>
          <w:b/>
        </w:rPr>
        <w:t xml:space="preserve">Тема. </w:t>
      </w:r>
      <w:r>
        <w:rPr>
          <w:b/>
        </w:rPr>
        <w:tab/>
        <w:t xml:space="preserve">Ознайомлення </w:t>
      </w:r>
      <w:r>
        <w:rPr>
          <w:b/>
        </w:rPr>
        <w:tab/>
        <w:t xml:space="preserve">з </w:t>
      </w:r>
      <w:r>
        <w:rPr>
          <w:b/>
        </w:rPr>
        <w:tab/>
        <w:t xml:space="preserve">основними </w:t>
      </w:r>
      <w:r>
        <w:rPr>
          <w:b/>
        </w:rPr>
        <w:tab/>
        <w:t xml:space="preserve">положеннями </w:t>
      </w:r>
      <w:r>
        <w:rPr>
          <w:b/>
        </w:rPr>
        <w:tab/>
        <w:t>нормативно-</w:t>
      </w:r>
    </w:p>
    <w:p w:rsidR="002F4994" w:rsidRDefault="004008F0">
      <w:pPr>
        <w:pStyle w:val="1"/>
        <w:spacing w:after="184"/>
        <w:ind w:left="-5"/>
        <w:jc w:val="left"/>
      </w:pPr>
      <w:r>
        <w:t>правової бази містобудівного кадастру</w:t>
      </w:r>
      <w:r>
        <w:rPr>
          <w:i/>
        </w:rPr>
        <w:t xml:space="preserve"> </w:t>
      </w:r>
    </w:p>
    <w:p w:rsidR="002F4994" w:rsidRDefault="004008F0">
      <w:pPr>
        <w:ind w:left="-15" w:right="61" w:firstLine="708"/>
      </w:pPr>
      <w:r>
        <w:rPr>
          <w:b/>
        </w:rPr>
        <w:t>Мета роботи:</w:t>
      </w:r>
      <w:r>
        <w:t xml:space="preserve"> скласти базу даних чинних нормативно-правових документів і довідкової літератури щодо регулювання питань містобудівного кадастру та ознайомитися з їх основними положеннями.  </w:t>
      </w:r>
    </w:p>
    <w:p w:rsidR="00545287" w:rsidRDefault="004008F0">
      <w:pPr>
        <w:pStyle w:val="1"/>
        <w:spacing w:after="0" w:line="405" w:lineRule="auto"/>
        <w:ind w:left="3315" w:right="141" w:hanging="2607"/>
        <w:jc w:val="left"/>
        <w:rPr>
          <w:b w:val="0"/>
        </w:rPr>
      </w:pPr>
      <w:r>
        <w:lastRenderedPageBreak/>
        <w:t>Обладнання та матеріали:</w:t>
      </w:r>
      <w:r>
        <w:rPr>
          <w:b w:val="0"/>
        </w:rPr>
        <w:t xml:space="preserve"> комп’ютер з доступом до Інтернету. </w:t>
      </w:r>
    </w:p>
    <w:p w:rsidR="002F4994" w:rsidRDefault="004008F0">
      <w:pPr>
        <w:pStyle w:val="1"/>
        <w:spacing w:after="0" w:line="405" w:lineRule="auto"/>
        <w:ind w:left="3315" w:right="141" w:hanging="2607"/>
        <w:jc w:val="left"/>
      </w:pPr>
      <w:r>
        <w:t xml:space="preserve">Короткі теоретичні відомості </w:t>
      </w:r>
    </w:p>
    <w:p w:rsidR="002F4994" w:rsidRDefault="004008F0">
      <w:pPr>
        <w:ind w:left="-15" w:right="61" w:firstLine="708"/>
      </w:pPr>
      <w:r>
        <w:t xml:space="preserve">Особливо складним і значним за змістом і обсягом інформації серед кадастрів є </w:t>
      </w:r>
      <w:r>
        <w:rPr>
          <w:i/>
        </w:rPr>
        <w:t>міс</w:t>
      </w:r>
      <w:r w:rsidR="00545287">
        <w:rPr>
          <w:i/>
        </w:rPr>
        <w:t>тобудівний</w:t>
      </w:r>
      <w:r>
        <w:rPr>
          <w:i/>
        </w:rPr>
        <w:t xml:space="preserve"> кадастр</w:t>
      </w:r>
      <w:r>
        <w:t xml:space="preserve">, оскільки для міст характерна висока концентрація матеріальних ресурсів, складна соціальна й екологічна обстановка зі швидкоплинною зміною її в часі, різноманітність </w:t>
      </w:r>
      <w:proofErr w:type="spellStart"/>
      <w:r>
        <w:t>розвʼязуваних</w:t>
      </w:r>
      <w:proofErr w:type="spellEnd"/>
      <w:r>
        <w:t xml:space="preserve"> на міських землях завдань. </w:t>
      </w:r>
    </w:p>
    <w:p w:rsidR="002F4994" w:rsidRDefault="004008F0">
      <w:pPr>
        <w:ind w:left="-15" w:right="61" w:firstLine="708"/>
      </w:pPr>
      <w:r>
        <w:t xml:space="preserve">Ефективність управління розвитком міста великою мірою залежить від повноти і достовірності початкової інформації. Обсяг необхідної інформації досягає тисяч показників, які характеризують кількісний і якісний стан елементів міського середовища. Ці показники збираються, накопичуються і обробляються різними галузевими органами державної та місцевої влади. </w:t>
      </w:r>
    </w:p>
    <w:p w:rsidR="002F4994" w:rsidRDefault="004008F0">
      <w:pPr>
        <w:ind w:left="-15" w:right="61" w:firstLine="708"/>
      </w:pPr>
      <w:r>
        <w:t xml:space="preserve">З урахуванням того, що земля є просторовим операційним </w:t>
      </w:r>
      <w:proofErr w:type="spellStart"/>
      <w:r>
        <w:t>підгрунтям</w:t>
      </w:r>
      <w:proofErr w:type="spellEnd"/>
      <w:r>
        <w:t xml:space="preserve"> для населених пунктів, значення набувають характеристики земель, що відповідають будівельним вимогам, а саме − геологічна будова, ухил місцевості, глибина залягання ґрунтових вод, наявність інженерних мереж, характеристика наявних будівель та інші. Окрім того, одним з головних завдань земельного фонду населених пунктів є задоволення житлово-побутових, культурних, продуктивних та інших потреб населення.  </w:t>
      </w:r>
    </w:p>
    <w:p w:rsidR="002F4994" w:rsidRDefault="007E4405">
      <w:pPr>
        <w:ind w:left="-15" w:right="61" w:firstLine="708"/>
      </w:pPr>
      <w:r>
        <w:rPr>
          <w:i/>
        </w:rPr>
        <w:t>Містобудівний кадастр</w:t>
      </w:r>
      <w:r>
        <w:t xml:space="preserve"> </w:t>
      </w:r>
      <w:r w:rsidR="004008F0">
        <w:t xml:space="preserve">– автоматизована інформаційна система, що містить дані про міську територію та об’єкти міського середовища. </w:t>
      </w:r>
    </w:p>
    <w:p w:rsidR="002F4994" w:rsidRDefault="004008F0">
      <w:pPr>
        <w:ind w:left="-5" w:right="61"/>
      </w:pPr>
      <w:r>
        <w:t xml:space="preserve"> Кадастр забудованих територій (міський кадастр) відображає специфіку формування графічних і семантичних (описових) матеріалів на забудованій території. </w:t>
      </w:r>
    </w:p>
    <w:p w:rsidR="002F4994" w:rsidRDefault="004008F0">
      <w:pPr>
        <w:ind w:left="-15" w:right="61" w:firstLine="708"/>
      </w:pPr>
      <w:r>
        <w:t xml:space="preserve">Підставою для створення різних інформаційних систем для управління міськими територіями слугує саме міський кадастр (МК), оскільки він має такі переваги: </w:t>
      </w:r>
    </w:p>
    <w:p w:rsidR="002F4994" w:rsidRDefault="004008F0" w:rsidP="007E4405">
      <w:pPr>
        <w:numPr>
          <w:ilvl w:val="0"/>
          <w:numId w:val="18"/>
        </w:numPr>
        <w:ind w:right="61"/>
      </w:pPr>
      <w:r>
        <w:lastRenderedPageBreak/>
        <w:t xml:space="preserve">надає відомості щодо просторового положення земельних ділянок і всіх </w:t>
      </w:r>
      <w:proofErr w:type="spellStart"/>
      <w:r>
        <w:t>обʼєктів</w:t>
      </w:r>
      <w:proofErr w:type="spellEnd"/>
      <w:r>
        <w:t xml:space="preserve"> нерухомості в міському середовищі; </w:t>
      </w:r>
    </w:p>
    <w:p w:rsidR="002F4994" w:rsidRDefault="004008F0" w:rsidP="007E4405">
      <w:pPr>
        <w:numPr>
          <w:ilvl w:val="0"/>
          <w:numId w:val="18"/>
        </w:numPr>
        <w:spacing w:after="129" w:line="259" w:lineRule="auto"/>
        <w:ind w:right="61"/>
      </w:pPr>
      <w:proofErr w:type="spellStart"/>
      <w:r>
        <w:t>обʼєднує</w:t>
      </w:r>
      <w:proofErr w:type="spellEnd"/>
      <w:r>
        <w:t xml:space="preserve"> різнорідну за структурою і складом інформацію стосовно </w:t>
      </w:r>
    </w:p>
    <w:p w:rsidR="002F4994" w:rsidRDefault="004008F0" w:rsidP="007E4405">
      <w:pPr>
        <w:pStyle w:val="a3"/>
        <w:numPr>
          <w:ilvl w:val="0"/>
          <w:numId w:val="18"/>
        </w:numPr>
        <w:spacing w:after="211" w:line="259" w:lineRule="auto"/>
        <w:ind w:right="61"/>
      </w:pPr>
      <w:r>
        <w:t xml:space="preserve">території; </w:t>
      </w:r>
    </w:p>
    <w:p w:rsidR="002F4994" w:rsidRDefault="004008F0" w:rsidP="007E4405">
      <w:pPr>
        <w:numPr>
          <w:ilvl w:val="0"/>
          <w:numId w:val="18"/>
        </w:numPr>
        <w:spacing w:after="134" w:line="259" w:lineRule="auto"/>
        <w:ind w:right="61"/>
      </w:pPr>
      <w:r>
        <w:t xml:space="preserve">є </w:t>
      </w:r>
      <w:proofErr w:type="spellStart"/>
      <w:r>
        <w:t>обʼєктивно</w:t>
      </w:r>
      <w:proofErr w:type="spellEnd"/>
      <w:r>
        <w:t xml:space="preserve"> необхідним процесом для побудови ринкової економіки. </w:t>
      </w:r>
    </w:p>
    <w:p w:rsidR="002F4994" w:rsidRDefault="004008F0">
      <w:pPr>
        <w:ind w:left="-15" w:right="61" w:firstLine="708"/>
      </w:pPr>
      <w:r>
        <w:t xml:space="preserve">Земельно-кадастрова інформація, маючі властивості комплексної інтеграції та взаємопов'язаності різноманітної інформації, дозволяє розглядати міський кадастр як </w:t>
      </w:r>
      <w:proofErr w:type="spellStart"/>
      <w:r>
        <w:t>підгрунтя</w:t>
      </w:r>
      <w:proofErr w:type="spellEnd"/>
      <w:r>
        <w:t xml:space="preserve"> для земельної інформаційної системи міста. </w:t>
      </w:r>
    </w:p>
    <w:p w:rsidR="002F4994" w:rsidRDefault="004008F0">
      <w:pPr>
        <w:spacing w:after="131" w:line="259" w:lineRule="auto"/>
        <w:ind w:left="718" w:right="61"/>
      </w:pPr>
      <w:r>
        <w:t xml:space="preserve">Дані державного земельного кадастру є складовими містобудівного кадастру. </w:t>
      </w:r>
    </w:p>
    <w:p w:rsidR="002F4994" w:rsidRDefault="004008F0">
      <w:pPr>
        <w:ind w:left="-15" w:right="61" w:firstLine="708"/>
      </w:pPr>
      <w:r>
        <w:t xml:space="preserve">Міським кадастром опікуються органи місцевого самоврядування і ведеться він за кошти місцевого бюджету. Власником його даних є місцева рада народних депутатів.  </w:t>
      </w:r>
    </w:p>
    <w:p w:rsidR="002F4994" w:rsidRDefault="004008F0">
      <w:pPr>
        <w:pStyle w:val="1"/>
        <w:ind w:left="648" w:right="1"/>
      </w:pPr>
      <w:r>
        <w:t xml:space="preserve">Завдання до теми </w:t>
      </w:r>
    </w:p>
    <w:p w:rsidR="002F4994" w:rsidRDefault="004008F0">
      <w:pPr>
        <w:ind w:left="-15" w:right="61" w:firstLine="708"/>
      </w:pPr>
      <w:r>
        <w:rPr>
          <w:i/>
        </w:rPr>
        <w:t>Завдання 1.</w:t>
      </w:r>
      <w:r>
        <w:rPr>
          <w:b/>
        </w:rPr>
        <w:t xml:space="preserve"> </w:t>
      </w:r>
      <w:r>
        <w:t xml:space="preserve"> </w:t>
      </w:r>
      <w:proofErr w:type="spellStart"/>
      <w:r>
        <w:t>Використовучи</w:t>
      </w:r>
      <w:proofErr w:type="spellEnd"/>
      <w:r>
        <w:t xml:space="preserve"> мережу Інтернет, скласти базу даних чинних нормативно-правових документів і довідкової літератури щодо регулювання питань містобудівного кадастру.   </w:t>
      </w:r>
    </w:p>
    <w:p w:rsidR="002F4994" w:rsidRDefault="004008F0">
      <w:pPr>
        <w:ind w:left="-15" w:right="61" w:firstLine="708"/>
      </w:pPr>
      <w:r>
        <w:rPr>
          <w:i/>
        </w:rPr>
        <w:t xml:space="preserve">Завдання 2. </w:t>
      </w:r>
      <w:r>
        <w:t xml:space="preserve">Ознайомитися з основними положеннями законодавчого забезпечення містобудівного кадастру. </w:t>
      </w:r>
    </w:p>
    <w:p w:rsidR="002F4994" w:rsidRDefault="004008F0">
      <w:pPr>
        <w:pStyle w:val="1"/>
        <w:ind w:left="648" w:right="6"/>
      </w:pPr>
      <w:r>
        <w:t xml:space="preserve">Контрольні питання </w:t>
      </w:r>
    </w:p>
    <w:p w:rsidR="002F4994" w:rsidRDefault="004008F0" w:rsidP="0084154D">
      <w:pPr>
        <w:numPr>
          <w:ilvl w:val="0"/>
          <w:numId w:val="3"/>
        </w:numPr>
        <w:spacing w:after="190" w:line="259" w:lineRule="auto"/>
        <w:ind w:left="284" w:right="61" w:firstLine="708"/>
      </w:pPr>
      <w:r>
        <w:t>Надайте визначення поняття «</w:t>
      </w:r>
      <w:r w:rsidR="007E4405">
        <w:rPr>
          <w:i/>
        </w:rPr>
        <w:t>містобудівний кадастр</w:t>
      </w:r>
      <w:r>
        <w:t xml:space="preserve">». </w:t>
      </w:r>
    </w:p>
    <w:p w:rsidR="002F4994" w:rsidRDefault="004008F0" w:rsidP="0084154D">
      <w:pPr>
        <w:numPr>
          <w:ilvl w:val="0"/>
          <w:numId w:val="3"/>
        </w:numPr>
        <w:spacing w:after="186" w:line="259" w:lineRule="auto"/>
        <w:ind w:left="284" w:right="61" w:firstLine="708"/>
      </w:pPr>
      <w:r>
        <w:t xml:space="preserve">Яке призначення </w:t>
      </w:r>
      <w:r w:rsidR="007E4405">
        <w:rPr>
          <w:i/>
        </w:rPr>
        <w:t>містобудівного кадастру</w:t>
      </w:r>
      <w:r>
        <w:t xml:space="preserve"> для управління територіями? </w:t>
      </w:r>
    </w:p>
    <w:p w:rsidR="002F4994" w:rsidRDefault="004008F0" w:rsidP="0084154D">
      <w:pPr>
        <w:numPr>
          <w:ilvl w:val="0"/>
          <w:numId w:val="3"/>
        </w:numPr>
        <w:spacing w:after="185" w:line="259" w:lineRule="auto"/>
        <w:ind w:left="284" w:right="61" w:firstLine="708"/>
      </w:pPr>
      <w:r>
        <w:t xml:space="preserve">Яка інформаційна наповненість </w:t>
      </w:r>
      <w:r w:rsidR="007E4405">
        <w:rPr>
          <w:i/>
        </w:rPr>
        <w:t>містобудівного кадастру</w:t>
      </w:r>
      <w:r>
        <w:t xml:space="preserve">? </w:t>
      </w:r>
    </w:p>
    <w:p w:rsidR="002F4994" w:rsidRDefault="004008F0" w:rsidP="0084154D">
      <w:pPr>
        <w:numPr>
          <w:ilvl w:val="0"/>
          <w:numId w:val="3"/>
        </w:numPr>
        <w:spacing w:after="186" w:line="259" w:lineRule="auto"/>
        <w:ind w:left="284" w:right="61" w:firstLine="708"/>
      </w:pPr>
      <w:r>
        <w:t xml:space="preserve">Яка структура даних містобудівного кадастру? </w:t>
      </w:r>
    </w:p>
    <w:p w:rsidR="002F4994" w:rsidRDefault="004008F0" w:rsidP="0084154D">
      <w:pPr>
        <w:numPr>
          <w:ilvl w:val="0"/>
          <w:numId w:val="3"/>
        </w:numPr>
        <w:spacing w:line="259" w:lineRule="auto"/>
        <w:ind w:left="284" w:right="61" w:firstLine="708"/>
      </w:pPr>
      <w:r>
        <w:t xml:space="preserve">Що є об’єктами </w:t>
      </w:r>
      <w:r w:rsidR="007E4405">
        <w:rPr>
          <w:i/>
        </w:rPr>
        <w:t>містобудівного кадастру</w:t>
      </w:r>
      <w:r>
        <w:t xml:space="preserve">? </w:t>
      </w:r>
    </w:p>
    <w:p w:rsidR="002F4994" w:rsidRDefault="004008F0" w:rsidP="0084154D">
      <w:pPr>
        <w:numPr>
          <w:ilvl w:val="0"/>
          <w:numId w:val="3"/>
        </w:numPr>
        <w:ind w:left="284" w:right="61" w:firstLine="708"/>
      </w:pPr>
      <w:r>
        <w:t xml:space="preserve">Назвіть перелік організацій–виконавців окремих функцій </w:t>
      </w:r>
      <w:r w:rsidR="007E4405">
        <w:rPr>
          <w:i/>
        </w:rPr>
        <w:t>містобудівного кадастру</w:t>
      </w:r>
      <w:r>
        <w:t xml:space="preserve">. </w:t>
      </w:r>
    </w:p>
    <w:p w:rsidR="002F4994" w:rsidRDefault="004008F0" w:rsidP="0084154D">
      <w:pPr>
        <w:numPr>
          <w:ilvl w:val="0"/>
          <w:numId w:val="3"/>
        </w:numPr>
        <w:spacing w:after="187" w:line="259" w:lineRule="auto"/>
        <w:ind w:left="284" w:right="61" w:firstLine="708"/>
      </w:pPr>
      <w:r>
        <w:t xml:space="preserve">Яка організаційна структура служб </w:t>
      </w:r>
      <w:r w:rsidR="007E4405">
        <w:rPr>
          <w:i/>
        </w:rPr>
        <w:t>містобудівного кадастру</w:t>
      </w:r>
      <w:r>
        <w:t xml:space="preserve">? </w:t>
      </w:r>
    </w:p>
    <w:p w:rsidR="002F4994" w:rsidRDefault="004008F0" w:rsidP="0084154D">
      <w:pPr>
        <w:numPr>
          <w:ilvl w:val="0"/>
          <w:numId w:val="3"/>
        </w:numPr>
        <w:spacing w:after="187" w:line="259" w:lineRule="auto"/>
        <w:ind w:left="284" w:right="61" w:firstLine="708"/>
      </w:pPr>
      <w:r>
        <w:lastRenderedPageBreak/>
        <w:t xml:space="preserve">Які права та обов’язки служб </w:t>
      </w:r>
      <w:r>
        <w:rPr>
          <w:i/>
        </w:rPr>
        <w:t>містобудівного кадастру</w:t>
      </w:r>
      <w:r>
        <w:t xml:space="preserve">. </w:t>
      </w:r>
    </w:p>
    <w:p w:rsidR="002F4994" w:rsidRDefault="004008F0" w:rsidP="0084154D">
      <w:pPr>
        <w:numPr>
          <w:ilvl w:val="0"/>
          <w:numId w:val="3"/>
        </w:numPr>
        <w:spacing w:after="188" w:line="259" w:lineRule="auto"/>
        <w:ind w:left="284" w:right="61" w:firstLine="708"/>
      </w:pPr>
      <w:r>
        <w:t xml:space="preserve">Назвіть реєстрові показники земельної ділянки міста. </w:t>
      </w:r>
    </w:p>
    <w:p w:rsidR="002F4994" w:rsidRDefault="004008F0" w:rsidP="0084154D">
      <w:pPr>
        <w:numPr>
          <w:ilvl w:val="0"/>
          <w:numId w:val="3"/>
        </w:numPr>
        <w:spacing w:after="187" w:line="259" w:lineRule="auto"/>
        <w:ind w:left="284" w:right="61" w:firstLine="708"/>
      </w:pPr>
      <w:r>
        <w:t xml:space="preserve">Назвіть реєстрові показники будинку (споруди). </w:t>
      </w:r>
    </w:p>
    <w:p w:rsidR="002F4994" w:rsidRDefault="004008F0" w:rsidP="0084154D">
      <w:pPr>
        <w:numPr>
          <w:ilvl w:val="0"/>
          <w:numId w:val="3"/>
        </w:numPr>
        <w:ind w:left="284" w:right="61" w:firstLine="708"/>
      </w:pPr>
      <w:r>
        <w:t>Назвіть реєстрові показники ділянок і вузлів інженерних мереж (водопровідної, каналізаційної, газової, теплової).</w:t>
      </w:r>
      <w:r>
        <w:rPr>
          <w:color w:val="FF0000"/>
        </w:rPr>
        <w:t xml:space="preserve"> </w:t>
      </w:r>
    </w:p>
    <w:p w:rsidR="002F4994" w:rsidRDefault="004008F0" w:rsidP="0084154D">
      <w:pPr>
        <w:numPr>
          <w:ilvl w:val="0"/>
          <w:numId w:val="3"/>
        </w:numPr>
        <w:ind w:left="284" w:right="61" w:firstLine="708"/>
      </w:pPr>
      <w:r>
        <w:t xml:space="preserve">Укажіть перелік основних законодавчих документів щодо регулювання земельних відносин та управління міськими територіями. </w:t>
      </w:r>
    </w:p>
    <w:p w:rsidR="002F4994" w:rsidRDefault="004008F0">
      <w:pPr>
        <w:ind w:left="-5" w:right="61"/>
      </w:pPr>
      <w:r>
        <w:rPr>
          <w:b/>
        </w:rPr>
        <w:t xml:space="preserve">  Література: </w:t>
      </w:r>
      <w:r>
        <w:t>[</w:t>
      </w:r>
      <w:r>
        <w:rPr>
          <w:b/>
        </w:rPr>
        <w:t xml:space="preserve"> </w:t>
      </w:r>
      <w:r>
        <w:t>1; 2, розділи 1, 2, 4; 3, 4; 4, с. 5–20, с. 56–102; 5; 7; 10; 11;</w:t>
      </w:r>
      <w:bookmarkStart w:id="0" w:name="_GoBack"/>
      <w:bookmarkEnd w:id="0"/>
      <w:r>
        <w:t xml:space="preserve">]. </w:t>
      </w:r>
    </w:p>
    <w:p w:rsidR="002F4994" w:rsidRDefault="004008F0">
      <w:pPr>
        <w:spacing w:after="197" w:line="259" w:lineRule="auto"/>
        <w:ind w:left="708" w:firstLine="0"/>
        <w:jc w:val="left"/>
      </w:pPr>
      <w:r>
        <w:rPr>
          <w:color w:val="FF0000"/>
        </w:rPr>
        <w:t xml:space="preserve"> </w:t>
      </w:r>
      <w:r>
        <w:rPr>
          <w:color w:val="FF0000"/>
        </w:rPr>
        <w:tab/>
        <w:t xml:space="preserve"> </w:t>
      </w:r>
    </w:p>
    <w:p w:rsidR="002F4994" w:rsidRDefault="004008F0" w:rsidP="0084154D">
      <w:pPr>
        <w:spacing w:after="0" w:line="399" w:lineRule="auto"/>
        <w:ind w:left="648" w:right="4"/>
      </w:pPr>
      <w:r>
        <w:rPr>
          <w:b/>
        </w:rPr>
        <w:t>Практична робота № 2</w:t>
      </w:r>
      <w:r>
        <w:rPr>
          <w:b/>
          <w:color w:val="548DD4"/>
        </w:rPr>
        <w:t xml:space="preserve"> </w:t>
      </w:r>
      <w:r>
        <w:rPr>
          <w:b/>
        </w:rPr>
        <w:t xml:space="preserve">Тема. Вивчення структури та повноважень </w:t>
      </w:r>
      <w:proofErr w:type="spellStart"/>
      <w:r>
        <w:rPr>
          <w:b/>
        </w:rPr>
        <w:t>організацій˗виконавців</w:t>
      </w:r>
      <w:proofErr w:type="spellEnd"/>
      <w:r>
        <w:rPr>
          <w:b/>
        </w:rPr>
        <w:t xml:space="preserve"> </w:t>
      </w:r>
      <w:r w:rsidRPr="0084154D">
        <w:rPr>
          <w:b/>
        </w:rPr>
        <w:t>окремих функцій містобудівного кадастру</w:t>
      </w:r>
      <w:r>
        <w:t xml:space="preserve"> </w:t>
      </w:r>
    </w:p>
    <w:p w:rsidR="002F4994" w:rsidRDefault="004008F0">
      <w:pPr>
        <w:ind w:left="-15" w:right="61" w:firstLine="708"/>
      </w:pPr>
      <w:r>
        <w:rPr>
          <w:b/>
        </w:rPr>
        <w:t>Мета роботи:</w:t>
      </w:r>
      <w:r>
        <w:t xml:space="preserve"> отримати необхідні знання щодо структури та повноважень </w:t>
      </w:r>
      <w:proofErr w:type="spellStart"/>
      <w:r>
        <w:t>організацій˗виконавців</w:t>
      </w:r>
      <w:proofErr w:type="spellEnd"/>
      <w:r>
        <w:t xml:space="preserve"> окремих функцій містобудівного кадастру та виробничої діяльності фахівців цієї галузі. </w:t>
      </w:r>
    </w:p>
    <w:p w:rsidR="002F4994" w:rsidRDefault="004008F0">
      <w:pPr>
        <w:ind w:left="-15" w:right="61" w:firstLine="708"/>
      </w:pPr>
      <w:r>
        <w:rPr>
          <w:b/>
        </w:rPr>
        <w:t>Обладнання:</w:t>
      </w:r>
      <w:r>
        <w:t xml:space="preserve"> комп’ютер з доступом до Інтернету; база даних чинних законодавчих документів і довідкової літератури. </w:t>
      </w:r>
    </w:p>
    <w:p w:rsidR="002F4994" w:rsidRDefault="004008F0">
      <w:pPr>
        <w:pStyle w:val="1"/>
        <w:ind w:left="648" w:right="7"/>
      </w:pPr>
      <w:r>
        <w:t xml:space="preserve">Короткі теоретичні відомості </w:t>
      </w:r>
    </w:p>
    <w:p w:rsidR="002F4994" w:rsidRDefault="004008F0">
      <w:pPr>
        <w:ind w:left="-5" w:right="61"/>
      </w:pPr>
      <w:r>
        <w:t xml:space="preserve"> Кількість і склад кадастрових служб адміністративно-територіального району встановлюється на підставі його розміру, кількості населених пунктів у ньому та чисельності населення. </w:t>
      </w:r>
    </w:p>
    <w:p w:rsidR="002F4994" w:rsidRDefault="004008F0">
      <w:pPr>
        <w:ind w:left="-5" w:right="61"/>
      </w:pPr>
      <w:r>
        <w:t xml:space="preserve"> Структура служби визначається відповідно до обсягу інформації, що вводиться, обробляється, зберігається та видається на запит користувачів, типу мережі системи електронного зв’язку, що експлуатується, а також установленого порядку звітності.  </w:t>
      </w:r>
    </w:p>
    <w:p w:rsidR="002F4994" w:rsidRDefault="004008F0">
      <w:pPr>
        <w:ind w:left="-5" w:right="61"/>
      </w:pPr>
      <w:r>
        <w:t xml:space="preserve"> </w:t>
      </w:r>
      <w:r>
        <w:tab/>
        <w:t xml:space="preserve">Органам державної влади та органам місцевого самоврядування всіх рівнів кадастрова інформація надається безкоштовно. Обмін інформацією між </w:t>
      </w:r>
      <w:r>
        <w:lastRenderedPageBreak/>
        <w:t xml:space="preserve">державними кадастрами здійснюється безоплатно, згідно з договорами про обмін інформацією. </w:t>
      </w:r>
    </w:p>
    <w:p w:rsidR="002F4994" w:rsidRDefault="004008F0">
      <w:pPr>
        <w:tabs>
          <w:tab w:val="center" w:pos="3791"/>
        </w:tabs>
        <w:spacing w:after="193" w:line="259" w:lineRule="auto"/>
        <w:ind w:left="-15" w:firstLine="0"/>
        <w:jc w:val="left"/>
      </w:pPr>
      <w:r>
        <w:t xml:space="preserve"> </w:t>
      </w:r>
      <w:r>
        <w:tab/>
        <w:t xml:space="preserve">Власником даних містобудівного кадастру є міська влада. </w:t>
      </w:r>
    </w:p>
    <w:p w:rsidR="002F4994" w:rsidRDefault="004008F0">
      <w:pPr>
        <w:spacing w:after="185" w:line="259" w:lineRule="auto"/>
        <w:ind w:left="646" w:right="710"/>
        <w:jc w:val="center"/>
      </w:pPr>
      <w:r>
        <w:t xml:space="preserve">Організаційна структура кадастрових служб: </w:t>
      </w:r>
    </w:p>
    <w:p w:rsidR="002F4994" w:rsidRDefault="004008F0">
      <w:pPr>
        <w:spacing w:after="186" w:line="259" w:lineRule="auto"/>
        <w:ind w:left="370" w:right="61"/>
      </w:pPr>
      <w:r>
        <w:t>−</w:t>
      </w:r>
      <w:r>
        <w:rPr>
          <w:rFonts w:ascii="Arial" w:eastAsia="Arial" w:hAnsi="Arial" w:cs="Arial"/>
        </w:rPr>
        <w:t xml:space="preserve"> </w:t>
      </w:r>
      <w:r>
        <w:t xml:space="preserve">1 рівень – державна кадастрова служба; </w:t>
      </w:r>
    </w:p>
    <w:p w:rsidR="002F4994" w:rsidRDefault="004008F0">
      <w:pPr>
        <w:spacing w:after="188" w:line="259" w:lineRule="auto"/>
        <w:ind w:left="370" w:right="61"/>
      </w:pPr>
      <w:r>
        <w:t>−</w:t>
      </w:r>
      <w:r>
        <w:rPr>
          <w:rFonts w:ascii="Arial" w:eastAsia="Arial" w:hAnsi="Arial" w:cs="Arial"/>
        </w:rPr>
        <w:t xml:space="preserve"> </w:t>
      </w:r>
      <w:r>
        <w:t xml:space="preserve">2 рівень – обласна кадастрова служба;  </w:t>
      </w:r>
    </w:p>
    <w:p w:rsidR="002F4994" w:rsidRDefault="004008F0">
      <w:pPr>
        <w:ind w:left="-15" w:right="61" w:firstLine="360"/>
      </w:pPr>
      <w:r>
        <w:t>−</w:t>
      </w:r>
      <w:r>
        <w:rPr>
          <w:rFonts w:ascii="Arial" w:eastAsia="Arial" w:hAnsi="Arial" w:cs="Arial"/>
        </w:rPr>
        <w:t xml:space="preserve"> </w:t>
      </w:r>
      <w:r>
        <w:t xml:space="preserve">3 рівень (базовий) – районна кадастрова служба в населеному пункті,  кадастрова служба у містах обласного підпорядкування. </w:t>
      </w:r>
    </w:p>
    <w:p w:rsidR="0084154D" w:rsidRDefault="004008F0">
      <w:pPr>
        <w:spacing w:after="2" w:line="399" w:lineRule="auto"/>
        <w:ind w:left="-5"/>
        <w:jc w:val="left"/>
      </w:pPr>
      <w:r>
        <w:t xml:space="preserve"> </w:t>
      </w:r>
      <w:r>
        <w:tab/>
        <w:t xml:space="preserve">Утворення кадастрової служби, створення та ведення кадастру на державному </w:t>
      </w:r>
      <w:r>
        <w:tab/>
        <w:t xml:space="preserve">рівні </w:t>
      </w:r>
      <w:r>
        <w:tab/>
        <w:t xml:space="preserve">фінансується </w:t>
      </w:r>
      <w:r>
        <w:tab/>
        <w:t xml:space="preserve">за </w:t>
      </w:r>
      <w:r>
        <w:tab/>
        <w:t xml:space="preserve">кошти </w:t>
      </w:r>
      <w:r>
        <w:tab/>
        <w:t xml:space="preserve">державного </w:t>
      </w:r>
      <w:r>
        <w:tab/>
        <w:t xml:space="preserve">бюджету, </w:t>
      </w:r>
      <w:r>
        <w:tab/>
        <w:t xml:space="preserve">на регіональному та базовому рівні (місцевому рівні) ˗ коштів місцевих бюджетів.  </w:t>
      </w:r>
    </w:p>
    <w:p w:rsidR="002F4994" w:rsidRDefault="004008F0">
      <w:pPr>
        <w:spacing w:after="2" w:line="399" w:lineRule="auto"/>
        <w:ind w:left="-5"/>
        <w:jc w:val="left"/>
      </w:pPr>
      <w:r>
        <w:rPr>
          <w:b/>
        </w:rPr>
        <w:t xml:space="preserve">Завдання до теми </w:t>
      </w:r>
    </w:p>
    <w:p w:rsidR="002F4994" w:rsidRDefault="004008F0">
      <w:pPr>
        <w:ind w:left="-15" w:right="61" w:firstLine="708"/>
      </w:pPr>
      <w:r>
        <w:rPr>
          <w:i/>
        </w:rPr>
        <w:t>Завдання 1.</w:t>
      </w:r>
      <w:r>
        <w:rPr>
          <w:b/>
        </w:rPr>
        <w:t xml:space="preserve"> </w:t>
      </w:r>
      <w:r>
        <w:t xml:space="preserve">Визначити структуру та ієрархію </w:t>
      </w:r>
      <w:proofErr w:type="spellStart"/>
      <w:r>
        <w:t>організацій˗виконавців</w:t>
      </w:r>
      <w:proofErr w:type="spellEnd"/>
      <w:r>
        <w:t xml:space="preserve"> окремих функцій містобудівного кадастру, їх повноваження, використовуючи інтернет-ресурси та лекційний матеріал. </w:t>
      </w:r>
    </w:p>
    <w:p w:rsidR="002F4994" w:rsidRDefault="004008F0">
      <w:pPr>
        <w:ind w:left="-15" w:right="61" w:firstLine="708"/>
      </w:pPr>
      <w:r>
        <w:rPr>
          <w:i/>
        </w:rPr>
        <w:t xml:space="preserve">Завдання 2. </w:t>
      </w:r>
      <w:r>
        <w:t xml:space="preserve">Ознайомитися з правами та обов’язками фахівців </w:t>
      </w:r>
      <w:proofErr w:type="spellStart"/>
      <w:r>
        <w:t>служб˗виконавців</w:t>
      </w:r>
      <w:proofErr w:type="spellEnd"/>
      <w:r>
        <w:t xml:space="preserve"> завдань містобудівного кадастру (на прикладі м. </w:t>
      </w:r>
      <w:r w:rsidR="0084154D">
        <w:t>Ужгорода</w:t>
      </w:r>
      <w:r>
        <w:t xml:space="preserve">). </w:t>
      </w:r>
    </w:p>
    <w:p w:rsidR="002F4994" w:rsidRDefault="004008F0">
      <w:pPr>
        <w:pStyle w:val="1"/>
        <w:ind w:left="648" w:right="6"/>
      </w:pPr>
      <w:r>
        <w:t xml:space="preserve">Контрольні питання </w:t>
      </w:r>
    </w:p>
    <w:p w:rsidR="002F4994" w:rsidRDefault="004008F0">
      <w:pPr>
        <w:numPr>
          <w:ilvl w:val="0"/>
          <w:numId w:val="4"/>
        </w:numPr>
        <w:spacing w:after="188" w:line="259" w:lineRule="auto"/>
        <w:ind w:right="61" w:hanging="425"/>
      </w:pPr>
      <w:r>
        <w:t xml:space="preserve">Організаційна структура служб містобудівного кадастру. </w:t>
      </w:r>
    </w:p>
    <w:p w:rsidR="002F4994" w:rsidRDefault="004008F0">
      <w:pPr>
        <w:numPr>
          <w:ilvl w:val="0"/>
          <w:numId w:val="4"/>
        </w:numPr>
        <w:spacing w:after="188" w:line="259" w:lineRule="auto"/>
        <w:ind w:right="61" w:hanging="425"/>
      </w:pPr>
      <w:r>
        <w:t xml:space="preserve">Ієрархія </w:t>
      </w:r>
      <w:proofErr w:type="spellStart"/>
      <w:r>
        <w:t>організацій˗виконавців</w:t>
      </w:r>
      <w:proofErr w:type="spellEnd"/>
      <w:r>
        <w:t xml:space="preserve"> окремих функцій містобудівного кадастру. </w:t>
      </w:r>
    </w:p>
    <w:p w:rsidR="002F4994" w:rsidRDefault="004008F0">
      <w:pPr>
        <w:numPr>
          <w:ilvl w:val="0"/>
          <w:numId w:val="4"/>
        </w:numPr>
        <w:spacing w:after="189" w:line="259" w:lineRule="auto"/>
        <w:ind w:right="61" w:hanging="425"/>
      </w:pPr>
      <w:r>
        <w:t xml:space="preserve">Обласна кадастрова служба: її завдання та комплектація. </w:t>
      </w:r>
    </w:p>
    <w:p w:rsidR="002F4994" w:rsidRDefault="004008F0">
      <w:pPr>
        <w:numPr>
          <w:ilvl w:val="0"/>
          <w:numId w:val="4"/>
        </w:numPr>
        <w:spacing w:after="187" w:line="259" w:lineRule="auto"/>
        <w:ind w:right="61" w:hanging="425"/>
      </w:pPr>
      <w:r>
        <w:t xml:space="preserve">Які функції виконує кадастрова служба базового рівня? </w:t>
      </w:r>
    </w:p>
    <w:p w:rsidR="002F4994" w:rsidRDefault="004008F0">
      <w:pPr>
        <w:numPr>
          <w:ilvl w:val="0"/>
          <w:numId w:val="4"/>
        </w:numPr>
        <w:spacing w:after="188" w:line="259" w:lineRule="auto"/>
        <w:ind w:right="61" w:hanging="425"/>
      </w:pPr>
      <w:r>
        <w:t xml:space="preserve">Структура штату кадастрової служби базового рівня. </w:t>
      </w:r>
    </w:p>
    <w:p w:rsidR="002F4994" w:rsidRDefault="004008F0">
      <w:pPr>
        <w:numPr>
          <w:ilvl w:val="0"/>
          <w:numId w:val="4"/>
        </w:numPr>
        <w:spacing w:after="186" w:line="259" w:lineRule="auto"/>
        <w:ind w:right="61" w:hanging="425"/>
      </w:pPr>
      <w:r>
        <w:t xml:space="preserve">Підрозділи первинної служби містобудівного кадастру та їх завдання. </w:t>
      </w:r>
    </w:p>
    <w:p w:rsidR="002F4994" w:rsidRDefault="004008F0">
      <w:pPr>
        <w:numPr>
          <w:ilvl w:val="0"/>
          <w:numId w:val="4"/>
        </w:numPr>
        <w:spacing w:after="189" w:line="259" w:lineRule="auto"/>
        <w:ind w:right="61" w:hanging="425"/>
      </w:pPr>
      <w:r>
        <w:t xml:space="preserve">Права служб містобудівного кадастру. </w:t>
      </w:r>
    </w:p>
    <w:p w:rsidR="002F4994" w:rsidRDefault="004008F0">
      <w:pPr>
        <w:numPr>
          <w:ilvl w:val="0"/>
          <w:numId w:val="4"/>
        </w:numPr>
        <w:spacing w:after="166" w:line="259" w:lineRule="auto"/>
        <w:ind w:right="61" w:hanging="425"/>
      </w:pPr>
      <w:proofErr w:type="spellStart"/>
      <w:r>
        <w:t>Обовʼязки</w:t>
      </w:r>
      <w:proofErr w:type="spellEnd"/>
      <w:r>
        <w:t xml:space="preserve"> служб містобудівного кадастру. </w:t>
      </w:r>
    </w:p>
    <w:p w:rsidR="002F4994" w:rsidRDefault="004008F0">
      <w:pPr>
        <w:spacing w:after="136" w:line="259" w:lineRule="auto"/>
        <w:ind w:left="718" w:right="61"/>
      </w:pPr>
      <w:r>
        <w:rPr>
          <w:b/>
        </w:rPr>
        <w:lastRenderedPageBreak/>
        <w:t xml:space="preserve">Література: </w:t>
      </w:r>
      <w:r>
        <w:t xml:space="preserve">[2, с. 108–118; 3; 4, с. 19–23; 5; 7; 11; 15; 17, розділ 2; 21]. </w:t>
      </w:r>
    </w:p>
    <w:p w:rsidR="002F4994" w:rsidRDefault="004008F0">
      <w:pPr>
        <w:spacing w:after="131" w:line="259" w:lineRule="auto"/>
        <w:ind w:left="703" w:firstLine="0"/>
        <w:jc w:val="center"/>
      </w:pPr>
      <w:r>
        <w:rPr>
          <w:b/>
          <w:color w:val="FF0000"/>
        </w:rPr>
        <w:t xml:space="preserve"> </w:t>
      </w:r>
    </w:p>
    <w:p w:rsidR="002F4994" w:rsidRDefault="004008F0">
      <w:pPr>
        <w:spacing w:after="0" w:line="259" w:lineRule="auto"/>
        <w:ind w:left="703" w:firstLine="0"/>
        <w:jc w:val="center"/>
      </w:pPr>
      <w:r>
        <w:rPr>
          <w:b/>
        </w:rPr>
        <w:t xml:space="preserve"> </w:t>
      </w:r>
    </w:p>
    <w:p w:rsidR="002F4994" w:rsidRDefault="004008F0">
      <w:pPr>
        <w:spacing w:after="134" w:line="259" w:lineRule="auto"/>
        <w:ind w:left="648" w:right="5"/>
        <w:jc w:val="center"/>
      </w:pPr>
      <w:r>
        <w:rPr>
          <w:b/>
        </w:rPr>
        <w:t xml:space="preserve">Практична робота № 3 </w:t>
      </w:r>
    </w:p>
    <w:p w:rsidR="002F4994" w:rsidRDefault="004008F0">
      <w:pPr>
        <w:spacing w:after="131" w:line="259" w:lineRule="auto"/>
        <w:ind w:left="703" w:firstLine="0"/>
        <w:jc w:val="center"/>
      </w:pPr>
      <w:r>
        <w:rPr>
          <w:b/>
        </w:rPr>
        <w:t xml:space="preserve"> </w:t>
      </w:r>
    </w:p>
    <w:p w:rsidR="002F4994" w:rsidRDefault="004008F0">
      <w:pPr>
        <w:spacing w:after="0" w:line="399" w:lineRule="auto"/>
        <w:ind w:left="-15" w:firstLine="708"/>
        <w:jc w:val="left"/>
      </w:pPr>
      <w:r>
        <w:rPr>
          <w:b/>
        </w:rPr>
        <w:t xml:space="preserve">Тема. Визначення особливостей кількісного та якісного обліку </w:t>
      </w:r>
    </w:p>
    <w:p w:rsidR="002F4994" w:rsidRDefault="004008F0">
      <w:pPr>
        <w:pStyle w:val="1"/>
        <w:spacing w:after="0" w:line="399" w:lineRule="auto"/>
        <w:ind w:left="-15" w:firstLine="708"/>
        <w:jc w:val="left"/>
      </w:pPr>
      <w:r>
        <w:t xml:space="preserve">земель у населених пунктах (містах) </w:t>
      </w:r>
    </w:p>
    <w:p w:rsidR="002F4994" w:rsidRDefault="004008F0">
      <w:pPr>
        <w:ind w:left="-15" w:right="61" w:firstLine="708"/>
      </w:pPr>
      <w:r>
        <w:rPr>
          <w:b/>
        </w:rPr>
        <w:t>Мета роботи:</w:t>
      </w:r>
      <w:r>
        <w:t xml:space="preserve"> ознайомитися з особливостями кількісного та якісного обліку земель забудованих територій.  </w:t>
      </w:r>
    </w:p>
    <w:p w:rsidR="002F4994" w:rsidRDefault="004008F0">
      <w:pPr>
        <w:ind w:left="-15" w:right="61" w:firstLine="708"/>
      </w:pPr>
      <w:r>
        <w:rPr>
          <w:b/>
        </w:rPr>
        <w:t>Обладнання:</w:t>
      </w:r>
      <w:r>
        <w:t xml:space="preserve"> комп’ютер з доступом до Інтернету; база даних чинних законодавчих документів і довідкової літератури. </w:t>
      </w:r>
    </w:p>
    <w:p w:rsidR="002F4994" w:rsidRDefault="004008F0">
      <w:pPr>
        <w:pStyle w:val="1"/>
        <w:ind w:left="648" w:right="7"/>
      </w:pPr>
      <w:r>
        <w:t xml:space="preserve">Короткі теоретичні відомості </w:t>
      </w:r>
    </w:p>
    <w:p w:rsidR="002F4994" w:rsidRDefault="004008F0">
      <w:pPr>
        <w:ind w:left="-5" w:right="134"/>
      </w:pPr>
      <w:r>
        <w:t xml:space="preserve">           Облік земель слід розглядати як державний захід щодо накопичення, систематизації та аналізу всебічних відомостей про кількість, розміщення, господарське використання земельних ресурсів та їх природний стан.  </w:t>
      </w:r>
    </w:p>
    <w:p w:rsidR="002F4994" w:rsidRDefault="004008F0">
      <w:pPr>
        <w:ind w:left="-15" w:right="128" w:firstLine="708"/>
      </w:pPr>
      <w:r>
        <w:t xml:space="preserve">Система містобудівного кадастру являє собою заходи з вивчення природного і господарського стану міських земель, водойм, зелених насаджень, будівель і споруд, комунікацій, а також стану екологічних, геологічних та </w:t>
      </w:r>
      <w:proofErr w:type="spellStart"/>
      <w:r>
        <w:t>соціальноекономічних</w:t>
      </w:r>
      <w:proofErr w:type="spellEnd"/>
      <w:r>
        <w:t xml:space="preserve"> умов міської території. </w:t>
      </w:r>
    </w:p>
    <w:p w:rsidR="002F4994" w:rsidRDefault="004008F0">
      <w:pPr>
        <w:ind w:left="-15" w:right="61" w:firstLine="708"/>
      </w:pPr>
      <w:r>
        <w:t xml:space="preserve">До складу земель населеного пункту належать всі існуючі за законодавством категорії земель. </w:t>
      </w:r>
    </w:p>
    <w:p w:rsidR="002F4994" w:rsidRDefault="004008F0">
      <w:pPr>
        <w:ind w:left="-15" w:right="130" w:firstLine="708"/>
      </w:pPr>
      <w:r>
        <w:t xml:space="preserve">Метою проведення інвентаризації земель населених пунктів є створення  інформаційної  бази для ведення державного земельного кадастру, регулювання  земельних відносин. </w:t>
      </w:r>
    </w:p>
    <w:p w:rsidR="002F4994" w:rsidRDefault="004008F0">
      <w:pPr>
        <w:ind w:left="-15" w:right="131" w:firstLine="708"/>
      </w:pPr>
      <w:r>
        <w:t xml:space="preserve">Замовниками робіт з інвентаризації земель є виконавчі органи міських, селищних рад. Координацію робіт з інвентаризації земель населених пунктів здійснюють міські управління та районні відділи земельних ресурсів. </w:t>
      </w:r>
    </w:p>
    <w:p w:rsidR="002F4994" w:rsidRDefault="004008F0">
      <w:pPr>
        <w:ind w:left="-15" w:right="61" w:firstLine="708"/>
      </w:pPr>
      <w:r>
        <w:lastRenderedPageBreak/>
        <w:t xml:space="preserve">Обліковим об'єктом інвентаризації є земельна ділянка, що знаходиться у власності або користуванні юридичних та фізичних осіб. </w:t>
      </w:r>
    </w:p>
    <w:p w:rsidR="002F4994" w:rsidRDefault="004008F0">
      <w:pPr>
        <w:ind w:left="-15" w:right="131" w:firstLine="708"/>
      </w:pPr>
      <w:r>
        <w:t xml:space="preserve">Виконавцями робіт з інвентаризації земель є госпрозрахункові підрозділи у міських управліннях і районних відділах земельних ресурсів або інші організації, які мають дозволи (ліцензії) на робіт. </w:t>
      </w:r>
    </w:p>
    <w:p w:rsidR="002F4994" w:rsidRDefault="004008F0" w:rsidP="0084154D">
      <w:pPr>
        <w:spacing w:after="211" w:line="259" w:lineRule="auto"/>
        <w:ind w:left="10" w:right="65"/>
        <w:jc w:val="left"/>
      </w:pPr>
      <w:r>
        <w:t xml:space="preserve">Процес реєстрації міських земель передбачає збирання, обробку і зберігання даних про такі об'єкти:  </w:t>
      </w:r>
    </w:p>
    <w:p w:rsidR="002F4994" w:rsidRDefault="004008F0" w:rsidP="0084154D">
      <w:pPr>
        <w:numPr>
          <w:ilvl w:val="0"/>
          <w:numId w:val="19"/>
        </w:numPr>
        <w:spacing w:after="158" w:line="259" w:lineRule="auto"/>
        <w:ind w:right="61" w:firstLine="360"/>
      </w:pPr>
      <w:r>
        <w:t xml:space="preserve">список районів міста, вулиць, провулків, площ; </w:t>
      </w:r>
    </w:p>
    <w:p w:rsidR="002F4994" w:rsidRDefault="004008F0" w:rsidP="0084154D">
      <w:pPr>
        <w:numPr>
          <w:ilvl w:val="0"/>
          <w:numId w:val="19"/>
        </w:numPr>
        <w:ind w:right="61" w:firstLine="360"/>
      </w:pPr>
      <w:r>
        <w:t xml:space="preserve">відомості про власників і користувачів ділянок земель, які включають код земельної ділянки; </w:t>
      </w:r>
    </w:p>
    <w:p w:rsidR="002F4994" w:rsidRDefault="004008F0" w:rsidP="0084154D">
      <w:pPr>
        <w:numPr>
          <w:ilvl w:val="0"/>
          <w:numId w:val="19"/>
        </w:numPr>
        <w:ind w:right="61" w:firstLine="360"/>
      </w:pPr>
      <w:r>
        <w:t xml:space="preserve">дані про власника, користувача, міністерство (відомство), фірму, асоціацію, назву галузі, юридична адреса власника (користувача); </w:t>
      </w:r>
    </w:p>
    <w:p w:rsidR="002F4994" w:rsidRDefault="004008F0" w:rsidP="0084154D">
      <w:pPr>
        <w:numPr>
          <w:ilvl w:val="0"/>
          <w:numId w:val="19"/>
        </w:numPr>
        <w:spacing w:after="38"/>
        <w:ind w:right="61" w:firstLine="360"/>
      </w:pPr>
      <w:r>
        <w:t xml:space="preserve">місцезнаходження земельної ділянки, поштова адреса, населений пункт, адміністративний або планувальний район, вулиця, номер, функціональна зона; </w:t>
      </w:r>
      <w:r>
        <w:rPr>
          <w:rFonts w:ascii="Segoe UI Symbol" w:eastAsia="Segoe UI Symbol" w:hAnsi="Segoe UI Symbol" w:cs="Segoe UI Symbol"/>
        </w:rPr>
        <w:t></w:t>
      </w:r>
      <w:r>
        <w:rPr>
          <w:rFonts w:ascii="Arial" w:eastAsia="Arial" w:hAnsi="Arial" w:cs="Arial"/>
        </w:rPr>
        <w:t xml:space="preserve"> </w:t>
      </w:r>
      <w:r>
        <w:t xml:space="preserve">правовий статус і форма власності (назва документів, рішень органів влади, дата видачі державних актів на право власності, користування); </w:t>
      </w:r>
    </w:p>
    <w:p w:rsidR="002F4994" w:rsidRDefault="004008F0" w:rsidP="0084154D">
      <w:pPr>
        <w:numPr>
          <w:ilvl w:val="0"/>
          <w:numId w:val="19"/>
        </w:numPr>
        <w:spacing w:after="36"/>
        <w:ind w:right="61" w:firstLine="360"/>
      </w:pPr>
      <w:r>
        <w:t xml:space="preserve">геометричні параметри земельної ділянки (площа, розміри, перелік нерухомості і площа під нею); </w:t>
      </w:r>
    </w:p>
    <w:p w:rsidR="002F4994" w:rsidRDefault="004008F0" w:rsidP="0084154D">
      <w:pPr>
        <w:numPr>
          <w:ilvl w:val="0"/>
          <w:numId w:val="19"/>
        </w:numPr>
        <w:ind w:right="61" w:firstLine="360"/>
      </w:pPr>
      <w:r>
        <w:t xml:space="preserve">ціна земельної ділянки згідно з економічною оцінкою, експертною оцінкою, ціною на аукціоні; </w:t>
      </w:r>
    </w:p>
    <w:p w:rsidR="002F4994" w:rsidRDefault="004008F0" w:rsidP="0084154D">
      <w:pPr>
        <w:numPr>
          <w:ilvl w:val="0"/>
          <w:numId w:val="19"/>
        </w:numPr>
        <w:ind w:right="61" w:firstLine="360"/>
      </w:pPr>
      <w:r>
        <w:t xml:space="preserve">функціональне призначення і функціональне використання земельних ділянок. </w:t>
      </w:r>
    </w:p>
    <w:p w:rsidR="002F4994" w:rsidRDefault="004008F0">
      <w:pPr>
        <w:ind w:left="-15" w:right="130" w:firstLine="708"/>
      </w:pPr>
      <w:r>
        <w:t xml:space="preserve">Реєстрації підлягають усі землі населеного пункту, які надані  відповідно до рішення місцевих рад у власність, постійне або тимчасове користування. Процес реєстрації передбачає збирання, обробку та збереження даних про те, кому, на підставі чого і на яких умовах, у якому розмірі надана земля у володіння або користування. Є деяка відмінність у підходах, що відображають характер використання земель та їх забудови в населених пунктах. </w:t>
      </w:r>
    </w:p>
    <w:p w:rsidR="002F4994" w:rsidRDefault="004008F0">
      <w:pPr>
        <w:ind w:left="-15" w:right="61" w:firstLine="708"/>
      </w:pPr>
      <w:r>
        <w:lastRenderedPageBreak/>
        <w:t xml:space="preserve">Під час реєстрації земель населених пунктів і створення кадастру вирішують такі завдання: </w:t>
      </w:r>
    </w:p>
    <w:p w:rsidR="002F4994" w:rsidRDefault="004008F0" w:rsidP="0084154D">
      <w:pPr>
        <w:numPr>
          <w:ilvl w:val="0"/>
          <w:numId w:val="20"/>
        </w:numPr>
        <w:ind w:right="61" w:firstLine="360"/>
      </w:pPr>
      <w:r>
        <w:t xml:space="preserve">вивчення і аналіз наявності </w:t>
      </w:r>
      <w:proofErr w:type="spellStart"/>
      <w:r>
        <w:t>картографо</w:t>
      </w:r>
      <w:proofErr w:type="spellEnd"/>
      <w:r>
        <w:t xml:space="preserve">-геодезичних матеріалів з даними про межі земельних ділянок та відомості про відводи .ділянок; </w:t>
      </w:r>
    </w:p>
    <w:p w:rsidR="002F4994" w:rsidRDefault="004008F0" w:rsidP="0084154D">
      <w:pPr>
        <w:numPr>
          <w:ilvl w:val="0"/>
          <w:numId w:val="20"/>
        </w:numPr>
        <w:ind w:right="61" w:firstLine="360"/>
      </w:pPr>
      <w:r>
        <w:t xml:space="preserve">інвентаризація справ щодо відводу земель, видачі державних актів на право власності і користування землею; </w:t>
      </w:r>
    </w:p>
    <w:p w:rsidR="002F4994" w:rsidRDefault="004008F0" w:rsidP="0084154D">
      <w:pPr>
        <w:numPr>
          <w:ilvl w:val="0"/>
          <w:numId w:val="20"/>
        </w:numPr>
        <w:spacing w:after="158" w:line="259" w:lineRule="auto"/>
        <w:ind w:right="61" w:firstLine="360"/>
      </w:pPr>
      <w:r>
        <w:t xml:space="preserve">установлення списків землекористувачів і землевласників; </w:t>
      </w:r>
    </w:p>
    <w:p w:rsidR="002F4994" w:rsidRDefault="004008F0" w:rsidP="0084154D">
      <w:pPr>
        <w:numPr>
          <w:ilvl w:val="0"/>
          <w:numId w:val="20"/>
        </w:numPr>
        <w:spacing w:after="211" w:line="259" w:lineRule="auto"/>
        <w:ind w:right="61" w:firstLine="360"/>
      </w:pPr>
      <w:r>
        <w:t xml:space="preserve">винесення на кадастрові плани всіх границь земельних ділянок у камеральних умовах, а за необхідності проведення інвентаризаційних зйомок; </w:t>
      </w:r>
    </w:p>
    <w:p w:rsidR="002F4994" w:rsidRDefault="004008F0" w:rsidP="0084154D">
      <w:pPr>
        <w:numPr>
          <w:ilvl w:val="0"/>
          <w:numId w:val="20"/>
        </w:numPr>
        <w:spacing w:after="36"/>
        <w:ind w:right="61" w:firstLine="360"/>
      </w:pPr>
      <w:r>
        <w:t xml:space="preserve">оформлення відповідної документації на встановлені та інвентаризовані ділянки спільно із землекористувачами та місцевими органами влади; </w:t>
      </w:r>
    </w:p>
    <w:p w:rsidR="002F4994" w:rsidRDefault="004008F0" w:rsidP="0084154D">
      <w:pPr>
        <w:numPr>
          <w:ilvl w:val="0"/>
          <w:numId w:val="20"/>
        </w:numPr>
        <w:ind w:right="61" w:firstLine="360"/>
      </w:pPr>
      <w:r>
        <w:t xml:space="preserve">занесення інформації про земельні ділянки та їх параметри в бази даних за допомогою </w:t>
      </w:r>
      <w:proofErr w:type="spellStart"/>
      <w:r>
        <w:t>дігіталізації</w:t>
      </w:r>
      <w:proofErr w:type="spellEnd"/>
      <w:r>
        <w:t xml:space="preserve"> планів та складання відповідних таблиць і списків; </w:t>
      </w:r>
    </w:p>
    <w:p w:rsidR="002F4994" w:rsidRDefault="004008F0" w:rsidP="0084154D">
      <w:pPr>
        <w:numPr>
          <w:ilvl w:val="0"/>
          <w:numId w:val="20"/>
        </w:numPr>
        <w:ind w:right="61" w:firstLine="360"/>
      </w:pPr>
      <w:r>
        <w:t>підготовка вихідних даних для формування підсистеми даних «кадастр земель населених пунктів».</w:t>
      </w:r>
      <w:r>
        <w:rPr>
          <w:b/>
        </w:rPr>
        <w:t xml:space="preserve"> </w:t>
      </w:r>
    </w:p>
    <w:p w:rsidR="002F4994" w:rsidRDefault="004008F0">
      <w:pPr>
        <w:ind w:left="-15" w:right="129" w:firstLine="708"/>
      </w:pPr>
      <w:r>
        <w:rPr>
          <w:i/>
        </w:rPr>
        <w:t xml:space="preserve">Якість земель </w:t>
      </w:r>
      <w:r>
        <w:t xml:space="preserve">оцінюють не тільки із сільськогосподарською метою, коли відображаються відомості, які характеризують земельні угіддя за природними і набутими властивостями, що впливають на їх родючість, а також за ступенем забруднення ґрунтів, а й здійснюють облік якості земель з будівельною метою, коли на якість землі впливають: значні ухили місцевості: &gt;5 %; території з підтопленням; осушені, заболочені території; підвищений рівень </w:t>
      </w:r>
      <w:proofErr w:type="spellStart"/>
      <w:r>
        <w:t>грунтових</w:t>
      </w:r>
      <w:proofErr w:type="spellEnd"/>
      <w:r>
        <w:t xml:space="preserve"> вод; підземні виробки; сейсмічність; солончакові </w:t>
      </w:r>
      <w:proofErr w:type="spellStart"/>
      <w:r>
        <w:t>грунти</w:t>
      </w:r>
      <w:proofErr w:type="spellEnd"/>
      <w:r>
        <w:t xml:space="preserve">; яри; карст; недостатня родючість; площі зсувів; мокрі </w:t>
      </w:r>
      <w:proofErr w:type="spellStart"/>
      <w:r>
        <w:t>грунти</w:t>
      </w:r>
      <w:proofErr w:type="spellEnd"/>
      <w:r>
        <w:t xml:space="preserve">; природні перешкоди; невикористовувані території (відсутність доріг, водопостачання); осідання </w:t>
      </w:r>
      <w:proofErr w:type="spellStart"/>
      <w:r>
        <w:t>грунту</w:t>
      </w:r>
      <w:proofErr w:type="spellEnd"/>
      <w:r>
        <w:t xml:space="preserve">; </w:t>
      </w:r>
      <w:proofErr w:type="spellStart"/>
      <w:r>
        <w:t>заторфованість</w:t>
      </w:r>
      <w:proofErr w:type="spellEnd"/>
      <w:r>
        <w:t xml:space="preserve">. </w:t>
      </w:r>
    </w:p>
    <w:p w:rsidR="002F4994" w:rsidRDefault="004008F0">
      <w:pPr>
        <w:ind w:left="-15" w:right="128" w:firstLine="708"/>
      </w:pPr>
      <w:r>
        <w:t xml:space="preserve">Оскільки землі населених пунктів використовуються, здебільшого, для потреб будівництва, то методика їх оцінювання відрізняється від оцінювання земель сільськогосподарського призначення. Під час оцінювання міських земель необхідно враховувати інженерно-будівельну характеристику, місце </w:t>
      </w:r>
      <w:r>
        <w:lastRenderedPageBreak/>
        <w:t xml:space="preserve">розташування їх на плані забудови міста, екологічну і </w:t>
      </w:r>
      <w:proofErr w:type="spellStart"/>
      <w:r>
        <w:t>соціально˗культурну</w:t>
      </w:r>
      <w:proofErr w:type="spellEnd"/>
      <w:r>
        <w:t xml:space="preserve"> ситуацію, економічну оцінку земельної ділянки.  </w:t>
      </w:r>
    </w:p>
    <w:p w:rsidR="002F4994" w:rsidRDefault="004008F0">
      <w:pPr>
        <w:pStyle w:val="1"/>
        <w:ind w:left="648" w:right="1"/>
      </w:pPr>
      <w:r>
        <w:t xml:space="preserve">Завдання до теми </w:t>
      </w:r>
    </w:p>
    <w:p w:rsidR="002F4994" w:rsidRDefault="004008F0">
      <w:pPr>
        <w:ind w:left="-15" w:right="61" w:firstLine="708"/>
      </w:pPr>
      <w:r>
        <w:rPr>
          <w:i/>
        </w:rPr>
        <w:t>Завдання.</w:t>
      </w:r>
      <w:r>
        <w:rPr>
          <w:b/>
        </w:rPr>
        <w:t xml:space="preserve"> </w:t>
      </w:r>
      <w:r>
        <w:t xml:space="preserve">Визначити особливості кількісного  та якісного обліку міських земель, їх класифікацію, статистичну звітність і законодавче забезпечення. </w:t>
      </w:r>
    </w:p>
    <w:p w:rsidR="002F4994" w:rsidRDefault="004008F0">
      <w:pPr>
        <w:pStyle w:val="1"/>
        <w:ind w:left="648" w:right="6"/>
      </w:pPr>
      <w:r>
        <w:t xml:space="preserve">Контрольні питання </w:t>
      </w:r>
    </w:p>
    <w:p w:rsidR="002F4994" w:rsidRDefault="004008F0">
      <w:pPr>
        <w:numPr>
          <w:ilvl w:val="0"/>
          <w:numId w:val="6"/>
        </w:numPr>
        <w:spacing w:after="189" w:line="259" w:lineRule="auto"/>
        <w:ind w:right="61" w:firstLine="708"/>
      </w:pPr>
      <w:r>
        <w:t xml:space="preserve">Назвіть категорії земель населеного пункту. </w:t>
      </w:r>
    </w:p>
    <w:p w:rsidR="002F4994" w:rsidRDefault="004008F0">
      <w:pPr>
        <w:numPr>
          <w:ilvl w:val="0"/>
          <w:numId w:val="6"/>
        </w:numPr>
        <w:ind w:right="61" w:firstLine="708"/>
      </w:pPr>
      <w:r>
        <w:t xml:space="preserve">Поняття про землі житлової та громадської забудови населеного пункту. </w:t>
      </w:r>
    </w:p>
    <w:p w:rsidR="002F4994" w:rsidRDefault="004008F0">
      <w:pPr>
        <w:numPr>
          <w:ilvl w:val="0"/>
          <w:numId w:val="6"/>
        </w:numPr>
        <w:ind w:right="61" w:firstLine="708"/>
      </w:pPr>
      <w:r>
        <w:t xml:space="preserve">Поняття про землі зелених насаджень загального користування населеного пункту. </w:t>
      </w:r>
    </w:p>
    <w:p w:rsidR="002F4994" w:rsidRDefault="004008F0">
      <w:pPr>
        <w:numPr>
          <w:ilvl w:val="0"/>
          <w:numId w:val="6"/>
        </w:numPr>
        <w:ind w:right="61" w:firstLine="708"/>
      </w:pPr>
      <w:r>
        <w:t xml:space="preserve">Поняття </w:t>
      </w:r>
      <w:r>
        <w:tab/>
        <w:t xml:space="preserve">про </w:t>
      </w:r>
      <w:r>
        <w:tab/>
        <w:t xml:space="preserve">лісові </w:t>
      </w:r>
      <w:r>
        <w:tab/>
        <w:t xml:space="preserve">площі </w:t>
      </w:r>
      <w:r>
        <w:tab/>
        <w:t xml:space="preserve">та </w:t>
      </w:r>
      <w:r>
        <w:tab/>
        <w:t xml:space="preserve">землі </w:t>
      </w:r>
      <w:r>
        <w:tab/>
        <w:t xml:space="preserve">сільськогосподарського використання населеного пункту. </w:t>
      </w:r>
    </w:p>
    <w:p w:rsidR="002F4994" w:rsidRDefault="004008F0">
      <w:pPr>
        <w:numPr>
          <w:ilvl w:val="0"/>
          <w:numId w:val="6"/>
        </w:numPr>
        <w:ind w:right="61" w:firstLine="708"/>
      </w:pPr>
      <w:r>
        <w:t xml:space="preserve">Поняття про землі водного фонду, природно-заповідного та іншого природоохоронного призначення населеного пункту. </w:t>
      </w:r>
    </w:p>
    <w:p w:rsidR="002F4994" w:rsidRDefault="004008F0">
      <w:pPr>
        <w:numPr>
          <w:ilvl w:val="0"/>
          <w:numId w:val="6"/>
        </w:numPr>
        <w:ind w:right="61" w:firstLine="708"/>
      </w:pPr>
      <w:r>
        <w:t xml:space="preserve">Особливості організації та ведення земельного кадастру в населених пунктах. </w:t>
      </w:r>
    </w:p>
    <w:p w:rsidR="002F4994" w:rsidRDefault="004008F0">
      <w:pPr>
        <w:numPr>
          <w:ilvl w:val="0"/>
          <w:numId w:val="6"/>
        </w:numPr>
        <w:spacing w:after="192" w:line="259" w:lineRule="auto"/>
        <w:ind w:right="61" w:firstLine="708"/>
      </w:pPr>
      <w:r>
        <w:t xml:space="preserve">Особливості кількісного обліку земель забудованих територій. </w:t>
      </w:r>
    </w:p>
    <w:p w:rsidR="002F4994" w:rsidRDefault="004008F0">
      <w:pPr>
        <w:numPr>
          <w:ilvl w:val="0"/>
          <w:numId w:val="6"/>
        </w:numPr>
        <w:ind w:right="61" w:firstLine="708"/>
      </w:pPr>
      <w:r>
        <w:t xml:space="preserve">Яке призначення та суть реєстрації земельних ділянок населеного пункту? </w:t>
      </w:r>
    </w:p>
    <w:p w:rsidR="002F4994" w:rsidRDefault="004008F0">
      <w:pPr>
        <w:numPr>
          <w:ilvl w:val="0"/>
          <w:numId w:val="6"/>
        </w:numPr>
        <w:spacing w:after="186" w:line="259" w:lineRule="auto"/>
        <w:ind w:right="61" w:firstLine="708"/>
      </w:pPr>
      <w:r>
        <w:t xml:space="preserve">Яка мета проведення інвентаризації, її замовники та виконавці? </w:t>
      </w:r>
    </w:p>
    <w:p w:rsidR="002F4994" w:rsidRDefault="004008F0">
      <w:pPr>
        <w:numPr>
          <w:ilvl w:val="0"/>
          <w:numId w:val="6"/>
        </w:numPr>
        <w:spacing w:after="188" w:line="259" w:lineRule="auto"/>
        <w:ind w:right="61" w:firstLine="708"/>
      </w:pPr>
      <w:r>
        <w:t xml:space="preserve">Складові процесу реєстрації міських земель? </w:t>
      </w:r>
    </w:p>
    <w:p w:rsidR="002F4994" w:rsidRDefault="004008F0">
      <w:pPr>
        <w:numPr>
          <w:ilvl w:val="0"/>
          <w:numId w:val="6"/>
        </w:numPr>
        <w:spacing w:after="173" w:line="259" w:lineRule="auto"/>
        <w:ind w:right="61" w:firstLine="708"/>
      </w:pPr>
      <w:r>
        <w:t xml:space="preserve">Які особливості оцінки якості міських земель. </w:t>
      </w:r>
    </w:p>
    <w:p w:rsidR="002F4994" w:rsidRDefault="004008F0">
      <w:pPr>
        <w:spacing w:after="131" w:line="259" w:lineRule="auto"/>
        <w:ind w:left="718" w:right="61"/>
      </w:pPr>
      <w:r>
        <w:rPr>
          <w:b/>
        </w:rPr>
        <w:t xml:space="preserve">Література: </w:t>
      </w:r>
      <w:r>
        <w:t xml:space="preserve">[1; 2, с. 113˗144; 3; 4, розділ 3, розділ 5; 7; 11; 16;]. </w:t>
      </w:r>
    </w:p>
    <w:p w:rsidR="002F4994" w:rsidRDefault="004008F0">
      <w:pPr>
        <w:spacing w:after="194" w:line="259" w:lineRule="auto"/>
        <w:ind w:left="708" w:firstLine="0"/>
        <w:jc w:val="left"/>
      </w:pPr>
      <w:r>
        <w:t xml:space="preserve"> </w:t>
      </w:r>
    </w:p>
    <w:p w:rsidR="002F4994" w:rsidRDefault="004008F0">
      <w:pPr>
        <w:pStyle w:val="1"/>
        <w:spacing w:after="0" w:line="401" w:lineRule="auto"/>
        <w:ind w:left="648" w:right="710"/>
      </w:pPr>
      <w:r>
        <w:lastRenderedPageBreak/>
        <w:t xml:space="preserve">Практична робота № 4 Тема. Вивчення методики розрахунку експертної вартості земельної ділянки міста різними методами </w:t>
      </w:r>
    </w:p>
    <w:p w:rsidR="002F4994" w:rsidRDefault="004008F0">
      <w:pPr>
        <w:ind w:left="-5" w:right="61"/>
      </w:pPr>
      <w:r>
        <w:rPr>
          <w:b/>
        </w:rPr>
        <w:t xml:space="preserve">  Мета роботи:</w:t>
      </w:r>
      <w:r>
        <w:t xml:space="preserve"> вивчити різні методи до розрахунку експертної вартості земельної ділянки міста.  </w:t>
      </w:r>
    </w:p>
    <w:p w:rsidR="002F4994" w:rsidRDefault="004008F0">
      <w:pPr>
        <w:spacing w:after="2" w:line="399" w:lineRule="auto"/>
        <w:ind w:left="-15" w:firstLine="708"/>
        <w:jc w:val="left"/>
      </w:pPr>
      <w:r>
        <w:rPr>
          <w:b/>
        </w:rPr>
        <w:t>Обладнання:</w:t>
      </w:r>
      <w:r>
        <w:t xml:space="preserve"> комп’ютер з доступом до Інтернету; лекційний матеріал; база даних чинних законодавчих документів і довідкової літератури, калькулятор. </w:t>
      </w:r>
    </w:p>
    <w:p w:rsidR="002F4994" w:rsidRDefault="004008F0">
      <w:pPr>
        <w:ind w:left="-15" w:right="61" w:firstLine="708"/>
      </w:pPr>
      <w:r>
        <w:rPr>
          <w:b/>
        </w:rPr>
        <w:t xml:space="preserve">Вихідні дані: </w:t>
      </w:r>
      <w:r>
        <w:t xml:space="preserve">відомості про вартість подібних земельних ділянок і ставки орендної плати.  </w:t>
      </w:r>
    </w:p>
    <w:p w:rsidR="002F4994" w:rsidRDefault="004008F0">
      <w:pPr>
        <w:ind w:left="-5" w:right="61"/>
      </w:pPr>
      <w:r>
        <w:t xml:space="preserve">Площа земельної ділянки: </w:t>
      </w:r>
      <w:r>
        <w:rPr>
          <w:i/>
        </w:rPr>
        <w:t xml:space="preserve">S </w:t>
      </w:r>
      <w:r>
        <w:t xml:space="preserve">= </w:t>
      </w:r>
      <w:r w:rsidR="00095168">
        <w:rPr>
          <w:color w:val="00B050"/>
        </w:rPr>
        <w:t>820</w:t>
      </w:r>
      <w:r>
        <w:rPr>
          <w:color w:val="00B050"/>
        </w:rPr>
        <w:t xml:space="preserve"> </w:t>
      </w:r>
      <w:r>
        <w:t>м</w:t>
      </w:r>
      <w:r>
        <w:rPr>
          <w:vertAlign w:val="superscript"/>
        </w:rPr>
        <w:t>2</w:t>
      </w:r>
      <w:r>
        <w:t xml:space="preserve"> + </w:t>
      </w:r>
      <w:r>
        <w:rPr>
          <w:i/>
        </w:rPr>
        <w:t>n</w:t>
      </w:r>
      <w:r>
        <w:t xml:space="preserve">, площа приміщень: </w:t>
      </w:r>
      <w:r>
        <w:rPr>
          <w:i/>
        </w:rPr>
        <w:t>S</w:t>
      </w:r>
      <w:r>
        <w:rPr>
          <w:vertAlign w:val="subscript"/>
        </w:rPr>
        <w:t>1</w:t>
      </w:r>
      <w:r>
        <w:t xml:space="preserve"> = </w:t>
      </w:r>
      <w:r>
        <w:rPr>
          <w:color w:val="00B050"/>
        </w:rPr>
        <w:t>1</w:t>
      </w:r>
      <w:r w:rsidR="00095168">
        <w:rPr>
          <w:color w:val="00B050"/>
        </w:rPr>
        <w:t>6</w:t>
      </w:r>
      <w:r>
        <w:rPr>
          <w:color w:val="00B050"/>
        </w:rPr>
        <w:t>0</w:t>
      </w:r>
      <w:r>
        <w:t xml:space="preserve"> м</w:t>
      </w:r>
      <w:r>
        <w:rPr>
          <w:vertAlign w:val="superscript"/>
        </w:rPr>
        <w:t>2</w:t>
      </w:r>
      <w:r>
        <w:t xml:space="preserve"> + </w:t>
      </w:r>
      <w:r>
        <w:rPr>
          <w:i/>
        </w:rPr>
        <w:t>n</w:t>
      </w:r>
      <w:r>
        <w:t xml:space="preserve">, де </w:t>
      </w:r>
      <w:r>
        <w:rPr>
          <w:i/>
        </w:rPr>
        <w:t xml:space="preserve">n </w:t>
      </w:r>
      <w:r>
        <w:t xml:space="preserve">– номер варіанта. </w:t>
      </w:r>
    </w:p>
    <w:p w:rsidR="002F4994" w:rsidRDefault="004008F0">
      <w:pPr>
        <w:pStyle w:val="1"/>
        <w:ind w:left="648" w:right="7"/>
      </w:pPr>
      <w:r>
        <w:t xml:space="preserve">Короткі теоретичні відомості </w:t>
      </w:r>
    </w:p>
    <w:p w:rsidR="002F4994" w:rsidRDefault="004008F0">
      <w:pPr>
        <w:ind w:left="-15" w:right="61" w:firstLine="708"/>
      </w:pPr>
      <w:r>
        <w:t xml:space="preserve">На відміну від нормативного грошового оцінювання, в рамках експертного оцінювання земельної ділянки розглядаються, передусім як основна складова нерухомості – житлової, виробничої, комерційної, – ринки, які достатньою мірою сформувалися в Україні. Це дозволяє під час визначення вартості землі максимально враховувати ринкові чинники. Окрім того, оцінка внеску землі в загальну прибутковість </w:t>
      </w:r>
      <w:proofErr w:type="spellStart"/>
      <w:r>
        <w:t>обʼєкта</w:t>
      </w:r>
      <w:proofErr w:type="spellEnd"/>
      <w:r>
        <w:t xml:space="preserve"> нерухомості забезпечує визначення поточної вартості реального рентного доходу, у якому акумулюються індивідуальні властивості земельної ділянки та локалізованої в її межах діяльності і економічна ситуація, що склалася в населеному пункті та в країні загалом на момент оцінювання. </w:t>
      </w:r>
    </w:p>
    <w:p w:rsidR="002F4994" w:rsidRDefault="004008F0">
      <w:pPr>
        <w:ind w:left="-15" w:right="61" w:firstLine="708"/>
      </w:pPr>
      <w:r>
        <w:t xml:space="preserve">Тобто експертне оцінювання ґрунтується на зовсім інших засадах, що дозволяють застосовувати гнучкіші підходи до визначення вартості земельної ділянки. </w:t>
      </w:r>
    </w:p>
    <w:p w:rsidR="002F4994" w:rsidRDefault="004008F0">
      <w:pPr>
        <w:ind w:left="-15" w:right="61" w:firstLine="708"/>
      </w:pPr>
      <w:r>
        <w:t xml:space="preserve">Під час проведення експертного оцінювання слід використовувати не менше трьох методів, причому </w:t>
      </w:r>
      <w:proofErr w:type="spellStart"/>
      <w:r>
        <w:t>обовʼязковим</w:t>
      </w:r>
      <w:proofErr w:type="spellEnd"/>
      <w:r>
        <w:t xml:space="preserve"> є застосування методу, що </w:t>
      </w:r>
      <w:r>
        <w:lastRenderedPageBreak/>
        <w:t xml:space="preserve">ґрунтується на нормативному грошовому оцінюванню. Оцінювання виконується згідно зі стандартами. </w:t>
      </w:r>
    </w:p>
    <w:p w:rsidR="002F4994" w:rsidRDefault="004008F0">
      <w:pPr>
        <w:ind w:left="-15" w:right="61" w:firstLine="708"/>
      </w:pPr>
      <w:r>
        <w:t xml:space="preserve">Стандарти оцінювання – це </w:t>
      </w:r>
      <w:proofErr w:type="spellStart"/>
      <w:r>
        <w:t>нормативно˗правове</w:t>
      </w:r>
      <w:proofErr w:type="spellEnd"/>
      <w:r>
        <w:t xml:space="preserve"> поле, у якому працює оцінювач, методичне </w:t>
      </w:r>
      <w:proofErr w:type="spellStart"/>
      <w:r>
        <w:t>підгрунтя</w:t>
      </w:r>
      <w:proofErr w:type="spellEnd"/>
      <w:r>
        <w:t xml:space="preserve"> його діяльності, процедури, якими користується оцінювач, а також форма подання результатів. </w:t>
      </w:r>
    </w:p>
    <w:p w:rsidR="002F4994" w:rsidRDefault="004008F0">
      <w:pPr>
        <w:spacing w:after="187" w:line="259" w:lineRule="auto"/>
        <w:ind w:left="10" w:right="72"/>
        <w:jc w:val="center"/>
      </w:pPr>
      <w:r>
        <w:rPr>
          <w:i/>
        </w:rPr>
        <w:t>Метод зіставлення цін продажу подібних земельних ділянок.</w:t>
      </w:r>
      <w:r>
        <w:t xml:space="preserve"> </w:t>
      </w:r>
    </w:p>
    <w:p w:rsidR="002F4994" w:rsidRDefault="004008F0">
      <w:pPr>
        <w:ind w:left="-15" w:right="61" w:firstLine="708"/>
      </w:pPr>
      <w:r>
        <w:t xml:space="preserve">Вартість земельної ділянки встановлюється внесенням поправок до цін продажу подібних земельних ділянок, що враховують відмінності в умовах угод і характеристиках, які впливають на вартість. Поправки визначаються на підставі попарного порівняння статистичного аналізу ринкових даних. Ціна продажу подібної земельної ділянки визначається за формулою: </w:t>
      </w:r>
    </w:p>
    <w:p w:rsidR="002F4994" w:rsidRDefault="004008F0">
      <w:pPr>
        <w:tabs>
          <w:tab w:val="center" w:pos="4863"/>
          <w:tab w:val="center" w:pos="7012"/>
          <w:tab w:val="center" w:pos="7720"/>
          <w:tab w:val="center" w:pos="8431"/>
          <w:tab w:val="right" w:pos="9713"/>
        </w:tabs>
        <w:spacing w:after="0" w:line="259" w:lineRule="auto"/>
        <w:ind w:left="0" w:firstLine="0"/>
        <w:jc w:val="left"/>
      </w:pPr>
      <w:r>
        <w:rPr>
          <w:rFonts w:ascii="Calibri" w:eastAsia="Calibri" w:hAnsi="Calibri" w:cs="Calibri"/>
          <w:sz w:val="22"/>
        </w:rPr>
        <w:tab/>
      </w:r>
      <w:r>
        <w:rPr>
          <w:noProof/>
        </w:rPr>
        <w:drawing>
          <wp:inline distT="0" distB="0" distL="0" distR="0">
            <wp:extent cx="1676400" cy="222504"/>
            <wp:effectExtent l="0" t="0" r="0" b="0"/>
            <wp:docPr id="64235" name="Picture 64235"/>
            <wp:cNvGraphicFramePr/>
            <a:graphic xmlns:a="http://schemas.openxmlformats.org/drawingml/2006/main">
              <a:graphicData uri="http://schemas.openxmlformats.org/drawingml/2006/picture">
                <pic:pic xmlns:pic="http://schemas.openxmlformats.org/drawingml/2006/picture">
                  <pic:nvPicPr>
                    <pic:cNvPr id="64235" name="Picture 64235"/>
                    <pic:cNvPicPr/>
                  </pic:nvPicPr>
                  <pic:blipFill>
                    <a:blip r:embed="rId6"/>
                    <a:stretch>
                      <a:fillRect/>
                    </a:stretch>
                  </pic:blipFill>
                  <pic:spPr>
                    <a:xfrm>
                      <a:off x="0" y="0"/>
                      <a:ext cx="1676400" cy="222504"/>
                    </a:xfrm>
                    <a:prstGeom prst="rect">
                      <a:avLst/>
                    </a:prstGeom>
                  </pic:spPr>
                </pic:pic>
              </a:graphicData>
            </a:graphic>
          </wp:inline>
        </w:drawing>
      </w:r>
      <w:r>
        <w:rPr>
          <w:rFonts w:ascii="Segoe UI Symbol" w:eastAsia="Segoe UI Symbol" w:hAnsi="Segoe UI Symbol" w:cs="Segoe UI Symbol"/>
          <w:sz w:val="29"/>
        </w:rPr>
        <w:tab/>
      </w:r>
      <w:r>
        <w:t>(4.1)</w:t>
      </w:r>
    </w:p>
    <w:p w:rsidR="002F4994" w:rsidRDefault="004008F0">
      <w:pPr>
        <w:ind w:left="-5" w:right="61"/>
      </w:pPr>
      <w:r>
        <w:t xml:space="preserve">де </w:t>
      </w:r>
      <w:r>
        <w:rPr>
          <w:rFonts w:ascii="Arial" w:eastAsia="Arial" w:hAnsi="Arial" w:cs="Arial"/>
          <w:i/>
          <w:sz w:val="30"/>
        </w:rPr>
        <w:t>Ц</w:t>
      </w:r>
      <w:r>
        <w:rPr>
          <w:rFonts w:ascii="Arial" w:eastAsia="Arial" w:hAnsi="Arial" w:cs="Arial"/>
          <w:i/>
          <w:sz w:val="30"/>
          <w:vertAlign w:val="subscript"/>
        </w:rPr>
        <w:t>ЗА</w:t>
      </w:r>
      <w:r>
        <w:t xml:space="preserve"> – скоригована ціна продажу подібної земельної ділянки, грн; </w:t>
      </w:r>
      <w:r>
        <w:rPr>
          <w:rFonts w:ascii="Arial" w:eastAsia="Arial" w:hAnsi="Arial" w:cs="Arial"/>
          <w:i/>
          <w:sz w:val="30"/>
        </w:rPr>
        <w:t>Ц</w:t>
      </w:r>
      <w:r>
        <w:rPr>
          <w:rFonts w:ascii="Arial" w:eastAsia="Arial" w:hAnsi="Arial" w:cs="Arial"/>
          <w:i/>
          <w:sz w:val="30"/>
          <w:vertAlign w:val="subscript"/>
        </w:rPr>
        <w:t>А</w:t>
      </w:r>
      <w:r>
        <w:t xml:space="preserve"> – фактична ціна продажу подібної земельної ділянки, грн.; </w:t>
      </w:r>
      <w:r>
        <w:rPr>
          <w:rFonts w:ascii="Arial" w:eastAsia="Arial" w:hAnsi="Arial" w:cs="Arial"/>
          <w:i/>
        </w:rPr>
        <w:t>m</w:t>
      </w:r>
      <w:r>
        <w:t xml:space="preserve"> – кількість факторів порівняння; </w:t>
      </w:r>
      <w:proofErr w:type="spellStart"/>
      <w:r w:rsidR="0070591B">
        <w:rPr>
          <w:sz w:val="30"/>
        </w:rPr>
        <w:t>Δ</w:t>
      </w:r>
      <w:r>
        <w:rPr>
          <w:rFonts w:ascii="Arial" w:eastAsia="Arial" w:hAnsi="Arial" w:cs="Arial"/>
          <w:i/>
          <w:sz w:val="27"/>
        </w:rPr>
        <w:t>Ц</w:t>
      </w:r>
      <w:r>
        <w:rPr>
          <w:rFonts w:ascii="Arial" w:eastAsia="Arial" w:hAnsi="Arial" w:cs="Arial"/>
          <w:i/>
          <w:sz w:val="20"/>
        </w:rPr>
        <w:t>Аj</w:t>
      </w:r>
      <w:proofErr w:type="spellEnd"/>
      <w:r>
        <w:t xml:space="preserve"> – різниця (поправка) в ціні продажу подібної земельної ділянки стосовно ділянки, що оцінюється за m факторами порівняння. </w:t>
      </w:r>
    </w:p>
    <w:p w:rsidR="002F4994" w:rsidRDefault="004008F0">
      <w:pPr>
        <w:ind w:left="-15" w:right="61" w:firstLine="708"/>
      </w:pPr>
      <w:r>
        <w:t xml:space="preserve">Вартість земельної ділянки визначається як середнє значення отриманих результатів. За основу визначення вартості подібних земельних ділянок беруть ціни продажу тих ділянок, які за факторами, що впливають на їх вартість, достатньою мірою збігаються з ділянкою, яка оцінюється. </w:t>
      </w:r>
    </w:p>
    <w:p w:rsidR="002F4994" w:rsidRDefault="004008F0">
      <w:pPr>
        <w:spacing w:after="187" w:line="259" w:lineRule="auto"/>
        <w:ind w:left="10" w:right="72"/>
        <w:jc w:val="center"/>
      </w:pPr>
      <w:r>
        <w:rPr>
          <w:i/>
        </w:rPr>
        <w:t>Метод співвідношення</w:t>
      </w:r>
      <w:r>
        <w:t xml:space="preserve">. </w:t>
      </w:r>
    </w:p>
    <w:p w:rsidR="002F4994" w:rsidRDefault="004008F0">
      <w:pPr>
        <w:ind w:left="-15" w:right="61" w:firstLine="708"/>
      </w:pPr>
      <w:proofErr w:type="spellStart"/>
      <w:r>
        <w:t>Грунтується</w:t>
      </w:r>
      <w:proofErr w:type="spellEnd"/>
      <w:r>
        <w:t xml:space="preserve"> на принципі вкладу, за яким вартість землі вимірюється тією часткою, яку вона привносить у вартість </w:t>
      </w:r>
      <w:proofErr w:type="spellStart"/>
      <w:r>
        <w:t>обʼєкта</w:t>
      </w:r>
      <w:proofErr w:type="spellEnd"/>
      <w:r>
        <w:t xml:space="preserve"> нерухомості в цілому. При цьому частка землі в сумарній вартості збільшується з підвищенням ступеня містобудівної цінності території. Ринкова вартість земельної ділянки може бути визначена як частка в ціні продажу забудованої ділянки за формулою: </w:t>
      </w:r>
    </w:p>
    <w:p w:rsidR="002F4994" w:rsidRDefault="004008F0">
      <w:pPr>
        <w:tabs>
          <w:tab w:val="center" w:pos="5091"/>
          <w:tab w:val="center" w:pos="6973"/>
          <w:tab w:val="center" w:pos="7684"/>
          <w:tab w:val="center" w:pos="8392"/>
          <w:tab w:val="right" w:pos="9713"/>
        </w:tabs>
        <w:spacing w:after="211" w:line="259" w:lineRule="auto"/>
        <w:ind w:left="0" w:firstLine="0"/>
        <w:jc w:val="left"/>
      </w:pPr>
      <w:r>
        <w:rPr>
          <w:rFonts w:ascii="Calibri" w:eastAsia="Calibri" w:hAnsi="Calibri" w:cs="Calibri"/>
          <w:sz w:val="22"/>
        </w:rPr>
        <w:tab/>
      </w:r>
      <w:r>
        <w:rPr>
          <w:noProof/>
        </w:rPr>
        <w:drawing>
          <wp:inline distT="0" distB="0" distL="0" distR="0">
            <wp:extent cx="1962912" cy="399288"/>
            <wp:effectExtent l="0" t="0" r="0" b="0"/>
            <wp:docPr id="64236" name="Picture 64236"/>
            <wp:cNvGraphicFramePr/>
            <a:graphic xmlns:a="http://schemas.openxmlformats.org/drawingml/2006/main">
              <a:graphicData uri="http://schemas.openxmlformats.org/drawingml/2006/picture">
                <pic:pic xmlns:pic="http://schemas.openxmlformats.org/drawingml/2006/picture">
                  <pic:nvPicPr>
                    <pic:cNvPr id="64236" name="Picture 64236"/>
                    <pic:cNvPicPr/>
                  </pic:nvPicPr>
                  <pic:blipFill>
                    <a:blip r:embed="rId7"/>
                    <a:stretch>
                      <a:fillRect/>
                    </a:stretch>
                  </pic:blipFill>
                  <pic:spPr>
                    <a:xfrm>
                      <a:off x="0" y="0"/>
                      <a:ext cx="1962912" cy="399288"/>
                    </a:xfrm>
                    <a:prstGeom prst="rect">
                      <a:avLst/>
                    </a:prstGeom>
                  </pic:spPr>
                </pic:pic>
              </a:graphicData>
            </a:graphic>
          </wp:inline>
        </w:drawing>
      </w:r>
      <w:r>
        <w:rPr>
          <w:i/>
          <w:sz w:val="29"/>
        </w:rPr>
        <w:t xml:space="preserve"> </w:t>
      </w:r>
      <w:r>
        <w:rPr>
          <w:i/>
          <w:color w:val="FF0000"/>
        </w:rPr>
        <w:t xml:space="preserve"> </w:t>
      </w:r>
      <w:r>
        <w:rPr>
          <w:i/>
          <w:color w:val="FF0000"/>
        </w:rPr>
        <w:tab/>
        <w:t xml:space="preserve"> </w:t>
      </w:r>
      <w:r>
        <w:rPr>
          <w:i/>
          <w:color w:val="FF0000"/>
        </w:rPr>
        <w:tab/>
        <w:t xml:space="preserve"> </w:t>
      </w:r>
      <w:r>
        <w:rPr>
          <w:i/>
          <w:color w:val="FF0000"/>
        </w:rPr>
        <w:tab/>
        <w:t xml:space="preserve"> </w:t>
      </w:r>
      <w:r>
        <w:rPr>
          <w:i/>
          <w:color w:val="FF0000"/>
        </w:rPr>
        <w:tab/>
      </w:r>
      <w:r>
        <w:t>(4.2)</w:t>
      </w:r>
      <w:r>
        <w:rPr>
          <w:color w:val="FF0000"/>
        </w:rPr>
        <w:t xml:space="preserve"> </w:t>
      </w:r>
    </w:p>
    <w:p w:rsidR="002F4994" w:rsidRDefault="004008F0">
      <w:pPr>
        <w:ind w:left="-5" w:right="61"/>
      </w:pPr>
      <w:r>
        <w:lastRenderedPageBreak/>
        <w:t xml:space="preserve">де </w:t>
      </w:r>
      <w:r>
        <w:rPr>
          <w:rFonts w:ascii="Arial" w:eastAsia="Arial" w:hAnsi="Arial" w:cs="Arial"/>
          <w:i/>
          <w:sz w:val="30"/>
        </w:rPr>
        <w:t>Ц</w:t>
      </w:r>
      <w:r>
        <w:rPr>
          <w:rFonts w:ascii="Arial" w:eastAsia="Arial" w:hAnsi="Arial" w:cs="Arial"/>
          <w:i/>
          <w:sz w:val="30"/>
          <w:vertAlign w:val="subscript"/>
        </w:rPr>
        <w:t>К</w:t>
      </w:r>
      <w:r>
        <w:t xml:space="preserve"> – ціна продажу квартири в розрахунку на 1м</w:t>
      </w:r>
      <w:r>
        <w:rPr>
          <w:vertAlign w:val="superscript"/>
        </w:rPr>
        <w:t>2</w:t>
      </w:r>
      <w:r>
        <w:t xml:space="preserve"> загальної площі, грн.; </w:t>
      </w:r>
      <w:r>
        <w:rPr>
          <w:rFonts w:ascii="Arial" w:eastAsia="Arial" w:hAnsi="Arial" w:cs="Arial"/>
          <w:i/>
          <w:sz w:val="30"/>
        </w:rPr>
        <w:t>К</w:t>
      </w:r>
      <w:r>
        <w:rPr>
          <w:rFonts w:ascii="Arial" w:eastAsia="Arial" w:hAnsi="Arial" w:cs="Arial"/>
          <w:i/>
          <w:sz w:val="30"/>
          <w:vertAlign w:val="subscript"/>
        </w:rPr>
        <w:t>С</w:t>
      </w:r>
      <w:r>
        <w:t xml:space="preserve"> – частка землі в ціні продажу земельної ділянки для конкретного ситуаційного класу, %; </w:t>
      </w:r>
      <w:r>
        <w:rPr>
          <w:rFonts w:ascii="Arial" w:eastAsia="Arial" w:hAnsi="Arial" w:cs="Arial"/>
          <w:i/>
          <w:sz w:val="30"/>
        </w:rPr>
        <w:t>К</w:t>
      </w:r>
      <w:r>
        <w:rPr>
          <w:rFonts w:ascii="Arial" w:eastAsia="Arial" w:hAnsi="Arial" w:cs="Arial"/>
          <w:i/>
          <w:sz w:val="30"/>
          <w:vertAlign w:val="subscript"/>
        </w:rPr>
        <w:t>Я</w:t>
      </w:r>
      <w:r>
        <w:t xml:space="preserve"> – коефіцієнт, що враховує споживчу якість забудови; </w:t>
      </w:r>
      <w:r>
        <w:rPr>
          <w:rFonts w:ascii="Arial" w:eastAsia="Arial" w:hAnsi="Arial" w:cs="Arial"/>
          <w:i/>
          <w:sz w:val="27"/>
        </w:rPr>
        <w:t>К</w:t>
      </w:r>
      <w:r>
        <w:rPr>
          <w:rFonts w:ascii="Arial" w:eastAsia="Arial" w:hAnsi="Arial" w:cs="Arial"/>
          <w:i/>
          <w:sz w:val="20"/>
        </w:rPr>
        <w:t>ФР</w:t>
      </w:r>
      <w:r>
        <w:t xml:space="preserve"> – коефіцієнт розбіжності у функціональному використанні земельної ділянки стосовно земель житлової забудови. </w:t>
      </w:r>
    </w:p>
    <w:p w:rsidR="002F4994" w:rsidRDefault="004008F0">
      <w:pPr>
        <w:ind w:left="-15" w:right="61" w:firstLine="708"/>
      </w:pPr>
      <w:r>
        <w:t xml:space="preserve">Перевагою методу співвідношення є достатність інформації про продаж забудованих ділянок без необхідності визначення всіх витрат, </w:t>
      </w:r>
      <w:proofErr w:type="spellStart"/>
      <w:r>
        <w:t>повʼязаних</w:t>
      </w:r>
      <w:proofErr w:type="spellEnd"/>
      <w:r>
        <w:t xml:space="preserve"> з їх забудовою. Є найбільш зручним для оцінювання землі в районах забудови. </w:t>
      </w:r>
    </w:p>
    <w:p w:rsidR="002F4994" w:rsidRDefault="004008F0">
      <w:pPr>
        <w:spacing w:after="187" w:line="259" w:lineRule="auto"/>
        <w:ind w:left="10" w:right="78"/>
        <w:jc w:val="center"/>
      </w:pPr>
      <w:r>
        <w:rPr>
          <w:i/>
        </w:rPr>
        <w:t xml:space="preserve">Метод урахування витрат на земельні поліпшення (освоєння) </w:t>
      </w:r>
    </w:p>
    <w:p w:rsidR="002F4994" w:rsidRDefault="004008F0">
      <w:pPr>
        <w:ind w:left="-15" w:right="61" w:firstLine="708"/>
      </w:pPr>
      <w:r>
        <w:t xml:space="preserve">Використовується для оцінювання ділянок, які освоєно чи планується освоїти відповідно до найбільш ефективного їх використання. До того ж вартість земельної ділянки визначається як різниця між очікуваним доходом від продажу поліпшеної ділянки та витратами на земельні поліпшення з урахуванням прибутку, який планується отримати: </w:t>
      </w:r>
    </w:p>
    <w:p w:rsidR="002F4994" w:rsidRDefault="004008F0">
      <w:pPr>
        <w:tabs>
          <w:tab w:val="center" w:pos="4553"/>
          <w:tab w:val="center" w:pos="6195"/>
          <w:tab w:val="center" w:pos="6903"/>
          <w:tab w:val="center" w:pos="7614"/>
          <w:tab w:val="center" w:pos="8322"/>
          <w:tab w:val="right" w:pos="9713"/>
        </w:tabs>
        <w:spacing w:after="0" w:line="259" w:lineRule="auto"/>
        <w:ind w:left="0" w:firstLine="0"/>
        <w:jc w:val="left"/>
      </w:pPr>
      <w:r>
        <w:rPr>
          <w:rFonts w:ascii="Calibri" w:eastAsia="Calibri" w:hAnsi="Calibri" w:cs="Calibri"/>
          <w:sz w:val="22"/>
        </w:rPr>
        <w:tab/>
      </w:r>
      <w:r>
        <w:rPr>
          <w:i/>
        </w:rPr>
        <w:t>Ц</w:t>
      </w:r>
      <w:r>
        <w:rPr>
          <w:i/>
          <w:vertAlign w:val="subscript"/>
        </w:rPr>
        <w:t>М</w:t>
      </w:r>
      <w:r>
        <w:rPr>
          <w:i/>
        </w:rPr>
        <w:t xml:space="preserve"> = Ц</w:t>
      </w:r>
      <w:r>
        <w:rPr>
          <w:i/>
          <w:vertAlign w:val="subscript"/>
        </w:rPr>
        <w:t>О</w:t>
      </w:r>
      <w:r>
        <w:rPr>
          <w:i/>
        </w:rPr>
        <w:t xml:space="preserve"> – (В</w:t>
      </w:r>
      <w:r>
        <w:rPr>
          <w:i/>
          <w:vertAlign w:val="subscript"/>
        </w:rPr>
        <w:t>П</w:t>
      </w:r>
      <w:r>
        <w:rPr>
          <w:i/>
        </w:rPr>
        <w:t xml:space="preserve"> – П</w:t>
      </w:r>
      <w:r>
        <w:rPr>
          <w:i/>
          <w:vertAlign w:val="subscript"/>
        </w:rPr>
        <w:t>П</w:t>
      </w:r>
      <w:r>
        <w:rPr>
          <w:i/>
        </w:rPr>
        <w:t>)</w:t>
      </w:r>
      <w:r>
        <w:t xml:space="preserve"> </w:t>
      </w:r>
      <w:r>
        <w:tab/>
        <w:t xml:space="preserve"> </w:t>
      </w:r>
      <w:r>
        <w:tab/>
        <w:t xml:space="preserve"> </w:t>
      </w:r>
      <w:r>
        <w:tab/>
        <w:t xml:space="preserve"> </w:t>
      </w:r>
      <w:r>
        <w:tab/>
        <w:t xml:space="preserve"> </w:t>
      </w:r>
      <w:r>
        <w:tab/>
        <w:t xml:space="preserve"> (4.3) </w:t>
      </w:r>
    </w:p>
    <w:p w:rsidR="002F4994" w:rsidRDefault="004008F0">
      <w:pPr>
        <w:ind w:left="-15" w:right="61" w:firstLine="708"/>
      </w:pPr>
      <w:r>
        <w:t xml:space="preserve">де </w:t>
      </w:r>
      <w:r>
        <w:rPr>
          <w:rFonts w:ascii="Arial" w:eastAsia="Arial" w:hAnsi="Arial" w:cs="Arial"/>
          <w:i/>
          <w:sz w:val="30"/>
        </w:rPr>
        <w:t>Ц</w:t>
      </w:r>
      <w:r>
        <w:rPr>
          <w:rFonts w:ascii="Arial" w:eastAsia="Arial" w:hAnsi="Arial" w:cs="Arial"/>
          <w:i/>
          <w:sz w:val="30"/>
          <w:vertAlign w:val="subscript"/>
        </w:rPr>
        <w:t>М</w:t>
      </w:r>
      <w:r>
        <w:t xml:space="preserve"> – номінальна вартість землі, грн; </w:t>
      </w:r>
      <w:r>
        <w:rPr>
          <w:rFonts w:ascii="Arial" w:eastAsia="Arial" w:hAnsi="Arial" w:cs="Arial"/>
          <w:i/>
          <w:sz w:val="30"/>
        </w:rPr>
        <w:t>Ц</w:t>
      </w:r>
      <w:r>
        <w:rPr>
          <w:rFonts w:ascii="Arial" w:eastAsia="Arial" w:hAnsi="Arial" w:cs="Arial"/>
          <w:i/>
          <w:sz w:val="30"/>
          <w:vertAlign w:val="subscript"/>
        </w:rPr>
        <w:t>О</w:t>
      </w:r>
      <w:r>
        <w:t xml:space="preserve"> – очікувана ціна продажу забудованої земельної ділянки, грн; </w:t>
      </w:r>
      <w:r>
        <w:rPr>
          <w:rFonts w:ascii="Arial" w:eastAsia="Arial" w:hAnsi="Arial" w:cs="Arial"/>
          <w:i/>
          <w:sz w:val="30"/>
        </w:rPr>
        <w:t>В</w:t>
      </w:r>
      <w:r>
        <w:rPr>
          <w:rFonts w:ascii="Arial" w:eastAsia="Arial" w:hAnsi="Arial" w:cs="Arial"/>
          <w:i/>
          <w:sz w:val="30"/>
          <w:vertAlign w:val="subscript"/>
        </w:rPr>
        <w:t>П</w:t>
      </w:r>
      <w:r>
        <w:t xml:space="preserve"> – витрати на реалізацію проекту забудованої земельної ділянки, грн; </w:t>
      </w:r>
      <w:r>
        <w:rPr>
          <w:rFonts w:ascii="Arial" w:eastAsia="Arial" w:hAnsi="Arial" w:cs="Arial"/>
          <w:i/>
          <w:sz w:val="30"/>
        </w:rPr>
        <w:t>П</w:t>
      </w:r>
      <w:r>
        <w:rPr>
          <w:rFonts w:ascii="Arial" w:eastAsia="Arial" w:hAnsi="Arial" w:cs="Arial"/>
          <w:i/>
          <w:sz w:val="30"/>
          <w:vertAlign w:val="subscript"/>
        </w:rPr>
        <w:t>П</w:t>
      </w:r>
      <w:r>
        <w:t xml:space="preserve"> – прибуток, прийнятий для забудовника, грн. </w:t>
      </w:r>
    </w:p>
    <w:p w:rsidR="002F4994" w:rsidRDefault="004008F0">
      <w:pPr>
        <w:spacing w:after="187" w:line="259" w:lineRule="auto"/>
        <w:ind w:left="10" w:right="76"/>
        <w:jc w:val="center"/>
      </w:pPr>
      <w:r>
        <w:rPr>
          <w:i/>
        </w:rPr>
        <w:t xml:space="preserve">Метод капіталізації рентного доходу  </w:t>
      </w:r>
    </w:p>
    <w:p w:rsidR="002F4994" w:rsidRDefault="004008F0">
      <w:pPr>
        <w:ind w:left="-15" w:right="61" w:firstLine="708"/>
      </w:pPr>
      <w:r>
        <w:t xml:space="preserve">Базується на визначенні поточної вартості майбутніх доходів від найкращого використання земельної ділянки, або від економії на орендній платі, які отримає власник, що самостійно експлуатує </w:t>
      </w:r>
      <w:proofErr w:type="spellStart"/>
      <w:r>
        <w:t>обʼєкт</w:t>
      </w:r>
      <w:proofErr w:type="spellEnd"/>
      <w:r>
        <w:t xml:space="preserve">. </w:t>
      </w:r>
    </w:p>
    <w:p w:rsidR="002F4994" w:rsidRDefault="004008F0">
      <w:pPr>
        <w:spacing w:after="37"/>
        <w:ind w:left="-15" w:right="61" w:firstLine="708"/>
      </w:pPr>
      <w:r>
        <w:t xml:space="preserve">За прямої капіталізації чистого доходу оцінна вартість земельної ділянки визначається за формулою: </w:t>
      </w:r>
    </w:p>
    <w:p w:rsidR="002F4994" w:rsidRDefault="004008F0">
      <w:pPr>
        <w:tabs>
          <w:tab w:val="center" w:pos="4944"/>
          <w:tab w:val="center" w:pos="6267"/>
          <w:tab w:val="center" w:pos="6975"/>
          <w:tab w:val="center" w:pos="7684"/>
          <w:tab w:val="center" w:pos="8394"/>
          <w:tab w:val="right" w:pos="9713"/>
        </w:tabs>
        <w:spacing w:after="153" w:line="259" w:lineRule="auto"/>
        <w:ind w:left="0" w:firstLine="0"/>
        <w:jc w:val="left"/>
      </w:pPr>
      <w:r>
        <w:rPr>
          <w:rFonts w:ascii="Calibri" w:eastAsia="Calibri" w:hAnsi="Calibri" w:cs="Calibri"/>
          <w:sz w:val="22"/>
        </w:rPr>
        <w:tab/>
      </w:r>
      <w:r>
        <w:rPr>
          <w:sz w:val="36"/>
        </w:rPr>
        <w:t>Ц</w:t>
      </w:r>
      <w:r>
        <w:rPr>
          <w:sz w:val="36"/>
          <w:vertAlign w:val="subscript"/>
        </w:rPr>
        <w:t>КП</w:t>
      </w:r>
      <w:r>
        <w:rPr>
          <w:sz w:val="36"/>
        </w:rPr>
        <w:t xml:space="preserve"> </w:t>
      </w:r>
      <w:r>
        <w:rPr>
          <w:noProof/>
        </w:rPr>
        <w:drawing>
          <wp:inline distT="0" distB="0" distL="0" distR="0">
            <wp:extent cx="387096" cy="396240"/>
            <wp:effectExtent l="0" t="0" r="0" b="0"/>
            <wp:docPr id="64237" name="Picture 64237"/>
            <wp:cNvGraphicFramePr/>
            <a:graphic xmlns:a="http://schemas.openxmlformats.org/drawingml/2006/main">
              <a:graphicData uri="http://schemas.openxmlformats.org/drawingml/2006/picture">
                <pic:pic xmlns:pic="http://schemas.openxmlformats.org/drawingml/2006/picture">
                  <pic:nvPicPr>
                    <pic:cNvPr id="64237" name="Picture 64237"/>
                    <pic:cNvPicPr/>
                  </pic:nvPicPr>
                  <pic:blipFill>
                    <a:blip r:embed="rId8"/>
                    <a:stretch>
                      <a:fillRect/>
                    </a:stretch>
                  </pic:blipFill>
                  <pic:spPr>
                    <a:xfrm>
                      <a:off x="0" y="0"/>
                      <a:ext cx="387096" cy="396240"/>
                    </a:xfrm>
                    <a:prstGeom prst="rect">
                      <a:avLst/>
                    </a:prstGeom>
                  </pic:spPr>
                </pic:pic>
              </a:graphicData>
            </a:graphic>
          </wp:inline>
        </w:drawing>
      </w:r>
      <w:r>
        <w:t xml:space="preserve">  </w:t>
      </w:r>
      <w:r>
        <w:tab/>
        <w:t xml:space="preserve"> </w:t>
      </w:r>
      <w:r>
        <w:tab/>
        <w:t xml:space="preserve"> </w:t>
      </w:r>
      <w:r>
        <w:tab/>
        <w:t xml:space="preserve"> </w:t>
      </w:r>
      <w:r>
        <w:tab/>
        <w:t xml:space="preserve"> </w:t>
      </w:r>
      <w:r>
        <w:tab/>
        <w:t xml:space="preserve">(4.4) </w:t>
      </w:r>
    </w:p>
    <w:p w:rsidR="002F4994" w:rsidRDefault="004008F0">
      <w:pPr>
        <w:spacing w:after="200" w:line="259" w:lineRule="auto"/>
        <w:ind w:left="718" w:right="61"/>
      </w:pPr>
      <w:r>
        <w:t>де Д</w:t>
      </w:r>
      <w:r>
        <w:rPr>
          <w:vertAlign w:val="subscript"/>
        </w:rPr>
        <w:t>О</w:t>
      </w:r>
      <w:r>
        <w:t xml:space="preserve"> – фактичний або очікуваний річний чистий дохід, грн; С</w:t>
      </w:r>
      <w:r>
        <w:rPr>
          <w:vertAlign w:val="subscript"/>
        </w:rPr>
        <w:t>К</w:t>
      </w:r>
      <w:r>
        <w:t xml:space="preserve"> – ставка </w:t>
      </w:r>
    </w:p>
    <w:p w:rsidR="002F4994" w:rsidRDefault="004008F0">
      <w:pPr>
        <w:spacing w:after="186" w:line="259" w:lineRule="auto"/>
        <w:ind w:left="-5" w:right="61"/>
      </w:pPr>
      <w:r>
        <w:lastRenderedPageBreak/>
        <w:t xml:space="preserve">капіталізації (коефіцієнт). </w:t>
      </w:r>
    </w:p>
    <w:p w:rsidR="002F4994" w:rsidRDefault="004008F0">
      <w:pPr>
        <w:ind w:left="-15" w:right="61" w:firstLine="708"/>
      </w:pPr>
      <w:r>
        <w:t xml:space="preserve">За непрямої капіталізації чистого доходу (дисконтуванні грошових потоків) оцінна вартість земельної ділянки визначається за формулою: </w:t>
      </w:r>
    </w:p>
    <w:p w:rsidR="002F4994" w:rsidRDefault="004008F0">
      <w:pPr>
        <w:tabs>
          <w:tab w:val="center" w:pos="4922"/>
          <w:tab w:val="center" w:pos="6973"/>
          <w:tab w:val="center" w:pos="7684"/>
          <w:tab w:val="center" w:pos="8392"/>
          <w:tab w:val="right" w:pos="9713"/>
        </w:tabs>
        <w:spacing w:after="211" w:line="259" w:lineRule="auto"/>
        <w:ind w:left="0" w:firstLine="0"/>
        <w:jc w:val="left"/>
      </w:pPr>
      <w:r>
        <w:rPr>
          <w:rFonts w:ascii="Calibri" w:eastAsia="Calibri" w:hAnsi="Calibri" w:cs="Calibri"/>
          <w:sz w:val="22"/>
        </w:rPr>
        <w:tab/>
      </w:r>
      <w:r>
        <w:rPr>
          <w:noProof/>
        </w:rPr>
        <w:drawing>
          <wp:inline distT="0" distB="0" distL="0" distR="0">
            <wp:extent cx="1682496" cy="402336"/>
            <wp:effectExtent l="0" t="0" r="0" b="0"/>
            <wp:docPr id="64238" name="Picture 64238"/>
            <wp:cNvGraphicFramePr/>
            <a:graphic xmlns:a="http://schemas.openxmlformats.org/drawingml/2006/main">
              <a:graphicData uri="http://schemas.openxmlformats.org/drawingml/2006/picture">
                <pic:pic xmlns:pic="http://schemas.openxmlformats.org/drawingml/2006/picture">
                  <pic:nvPicPr>
                    <pic:cNvPr id="64238" name="Picture 64238"/>
                    <pic:cNvPicPr/>
                  </pic:nvPicPr>
                  <pic:blipFill>
                    <a:blip r:embed="rId9"/>
                    <a:stretch>
                      <a:fillRect/>
                    </a:stretch>
                  </pic:blipFill>
                  <pic:spPr>
                    <a:xfrm>
                      <a:off x="0" y="0"/>
                      <a:ext cx="1682496" cy="402336"/>
                    </a:xfrm>
                    <a:prstGeom prst="rect">
                      <a:avLst/>
                    </a:prstGeom>
                  </pic:spPr>
                </pic:pic>
              </a:graphicData>
            </a:graphic>
          </wp:inline>
        </w:drawing>
      </w:r>
      <w:r>
        <w:rPr>
          <w:sz w:val="36"/>
        </w:rPr>
        <w:t xml:space="preserve">  </w:t>
      </w:r>
      <w:r>
        <w:t xml:space="preserve"> </w:t>
      </w:r>
      <w:r>
        <w:tab/>
        <w:t xml:space="preserve"> </w:t>
      </w:r>
      <w:r>
        <w:tab/>
        <w:t xml:space="preserve"> </w:t>
      </w:r>
      <w:r>
        <w:tab/>
        <w:t xml:space="preserve"> </w:t>
      </w:r>
      <w:r>
        <w:tab/>
        <w:t xml:space="preserve">(4.5) </w:t>
      </w:r>
    </w:p>
    <w:p w:rsidR="002F4994" w:rsidRDefault="004008F0">
      <w:pPr>
        <w:spacing w:after="153" w:line="259" w:lineRule="auto"/>
        <w:ind w:left="718" w:right="61"/>
      </w:pPr>
      <w:r>
        <w:t xml:space="preserve">де </w:t>
      </w:r>
      <w:r>
        <w:rPr>
          <w:i/>
          <w:sz w:val="30"/>
        </w:rPr>
        <w:t>Д</w:t>
      </w:r>
      <w:r>
        <w:rPr>
          <w:i/>
          <w:sz w:val="22"/>
        </w:rPr>
        <w:t>О</w:t>
      </w:r>
      <w:r>
        <w:rPr>
          <w:i/>
          <w:vertAlign w:val="subscript"/>
        </w:rPr>
        <w:t>І</w:t>
      </w:r>
      <w:r>
        <w:t xml:space="preserve"> – очікуваний чистий дохід за </w:t>
      </w:r>
      <w:r>
        <w:rPr>
          <w:i/>
        </w:rPr>
        <w:t>і</w:t>
      </w:r>
      <w:r>
        <w:t xml:space="preserve">-й рік, грн; </w:t>
      </w:r>
      <w:r>
        <w:rPr>
          <w:i/>
        </w:rPr>
        <w:t>І</w:t>
      </w:r>
      <w:r>
        <w:rPr>
          <w:rFonts w:ascii="Arial" w:eastAsia="Arial" w:hAnsi="Arial" w:cs="Arial"/>
          <w:i/>
          <w:sz w:val="33"/>
        </w:rPr>
        <w:t xml:space="preserve"> </w:t>
      </w:r>
      <w:r>
        <w:t xml:space="preserve">– період, який </w:t>
      </w:r>
    </w:p>
    <w:p w:rsidR="002F4994" w:rsidRDefault="004008F0">
      <w:pPr>
        <w:spacing w:after="196" w:line="259" w:lineRule="auto"/>
        <w:ind w:left="-5" w:right="61"/>
      </w:pPr>
      <w:r>
        <w:t>ураховується за непрямої капіталізації чистого доходу, років.</w:t>
      </w:r>
      <w:r>
        <w:rPr>
          <w:rFonts w:ascii="Arial" w:eastAsia="Arial" w:hAnsi="Arial" w:cs="Arial"/>
          <w:b/>
        </w:rPr>
        <w:t xml:space="preserve"> </w:t>
      </w:r>
    </w:p>
    <w:p w:rsidR="002F4994" w:rsidRDefault="004008F0">
      <w:pPr>
        <w:pStyle w:val="1"/>
        <w:ind w:left="648" w:right="1"/>
      </w:pPr>
      <w:r>
        <w:t xml:space="preserve">Завдання до теми </w:t>
      </w:r>
    </w:p>
    <w:p w:rsidR="002F4994" w:rsidRDefault="004008F0">
      <w:pPr>
        <w:ind w:left="-15" w:right="61" w:firstLine="708"/>
      </w:pPr>
      <w:r>
        <w:rPr>
          <w:i/>
        </w:rPr>
        <w:t>Завдання 1.</w:t>
      </w:r>
      <w:r>
        <w:t xml:space="preserve"> </w:t>
      </w:r>
      <w:proofErr w:type="spellStart"/>
      <w:r>
        <w:t>Cкласти</w:t>
      </w:r>
      <w:proofErr w:type="spellEnd"/>
      <w:r>
        <w:t xml:space="preserve"> опис оцінювальної земельної ділянки: указати її </w:t>
      </w:r>
      <w:proofErr w:type="spellStart"/>
      <w:r>
        <w:t>місцерозташування</w:t>
      </w:r>
      <w:proofErr w:type="spellEnd"/>
      <w:r>
        <w:t xml:space="preserve">, площу, цільове призначення, площу будівель, особливості розташування. </w:t>
      </w:r>
    </w:p>
    <w:p w:rsidR="002F4994" w:rsidRDefault="004008F0">
      <w:pPr>
        <w:ind w:left="-15" w:right="61" w:firstLine="708"/>
      </w:pPr>
      <w:r>
        <w:rPr>
          <w:i/>
        </w:rPr>
        <w:t>Завдання 2.</w:t>
      </w:r>
      <w:r>
        <w:t xml:space="preserve"> Визначити ціну земельної ділянки методом зіставлення цін продажів подібних земельних ділянок, користуючись формулою (4.1) і зразком, наведеним у таблиці 4.1. </w:t>
      </w:r>
    </w:p>
    <w:p w:rsidR="002F4994" w:rsidRDefault="004008F0">
      <w:pPr>
        <w:spacing w:after="131" w:line="259" w:lineRule="auto"/>
        <w:ind w:left="708" w:firstLine="0"/>
        <w:jc w:val="left"/>
      </w:pPr>
      <w:r>
        <w:t xml:space="preserve"> </w:t>
      </w:r>
    </w:p>
    <w:p w:rsidR="002F4994" w:rsidRDefault="004008F0">
      <w:pPr>
        <w:spacing w:after="133" w:line="259" w:lineRule="auto"/>
        <w:ind w:left="708" w:firstLine="0"/>
        <w:jc w:val="left"/>
      </w:pPr>
      <w:r>
        <w:t xml:space="preserve"> </w:t>
      </w:r>
    </w:p>
    <w:p w:rsidR="002F4994" w:rsidRDefault="004008F0">
      <w:pPr>
        <w:spacing w:after="0" w:line="259" w:lineRule="auto"/>
        <w:ind w:left="708" w:firstLine="0"/>
        <w:jc w:val="left"/>
      </w:pPr>
      <w:r>
        <w:t xml:space="preserve"> </w:t>
      </w:r>
    </w:p>
    <w:p w:rsidR="002F4994" w:rsidRDefault="004008F0">
      <w:pPr>
        <w:spacing w:line="259" w:lineRule="auto"/>
        <w:ind w:left="718" w:right="61"/>
      </w:pPr>
      <w:r>
        <w:t xml:space="preserve">Таблиця 4.1 – Характеристика подібних земельних ділянок </w:t>
      </w:r>
    </w:p>
    <w:tbl>
      <w:tblPr>
        <w:tblStyle w:val="TableGrid"/>
        <w:tblW w:w="9607" w:type="dxa"/>
        <w:tblInd w:w="142" w:type="dxa"/>
        <w:tblCellMar>
          <w:top w:w="9" w:type="dxa"/>
          <w:left w:w="108" w:type="dxa"/>
          <w:right w:w="79" w:type="dxa"/>
        </w:tblCellMar>
        <w:tblLook w:val="04A0" w:firstRow="1" w:lastRow="0" w:firstColumn="1" w:lastColumn="0" w:noHBand="0" w:noVBand="1"/>
      </w:tblPr>
      <w:tblGrid>
        <w:gridCol w:w="565"/>
        <w:gridCol w:w="3145"/>
        <w:gridCol w:w="1496"/>
        <w:gridCol w:w="1577"/>
        <w:gridCol w:w="1417"/>
        <w:gridCol w:w="1407"/>
      </w:tblGrid>
      <w:tr w:rsidR="002F4994">
        <w:trPr>
          <w:trHeight w:val="492"/>
        </w:trPr>
        <w:tc>
          <w:tcPr>
            <w:tcW w:w="566" w:type="dxa"/>
            <w:vMerge w:val="restart"/>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43" w:firstLine="0"/>
            </w:pPr>
            <w:r>
              <w:t>№</w:t>
            </w:r>
            <w:r>
              <w:rPr>
                <w:b/>
                <w:color w:val="FF0000"/>
              </w:rPr>
              <w:t xml:space="preserve"> </w:t>
            </w:r>
          </w:p>
        </w:tc>
        <w:tc>
          <w:tcPr>
            <w:tcW w:w="3145" w:type="dxa"/>
            <w:vMerge w:val="restart"/>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003" w:hanging="1001"/>
              <w:jc w:val="left"/>
            </w:pPr>
            <w:proofErr w:type="spellStart"/>
            <w:r>
              <w:t>Місцерозташування</w:t>
            </w:r>
            <w:proofErr w:type="spellEnd"/>
            <w:r>
              <w:t xml:space="preserve"> ділянки</w:t>
            </w:r>
            <w:r>
              <w:rPr>
                <w:b/>
                <w:color w:val="FF0000"/>
              </w:rPr>
              <w:t xml:space="preserve"> </w:t>
            </w:r>
          </w:p>
        </w:tc>
        <w:tc>
          <w:tcPr>
            <w:tcW w:w="1496" w:type="dxa"/>
            <w:vMerge w:val="restart"/>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Площа, </w:t>
            </w:r>
          </w:p>
          <w:p w:rsidR="002F4994" w:rsidRDefault="004008F0">
            <w:pPr>
              <w:spacing w:after="0" w:line="259" w:lineRule="auto"/>
              <w:ind w:left="0" w:right="30" w:firstLine="0"/>
              <w:jc w:val="center"/>
            </w:pPr>
            <w:r>
              <w:t>м</w:t>
            </w:r>
            <w:r>
              <w:rPr>
                <w:sz w:val="18"/>
                <w:vertAlign w:val="superscript"/>
              </w:rPr>
              <w:t>2</w:t>
            </w:r>
            <w:r>
              <w:rPr>
                <w:b/>
                <w:color w:val="FF0000"/>
              </w:rPr>
              <w:t xml:space="preserve"> </w:t>
            </w:r>
          </w:p>
        </w:tc>
        <w:tc>
          <w:tcPr>
            <w:tcW w:w="2993" w:type="dxa"/>
            <w:gridSpan w:val="2"/>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29" w:firstLine="0"/>
              <w:jc w:val="center"/>
            </w:pPr>
            <w:r>
              <w:t>Експертна оцінка</w:t>
            </w:r>
            <w:r>
              <w:rPr>
                <w:b/>
                <w:color w:val="FF0000"/>
              </w:rPr>
              <w:t xml:space="preserve"> </w:t>
            </w:r>
          </w:p>
        </w:tc>
        <w:tc>
          <w:tcPr>
            <w:tcW w:w="1407" w:type="dxa"/>
            <w:vMerge w:val="restart"/>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33" w:firstLine="0"/>
              <w:jc w:val="center"/>
            </w:pPr>
            <w:proofErr w:type="spellStart"/>
            <w:r>
              <w:rPr>
                <w:sz w:val="30"/>
              </w:rPr>
              <w:t>Δ</w:t>
            </w:r>
            <w:r>
              <w:rPr>
                <w:i/>
              </w:rPr>
              <w:t>Ц</w:t>
            </w:r>
            <w:r>
              <w:rPr>
                <w:i/>
                <w:sz w:val="18"/>
              </w:rPr>
              <w:t>Аj</w:t>
            </w:r>
            <w:proofErr w:type="spellEnd"/>
            <w:r>
              <w:rPr>
                <w:b/>
                <w:color w:val="FF0000"/>
              </w:rPr>
              <w:t xml:space="preserve"> </w:t>
            </w:r>
          </w:p>
        </w:tc>
      </w:tr>
      <w:tr w:rsidR="002F4994">
        <w:trPr>
          <w:trHeight w:val="977"/>
        </w:trPr>
        <w:tc>
          <w:tcPr>
            <w:tcW w:w="0" w:type="auto"/>
            <w:vMerge/>
            <w:tcBorders>
              <w:top w:val="nil"/>
              <w:left w:val="single" w:sz="4" w:space="0" w:color="000000"/>
              <w:bottom w:val="single" w:sz="4" w:space="0" w:color="000000"/>
              <w:right w:val="single" w:sz="4" w:space="0" w:color="000000"/>
            </w:tcBorders>
          </w:tcPr>
          <w:p w:rsidR="002F4994" w:rsidRDefault="002F499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F4994" w:rsidRDefault="002F499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F4994" w:rsidRDefault="002F4994">
            <w:pPr>
              <w:spacing w:after="160" w:line="259" w:lineRule="auto"/>
              <w:ind w:left="0" w:firstLine="0"/>
              <w:jc w:val="left"/>
            </w:pPr>
          </w:p>
        </w:tc>
        <w:tc>
          <w:tcPr>
            <w:tcW w:w="1577"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7" w:firstLine="0"/>
              <w:jc w:val="center"/>
            </w:pPr>
            <w:r>
              <w:t>Усього, грн</w:t>
            </w:r>
            <w:r>
              <w:rPr>
                <w:b/>
                <w:color w:val="FF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65" w:firstLine="0"/>
              <w:jc w:val="left"/>
            </w:pPr>
            <w:r>
              <w:t>Ціна 1 м</w:t>
            </w:r>
            <w:r>
              <w:rPr>
                <w:sz w:val="18"/>
                <w:vertAlign w:val="superscript"/>
              </w:rPr>
              <w:t>2</w:t>
            </w:r>
            <w:r>
              <w:rPr>
                <w:b/>
                <w:color w:val="FF0000"/>
              </w:rPr>
              <w:t xml:space="preserve"> </w:t>
            </w:r>
          </w:p>
        </w:tc>
        <w:tc>
          <w:tcPr>
            <w:tcW w:w="0" w:type="auto"/>
            <w:vMerge/>
            <w:tcBorders>
              <w:top w:val="nil"/>
              <w:left w:val="single" w:sz="4" w:space="0" w:color="000000"/>
              <w:bottom w:val="single" w:sz="4" w:space="0" w:color="000000"/>
              <w:right w:val="single" w:sz="4" w:space="0" w:color="000000"/>
            </w:tcBorders>
          </w:tcPr>
          <w:p w:rsidR="002F4994" w:rsidRDefault="002F4994">
            <w:pPr>
              <w:spacing w:after="160" w:line="259" w:lineRule="auto"/>
              <w:ind w:left="0" w:firstLine="0"/>
              <w:jc w:val="left"/>
            </w:pPr>
          </w:p>
        </w:tc>
      </w:tr>
      <w:tr w:rsidR="002F4994">
        <w:trPr>
          <w:trHeight w:val="974"/>
        </w:trPr>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23" w:firstLine="0"/>
              <w:jc w:val="center"/>
            </w:pPr>
            <w:r>
              <w:t xml:space="preserve">1 </w:t>
            </w:r>
          </w:p>
        </w:tc>
        <w:tc>
          <w:tcPr>
            <w:tcW w:w="3145" w:type="dxa"/>
            <w:tcBorders>
              <w:top w:val="single" w:sz="4" w:space="0" w:color="000000"/>
              <w:left w:val="single" w:sz="4" w:space="0" w:color="000000"/>
              <w:bottom w:val="single" w:sz="4" w:space="0" w:color="000000"/>
              <w:right w:val="single" w:sz="4" w:space="0" w:color="000000"/>
            </w:tcBorders>
          </w:tcPr>
          <w:p w:rsidR="002F4994" w:rsidRDefault="004008F0">
            <w:pPr>
              <w:spacing w:after="184" w:line="259" w:lineRule="auto"/>
              <w:ind w:left="0" w:right="26" w:firstLine="0"/>
              <w:jc w:val="center"/>
            </w:pPr>
            <w:r>
              <w:t xml:space="preserve">м. </w:t>
            </w:r>
            <w:r w:rsidR="0070591B">
              <w:t>Ужгород</w:t>
            </w:r>
            <w:r>
              <w:t xml:space="preserve">,  </w:t>
            </w:r>
          </w:p>
          <w:p w:rsidR="002F4994" w:rsidRDefault="004008F0" w:rsidP="00C02CB0">
            <w:pPr>
              <w:spacing w:after="0" w:line="259" w:lineRule="auto"/>
              <w:ind w:left="0" w:right="29" w:firstLine="0"/>
              <w:jc w:val="center"/>
            </w:pPr>
            <w:r>
              <w:t xml:space="preserve">вул. </w:t>
            </w:r>
            <w:r w:rsidR="00C02CB0">
              <w:t>М. Грушевського</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29" w:firstLine="0"/>
              <w:jc w:val="center"/>
            </w:pPr>
            <w:r>
              <w:t>1 300</w:t>
            </w:r>
            <w:r>
              <w:rPr>
                <w:b/>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29" w:firstLine="0"/>
              <w:jc w:val="center"/>
            </w:pPr>
            <w:r>
              <w:t>328 250</w:t>
            </w:r>
            <w:r>
              <w:rPr>
                <w:b/>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31" w:firstLine="0"/>
              <w:jc w:val="center"/>
            </w:pPr>
            <w:r>
              <w:t>252,50</w:t>
            </w:r>
            <w:r>
              <w:rPr>
                <w:b/>
              </w:rPr>
              <w:t xml:space="preserve"> </w:t>
            </w:r>
          </w:p>
        </w:tc>
        <w:tc>
          <w:tcPr>
            <w:tcW w:w="1407"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29" w:firstLine="0"/>
              <w:jc w:val="center"/>
            </w:pPr>
            <w:r>
              <w:t>– 36,36</w:t>
            </w:r>
            <w:r>
              <w:rPr>
                <w:b/>
              </w:rPr>
              <w:t xml:space="preserve"> </w:t>
            </w:r>
          </w:p>
        </w:tc>
      </w:tr>
      <w:tr w:rsidR="002F4994">
        <w:trPr>
          <w:trHeight w:val="977"/>
        </w:trPr>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23" w:firstLine="0"/>
              <w:jc w:val="center"/>
            </w:pPr>
            <w:r>
              <w:t xml:space="preserve">2 </w:t>
            </w:r>
          </w:p>
        </w:tc>
        <w:tc>
          <w:tcPr>
            <w:tcW w:w="3145" w:type="dxa"/>
            <w:tcBorders>
              <w:top w:val="single" w:sz="4" w:space="0" w:color="000000"/>
              <w:left w:val="single" w:sz="4" w:space="0" w:color="000000"/>
              <w:bottom w:val="single" w:sz="4" w:space="0" w:color="000000"/>
              <w:right w:val="single" w:sz="4" w:space="0" w:color="000000"/>
            </w:tcBorders>
          </w:tcPr>
          <w:p w:rsidR="002F4994" w:rsidRDefault="004008F0" w:rsidP="00C02CB0">
            <w:pPr>
              <w:spacing w:after="0" w:line="259" w:lineRule="auto"/>
              <w:ind w:left="372" w:right="259" w:firstLine="0"/>
              <w:jc w:val="center"/>
            </w:pPr>
            <w:r>
              <w:t xml:space="preserve">м. </w:t>
            </w:r>
            <w:r w:rsidR="0070591B">
              <w:t>Ужгород</w:t>
            </w:r>
            <w:r>
              <w:t xml:space="preserve">,  вул. </w:t>
            </w:r>
            <w:proofErr w:type="spellStart"/>
            <w:r w:rsidR="00C02CB0">
              <w:t>Легоцького</w:t>
            </w:r>
            <w:proofErr w:type="spellEnd"/>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29" w:firstLine="0"/>
              <w:jc w:val="center"/>
            </w:pPr>
            <w:r>
              <w:t>1 000</w:t>
            </w:r>
            <w:r>
              <w:rPr>
                <w:b/>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29" w:firstLine="0"/>
              <w:jc w:val="center"/>
            </w:pPr>
            <w:r>
              <w:t>227 250</w:t>
            </w:r>
            <w:r>
              <w:rPr>
                <w:b/>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31" w:firstLine="0"/>
              <w:jc w:val="center"/>
            </w:pPr>
            <w:r>
              <w:t>227,25</w:t>
            </w:r>
            <w:r>
              <w:rPr>
                <w:b/>
              </w:rPr>
              <w:t xml:space="preserve"> </w:t>
            </w:r>
          </w:p>
        </w:tc>
        <w:tc>
          <w:tcPr>
            <w:tcW w:w="1407"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29" w:firstLine="0"/>
              <w:jc w:val="center"/>
            </w:pPr>
            <w:r>
              <w:t>– 11,11</w:t>
            </w:r>
            <w:r>
              <w:rPr>
                <w:b/>
              </w:rPr>
              <w:t xml:space="preserve"> </w:t>
            </w:r>
          </w:p>
        </w:tc>
      </w:tr>
      <w:tr w:rsidR="002F4994">
        <w:trPr>
          <w:trHeight w:val="1460"/>
        </w:trPr>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23" w:firstLine="0"/>
              <w:jc w:val="center"/>
            </w:pPr>
            <w:r>
              <w:t xml:space="preserve">3 </w:t>
            </w:r>
          </w:p>
        </w:tc>
        <w:tc>
          <w:tcPr>
            <w:tcW w:w="3145" w:type="dxa"/>
            <w:tcBorders>
              <w:top w:val="single" w:sz="4" w:space="0" w:color="000000"/>
              <w:left w:val="single" w:sz="4" w:space="0" w:color="000000"/>
              <w:bottom w:val="single" w:sz="4" w:space="0" w:color="000000"/>
              <w:right w:val="single" w:sz="4" w:space="0" w:color="000000"/>
            </w:tcBorders>
          </w:tcPr>
          <w:p w:rsidR="002F4994" w:rsidRDefault="004008F0">
            <w:pPr>
              <w:spacing w:after="186" w:line="259" w:lineRule="auto"/>
              <w:ind w:left="0" w:right="26" w:firstLine="0"/>
              <w:jc w:val="center"/>
            </w:pPr>
            <w:r>
              <w:t xml:space="preserve">м. </w:t>
            </w:r>
            <w:r w:rsidR="0070591B">
              <w:t>Ужгород</w:t>
            </w:r>
            <w:r>
              <w:t xml:space="preserve">,  </w:t>
            </w:r>
          </w:p>
          <w:p w:rsidR="002F4994" w:rsidRDefault="004008F0" w:rsidP="00C02CB0">
            <w:pPr>
              <w:spacing w:after="186" w:line="259" w:lineRule="auto"/>
              <w:ind w:left="0" w:right="29" w:firstLine="0"/>
              <w:jc w:val="center"/>
            </w:pPr>
            <w:r>
              <w:t xml:space="preserve">вул. </w:t>
            </w:r>
            <w:r w:rsidR="00C02CB0">
              <w:t>Митна</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29" w:firstLine="0"/>
              <w:jc w:val="center"/>
            </w:pPr>
            <w:r>
              <w:t>900</w:t>
            </w:r>
            <w:r>
              <w:rPr>
                <w:b/>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29" w:firstLine="0"/>
              <w:jc w:val="center"/>
            </w:pPr>
            <w:r>
              <w:t>151 500</w:t>
            </w:r>
            <w:r>
              <w:rPr>
                <w:b/>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31" w:firstLine="0"/>
              <w:jc w:val="center"/>
            </w:pPr>
            <w:r>
              <w:t>168,33</w:t>
            </w:r>
            <w:r>
              <w:rPr>
                <w:b/>
              </w:rPr>
              <w:t xml:space="preserve"> </w:t>
            </w:r>
          </w:p>
        </w:tc>
        <w:tc>
          <w:tcPr>
            <w:tcW w:w="1407"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31" w:firstLine="0"/>
              <w:jc w:val="center"/>
            </w:pPr>
            <w:r>
              <w:t>+ 47,81</w:t>
            </w:r>
            <w:r>
              <w:rPr>
                <w:b/>
              </w:rPr>
              <w:t xml:space="preserve"> </w:t>
            </w:r>
          </w:p>
        </w:tc>
      </w:tr>
      <w:tr w:rsidR="002F4994">
        <w:trPr>
          <w:trHeight w:val="492"/>
        </w:trPr>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46" w:firstLine="0"/>
              <w:jc w:val="center"/>
            </w:pPr>
            <w:r>
              <w:rPr>
                <w:b/>
              </w:rPr>
              <w:t xml:space="preserve"> </w:t>
            </w:r>
          </w:p>
        </w:tc>
        <w:tc>
          <w:tcPr>
            <w:tcW w:w="314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29" w:firstLine="0"/>
              <w:jc w:val="center"/>
            </w:pPr>
            <w:r>
              <w:t>Усього</w:t>
            </w:r>
            <w:r>
              <w:rPr>
                <w:b/>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29" w:firstLine="0"/>
              <w:jc w:val="center"/>
            </w:pPr>
            <w:r>
              <w:t>3 200</w:t>
            </w:r>
            <w:r>
              <w:rPr>
                <w:b/>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29" w:firstLine="0"/>
              <w:jc w:val="center"/>
            </w:pPr>
            <w:r>
              <w:t>707 000</w:t>
            </w:r>
            <w:r>
              <w:rPr>
                <w:b/>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31" w:firstLine="0"/>
              <w:jc w:val="center"/>
            </w:pPr>
            <w:r>
              <w:t>216,14</w:t>
            </w:r>
            <w:r>
              <w:rPr>
                <w:b/>
              </w:rPr>
              <w:t xml:space="preserve"> </w:t>
            </w:r>
          </w:p>
        </w:tc>
        <w:tc>
          <w:tcPr>
            <w:tcW w:w="1407"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29" w:firstLine="0"/>
              <w:jc w:val="center"/>
            </w:pPr>
            <w:r>
              <w:t>0,34</w:t>
            </w:r>
            <w:r>
              <w:rPr>
                <w:b/>
              </w:rPr>
              <w:t xml:space="preserve"> </w:t>
            </w:r>
          </w:p>
        </w:tc>
      </w:tr>
      <w:tr w:rsidR="002F4994">
        <w:trPr>
          <w:trHeight w:val="494"/>
        </w:trPr>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46" w:firstLine="0"/>
              <w:jc w:val="center"/>
            </w:pPr>
            <w:r>
              <w:rPr>
                <w:b/>
              </w:rPr>
              <w:lastRenderedPageBreak/>
              <w:t xml:space="preserve"> </w:t>
            </w:r>
          </w:p>
        </w:tc>
        <w:tc>
          <w:tcPr>
            <w:tcW w:w="314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30" w:firstLine="0"/>
              <w:jc w:val="center"/>
            </w:pPr>
            <w:r>
              <w:t xml:space="preserve">Оцінювана ділянка </w:t>
            </w:r>
          </w:p>
        </w:tc>
        <w:tc>
          <w:tcPr>
            <w:tcW w:w="149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29" w:firstLine="0"/>
              <w:jc w:val="center"/>
            </w:pPr>
            <w:r>
              <w:t xml:space="preserve">1 200 </w:t>
            </w:r>
          </w:p>
        </w:tc>
        <w:tc>
          <w:tcPr>
            <w:tcW w:w="1577"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50" w:firstLine="0"/>
              <w:jc w:val="left"/>
            </w:pPr>
            <w:r>
              <w:t xml:space="preserve">235 668,35 </w:t>
            </w:r>
          </w:p>
        </w:tc>
        <w:tc>
          <w:tcPr>
            <w:tcW w:w="1417"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31" w:firstLine="0"/>
              <w:jc w:val="center"/>
            </w:pPr>
            <w:r>
              <w:t xml:space="preserve">216,14 </w:t>
            </w:r>
          </w:p>
        </w:tc>
        <w:tc>
          <w:tcPr>
            <w:tcW w:w="1407"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40" w:firstLine="0"/>
              <w:jc w:val="center"/>
            </w:pPr>
            <w:r>
              <w:t xml:space="preserve"> </w:t>
            </w:r>
          </w:p>
        </w:tc>
      </w:tr>
    </w:tbl>
    <w:p w:rsidR="002F4994" w:rsidRDefault="004008F0">
      <w:pPr>
        <w:spacing w:after="184" w:line="259" w:lineRule="auto"/>
        <w:ind w:left="708" w:firstLine="0"/>
        <w:jc w:val="left"/>
      </w:pPr>
      <w:r>
        <w:t xml:space="preserve"> </w:t>
      </w:r>
    </w:p>
    <w:p w:rsidR="002F4994" w:rsidRDefault="004008F0">
      <w:pPr>
        <w:spacing w:after="185" w:line="259" w:lineRule="auto"/>
        <w:ind w:left="718" w:right="61"/>
      </w:pPr>
      <w:r>
        <w:t xml:space="preserve">Згідно з формулою 4.1, ціна ділянки буде складати 235 870,35 гривень. </w:t>
      </w:r>
    </w:p>
    <w:p w:rsidR="002F4994" w:rsidRDefault="004008F0">
      <w:pPr>
        <w:ind w:left="-15" w:right="61" w:firstLine="566"/>
      </w:pPr>
      <w:r>
        <w:rPr>
          <w:i/>
        </w:rPr>
        <w:t>Завдання 3.</w:t>
      </w:r>
      <w:r>
        <w:t xml:space="preserve"> Оцінити земельну ділянку методом капіталізації чистого доходу. </w:t>
      </w:r>
    </w:p>
    <w:p w:rsidR="002F4994" w:rsidRDefault="004008F0">
      <w:pPr>
        <w:spacing w:after="48"/>
        <w:ind w:left="-15" w:right="61" w:firstLine="566"/>
      </w:pPr>
      <w:r>
        <w:t xml:space="preserve">Капіталізований дохід від здачі будівель в оренду </w:t>
      </w:r>
      <w:proofErr w:type="spellStart"/>
      <w:r>
        <w:rPr>
          <w:i/>
        </w:rPr>
        <w:t>Цо</w:t>
      </w:r>
      <w:proofErr w:type="spellEnd"/>
      <w:r>
        <w:rPr>
          <w:i/>
        </w:rPr>
        <w:t xml:space="preserve"> </w:t>
      </w:r>
      <w:r>
        <w:t xml:space="preserve">обчислюється за формулою: </w:t>
      </w:r>
    </w:p>
    <w:p w:rsidR="002F4994" w:rsidRDefault="004008F0">
      <w:pPr>
        <w:tabs>
          <w:tab w:val="center" w:pos="4651"/>
          <w:tab w:val="center" w:pos="6198"/>
          <w:tab w:val="center" w:pos="6906"/>
          <w:tab w:val="center" w:pos="7614"/>
          <w:tab w:val="center" w:pos="8325"/>
          <w:tab w:val="right" w:pos="9713"/>
        </w:tabs>
        <w:spacing w:after="146" w:line="259" w:lineRule="auto"/>
        <w:ind w:left="0" w:firstLine="0"/>
        <w:jc w:val="left"/>
      </w:pPr>
      <w:r>
        <w:rPr>
          <w:rFonts w:ascii="Calibri" w:eastAsia="Calibri" w:hAnsi="Calibri" w:cs="Calibri"/>
          <w:sz w:val="22"/>
        </w:rPr>
        <w:tab/>
      </w:r>
      <w:proofErr w:type="spellStart"/>
      <w:r>
        <w:rPr>
          <w:rFonts w:ascii="Arial" w:eastAsia="Arial" w:hAnsi="Arial" w:cs="Arial"/>
          <w:i/>
          <w:sz w:val="30"/>
        </w:rPr>
        <w:t>Ц</w:t>
      </w:r>
      <w:r>
        <w:rPr>
          <w:rFonts w:ascii="Arial" w:eastAsia="Arial" w:hAnsi="Arial" w:cs="Arial"/>
          <w:i/>
          <w:sz w:val="22"/>
        </w:rPr>
        <w:t>о</w:t>
      </w:r>
      <w:proofErr w:type="spellEnd"/>
      <w:r>
        <w:rPr>
          <w:rFonts w:ascii="Arial" w:eastAsia="Arial" w:hAnsi="Arial" w:cs="Arial"/>
          <w:i/>
          <w:sz w:val="22"/>
        </w:rPr>
        <w:t xml:space="preserve"> </w:t>
      </w:r>
      <w:r w:rsidR="007D7DC0">
        <w:rPr>
          <w:rFonts w:asciiTheme="minorHAnsi" w:eastAsia="Segoe UI Symbol" w:hAnsiTheme="minorHAnsi" w:cs="Segoe UI Symbol"/>
          <w:sz w:val="30"/>
        </w:rPr>
        <w:t>=</w:t>
      </w:r>
      <w:proofErr w:type="spellStart"/>
      <w:r>
        <w:rPr>
          <w:rFonts w:ascii="Arial" w:eastAsia="Arial" w:hAnsi="Arial" w:cs="Arial"/>
          <w:i/>
          <w:sz w:val="30"/>
        </w:rPr>
        <w:t>С</w:t>
      </w:r>
      <w:r>
        <w:rPr>
          <w:rFonts w:ascii="Arial" w:eastAsia="Arial" w:hAnsi="Arial" w:cs="Arial"/>
          <w:i/>
          <w:sz w:val="22"/>
        </w:rPr>
        <w:t>х</w:t>
      </w:r>
      <w:proofErr w:type="spellEnd"/>
      <w:r>
        <w:rPr>
          <w:rFonts w:ascii="Arial" w:eastAsia="Arial" w:hAnsi="Arial" w:cs="Arial"/>
          <w:i/>
          <w:sz w:val="22"/>
        </w:rPr>
        <w:t xml:space="preserve"> </w:t>
      </w:r>
      <w:r>
        <w:rPr>
          <w:sz w:val="30"/>
        </w:rPr>
        <w:t>×</w:t>
      </w:r>
      <w:r>
        <w:rPr>
          <w:rFonts w:ascii="Arial" w:eastAsia="Arial" w:hAnsi="Arial" w:cs="Arial"/>
          <w:i/>
          <w:sz w:val="30"/>
        </w:rPr>
        <w:t>S</w:t>
      </w:r>
      <w:r>
        <w:rPr>
          <w:rFonts w:ascii="Arial" w:eastAsia="Arial" w:hAnsi="Arial" w:cs="Arial"/>
          <w:i/>
          <w:sz w:val="22"/>
        </w:rPr>
        <w:t xml:space="preserve">1   </w:t>
      </w:r>
      <w:r>
        <w:rPr>
          <w:rFonts w:ascii="Arial" w:eastAsia="Arial" w:hAnsi="Arial" w:cs="Arial"/>
          <w:i/>
          <w:sz w:val="22"/>
        </w:rPr>
        <w:tab/>
        <w:t xml:space="preserve"> </w:t>
      </w:r>
      <w:r>
        <w:rPr>
          <w:rFonts w:ascii="Arial" w:eastAsia="Arial" w:hAnsi="Arial" w:cs="Arial"/>
          <w:i/>
          <w:sz w:val="22"/>
        </w:rPr>
        <w:tab/>
        <w:t xml:space="preserve"> </w:t>
      </w:r>
      <w:r>
        <w:rPr>
          <w:rFonts w:ascii="Arial" w:eastAsia="Arial" w:hAnsi="Arial" w:cs="Arial"/>
          <w:i/>
          <w:sz w:val="22"/>
        </w:rPr>
        <w:tab/>
        <w:t xml:space="preserve"> </w:t>
      </w:r>
      <w:r>
        <w:rPr>
          <w:rFonts w:ascii="Arial" w:eastAsia="Arial" w:hAnsi="Arial" w:cs="Arial"/>
          <w:i/>
          <w:sz w:val="22"/>
        </w:rPr>
        <w:tab/>
        <w:t xml:space="preserve"> </w:t>
      </w:r>
      <w:r>
        <w:rPr>
          <w:rFonts w:ascii="Arial" w:eastAsia="Arial" w:hAnsi="Arial" w:cs="Arial"/>
          <w:i/>
          <w:sz w:val="22"/>
        </w:rPr>
        <w:tab/>
      </w:r>
      <w:r>
        <w:t xml:space="preserve"> (4.6) </w:t>
      </w:r>
    </w:p>
    <w:p w:rsidR="002F4994" w:rsidRDefault="004008F0">
      <w:pPr>
        <w:spacing w:after="121" w:line="259" w:lineRule="auto"/>
        <w:ind w:left="-5" w:right="61"/>
      </w:pPr>
      <w:r>
        <w:t xml:space="preserve">де </w:t>
      </w:r>
      <w:proofErr w:type="spellStart"/>
      <w:r>
        <w:rPr>
          <w:i/>
        </w:rPr>
        <w:t>Сх</w:t>
      </w:r>
      <w:proofErr w:type="spellEnd"/>
      <w:r>
        <w:rPr>
          <w:i/>
        </w:rPr>
        <w:t xml:space="preserve"> </w:t>
      </w:r>
      <w:r>
        <w:t xml:space="preserve">– ставка орендної плати за рік; </w:t>
      </w:r>
      <w:r>
        <w:rPr>
          <w:i/>
        </w:rPr>
        <w:t>S</w:t>
      </w:r>
      <w:r>
        <w:rPr>
          <w:i/>
          <w:vertAlign w:val="subscript"/>
        </w:rPr>
        <w:t>1</w:t>
      </w:r>
      <w:r>
        <w:rPr>
          <w:i/>
        </w:rPr>
        <w:t xml:space="preserve"> </w:t>
      </w:r>
      <w:r>
        <w:t xml:space="preserve">– площа будівель. </w:t>
      </w:r>
    </w:p>
    <w:p w:rsidR="002F4994" w:rsidRDefault="004008F0">
      <w:pPr>
        <w:ind w:left="-15" w:right="61" w:firstLine="708"/>
      </w:pPr>
      <w:r>
        <w:t>Для оцінюваної земельної ділянки з площею будівель 80 м</w:t>
      </w:r>
      <w:r>
        <w:rPr>
          <w:sz w:val="18"/>
          <w:vertAlign w:val="superscript"/>
        </w:rPr>
        <w:t>2</w:t>
      </w:r>
      <w:r>
        <w:t xml:space="preserve">, ставкою орендної плати 2 000 гривень капіталізований дохід складатиме 160 000 гривень. </w:t>
      </w:r>
    </w:p>
    <w:p w:rsidR="002F4994" w:rsidRDefault="004008F0">
      <w:pPr>
        <w:ind w:left="-15" w:right="61" w:firstLine="566"/>
      </w:pPr>
      <w:r>
        <w:t xml:space="preserve">Витрати на експлуатацію нерухомого майна обчислюються як сума таких величин: </w:t>
      </w:r>
    </w:p>
    <w:p w:rsidR="002F4994" w:rsidRDefault="004008F0">
      <w:pPr>
        <w:spacing w:after="189" w:line="259" w:lineRule="auto"/>
        <w:ind w:left="576" w:right="61"/>
      </w:pPr>
      <w:r>
        <w:t>−</w:t>
      </w:r>
      <w:r>
        <w:rPr>
          <w:rFonts w:ascii="Arial" w:eastAsia="Arial" w:hAnsi="Arial" w:cs="Arial"/>
        </w:rPr>
        <w:t xml:space="preserve"> </w:t>
      </w:r>
      <w:r>
        <w:t xml:space="preserve">комунальна плата і ремонт – 55 % від </w:t>
      </w:r>
      <w:proofErr w:type="spellStart"/>
      <w:r>
        <w:rPr>
          <w:i/>
        </w:rPr>
        <w:t>Цо</w:t>
      </w:r>
      <w:proofErr w:type="spellEnd"/>
      <w:r>
        <w:rPr>
          <w:i/>
        </w:rPr>
        <w:t xml:space="preserve">, </w:t>
      </w:r>
    </w:p>
    <w:p w:rsidR="002F4994" w:rsidRDefault="004008F0">
      <w:pPr>
        <w:spacing w:after="187" w:line="259" w:lineRule="auto"/>
        <w:ind w:left="576" w:right="61"/>
      </w:pPr>
      <w:r>
        <w:t>−</w:t>
      </w:r>
      <w:r>
        <w:rPr>
          <w:rFonts w:ascii="Arial" w:eastAsia="Arial" w:hAnsi="Arial" w:cs="Arial"/>
        </w:rPr>
        <w:t xml:space="preserve"> </w:t>
      </w:r>
      <w:r>
        <w:t xml:space="preserve">управлінські витрати – 10 % від </w:t>
      </w:r>
      <w:proofErr w:type="spellStart"/>
      <w:r>
        <w:rPr>
          <w:i/>
        </w:rPr>
        <w:t>Цо</w:t>
      </w:r>
      <w:proofErr w:type="spellEnd"/>
      <w:r>
        <w:rPr>
          <w:i/>
        </w:rPr>
        <w:t xml:space="preserve">, </w:t>
      </w:r>
    </w:p>
    <w:p w:rsidR="002F4994" w:rsidRDefault="004008F0">
      <w:pPr>
        <w:spacing w:after="187" w:line="259" w:lineRule="auto"/>
        <w:ind w:left="576" w:right="61"/>
      </w:pPr>
      <w:r>
        <w:t>−</w:t>
      </w:r>
      <w:r>
        <w:rPr>
          <w:rFonts w:ascii="Arial" w:eastAsia="Arial" w:hAnsi="Arial" w:cs="Arial"/>
        </w:rPr>
        <w:t xml:space="preserve"> </w:t>
      </w:r>
      <w:proofErr w:type="spellStart"/>
      <w:r>
        <w:t>нездача</w:t>
      </w:r>
      <w:proofErr w:type="spellEnd"/>
      <w:r>
        <w:t xml:space="preserve"> </w:t>
      </w:r>
      <w:proofErr w:type="spellStart"/>
      <w:r>
        <w:t>обʼєкта</w:t>
      </w:r>
      <w:proofErr w:type="spellEnd"/>
      <w:r>
        <w:t xml:space="preserve"> в оренду – 10 % від </w:t>
      </w:r>
      <w:proofErr w:type="spellStart"/>
      <w:r>
        <w:rPr>
          <w:i/>
        </w:rPr>
        <w:t>Цо</w:t>
      </w:r>
      <w:proofErr w:type="spellEnd"/>
      <w:r>
        <w:rPr>
          <w:i/>
        </w:rPr>
        <w:t xml:space="preserve">, </w:t>
      </w:r>
    </w:p>
    <w:p w:rsidR="002F4994" w:rsidRDefault="004008F0">
      <w:pPr>
        <w:spacing w:line="259" w:lineRule="auto"/>
        <w:ind w:left="576" w:right="61"/>
      </w:pPr>
      <w:r>
        <w:t>−</w:t>
      </w:r>
      <w:r>
        <w:rPr>
          <w:rFonts w:ascii="Arial" w:eastAsia="Arial" w:hAnsi="Arial" w:cs="Arial"/>
        </w:rPr>
        <w:t xml:space="preserve"> </w:t>
      </w:r>
      <w:r>
        <w:t xml:space="preserve">непередбачені витрати – 10 % від </w:t>
      </w:r>
      <w:proofErr w:type="spellStart"/>
      <w:r>
        <w:rPr>
          <w:i/>
        </w:rPr>
        <w:t>Цо</w:t>
      </w:r>
      <w:proofErr w:type="spellEnd"/>
      <w:r>
        <w:rPr>
          <w:i/>
        </w:rPr>
        <w:t xml:space="preserve">, </w:t>
      </w:r>
    </w:p>
    <w:p w:rsidR="002F4994" w:rsidRDefault="004008F0">
      <w:pPr>
        <w:spacing w:after="186" w:line="259" w:lineRule="auto"/>
        <w:ind w:left="576" w:right="61"/>
      </w:pPr>
      <w:r>
        <w:t>−</w:t>
      </w:r>
      <w:r>
        <w:rPr>
          <w:rFonts w:ascii="Arial" w:eastAsia="Arial" w:hAnsi="Arial" w:cs="Arial"/>
        </w:rPr>
        <w:t xml:space="preserve"> </w:t>
      </w:r>
      <w:r>
        <w:t>земельний податок.</w:t>
      </w:r>
      <w:r>
        <w:rPr>
          <w:i/>
        </w:rPr>
        <w:t xml:space="preserve"> </w:t>
      </w:r>
    </w:p>
    <w:p w:rsidR="002F4994" w:rsidRDefault="004008F0">
      <w:pPr>
        <w:spacing w:after="186" w:line="259" w:lineRule="auto"/>
        <w:ind w:left="-5" w:right="61"/>
      </w:pPr>
      <w:r>
        <w:t xml:space="preserve">Величина витрат склала 136000 гривень, якщо земельний податок ˗ 100 грн. </w:t>
      </w:r>
    </w:p>
    <w:p w:rsidR="002F4994" w:rsidRDefault="004008F0">
      <w:pPr>
        <w:spacing w:after="182" w:line="259" w:lineRule="auto"/>
        <w:ind w:left="-5" w:right="61"/>
      </w:pPr>
      <w:r>
        <w:t xml:space="preserve">Обчислюємо чистий операційний дохід </w:t>
      </w:r>
      <w:r>
        <w:rPr>
          <w:i/>
        </w:rPr>
        <w:t xml:space="preserve">До </w:t>
      </w:r>
      <w:r>
        <w:t xml:space="preserve">за формулою: </w:t>
      </w:r>
    </w:p>
    <w:p w:rsidR="002F4994" w:rsidRDefault="004008F0">
      <w:pPr>
        <w:tabs>
          <w:tab w:val="center" w:pos="4743"/>
          <w:tab w:val="center" w:pos="6191"/>
          <w:tab w:val="center" w:pos="6899"/>
          <w:tab w:val="center" w:pos="7607"/>
          <w:tab w:val="center" w:pos="8318"/>
          <w:tab w:val="right" w:pos="9713"/>
        </w:tabs>
        <w:spacing w:after="153" w:line="259" w:lineRule="auto"/>
        <w:ind w:left="0" w:firstLine="0"/>
        <w:jc w:val="left"/>
      </w:pPr>
      <w:r>
        <w:rPr>
          <w:rFonts w:ascii="Calibri" w:eastAsia="Calibri" w:hAnsi="Calibri" w:cs="Calibri"/>
          <w:sz w:val="22"/>
        </w:rPr>
        <w:tab/>
      </w:r>
      <w:r>
        <w:rPr>
          <w:rFonts w:ascii="Arial" w:eastAsia="Arial" w:hAnsi="Arial" w:cs="Arial"/>
          <w:i/>
        </w:rPr>
        <w:t xml:space="preserve">До </w:t>
      </w:r>
      <w:r w:rsidR="007D7DC0">
        <w:rPr>
          <w:rFonts w:asciiTheme="minorHAnsi" w:eastAsia="Segoe UI Symbol" w:hAnsiTheme="minorHAnsi" w:cs="Segoe UI Symbol"/>
        </w:rPr>
        <w:t>=</w:t>
      </w:r>
      <w:proofErr w:type="spellStart"/>
      <w:r>
        <w:rPr>
          <w:rFonts w:ascii="Arial" w:eastAsia="Arial" w:hAnsi="Arial" w:cs="Arial"/>
          <w:i/>
        </w:rPr>
        <w:t>Цо</w:t>
      </w:r>
      <w:proofErr w:type="spellEnd"/>
      <w:r>
        <w:rPr>
          <w:rFonts w:ascii="Arial" w:eastAsia="Arial" w:hAnsi="Arial" w:cs="Arial"/>
          <w:i/>
        </w:rPr>
        <w:t xml:space="preserve"> </w:t>
      </w:r>
      <w:r w:rsidR="00356D27">
        <w:rPr>
          <w:rFonts w:asciiTheme="minorHAnsi" w:eastAsia="Segoe UI Symbol" w:hAnsiTheme="minorHAnsi" w:cs="Segoe UI Symbol"/>
        </w:rPr>
        <w:t xml:space="preserve">- </w:t>
      </w:r>
      <w:r>
        <w:rPr>
          <w:rFonts w:ascii="Arial" w:eastAsia="Arial" w:hAnsi="Arial" w:cs="Arial"/>
          <w:i/>
        </w:rPr>
        <w:t xml:space="preserve">В  </w:t>
      </w:r>
      <w:r>
        <w:rPr>
          <w:rFonts w:ascii="Arial" w:eastAsia="Arial" w:hAnsi="Arial" w:cs="Arial"/>
          <w:i/>
        </w:rPr>
        <w:tab/>
        <w:t xml:space="preserve"> </w:t>
      </w:r>
      <w:r>
        <w:rPr>
          <w:rFonts w:ascii="Arial" w:eastAsia="Arial" w:hAnsi="Arial" w:cs="Arial"/>
          <w:i/>
        </w:rPr>
        <w:tab/>
        <w:t xml:space="preserve"> </w:t>
      </w:r>
      <w:r>
        <w:rPr>
          <w:rFonts w:ascii="Arial" w:eastAsia="Arial" w:hAnsi="Arial" w:cs="Arial"/>
          <w:i/>
        </w:rPr>
        <w:tab/>
        <w:t xml:space="preserve"> </w:t>
      </w:r>
      <w:r>
        <w:rPr>
          <w:rFonts w:ascii="Arial" w:eastAsia="Arial" w:hAnsi="Arial" w:cs="Arial"/>
          <w:i/>
        </w:rPr>
        <w:tab/>
        <w:t xml:space="preserve"> </w:t>
      </w:r>
      <w:r>
        <w:rPr>
          <w:rFonts w:ascii="Arial" w:eastAsia="Arial" w:hAnsi="Arial" w:cs="Arial"/>
          <w:i/>
        </w:rPr>
        <w:tab/>
        <w:t xml:space="preserve"> </w:t>
      </w:r>
      <w:r>
        <w:t xml:space="preserve">(4.7) </w:t>
      </w:r>
    </w:p>
    <w:p w:rsidR="002F4994" w:rsidRDefault="004008F0">
      <w:pPr>
        <w:ind w:left="-5" w:right="61"/>
      </w:pPr>
      <w:r>
        <w:t xml:space="preserve">де </w:t>
      </w:r>
      <w:proofErr w:type="spellStart"/>
      <w:r>
        <w:rPr>
          <w:rFonts w:ascii="Arial" w:eastAsia="Arial" w:hAnsi="Arial" w:cs="Arial"/>
          <w:i/>
        </w:rPr>
        <w:t>Цо</w:t>
      </w:r>
      <w:proofErr w:type="spellEnd"/>
      <w:r>
        <w:rPr>
          <w:rFonts w:ascii="Arial" w:eastAsia="Arial" w:hAnsi="Arial" w:cs="Arial"/>
          <w:i/>
        </w:rPr>
        <w:t xml:space="preserve"> </w:t>
      </w:r>
      <w:r>
        <w:t xml:space="preserve">– капіталізований дохід від здачі будівель в оренду, грн; </w:t>
      </w:r>
      <w:r>
        <w:rPr>
          <w:rFonts w:ascii="Arial" w:eastAsia="Arial" w:hAnsi="Arial" w:cs="Arial"/>
          <w:i/>
        </w:rPr>
        <w:t xml:space="preserve">В </w:t>
      </w:r>
      <w:r>
        <w:t xml:space="preserve">– витрати на експлуатацію нерухомого майна, грн. </w:t>
      </w:r>
    </w:p>
    <w:p w:rsidR="002F4994" w:rsidRDefault="004008F0">
      <w:pPr>
        <w:spacing w:after="185" w:line="259" w:lineRule="auto"/>
        <w:ind w:left="718" w:right="61"/>
      </w:pPr>
      <w:r>
        <w:t xml:space="preserve">За формулою 4.4. визначаємо ціну ділянки, зі ставкою капіталізації 10 %. </w:t>
      </w:r>
    </w:p>
    <w:p w:rsidR="002F4994" w:rsidRDefault="004008F0">
      <w:pPr>
        <w:spacing w:after="183" w:line="259" w:lineRule="auto"/>
        <w:ind w:left="-5" w:right="61"/>
      </w:pPr>
      <w:r>
        <w:t xml:space="preserve">Ціна складає 239 000 гривень. </w:t>
      </w:r>
    </w:p>
    <w:p w:rsidR="002F4994" w:rsidRDefault="004008F0">
      <w:pPr>
        <w:spacing w:after="187" w:line="259" w:lineRule="auto"/>
        <w:ind w:left="10" w:right="75"/>
        <w:jc w:val="center"/>
      </w:pPr>
      <w:r>
        <w:rPr>
          <w:i/>
        </w:rPr>
        <w:t xml:space="preserve">Висновки </w:t>
      </w:r>
    </w:p>
    <w:p w:rsidR="002F4994" w:rsidRDefault="004008F0">
      <w:pPr>
        <w:ind w:left="-5" w:right="61"/>
      </w:pPr>
      <w:r>
        <w:t xml:space="preserve">Визначивши вартість земельної ділянки двома методичними підходами, можна зробити висновок про її ціну. Оскільки одержано два доволі близькі значення, то </w:t>
      </w:r>
      <w:r>
        <w:lastRenderedPageBreak/>
        <w:t xml:space="preserve">остаточну вартість обчислюємо як середнє арифметичне. Експертна вартість земельної ділянки складає 237 435 гривень. </w:t>
      </w:r>
    </w:p>
    <w:p w:rsidR="002F4994" w:rsidRDefault="004008F0">
      <w:pPr>
        <w:pStyle w:val="1"/>
        <w:ind w:left="648" w:right="6"/>
      </w:pPr>
      <w:r>
        <w:t xml:space="preserve">Контрольні питання </w:t>
      </w:r>
    </w:p>
    <w:p w:rsidR="002F4994" w:rsidRDefault="004008F0">
      <w:pPr>
        <w:numPr>
          <w:ilvl w:val="0"/>
          <w:numId w:val="7"/>
        </w:numPr>
        <w:spacing w:after="188" w:line="259" w:lineRule="auto"/>
        <w:ind w:right="61" w:firstLine="708"/>
      </w:pPr>
      <w:r>
        <w:t xml:space="preserve">Суть експертного оцінювання земельної ділянки. </w:t>
      </w:r>
    </w:p>
    <w:p w:rsidR="002F4994" w:rsidRDefault="004008F0">
      <w:pPr>
        <w:numPr>
          <w:ilvl w:val="0"/>
          <w:numId w:val="7"/>
        </w:numPr>
        <w:spacing w:after="189" w:line="259" w:lineRule="auto"/>
        <w:ind w:right="61" w:firstLine="708"/>
      </w:pPr>
      <w:r>
        <w:t xml:space="preserve">Для чого проводять експертне оцінювання земель? </w:t>
      </w:r>
    </w:p>
    <w:p w:rsidR="002F4994" w:rsidRDefault="004008F0">
      <w:pPr>
        <w:numPr>
          <w:ilvl w:val="0"/>
          <w:numId w:val="7"/>
        </w:numPr>
        <w:ind w:right="61" w:firstLine="708"/>
      </w:pPr>
      <w:r>
        <w:t xml:space="preserve">Які методи використовуються для визначення експертної грошової оцінки земельних ділянок? </w:t>
      </w:r>
    </w:p>
    <w:p w:rsidR="002F4994" w:rsidRDefault="004008F0">
      <w:pPr>
        <w:numPr>
          <w:ilvl w:val="0"/>
          <w:numId w:val="7"/>
        </w:numPr>
        <w:spacing w:after="188" w:line="259" w:lineRule="auto"/>
        <w:ind w:right="61" w:firstLine="708"/>
      </w:pPr>
      <w:r>
        <w:t xml:space="preserve">Суть методу зіставлення цін продажу подібних земельних ділянок. </w:t>
      </w:r>
    </w:p>
    <w:p w:rsidR="002F4994" w:rsidRDefault="004008F0">
      <w:pPr>
        <w:numPr>
          <w:ilvl w:val="0"/>
          <w:numId w:val="7"/>
        </w:numPr>
        <w:spacing w:after="188" w:line="259" w:lineRule="auto"/>
        <w:ind w:right="61" w:firstLine="708"/>
      </w:pPr>
      <w:r>
        <w:t xml:space="preserve">На чому базується метод співвідношення? </w:t>
      </w:r>
    </w:p>
    <w:p w:rsidR="002F4994" w:rsidRDefault="004008F0">
      <w:pPr>
        <w:numPr>
          <w:ilvl w:val="0"/>
          <w:numId w:val="7"/>
        </w:numPr>
        <w:spacing w:after="187" w:line="259" w:lineRule="auto"/>
        <w:ind w:right="61" w:firstLine="708"/>
      </w:pPr>
      <w:r>
        <w:t xml:space="preserve">Суть методу врахування витрат на земельні поліпшення (освоєння). </w:t>
      </w:r>
    </w:p>
    <w:p w:rsidR="002F4994" w:rsidRDefault="004008F0">
      <w:pPr>
        <w:numPr>
          <w:ilvl w:val="0"/>
          <w:numId w:val="7"/>
        </w:numPr>
        <w:spacing w:after="188" w:line="259" w:lineRule="auto"/>
        <w:ind w:right="61" w:firstLine="708"/>
      </w:pPr>
      <w:r>
        <w:t xml:space="preserve">Суть методу капіталізації рентного доходу? </w:t>
      </w:r>
    </w:p>
    <w:p w:rsidR="002F4994" w:rsidRDefault="004008F0">
      <w:pPr>
        <w:numPr>
          <w:ilvl w:val="0"/>
          <w:numId w:val="7"/>
        </w:numPr>
        <w:spacing w:after="190" w:line="259" w:lineRule="auto"/>
        <w:ind w:right="61" w:firstLine="708"/>
      </w:pPr>
      <w:r>
        <w:t xml:space="preserve">Як обчислюють витрати на експлуатацію нерухомого майна? </w:t>
      </w:r>
    </w:p>
    <w:p w:rsidR="002F4994" w:rsidRDefault="004008F0">
      <w:pPr>
        <w:numPr>
          <w:ilvl w:val="0"/>
          <w:numId w:val="7"/>
        </w:numPr>
        <w:ind w:right="61" w:firstLine="708"/>
      </w:pPr>
      <w:r>
        <w:t xml:space="preserve">У чому полягає відмінність між методом прямої та методом непрямої капіталізації? </w:t>
      </w:r>
    </w:p>
    <w:p w:rsidR="002F4994" w:rsidRDefault="004008F0">
      <w:pPr>
        <w:numPr>
          <w:ilvl w:val="0"/>
          <w:numId w:val="7"/>
        </w:numPr>
        <w:ind w:right="61" w:firstLine="708"/>
      </w:pPr>
      <w:r>
        <w:t xml:space="preserve">Як проводиться інтерпретація результатів, отриманих за різними методичними підходами? </w:t>
      </w:r>
    </w:p>
    <w:p w:rsidR="002F4994" w:rsidRDefault="004008F0">
      <w:pPr>
        <w:spacing w:after="138" w:line="259" w:lineRule="auto"/>
        <w:ind w:left="718" w:right="61"/>
      </w:pPr>
      <w:r>
        <w:rPr>
          <w:b/>
        </w:rPr>
        <w:t xml:space="preserve">Література: </w:t>
      </w:r>
      <w:r>
        <w:t xml:space="preserve">[1; 2, с. 154˗182; 9; </w:t>
      </w:r>
      <w:r w:rsidR="00E14234">
        <w:t>17</w:t>
      </w:r>
      <w:r>
        <w:t xml:space="preserve">; </w:t>
      </w:r>
      <w:r w:rsidR="00E14234">
        <w:t>18</w:t>
      </w:r>
      <w:r>
        <w:t xml:space="preserve">]. </w:t>
      </w:r>
    </w:p>
    <w:p w:rsidR="002F4994" w:rsidRDefault="004008F0">
      <w:pPr>
        <w:spacing w:after="131" w:line="259" w:lineRule="auto"/>
        <w:ind w:left="703" w:firstLine="0"/>
        <w:jc w:val="center"/>
      </w:pPr>
      <w:r>
        <w:rPr>
          <w:b/>
          <w:color w:val="FF0000"/>
        </w:rPr>
        <w:t xml:space="preserve"> </w:t>
      </w:r>
    </w:p>
    <w:p w:rsidR="002F4994" w:rsidRDefault="004008F0">
      <w:pPr>
        <w:spacing w:after="0" w:line="259" w:lineRule="auto"/>
        <w:ind w:left="703" w:firstLine="0"/>
        <w:jc w:val="center"/>
      </w:pPr>
      <w:r>
        <w:rPr>
          <w:b/>
        </w:rPr>
        <w:t xml:space="preserve"> </w:t>
      </w:r>
    </w:p>
    <w:p w:rsidR="002F4994" w:rsidRDefault="004008F0">
      <w:pPr>
        <w:spacing w:after="180" w:line="259" w:lineRule="auto"/>
        <w:ind w:left="648" w:right="4"/>
        <w:jc w:val="center"/>
      </w:pPr>
      <w:r>
        <w:rPr>
          <w:b/>
        </w:rPr>
        <w:t>Практична робота № 5 Тема.</w:t>
      </w:r>
      <w:r>
        <w:t xml:space="preserve"> </w:t>
      </w:r>
      <w:r>
        <w:tab/>
      </w:r>
      <w:r>
        <w:rPr>
          <w:b/>
        </w:rPr>
        <w:t xml:space="preserve">Розрахунок </w:t>
      </w:r>
      <w:r>
        <w:rPr>
          <w:b/>
        </w:rPr>
        <w:tab/>
        <w:t xml:space="preserve">грошового </w:t>
      </w:r>
      <w:r>
        <w:rPr>
          <w:b/>
        </w:rPr>
        <w:tab/>
        <w:t xml:space="preserve">оцінювання </w:t>
      </w:r>
      <w:r>
        <w:rPr>
          <w:b/>
        </w:rPr>
        <w:tab/>
        <w:t xml:space="preserve">земель </w:t>
      </w:r>
      <w:r>
        <w:rPr>
          <w:b/>
        </w:rPr>
        <w:tab/>
        <w:t>економіко-</w:t>
      </w:r>
    </w:p>
    <w:p w:rsidR="002F4994" w:rsidRDefault="004008F0">
      <w:pPr>
        <w:pStyle w:val="1"/>
        <w:spacing w:after="180"/>
        <w:ind w:left="648" w:right="4"/>
      </w:pPr>
      <w:r>
        <w:t xml:space="preserve">планувальних зон населеного пункту </w:t>
      </w:r>
    </w:p>
    <w:p w:rsidR="002F4994" w:rsidRDefault="004008F0">
      <w:pPr>
        <w:ind w:left="-5" w:right="61"/>
      </w:pPr>
      <w:r>
        <w:t xml:space="preserve">  </w:t>
      </w:r>
      <w:r>
        <w:rPr>
          <w:b/>
        </w:rPr>
        <w:t>Мета роботи:</w:t>
      </w:r>
      <w:r>
        <w:t xml:space="preserve"> освоїти методику розрахунку грошового оцінювання земель економічно-планувальних зон населеного пункту згідно з нормативними документами. </w:t>
      </w:r>
    </w:p>
    <w:p w:rsidR="002F4994" w:rsidRDefault="004008F0">
      <w:pPr>
        <w:ind w:left="-15" w:right="61" w:firstLine="708"/>
      </w:pPr>
      <w:r>
        <w:rPr>
          <w:b/>
        </w:rPr>
        <w:t>Обладнання:</w:t>
      </w:r>
      <w:r>
        <w:t xml:space="preserve"> комп’ютер з доступом до Інтернету; база даних чинних законодавчих документів і довідкової літератури, калькулятор. </w:t>
      </w:r>
    </w:p>
    <w:p w:rsidR="002F4994" w:rsidRDefault="004008F0">
      <w:pPr>
        <w:ind w:left="-15" w:right="61" w:firstLine="708"/>
      </w:pPr>
      <w:r>
        <w:rPr>
          <w:b/>
        </w:rPr>
        <w:lastRenderedPageBreak/>
        <w:t>Вихідні дані:</w:t>
      </w:r>
      <w:r>
        <w:t xml:space="preserve"> площі території населеного пункту, що оцінюється; кількість земельно-</w:t>
      </w:r>
      <w:proofErr w:type="spellStart"/>
      <w:r>
        <w:t>оціннних</w:t>
      </w:r>
      <w:proofErr w:type="spellEnd"/>
      <w:r>
        <w:t xml:space="preserve"> районів; витрати на освоєння та облаштування      </w:t>
      </w:r>
    </w:p>
    <w:p w:rsidR="002F4994" w:rsidRDefault="004008F0">
      <w:pPr>
        <w:spacing w:after="195" w:line="259" w:lineRule="auto"/>
        <w:ind w:left="-5" w:right="61"/>
      </w:pPr>
      <w:r>
        <w:t xml:space="preserve">1 </w:t>
      </w:r>
      <w:proofErr w:type="spellStart"/>
      <w:r>
        <w:t>кв</w:t>
      </w:r>
      <w:proofErr w:type="spellEnd"/>
      <w:r>
        <w:t xml:space="preserve">. м. території населеного пункту (таблиця 5.1) </w:t>
      </w:r>
    </w:p>
    <w:p w:rsidR="002F4994" w:rsidRDefault="004008F0">
      <w:pPr>
        <w:pStyle w:val="1"/>
        <w:ind w:left="648" w:right="712"/>
      </w:pPr>
      <w:r>
        <w:t xml:space="preserve">Короткі теоретичні відомості </w:t>
      </w:r>
    </w:p>
    <w:p w:rsidR="002F4994" w:rsidRDefault="004008F0">
      <w:pPr>
        <w:ind w:left="-15" w:right="61" w:firstLine="708"/>
      </w:pPr>
      <w:r>
        <w:t>В основу грошового оцінювання земель населених пунктів покладено капіталізацію рентного доходу, що виникає завдяки місце</w:t>
      </w:r>
      <w:r w:rsidR="00354747">
        <w:t xml:space="preserve"> </w:t>
      </w:r>
      <w:r>
        <w:t xml:space="preserve">розташуванню населеного пункту в загальнодержавній, регіональній і місцевій системах виробництва та розселення, облаштуванню його території та якості земель з урахуванням природно-кліматичних та інших інженерно-геологічних умов, архітектурно-ландшафтної та історико-культурної цінності, екологічного стану і функціонального використання земель. </w:t>
      </w:r>
    </w:p>
    <w:p w:rsidR="002F4994" w:rsidRDefault="004008F0">
      <w:pPr>
        <w:ind w:left="-15" w:right="61" w:firstLine="708"/>
      </w:pPr>
      <w:r>
        <w:t xml:space="preserve">Грошова оцінка земель населеного пункту визначається окремо для забудованої території і окремо для сільськогосподарських угідь у межах населеного пункту. </w:t>
      </w:r>
    </w:p>
    <w:p w:rsidR="002F4994" w:rsidRDefault="004008F0">
      <w:pPr>
        <w:ind w:left="-15" w:right="61" w:firstLine="708"/>
      </w:pPr>
      <w:r>
        <w:t xml:space="preserve">Процедура розрахунку грошового оцінювання земель населеного пункту передбачає: </w:t>
      </w:r>
    </w:p>
    <w:p w:rsidR="002F4994" w:rsidRDefault="004008F0">
      <w:pPr>
        <w:spacing w:after="188" w:line="259" w:lineRule="auto"/>
        <w:ind w:left="718" w:right="61"/>
      </w:pPr>
      <w:r>
        <w:t>−</w:t>
      </w:r>
      <w:r>
        <w:rPr>
          <w:rFonts w:ascii="Arial" w:eastAsia="Arial" w:hAnsi="Arial" w:cs="Arial"/>
        </w:rPr>
        <w:t xml:space="preserve"> </w:t>
      </w:r>
      <w:r>
        <w:t xml:space="preserve">визначення базової вартості 1 </w:t>
      </w:r>
      <w:proofErr w:type="spellStart"/>
      <w:r>
        <w:t>кв</w:t>
      </w:r>
      <w:proofErr w:type="spellEnd"/>
      <w:r>
        <w:t xml:space="preserve">. м. території; </w:t>
      </w:r>
    </w:p>
    <w:p w:rsidR="002F4994" w:rsidRDefault="004008F0">
      <w:pPr>
        <w:spacing w:after="191" w:line="259" w:lineRule="auto"/>
        <w:ind w:left="718" w:right="61"/>
      </w:pPr>
      <w:r>
        <w:t>−</w:t>
      </w:r>
      <w:r>
        <w:rPr>
          <w:rFonts w:ascii="Arial" w:eastAsia="Arial" w:hAnsi="Arial" w:cs="Arial"/>
        </w:rPr>
        <w:t xml:space="preserve"> </w:t>
      </w:r>
      <w:r>
        <w:t xml:space="preserve">виділення земельно-оціночних районів; </w:t>
      </w:r>
    </w:p>
    <w:p w:rsidR="002F4994" w:rsidRDefault="004008F0">
      <w:pPr>
        <w:ind w:left="-15" w:right="61" w:firstLine="708"/>
      </w:pPr>
      <w:r>
        <w:t>−</w:t>
      </w:r>
      <w:r>
        <w:rPr>
          <w:rFonts w:ascii="Arial" w:eastAsia="Arial" w:hAnsi="Arial" w:cs="Arial"/>
        </w:rPr>
        <w:t xml:space="preserve"> </w:t>
      </w:r>
      <w:r>
        <w:t xml:space="preserve">установлення меж економіко-планувальних зон і визначення коефіцієнта </w:t>
      </w:r>
      <w:proofErr w:type="spellStart"/>
      <w:r>
        <w:t>місцерозташування</w:t>
      </w:r>
      <w:proofErr w:type="spellEnd"/>
      <w:r>
        <w:t xml:space="preserve">; </w:t>
      </w:r>
    </w:p>
    <w:p w:rsidR="002F4994" w:rsidRDefault="004008F0">
      <w:pPr>
        <w:spacing w:line="259" w:lineRule="auto"/>
        <w:ind w:left="718" w:right="61"/>
      </w:pPr>
      <w:r>
        <w:t>−</w:t>
      </w:r>
      <w:r>
        <w:rPr>
          <w:rFonts w:ascii="Arial" w:eastAsia="Arial" w:hAnsi="Arial" w:cs="Arial"/>
        </w:rPr>
        <w:t xml:space="preserve"> </w:t>
      </w:r>
      <w:r>
        <w:t xml:space="preserve">розрахунок вартості земель економіко-планувальних зон; </w:t>
      </w:r>
    </w:p>
    <w:p w:rsidR="002F4994" w:rsidRDefault="004008F0">
      <w:pPr>
        <w:ind w:left="-15" w:right="61" w:firstLine="708"/>
      </w:pPr>
      <w:r>
        <w:t>−</w:t>
      </w:r>
      <w:r>
        <w:rPr>
          <w:rFonts w:ascii="Arial" w:eastAsia="Arial" w:hAnsi="Arial" w:cs="Arial"/>
        </w:rPr>
        <w:t xml:space="preserve"> </w:t>
      </w:r>
      <w:r>
        <w:t xml:space="preserve">визначення функціональних і локальних чинників у межах </w:t>
      </w:r>
      <w:proofErr w:type="spellStart"/>
      <w:r>
        <w:t>економікопланувальних</w:t>
      </w:r>
      <w:proofErr w:type="spellEnd"/>
      <w:r>
        <w:t xml:space="preserve"> зон; </w:t>
      </w:r>
    </w:p>
    <w:p w:rsidR="002F4994" w:rsidRDefault="004008F0">
      <w:pPr>
        <w:ind w:left="718" w:right="61"/>
      </w:pPr>
      <w:r>
        <w:t>−</w:t>
      </w:r>
      <w:r>
        <w:rPr>
          <w:rFonts w:ascii="Arial" w:eastAsia="Arial" w:hAnsi="Arial" w:cs="Arial"/>
        </w:rPr>
        <w:t xml:space="preserve"> </w:t>
      </w:r>
      <w:r>
        <w:t>грошове оцінювання земель різного функціонального використання; −</w:t>
      </w:r>
      <w:r>
        <w:rPr>
          <w:rFonts w:ascii="Arial" w:eastAsia="Arial" w:hAnsi="Arial" w:cs="Arial"/>
        </w:rPr>
        <w:t xml:space="preserve"> </w:t>
      </w:r>
      <w:r>
        <w:t xml:space="preserve">грошове оцінювання сільськогосподарських угідь. </w:t>
      </w:r>
    </w:p>
    <w:p w:rsidR="002F4994" w:rsidRDefault="004008F0">
      <w:pPr>
        <w:spacing w:after="139" w:line="259" w:lineRule="auto"/>
        <w:ind w:left="-5" w:right="61"/>
      </w:pPr>
      <w:r>
        <w:t xml:space="preserve">Базову вартість земель населеного пункту </w:t>
      </w:r>
      <w:proofErr w:type="spellStart"/>
      <w:r>
        <w:rPr>
          <w:i/>
        </w:rPr>
        <w:t>Цнм</w:t>
      </w:r>
      <w:proofErr w:type="spellEnd"/>
      <w:r>
        <w:t xml:space="preserve"> визначають за формулою: </w:t>
      </w:r>
    </w:p>
    <w:p w:rsidR="002F4994" w:rsidRDefault="004008F0">
      <w:pPr>
        <w:pStyle w:val="1"/>
        <w:tabs>
          <w:tab w:val="center" w:pos="4863"/>
          <w:tab w:val="center" w:pos="7010"/>
          <w:tab w:val="center" w:pos="7721"/>
          <w:tab w:val="center" w:pos="8429"/>
          <w:tab w:val="right" w:pos="9713"/>
        </w:tabs>
        <w:spacing w:after="142"/>
        <w:ind w:left="0" w:firstLine="0"/>
        <w:jc w:val="left"/>
      </w:pPr>
      <w:r>
        <w:rPr>
          <w:rFonts w:ascii="Calibri" w:eastAsia="Calibri" w:hAnsi="Calibri" w:cs="Calibri"/>
          <w:b w:val="0"/>
          <w:sz w:val="22"/>
        </w:rPr>
        <w:lastRenderedPageBreak/>
        <w:tab/>
      </w:r>
      <w:r>
        <w:rPr>
          <w:noProof/>
        </w:rPr>
        <w:drawing>
          <wp:inline distT="0" distB="0" distL="0" distR="0">
            <wp:extent cx="1606296" cy="396240"/>
            <wp:effectExtent l="0" t="0" r="0" b="0"/>
            <wp:docPr id="64239" name="Picture 64239"/>
            <wp:cNvGraphicFramePr/>
            <a:graphic xmlns:a="http://schemas.openxmlformats.org/drawingml/2006/main">
              <a:graphicData uri="http://schemas.openxmlformats.org/drawingml/2006/picture">
                <pic:pic xmlns:pic="http://schemas.openxmlformats.org/drawingml/2006/picture">
                  <pic:nvPicPr>
                    <pic:cNvPr id="64239" name="Picture 64239"/>
                    <pic:cNvPicPr/>
                  </pic:nvPicPr>
                  <pic:blipFill>
                    <a:blip r:embed="rId10"/>
                    <a:stretch>
                      <a:fillRect/>
                    </a:stretch>
                  </pic:blipFill>
                  <pic:spPr>
                    <a:xfrm>
                      <a:off x="0" y="0"/>
                      <a:ext cx="1606296" cy="396240"/>
                    </a:xfrm>
                    <a:prstGeom prst="rect">
                      <a:avLst/>
                    </a:prstGeom>
                  </pic:spPr>
                </pic:pic>
              </a:graphicData>
            </a:graphic>
          </wp:inline>
        </w:drawing>
      </w:r>
      <w:r w:rsidR="00354747">
        <w:rPr>
          <w:rFonts w:ascii="Calibri" w:eastAsia="Calibri" w:hAnsi="Calibri" w:cs="Calibri"/>
          <w:b w:val="0"/>
          <w:sz w:val="22"/>
        </w:rPr>
        <w:t xml:space="preserve">   </w:t>
      </w:r>
      <w:r>
        <w:rPr>
          <w:rFonts w:ascii="Segoe UI Symbol" w:eastAsia="Segoe UI Symbol" w:hAnsi="Segoe UI Symbol" w:cs="Segoe UI Symbol"/>
          <w:b w:val="0"/>
          <w:sz w:val="30"/>
        </w:rPr>
        <w:tab/>
      </w:r>
      <w:r>
        <w:rPr>
          <w:b w:val="0"/>
        </w:rPr>
        <w:t xml:space="preserve">(5.1) </w:t>
      </w:r>
    </w:p>
    <w:p w:rsidR="002F4994" w:rsidRDefault="004008F0">
      <w:pPr>
        <w:ind w:left="-5" w:right="61"/>
      </w:pPr>
      <w:r>
        <w:t xml:space="preserve">де </w:t>
      </w:r>
      <w:r>
        <w:rPr>
          <w:i/>
        </w:rPr>
        <w:t xml:space="preserve">В </w:t>
      </w:r>
      <w:r>
        <w:t>– витрати на освоєння та облаштування території населеного пункту в розрахунку на 1 м</w:t>
      </w:r>
      <w:r>
        <w:rPr>
          <w:sz w:val="18"/>
          <w:vertAlign w:val="superscript"/>
        </w:rPr>
        <w:t>2</w:t>
      </w:r>
      <w:r>
        <w:t xml:space="preserve">, грн; </w:t>
      </w:r>
      <w:r>
        <w:rPr>
          <w:i/>
        </w:rPr>
        <w:t>Н</w:t>
      </w:r>
      <w:r>
        <w:rPr>
          <w:i/>
          <w:vertAlign w:val="subscript"/>
        </w:rPr>
        <w:t>П</w:t>
      </w:r>
      <w:r>
        <w:rPr>
          <w:rFonts w:ascii="Arial" w:eastAsia="Arial" w:hAnsi="Arial" w:cs="Arial"/>
          <w:i/>
          <w:sz w:val="22"/>
        </w:rPr>
        <w:t xml:space="preserve"> </w:t>
      </w:r>
      <w:r>
        <w:t xml:space="preserve">– норма прибутку (6 %); </w:t>
      </w:r>
      <w:proofErr w:type="spellStart"/>
      <w:r>
        <w:rPr>
          <w:i/>
        </w:rPr>
        <w:t>Н</w:t>
      </w:r>
      <w:r>
        <w:rPr>
          <w:i/>
          <w:vertAlign w:val="subscript"/>
        </w:rPr>
        <w:t>к</w:t>
      </w:r>
      <w:proofErr w:type="spellEnd"/>
      <w:r>
        <w:rPr>
          <w:i/>
        </w:rPr>
        <w:t xml:space="preserve"> </w:t>
      </w:r>
      <w:r>
        <w:t xml:space="preserve">– норма капіталізації     (3 %); </w:t>
      </w:r>
      <w:r>
        <w:rPr>
          <w:i/>
        </w:rPr>
        <w:t>К</w:t>
      </w:r>
      <w:r>
        <w:rPr>
          <w:i/>
          <w:vertAlign w:val="subscript"/>
        </w:rPr>
        <w:t>м1</w:t>
      </w:r>
      <w:r>
        <w:t xml:space="preserve">– коефіцієнт, який враховує значення і статус населеного пункту в загальнодержавній, регіональній і місцевій системах виробництва і розселення. </w:t>
      </w:r>
    </w:p>
    <w:p w:rsidR="002F4994" w:rsidRDefault="004008F0">
      <w:pPr>
        <w:ind w:left="-15" w:right="61" w:firstLine="708"/>
      </w:pPr>
      <w:r>
        <w:t xml:space="preserve">Процес </w:t>
      </w:r>
      <w:proofErr w:type="spellStart"/>
      <w:r>
        <w:t>рентоутворення</w:t>
      </w:r>
      <w:proofErr w:type="spellEnd"/>
      <w:r>
        <w:t xml:space="preserve"> в межах населеного пункту відбувається на досить великій та неоднорідній території, яка характеризується складним поєднанням природних і антропогенних ландшафтів, різноманітними функціонально-планувальними особливостями, різним рівнем прибутковості від використання земель. Це призводить до неоднорідності прояву </w:t>
      </w:r>
      <w:proofErr w:type="spellStart"/>
      <w:r>
        <w:t>рентоутворювальних</w:t>
      </w:r>
      <w:proofErr w:type="spellEnd"/>
      <w:r>
        <w:t xml:space="preserve"> чинників і тому обумовлює необхідність </w:t>
      </w:r>
      <w:proofErr w:type="spellStart"/>
      <w:r>
        <w:t>землеоцінної</w:t>
      </w:r>
      <w:proofErr w:type="spellEnd"/>
      <w:r>
        <w:t xml:space="preserve"> структуризації території, а саме економіко-планувального зонування території населеного пункту. </w:t>
      </w:r>
    </w:p>
    <w:p w:rsidR="002F4994" w:rsidRDefault="004008F0">
      <w:pPr>
        <w:spacing w:after="209" w:line="259" w:lineRule="auto"/>
        <w:ind w:left="718" w:right="61"/>
      </w:pPr>
      <w:r>
        <w:t xml:space="preserve">Процедура економіко-планувального зонування передбачає: </w:t>
      </w:r>
    </w:p>
    <w:p w:rsidR="002F4994" w:rsidRDefault="004008F0" w:rsidP="00354747">
      <w:pPr>
        <w:numPr>
          <w:ilvl w:val="0"/>
          <w:numId w:val="21"/>
        </w:numPr>
        <w:ind w:right="61" w:firstLine="360"/>
      </w:pPr>
      <w:r>
        <w:t xml:space="preserve">аналіз природно-планувальних особливостей території населеного пункту як просторової бази; </w:t>
      </w:r>
    </w:p>
    <w:p w:rsidR="002F4994" w:rsidRDefault="004008F0" w:rsidP="00354747">
      <w:pPr>
        <w:numPr>
          <w:ilvl w:val="0"/>
          <w:numId w:val="21"/>
        </w:numPr>
        <w:spacing w:after="35"/>
        <w:ind w:right="61" w:firstLine="360"/>
      </w:pPr>
      <w:r>
        <w:t xml:space="preserve">виокремлення земельно-оціночних одиниць (оціночних регіонів), що характеризуються відносно однорідними споживчими властивостями, межі цих районів виділяються магістралями загально-міського значення, смугою відведення залізниці, а в окремих випадках – межами ділянок виробничих підприємств; </w:t>
      </w:r>
    </w:p>
    <w:p w:rsidR="002F4994" w:rsidRDefault="004008F0" w:rsidP="00354747">
      <w:pPr>
        <w:numPr>
          <w:ilvl w:val="0"/>
          <w:numId w:val="21"/>
        </w:numPr>
        <w:ind w:right="61" w:firstLine="360"/>
      </w:pPr>
      <w:proofErr w:type="spellStart"/>
      <w:r>
        <w:t>пофакторне</w:t>
      </w:r>
      <w:proofErr w:type="spellEnd"/>
      <w:r>
        <w:t xml:space="preserve"> та інтегральне оцінювання ступеня цінності території населеного пункту в межах земельно-оціночних одиниць; </w:t>
      </w:r>
    </w:p>
    <w:p w:rsidR="002F4994" w:rsidRDefault="004008F0" w:rsidP="00354747">
      <w:pPr>
        <w:numPr>
          <w:ilvl w:val="0"/>
          <w:numId w:val="21"/>
        </w:numPr>
        <w:ind w:right="61" w:firstLine="360"/>
      </w:pPr>
      <w:proofErr w:type="spellStart"/>
      <w:r>
        <w:t>обʼєднання</w:t>
      </w:r>
      <w:proofErr w:type="spellEnd"/>
      <w:r>
        <w:t xml:space="preserve"> земельно-оцінних одиниць у економіко-планувальні зони за ступенем цінності території та функціональним призначенням. </w:t>
      </w:r>
    </w:p>
    <w:p w:rsidR="002F4994" w:rsidRDefault="004008F0">
      <w:pPr>
        <w:ind w:left="-15" w:right="61" w:firstLine="708"/>
      </w:pPr>
      <w:r>
        <w:t xml:space="preserve">Для встановлення меж економіко-планувальних зон застосовують переважно експертний метод оцінювання території населеного пункту. Для цього спочатку заповнюють анкету експертного оцінювання містить ряд чинників, які </w:t>
      </w:r>
      <w:r>
        <w:lastRenderedPageBreak/>
        <w:t xml:space="preserve">можуть вплинути на комплексний індекс цінності </w:t>
      </w:r>
      <w:proofErr w:type="spellStart"/>
      <w:r>
        <w:t>земельнооціночного</w:t>
      </w:r>
      <w:proofErr w:type="spellEnd"/>
      <w:r>
        <w:t xml:space="preserve"> району. Оцінювання окремого чинника встановлюється за 5-ти бальною шкалою. При цьому балом 5 оцінюється найкраще значення, а балом 1 – його відсутність або найгірше значення. Потім розраховують комплексний індекс цінності (</w:t>
      </w:r>
      <w:proofErr w:type="spellStart"/>
      <w:r>
        <w:rPr>
          <w:i/>
        </w:rPr>
        <w:t>Іі</w:t>
      </w:r>
      <w:proofErr w:type="spellEnd"/>
      <w:r>
        <w:t xml:space="preserve">) земельно-оцінного району: </w:t>
      </w:r>
    </w:p>
    <w:p w:rsidR="002F4994" w:rsidRDefault="004008F0">
      <w:pPr>
        <w:tabs>
          <w:tab w:val="center" w:pos="4930"/>
          <w:tab w:val="center" w:pos="6267"/>
          <w:tab w:val="center" w:pos="6975"/>
          <w:tab w:val="center" w:pos="7684"/>
          <w:tab w:val="center" w:pos="8394"/>
          <w:tab w:val="right" w:pos="9713"/>
        </w:tabs>
        <w:spacing w:after="243" w:line="259" w:lineRule="auto"/>
        <w:ind w:left="0" w:firstLine="0"/>
        <w:jc w:val="left"/>
      </w:pPr>
      <w:r>
        <w:rPr>
          <w:rFonts w:ascii="Calibri" w:eastAsia="Calibri" w:hAnsi="Calibri" w:cs="Calibri"/>
          <w:sz w:val="22"/>
        </w:rPr>
        <w:tab/>
      </w:r>
      <w:r>
        <w:rPr>
          <w:noProof/>
        </w:rPr>
        <w:drawing>
          <wp:inline distT="0" distB="0" distL="0" distR="0">
            <wp:extent cx="646176" cy="362712"/>
            <wp:effectExtent l="0" t="0" r="0" b="0"/>
            <wp:docPr id="64240" name="Picture 64240"/>
            <wp:cNvGraphicFramePr/>
            <a:graphic xmlns:a="http://schemas.openxmlformats.org/drawingml/2006/main">
              <a:graphicData uri="http://schemas.openxmlformats.org/drawingml/2006/picture">
                <pic:pic xmlns:pic="http://schemas.openxmlformats.org/drawingml/2006/picture">
                  <pic:nvPicPr>
                    <pic:cNvPr id="64240" name="Picture 64240"/>
                    <pic:cNvPicPr/>
                  </pic:nvPicPr>
                  <pic:blipFill>
                    <a:blip r:embed="rId11"/>
                    <a:stretch>
                      <a:fillRect/>
                    </a:stretch>
                  </pic:blipFill>
                  <pic:spPr>
                    <a:xfrm>
                      <a:off x="0" y="0"/>
                      <a:ext cx="646176" cy="362712"/>
                    </a:xfrm>
                    <a:prstGeom prst="rect">
                      <a:avLst/>
                    </a:prstGeom>
                  </pic:spPr>
                </pic:pic>
              </a:graphicData>
            </a:graphic>
          </wp:inline>
        </w:drawing>
      </w:r>
      <w:r>
        <w:t xml:space="preserve"> </w:t>
      </w:r>
      <w:r>
        <w:tab/>
        <w:t xml:space="preserve"> </w:t>
      </w:r>
      <w:r>
        <w:tab/>
        <w:t xml:space="preserve"> </w:t>
      </w:r>
      <w:r>
        <w:tab/>
        <w:t xml:space="preserve"> </w:t>
      </w:r>
      <w:r>
        <w:tab/>
        <w:t xml:space="preserve"> </w:t>
      </w:r>
      <w:r>
        <w:tab/>
        <w:t xml:space="preserve">(5.2) </w:t>
      </w:r>
    </w:p>
    <w:p w:rsidR="002F4994" w:rsidRDefault="004008F0">
      <w:pPr>
        <w:ind w:left="-5" w:right="61"/>
      </w:pPr>
      <w:r>
        <w:t xml:space="preserve">де </w:t>
      </w:r>
      <w:r>
        <w:rPr>
          <w:i/>
        </w:rPr>
        <w:t xml:space="preserve">Іс </w:t>
      </w:r>
      <w:r>
        <w:t xml:space="preserve">– середній бал земельно-оцінного району; </w:t>
      </w:r>
      <w:r>
        <w:rPr>
          <w:i/>
        </w:rPr>
        <w:t>І</w:t>
      </w:r>
      <w:r>
        <w:rPr>
          <w:rFonts w:ascii="Arial" w:eastAsia="Arial" w:hAnsi="Arial" w:cs="Arial"/>
          <w:i/>
        </w:rPr>
        <w:t xml:space="preserve"> </w:t>
      </w:r>
      <w:r>
        <w:t xml:space="preserve">– середньозважений бал для населеного пункту. </w:t>
      </w:r>
    </w:p>
    <w:p w:rsidR="002F4994" w:rsidRDefault="004008F0">
      <w:pPr>
        <w:spacing w:after="145" w:line="259" w:lineRule="auto"/>
        <w:ind w:left="-5" w:right="61"/>
      </w:pPr>
      <w:r>
        <w:t xml:space="preserve">Середній бал земельно-оціночного району визначають як </w:t>
      </w:r>
    </w:p>
    <w:p w:rsidR="002F4994" w:rsidRDefault="004008F0">
      <w:pPr>
        <w:tabs>
          <w:tab w:val="center" w:pos="6325"/>
          <w:tab w:val="right" w:pos="9713"/>
        </w:tabs>
        <w:spacing w:after="241" w:line="259" w:lineRule="auto"/>
        <w:ind w:left="0" w:firstLine="0"/>
        <w:jc w:val="left"/>
      </w:pPr>
      <w:r>
        <w:rPr>
          <w:rFonts w:ascii="Calibri" w:eastAsia="Calibri" w:hAnsi="Calibri" w:cs="Calibri"/>
          <w:sz w:val="22"/>
        </w:rPr>
        <w:tab/>
      </w:r>
      <w:r>
        <w:rPr>
          <w:noProof/>
        </w:rPr>
        <w:drawing>
          <wp:inline distT="0" distB="0" distL="0" distR="0">
            <wp:extent cx="685800" cy="365760"/>
            <wp:effectExtent l="0" t="0" r="0" b="0"/>
            <wp:docPr id="64241" name="Picture 64241"/>
            <wp:cNvGraphicFramePr/>
            <a:graphic xmlns:a="http://schemas.openxmlformats.org/drawingml/2006/main">
              <a:graphicData uri="http://schemas.openxmlformats.org/drawingml/2006/picture">
                <pic:pic xmlns:pic="http://schemas.openxmlformats.org/drawingml/2006/picture">
                  <pic:nvPicPr>
                    <pic:cNvPr id="64241" name="Picture 64241"/>
                    <pic:cNvPicPr/>
                  </pic:nvPicPr>
                  <pic:blipFill>
                    <a:blip r:embed="rId12"/>
                    <a:stretch>
                      <a:fillRect/>
                    </a:stretch>
                  </pic:blipFill>
                  <pic:spPr>
                    <a:xfrm>
                      <a:off x="0" y="0"/>
                      <a:ext cx="685800" cy="365760"/>
                    </a:xfrm>
                    <a:prstGeom prst="rect">
                      <a:avLst/>
                    </a:prstGeom>
                  </pic:spPr>
                </pic:pic>
              </a:graphicData>
            </a:graphic>
          </wp:inline>
        </w:drawing>
      </w:r>
      <w:r>
        <w:tab/>
        <w:t xml:space="preserve"> (5.3) </w:t>
      </w:r>
    </w:p>
    <w:p w:rsidR="002F4994" w:rsidRDefault="004008F0">
      <w:pPr>
        <w:spacing w:after="47"/>
        <w:ind w:left="-5" w:right="61"/>
      </w:pPr>
      <w:r>
        <w:t xml:space="preserve">де </w:t>
      </w:r>
      <w:proofErr w:type="spellStart"/>
      <w:r>
        <w:rPr>
          <w:i/>
        </w:rPr>
        <w:t>Іp</w:t>
      </w:r>
      <w:proofErr w:type="spellEnd"/>
      <w:r>
        <w:rPr>
          <w:i/>
        </w:rPr>
        <w:t xml:space="preserve"> </w:t>
      </w:r>
      <w:r>
        <w:t xml:space="preserve">– сума балів оцінювання чинників у районі; </w:t>
      </w:r>
      <w:r>
        <w:rPr>
          <w:rFonts w:ascii="Arial" w:eastAsia="Arial" w:hAnsi="Arial" w:cs="Arial"/>
          <w:i/>
        </w:rPr>
        <w:t xml:space="preserve">n </w:t>
      </w:r>
      <w:r>
        <w:t xml:space="preserve">– кількість чинників. Середньозважений бал для населеного пункту визначають за формулою: </w:t>
      </w:r>
    </w:p>
    <w:p w:rsidR="002F4994" w:rsidRDefault="004008F0">
      <w:pPr>
        <w:tabs>
          <w:tab w:val="center" w:pos="5040"/>
          <w:tab w:val="center" w:pos="6896"/>
          <w:tab w:val="center" w:pos="7605"/>
          <w:tab w:val="center" w:pos="8315"/>
          <w:tab w:val="right" w:pos="9713"/>
        </w:tabs>
        <w:spacing w:after="137" w:line="259" w:lineRule="auto"/>
        <w:ind w:left="0" w:firstLine="0"/>
        <w:jc w:val="left"/>
      </w:pPr>
      <w:r>
        <w:rPr>
          <w:rFonts w:ascii="Calibri" w:eastAsia="Calibri" w:hAnsi="Calibri" w:cs="Calibri"/>
          <w:sz w:val="22"/>
        </w:rPr>
        <w:tab/>
      </w:r>
      <w:r>
        <w:rPr>
          <w:noProof/>
        </w:rPr>
        <w:drawing>
          <wp:inline distT="0" distB="0" distL="0" distR="0">
            <wp:extent cx="1185672" cy="457200"/>
            <wp:effectExtent l="0" t="0" r="0" b="0"/>
            <wp:docPr id="64242" name="Picture 64242"/>
            <wp:cNvGraphicFramePr/>
            <a:graphic xmlns:a="http://schemas.openxmlformats.org/drawingml/2006/main">
              <a:graphicData uri="http://schemas.openxmlformats.org/drawingml/2006/picture">
                <pic:pic xmlns:pic="http://schemas.openxmlformats.org/drawingml/2006/picture">
                  <pic:nvPicPr>
                    <pic:cNvPr id="64242" name="Picture 64242"/>
                    <pic:cNvPicPr/>
                  </pic:nvPicPr>
                  <pic:blipFill>
                    <a:blip r:embed="rId13"/>
                    <a:stretch>
                      <a:fillRect/>
                    </a:stretch>
                  </pic:blipFill>
                  <pic:spPr>
                    <a:xfrm>
                      <a:off x="0" y="0"/>
                      <a:ext cx="1185672" cy="457200"/>
                    </a:xfrm>
                    <a:prstGeom prst="rect">
                      <a:avLst/>
                    </a:prstGeom>
                  </pic:spPr>
                </pic:pic>
              </a:graphicData>
            </a:graphic>
          </wp:inline>
        </w:drawing>
      </w:r>
      <w:r>
        <w:rPr>
          <w:rFonts w:ascii="Arial" w:eastAsia="Arial" w:hAnsi="Arial" w:cs="Arial"/>
          <w:sz w:val="36"/>
        </w:rPr>
        <w:t>,</w:t>
      </w:r>
      <w:r>
        <w:rPr>
          <w:rFonts w:ascii="Arial" w:eastAsia="Arial" w:hAnsi="Arial" w:cs="Arial"/>
          <w:i/>
          <w:color w:val="FF0000"/>
          <w:sz w:val="36"/>
        </w:rPr>
        <w:t xml:space="preserve">  </w:t>
      </w:r>
      <w:r>
        <w:rPr>
          <w:rFonts w:ascii="Arial" w:eastAsia="Arial" w:hAnsi="Arial" w:cs="Arial"/>
          <w:i/>
          <w:color w:val="FF0000"/>
          <w:sz w:val="36"/>
        </w:rPr>
        <w:tab/>
        <w:t xml:space="preserve"> </w:t>
      </w:r>
      <w:r>
        <w:rPr>
          <w:rFonts w:ascii="Arial" w:eastAsia="Arial" w:hAnsi="Arial" w:cs="Arial"/>
          <w:i/>
          <w:color w:val="FF0000"/>
          <w:sz w:val="36"/>
        </w:rPr>
        <w:tab/>
        <w:t xml:space="preserve"> </w:t>
      </w:r>
      <w:r>
        <w:rPr>
          <w:rFonts w:ascii="Arial" w:eastAsia="Arial" w:hAnsi="Arial" w:cs="Arial"/>
          <w:i/>
          <w:color w:val="FF0000"/>
          <w:sz w:val="36"/>
        </w:rPr>
        <w:tab/>
        <w:t xml:space="preserve"> </w:t>
      </w:r>
      <w:r>
        <w:rPr>
          <w:rFonts w:ascii="Arial" w:eastAsia="Arial" w:hAnsi="Arial" w:cs="Arial"/>
          <w:i/>
          <w:color w:val="FF0000"/>
          <w:sz w:val="36"/>
        </w:rPr>
        <w:tab/>
      </w:r>
      <w:r>
        <w:rPr>
          <w:rFonts w:ascii="Arial" w:eastAsia="Arial" w:hAnsi="Arial" w:cs="Arial"/>
          <w:i/>
          <w:color w:val="FF0000"/>
          <w:sz w:val="29"/>
        </w:rPr>
        <w:t xml:space="preserve"> </w:t>
      </w:r>
      <w:r>
        <w:t xml:space="preserve">(5.4) </w:t>
      </w:r>
    </w:p>
    <w:p w:rsidR="002F4994" w:rsidRDefault="004008F0">
      <w:pPr>
        <w:spacing w:after="184" w:line="259" w:lineRule="auto"/>
        <w:ind w:left="-5" w:right="61"/>
      </w:pPr>
      <w:r>
        <w:t xml:space="preserve">де </w:t>
      </w:r>
      <w:r>
        <w:rPr>
          <w:i/>
        </w:rPr>
        <w:t xml:space="preserve">і </w:t>
      </w:r>
      <w:r>
        <w:t xml:space="preserve">– кількість земельно-оціночних районів. </w:t>
      </w:r>
    </w:p>
    <w:p w:rsidR="002F4994" w:rsidRDefault="004008F0">
      <w:pPr>
        <w:ind w:left="-15" w:right="61" w:firstLine="708"/>
      </w:pPr>
      <w:r>
        <w:t xml:space="preserve">У разі </w:t>
      </w:r>
      <w:proofErr w:type="spellStart"/>
      <w:r>
        <w:t>обʼєднання</w:t>
      </w:r>
      <w:proofErr w:type="spellEnd"/>
      <w:r>
        <w:t xml:space="preserve"> земельно-оціночних районів у економіко-планувальні зони враховують дію таких чинників: </w:t>
      </w:r>
    </w:p>
    <w:p w:rsidR="002F4994" w:rsidRDefault="004008F0">
      <w:pPr>
        <w:spacing w:after="187" w:line="259" w:lineRule="auto"/>
        <w:ind w:left="718" w:right="61"/>
      </w:pPr>
      <w:r>
        <w:t xml:space="preserve">а) суміжність районів; </w:t>
      </w:r>
    </w:p>
    <w:p w:rsidR="002F4994" w:rsidRDefault="004008F0">
      <w:pPr>
        <w:spacing w:after="187" w:line="259" w:lineRule="auto"/>
        <w:ind w:left="718" w:right="61"/>
      </w:pPr>
      <w:r>
        <w:t xml:space="preserve">б) переважно однотипне їх функціональне використання; </w:t>
      </w:r>
    </w:p>
    <w:p w:rsidR="002F4994" w:rsidRDefault="004008F0">
      <w:pPr>
        <w:spacing w:after="188" w:line="259" w:lineRule="auto"/>
        <w:ind w:left="718" w:right="61"/>
      </w:pPr>
      <w:r>
        <w:t xml:space="preserve">в) </w:t>
      </w:r>
      <w:proofErr w:type="spellStart"/>
      <w:r>
        <w:t>близкість</w:t>
      </w:r>
      <w:proofErr w:type="spellEnd"/>
      <w:r>
        <w:t xml:space="preserve"> значень комплексного індексу </w:t>
      </w:r>
      <w:proofErr w:type="spellStart"/>
      <w:r>
        <w:rPr>
          <w:i/>
        </w:rPr>
        <w:t>І</w:t>
      </w:r>
      <w:r>
        <w:rPr>
          <w:i/>
          <w:sz w:val="18"/>
        </w:rPr>
        <w:t>і</w:t>
      </w:r>
      <w:proofErr w:type="spellEnd"/>
      <w:r>
        <w:rPr>
          <w:i/>
          <w:sz w:val="18"/>
        </w:rPr>
        <w:t xml:space="preserve"> </w:t>
      </w:r>
      <w:r>
        <w:t xml:space="preserve">(значення індексів окремих </w:t>
      </w:r>
    </w:p>
    <w:p w:rsidR="002F4994" w:rsidRDefault="004008F0">
      <w:pPr>
        <w:spacing w:after="206" w:line="259" w:lineRule="auto"/>
        <w:ind w:left="-5" w:right="61"/>
      </w:pPr>
      <w:r>
        <w:t xml:space="preserve">оцінних районів не повинні відрізнятися між собою більше, ніж на 15 %). </w:t>
      </w:r>
    </w:p>
    <w:p w:rsidR="002F4994" w:rsidRDefault="004008F0">
      <w:pPr>
        <w:spacing w:after="225" w:line="259" w:lineRule="auto"/>
        <w:ind w:left="-5" w:right="61"/>
      </w:pPr>
      <w:r>
        <w:t>Вартість 1 м</w:t>
      </w:r>
      <w:r>
        <w:rPr>
          <w:vertAlign w:val="superscript"/>
        </w:rPr>
        <w:t>2</w:t>
      </w:r>
      <w:r>
        <w:rPr>
          <w:sz w:val="18"/>
        </w:rPr>
        <w:t xml:space="preserve"> </w:t>
      </w:r>
      <w:r>
        <w:t xml:space="preserve">земель економіко-планувальних зон визначається за формулою: </w:t>
      </w:r>
    </w:p>
    <w:p w:rsidR="002F4994" w:rsidRDefault="004008F0">
      <w:pPr>
        <w:tabs>
          <w:tab w:val="center" w:pos="5092"/>
          <w:tab w:val="center" w:pos="6980"/>
          <w:tab w:val="center" w:pos="7689"/>
          <w:tab w:val="center" w:pos="8399"/>
          <w:tab w:val="right" w:pos="9713"/>
        </w:tabs>
        <w:spacing w:after="0" w:line="259" w:lineRule="auto"/>
        <w:ind w:left="0" w:firstLine="0"/>
        <w:jc w:val="left"/>
      </w:pPr>
      <w:r>
        <w:rPr>
          <w:rFonts w:ascii="Calibri" w:eastAsia="Calibri" w:hAnsi="Calibri" w:cs="Calibri"/>
          <w:sz w:val="22"/>
        </w:rPr>
        <w:tab/>
      </w:r>
      <w:r>
        <w:rPr>
          <w:rFonts w:ascii="Arial" w:eastAsia="Arial" w:hAnsi="Arial" w:cs="Arial"/>
          <w:i/>
          <w:sz w:val="27"/>
        </w:rPr>
        <w:t>Ц</w:t>
      </w:r>
      <w:r>
        <w:rPr>
          <w:rFonts w:ascii="Arial" w:eastAsia="Arial" w:hAnsi="Arial" w:cs="Arial"/>
          <w:i/>
          <w:sz w:val="27"/>
          <w:vertAlign w:val="subscript"/>
        </w:rPr>
        <w:t>НЗ</w:t>
      </w:r>
      <w:r>
        <w:rPr>
          <w:rFonts w:ascii="Arial" w:eastAsia="Arial" w:hAnsi="Arial" w:cs="Arial"/>
          <w:i/>
          <w:sz w:val="27"/>
        </w:rPr>
        <w:t xml:space="preserve"> </w:t>
      </w:r>
      <w:r w:rsidR="00354747">
        <w:rPr>
          <w:rFonts w:asciiTheme="minorHAnsi" w:eastAsia="Segoe UI Symbol" w:hAnsiTheme="minorHAnsi" w:cs="Segoe UI Symbol"/>
          <w:sz w:val="27"/>
        </w:rPr>
        <w:t>=</w:t>
      </w:r>
      <w:r>
        <w:rPr>
          <w:rFonts w:ascii="Arial" w:eastAsia="Arial" w:hAnsi="Arial" w:cs="Arial"/>
          <w:i/>
          <w:sz w:val="27"/>
        </w:rPr>
        <w:t>Ц</w:t>
      </w:r>
      <w:r>
        <w:rPr>
          <w:rFonts w:ascii="Arial" w:eastAsia="Arial" w:hAnsi="Arial" w:cs="Arial"/>
          <w:i/>
          <w:sz w:val="27"/>
          <w:vertAlign w:val="subscript"/>
        </w:rPr>
        <w:t>НМ</w:t>
      </w:r>
      <w:r>
        <w:rPr>
          <w:sz w:val="27"/>
        </w:rPr>
        <w:t>*</w:t>
      </w:r>
      <w:r>
        <w:rPr>
          <w:rFonts w:ascii="Arial" w:eastAsia="Arial" w:hAnsi="Arial" w:cs="Arial"/>
          <w:i/>
          <w:sz w:val="27"/>
        </w:rPr>
        <w:t>К</w:t>
      </w:r>
      <w:r>
        <w:rPr>
          <w:rFonts w:ascii="Arial" w:eastAsia="Arial" w:hAnsi="Arial" w:cs="Arial"/>
          <w:i/>
          <w:sz w:val="27"/>
          <w:vertAlign w:val="subscript"/>
        </w:rPr>
        <w:t>М2</w:t>
      </w:r>
      <w:r>
        <w:rPr>
          <w:rFonts w:ascii="Arial" w:eastAsia="Arial" w:hAnsi="Arial" w:cs="Arial"/>
          <w:i/>
          <w:sz w:val="27"/>
        </w:rPr>
        <w:t xml:space="preserve"> , </w:t>
      </w:r>
      <w:r>
        <w:rPr>
          <w:rFonts w:ascii="Arial" w:eastAsia="Arial" w:hAnsi="Arial" w:cs="Arial"/>
          <w:i/>
          <w:color w:val="FF0000"/>
          <w:sz w:val="27"/>
        </w:rPr>
        <w:t xml:space="preserve"> </w:t>
      </w:r>
      <w:r>
        <w:rPr>
          <w:rFonts w:ascii="Arial" w:eastAsia="Arial" w:hAnsi="Arial" w:cs="Arial"/>
          <w:i/>
          <w:color w:val="FF0000"/>
          <w:sz w:val="27"/>
        </w:rPr>
        <w:tab/>
        <w:t xml:space="preserve"> </w:t>
      </w:r>
      <w:r>
        <w:rPr>
          <w:rFonts w:ascii="Arial" w:eastAsia="Arial" w:hAnsi="Arial" w:cs="Arial"/>
          <w:i/>
          <w:color w:val="FF0000"/>
          <w:sz w:val="27"/>
        </w:rPr>
        <w:tab/>
        <w:t xml:space="preserve"> </w:t>
      </w:r>
      <w:r>
        <w:rPr>
          <w:rFonts w:ascii="Arial" w:eastAsia="Arial" w:hAnsi="Arial" w:cs="Arial"/>
          <w:i/>
          <w:color w:val="FF0000"/>
          <w:sz w:val="27"/>
        </w:rPr>
        <w:tab/>
        <w:t xml:space="preserve"> </w:t>
      </w:r>
      <w:r>
        <w:rPr>
          <w:rFonts w:ascii="Arial" w:eastAsia="Arial" w:hAnsi="Arial" w:cs="Arial"/>
          <w:i/>
          <w:color w:val="FF0000"/>
          <w:sz w:val="27"/>
        </w:rPr>
        <w:tab/>
      </w:r>
      <w:r>
        <w:rPr>
          <w:rFonts w:ascii="Arial" w:eastAsia="Arial" w:hAnsi="Arial" w:cs="Arial"/>
          <w:sz w:val="27"/>
        </w:rPr>
        <w:t>(</w:t>
      </w:r>
      <w:r>
        <w:t xml:space="preserve">5.5) </w:t>
      </w:r>
    </w:p>
    <w:p w:rsidR="002F4994" w:rsidRDefault="004008F0">
      <w:pPr>
        <w:spacing w:after="189" w:line="259" w:lineRule="auto"/>
        <w:ind w:left="-5" w:right="61"/>
      </w:pPr>
      <w:r>
        <w:t xml:space="preserve">де </w:t>
      </w:r>
      <w:r>
        <w:rPr>
          <w:i/>
          <w:sz w:val="27"/>
        </w:rPr>
        <w:t>К</w:t>
      </w:r>
      <w:r>
        <w:rPr>
          <w:i/>
        </w:rPr>
        <w:t>м</w:t>
      </w:r>
      <w:r>
        <w:rPr>
          <w:i/>
          <w:sz w:val="16"/>
        </w:rPr>
        <w:t>2</w:t>
      </w:r>
      <w:r>
        <w:rPr>
          <w:rFonts w:ascii="Arial" w:eastAsia="Arial" w:hAnsi="Arial" w:cs="Arial"/>
          <w:i/>
          <w:sz w:val="16"/>
        </w:rPr>
        <w:t xml:space="preserve"> </w:t>
      </w:r>
      <w:r>
        <w:t xml:space="preserve">– коефіцієнт, який ураховує містобудівну цінність території. </w:t>
      </w:r>
    </w:p>
    <w:p w:rsidR="002F4994" w:rsidRDefault="004008F0">
      <w:pPr>
        <w:ind w:left="-15" w:right="61" w:firstLine="708"/>
      </w:pPr>
      <w:r>
        <w:t xml:space="preserve">Значення зонального коефіцієнта місця розташування земельної ділянки </w:t>
      </w:r>
      <w:r>
        <w:rPr>
          <w:i/>
          <w:sz w:val="27"/>
        </w:rPr>
        <w:t>К</w:t>
      </w:r>
      <w:r>
        <w:rPr>
          <w:i/>
        </w:rPr>
        <w:t>м</w:t>
      </w:r>
      <w:r>
        <w:rPr>
          <w:i/>
          <w:sz w:val="16"/>
        </w:rPr>
        <w:t xml:space="preserve">2 </w:t>
      </w:r>
      <w:r>
        <w:t xml:space="preserve">розраховують за формулою: </w:t>
      </w:r>
    </w:p>
    <w:p w:rsidR="002F4994" w:rsidRDefault="004008F0">
      <w:pPr>
        <w:tabs>
          <w:tab w:val="center" w:pos="4861"/>
          <w:tab w:val="center" w:pos="6973"/>
          <w:tab w:val="center" w:pos="7684"/>
          <w:tab w:val="center" w:pos="8392"/>
          <w:tab w:val="right" w:pos="9713"/>
        </w:tabs>
        <w:spacing w:after="211" w:line="259" w:lineRule="auto"/>
        <w:ind w:left="0" w:firstLine="0"/>
        <w:jc w:val="left"/>
      </w:pPr>
      <w:r>
        <w:rPr>
          <w:rFonts w:ascii="Calibri" w:eastAsia="Calibri" w:hAnsi="Calibri" w:cs="Calibri"/>
          <w:sz w:val="22"/>
        </w:rPr>
        <w:lastRenderedPageBreak/>
        <w:tab/>
      </w:r>
      <w:r>
        <w:rPr>
          <w:noProof/>
        </w:rPr>
        <w:drawing>
          <wp:inline distT="0" distB="0" distL="0" distR="0">
            <wp:extent cx="1676400" cy="454152"/>
            <wp:effectExtent l="0" t="0" r="0" b="0"/>
            <wp:docPr id="64243" name="Picture 64243"/>
            <wp:cNvGraphicFramePr/>
            <a:graphic xmlns:a="http://schemas.openxmlformats.org/drawingml/2006/main">
              <a:graphicData uri="http://schemas.openxmlformats.org/drawingml/2006/picture">
                <pic:pic xmlns:pic="http://schemas.openxmlformats.org/drawingml/2006/picture">
                  <pic:nvPicPr>
                    <pic:cNvPr id="64243" name="Picture 64243"/>
                    <pic:cNvPicPr/>
                  </pic:nvPicPr>
                  <pic:blipFill>
                    <a:blip r:embed="rId14"/>
                    <a:stretch>
                      <a:fillRect/>
                    </a:stretch>
                  </pic:blipFill>
                  <pic:spPr>
                    <a:xfrm>
                      <a:off x="0" y="0"/>
                      <a:ext cx="1676400" cy="454152"/>
                    </a:xfrm>
                    <a:prstGeom prst="rect">
                      <a:avLst/>
                    </a:prstGeom>
                  </pic:spPr>
                </pic:pic>
              </a:graphicData>
            </a:graphic>
          </wp:inline>
        </w:drawing>
      </w:r>
      <w:r>
        <w:rPr>
          <w:sz w:val="18"/>
        </w:rPr>
        <w:t xml:space="preserve"> </w:t>
      </w:r>
      <w:r>
        <w:t xml:space="preserve"> , </w:t>
      </w:r>
      <w:r>
        <w:tab/>
        <w:t xml:space="preserve"> </w:t>
      </w:r>
      <w:r>
        <w:tab/>
        <w:t xml:space="preserve"> </w:t>
      </w:r>
      <w:r>
        <w:tab/>
        <w:t xml:space="preserve"> </w:t>
      </w:r>
      <w:r>
        <w:tab/>
        <w:t xml:space="preserve">(5.6) </w:t>
      </w:r>
    </w:p>
    <w:p w:rsidR="002F4994" w:rsidRDefault="004008F0">
      <w:pPr>
        <w:ind w:left="-5" w:right="61"/>
      </w:pPr>
      <w:r>
        <w:t xml:space="preserve">де </w:t>
      </w:r>
      <w:r>
        <w:rPr>
          <w:i/>
        </w:rPr>
        <w:t xml:space="preserve">Пі </w:t>
      </w:r>
      <w:r>
        <w:t xml:space="preserve">– площа земельно-оціночних районів, які належать до даної </w:t>
      </w:r>
      <w:proofErr w:type="spellStart"/>
      <w:r>
        <w:t>економікопланувальної</w:t>
      </w:r>
      <w:proofErr w:type="spellEnd"/>
      <w:r>
        <w:t xml:space="preserve"> зони. </w:t>
      </w:r>
    </w:p>
    <w:p w:rsidR="002F4994" w:rsidRDefault="004008F0">
      <w:pPr>
        <w:pStyle w:val="2"/>
        <w:ind w:left="648" w:right="712"/>
      </w:pPr>
      <w:r>
        <w:t>Завдання до теми</w:t>
      </w:r>
      <w:r>
        <w:rPr>
          <w:b w:val="0"/>
          <w:i/>
        </w:rPr>
        <w:t xml:space="preserve"> </w:t>
      </w:r>
    </w:p>
    <w:p w:rsidR="002F4994" w:rsidRDefault="004008F0">
      <w:pPr>
        <w:spacing w:after="211" w:line="259" w:lineRule="auto"/>
        <w:ind w:left="10" w:right="65"/>
        <w:jc w:val="right"/>
      </w:pPr>
      <w:r>
        <w:rPr>
          <w:i/>
        </w:rPr>
        <w:t>Завдання</w:t>
      </w:r>
      <w:r>
        <w:t xml:space="preserve"> </w:t>
      </w:r>
      <w:r>
        <w:rPr>
          <w:i/>
        </w:rPr>
        <w:t>1</w:t>
      </w:r>
      <w:r>
        <w:t xml:space="preserve">. Розрахувати базову вартість земель населеного пункту. </w:t>
      </w:r>
    </w:p>
    <w:p w:rsidR="002F4994" w:rsidRDefault="004008F0">
      <w:pPr>
        <w:spacing w:after="184" w:line="259" w:lineRule="auto"/>
        <w:ind w:left="-5" w:right="61"/>
      </w:pPr>
      <w:r>
        <w:t xml:space="preserve">Значення </w:t>
      </w:r>
      <w:r>
        <w:rPr>
          <w:i/>
        </w:rPr>
        <w:t>Км</w:t>
      </w:r>
      <w:r>
        <w:rPr>
          <w:i/>
          <w:sz w:val="20"/>
        </w:rPr>
        <w:t>1</w:t>
      </w:r>
      <w:r>
        <w:rPr>
          <w:i/>
        </w:rPr>
        <w:t xml:space="preserve"> </w:t>
      </w:r>
      <w:r>
        <w:t xml:space="preserve">прийняти рівним 1,0. </w:t>
      </w:r>
    </w:p>
    <w:p w:rsidR="002F4994" w:rsidRDefault="004008F0">
      <w:pPr>
        <w:ind w:left="-15" w:right="61" w:firstLine="708"/>
      </w:pPr>
      <w:r>
        <w:rPr>
          <w:i/>
        </w:rPr>
        <w:t>Завдання</w:t>
      </w:r>
      <w:r>
        <w:t xml:space="preserve"> </w:t>
      </w:r>
      <w:r>
        <w:rPr>
          <w:i/>
        </w:rPr>
        <w:t>2</w:t>
      </w:r>
      <w:r>
        <w:t xml:space="preserve">. Виділити земельно-оціночні райони і визначити їх площі (умовно). </w:t>
      </w:r>
    </w:p>
    <w:p w:rsidR="002F4994" w:rsidRDefault="004008F0">
      <w:pPr>
        <w:ind w:left="-15" w:right="61" w:firstLine="708"/>
      </w:pPr>
      <w:r>
        <w:rPr>
          <w:i/>
        </w:rPr>
        <w:t>Завдання</w:t>
      </w:r>
      <w:r>
        <w:t xml:space="preserve"> </w:t>
      </w:r>
      <w:r>
        <w:rPr>
          <w:i/>
        </w:rPr>
        <w:t>3</w:t>
      </w:r>
      <w:r>
        <w:t xml:space="preserve">. Заповнити анкету експертного оцінювання території населеного пункту (умовно). </w:t>
      </w:r>
    </w:p>
    <w:p w:rsidR="002F4994" w:rsidRDefault="004008F0">
      <w:pPr>
        <w:ind w:left="-15" w:right="61" w:firstLine="708"/>
      </w:pPr>
      <w:r>
        <w:rPr>
          <w:i/>
        </w:rPr>
        <w:t>Завдання</w:t>
      </w:r>
      <w:r>
        <w:t xml:space="preserve"> </w:t>
      </w:r>
      <w:r>
        <w:rPr>
          <w:i/>
        </w:rPr>
        <w:t>4</w:t>
      </w:r>
      <w:r>
        <w:t xml:space="preserve">.Розрахувати значення комплексного індексу цінності </w:t>
      </w:r>
      <w:proofErr w:type="spellStart"/>
      <w:r>
        <w:rPr>
          <w:i/>
        </w:rPr>
        <w:t>Іі</w:t>
      </w:r>
      <w:proofErr w:type="spellEnd"/>
      <w:r>
        <w:rPr>
          <w:i/>
        </w:rPr>
        <w:t xml:space="preserve"> </w:t>
      </w:r>
      <w:r>
        <w:t xml:space="preserve">земельно-оціночних районів. </w:t>
      </w:r>
    </w:p>
    <w:p w:rsidR="002F4994" w:rsidRDefault="004008F0">
      <w:pPr>
        <w:ind w:left="-15" w:right="61" w:firstLine="708"/>
      </w:pPr>
      <w:r>
        <w:rPr>
          <w:i/>
        </w:rPr>
        <w:t>Завдання</w:t>
      </w:r>
      <w:r>
        <w:t xml:space="preserve"> </w:t>
      </w:r>
      <w:r>
        <w:rPr>
          <w:i/>
        </w:rPr>
        <w:t>5</w:t>
      </w:r>
      <w:r>
        <w:t xml:space="preserve">. Розрахувати значення земельних коефіцієнтів </w:t>
      </w:r>
      <w:r>
        <w:rPr>
          <w:i/>
        </w:rPr>
        <w:t>Км</w:t>
      </w:r>
      <w:r>
        <w:rPr>
          <w:i/>
          <w:sz w:val="20"/>
        </w:rPr>
        <w:t>2</w:t>
      </w:r>
      <w:r>
        <w:rPr>
          <w:i/>
        </w:rPr>
        <w:t xml:space="preserve"> </w:t>
      </w:r>
      <w:r>
        <w:t xml:space="preserve">місця розташування земельної ділянки. </w:t>
      </w:r>
    </w:p>
    <w:p w:rsidR="002F4994" w:rsidRDefault="004008F0">
      <w:pPr>
        <w:ind w:left="-15" w:right="61" w:firstLine="708"/>
      </w:pPr>
      <w:r>
        <w:rPr>
          <w:i/>
        </w:rPr>
        <w:t>Завдання</w:t>
      </w:r>
      <w:r>
        <w:t xml:space="preserve"> </w:t>
      </w:r>
      <w:r>
        <w:rPr>
          <w:i/>
        </w:rPr>
        <w:t>6</w:t>
      </w:r>
      <w:r>
        <w:t>. Розрахувати вартість 1 м</w:t>
      </w:r>
      <w:r>
        <w:rPr>
          <w:vertAlign w:val="superscript"/>
        </w:rPr>
        <w:t xml:space="preserve">2 </w:t>
      </w:r>
      <w:r>
        <w:t xml:space="preserve">земель економіко-планувальних зон </w:t>
      </w:r>
      <w:proofErr w:type="spellStart"/>
      <w:r>
        <w:rPr>
          <w:i/>
        </w:rPr>
        <w:t>Цнз</w:t>
      </w:r>
      <w:proofErr w:type="spellEnd"/>
      <w:r>
        <w:rPr>
          <w:i/>
        </w:rPr>
        <w:t xml:space="preserve">. </w:t>
      </w:r>
    </w:p>
    <w:p w:rsidR="002F4994" w:rsidRDefault="004008F0">
      <w:pPr>
        <w:spacing w:after="213" w:line="259" w:lineRule="auto"/>
        <w:ind w:left="-5" w:right="61"/>
      </w:pPr>
      <w:r>
        <w:t xml:space="preserve">Характеристика вихідних даних наведена в таблиці 5.1. </w:t>
      </w:r>
    </w:p>
    <w:p w:rsidR="002F4994" w:rsidRDefault="004008F0">
      <w:pPr>
        <w:ind w:left="-15" w:right="61" w:firstLine="708"/>
      </w:pPr>
      <w:r>
        <w:t>Приклад розрахунку грошового оцінювання 1 м</w:t>
      </w:r>
      <w:r>
        <w:rPr>
          <w:vertAlign w:val="superscript"/>
        </w:rPr>
        <w:t>2</w:t>
      </w:r>
      <w:r>
        <w:t xml:space="preserve"> земель </w:t>
      </w:r>
      <w:proofErr w:type="spellStart"/>
      <w:r>
        <w:t>економікопланувальних</w:t>
      </w:r>
      <w:proofErr w:type="spellEnd"/>
      <w:r>
        <w:t xml:space="preserve"> зон населеного пункту наведений у таблицях 5.2–5.7. </w:t>
      </w:r>
    </w:p>
    <w:p w:rsidR="002F4994" w:rsidRDefault="004008F0" w:rsidP="00095168">
      <w:pPr>
        <w:spacing w:after="131" w:line="259" w:lineRule="auto"/>
        <w:ind w:left="0" w:firstLine="0"/>
        <w:jc w:val="left"/>
      </w:pPr>
      <w:r>
        <w:t xml:space="preserve">  </w:t>
      </w:r>
    </w:p>
    <w:p w:rsidR="002F4994" w:rsidRDefault="004008F0">
      <w:pPr>
        <w:spacing w:line="259" w:lineRule="auto"/>
        <w:ind w:left="-15" w:right="61" w:firstLine="708"/>
      </w:pPr>
      <w:r>
        <w:t xml:space="preserve">Таблиця 5.1 – Характеристика вихідних даних для розрахунку грошового оцінювання земель економіко-планувальних зон </w:t>
      </w:r>
    </w:p>
    <w:tbl>
      <w:tblPr>
        <w:tblStyle w:val="TableGrid"/>
        <w:tblW w:w="9857" w:type="dxa"/>
        <w:tblInd w:w="-108" w:type="dxa"/>
        <w:tblCellMar>
          <w:top w:w="9" w:type="dxa"/>
          <w:left w:w="108" w:type="dxa"/>
          <w:right w:w="38" w:type="dxa"/>
        </w:tblCellMar>
        <w:tblLook w:val="04A0" w:firstRow="1" w:lastRow="0" w:firstColumn="1" w:lastColumn="0" w:noHBand="0" w:noVBand="1"/>
      </w:tblPr>
      <w:tblGrid>
        <w:gridCol w:w="1244"/>
        <w:gridCol w:w="2835"/>
        <w:gridCol w:w="2835"/>
        <w:gridCol w:w="2943"/>
      </w:tblGrid>
      <w:tr w:rsidR="002F4994">
        <w:trPr>
          <w:trHeight w:val="977"/>
        </w:trPr>
        <w:tc>
          <w:tcPr>
            <w:tcW w:w="1244" w:type="dxa"/>
            <w:tcBorders>
              <w:top w:val="single" w:sz="4" w:space="0" w:color="000000"/>
              <w:left w:val="single" w:sz="4" w:space="0" w:color="000000"/>
              <w:bottom w:val="single" w:sz="4" w:space="0" w:color="000000"/>
              <w:right w:val="single" w:sz="4" w:space="0" w:color="000000"/>
            </w:tcBorders>
          </w:tcPr>
          <w:p w:rsidR="002F4994" w:rsidRDefault="004008F0">
            <w:pPr>
              <w:spacing w:after="183" w:line="259" w:lineRule="auto"/>
              <w:ind w:left="0" w:firstLine="0"/>
              <w:jc w:val="left"/>
            </w:pPr>
            <w:r>
              <w:t xml:space="preserve">№ </w:t>
            </w:r>
          </w:p>
          <w:p w:rsidR="002F4994" w:rsidRDefault="004008F0">
            <w:pPr>
              <w:spacing w:after="0" w:line="259" w:lineRule="auto"/>
              <w:ind w:left="0" w:firstLine="0"/>
            </w:pPr>
            <w:r>
              <w:t xml:space="preserve">варіанта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pPr>
            <w:r>
              <w:t xml:space="preserve">Площа території, що оцінюється, га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Кількість </w:t>
            </w:r>
            <w:r>
              <w:tab/>
            </w:r>
            <w:proofErr w:type="spellStart"/>
            <w:r>
              <w:t>земельнооцінних</w:t>
            </w:r>
            <w:proofErr w:type="spellEnd"/>
            <w:r>
              <w:t xml:space="preserve"> районів </w:t>
            </w:r>
          </w:p>
        </w:tc>
        <w:tc>
          <w:tcPr>
            <w:tcW w:w="29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Витрати на освоєння території, грн/м</w:t>
            </w:r>
            <w:r>
              <w:rPr>
                <w:vertAlign w:val="superscript"/>
              </w:rPr>
              <w:t>2</w:t>
            </w:r>
            <w:r>
              <w:t xml:space="preserve"> </w:t>
            </w:r>
          </w:p>
        </w:tc>
      </w:tr>
      <w:tr w:rsidR="002F4994">
        <w:trPr>
          <w:trHeight w:val="492"/>
        </w:trPr>
        <w:tc>
          <w:tcPr>
            <w:tcW w:w="124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8" w:firstLine="0"/>
              <w:jc w:val="center"/>
            </w:pPr>
            <w: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0" w:firstLine="0"/>
              <w:jc w:val="center"/>
            </w:pPr>
            <w:r>
              <w:t xml:space="preserve">458,31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1" w:firstLine="0"/>
              <w:jc w:val="center"/>
            </w:pPr>
            <w:r>
              <w:t xml:space="preserve">8 </w:t>
            </w:r>
          </w:p>
        </w:tc>
        <w:tc>
          <w:tcPr>
            <w:tcW w:w="29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3,26 </w:t>
            </w:r>
          </w:p>
        </w:tc>
      </w:tr>
      <w:tr w:rsidR="002F4994">
        <w:trPr>
          <w:trHeight w:val="492"/>
        </w:trPr>
        <w:tc>
          <w:tcPr>
            <w:tcW w:w="124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8" w:firstLine="0"/>
              <w:jc w:val="center"/>
            </w:pPr>
            <w:r>
              <w:t xml:space="preserve">2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0" w:firstLine="0"/>
              <w:jc w:val="center"/>
            </w:pPr>
            <w:r>
              <w:t xml:space="preserve">437,28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1" w:firstLine="0"/>
              <w:jc w:val="center"/>
            </w:pPr>
            <w:r>
              <w:t xml:space="preserve">8 </w:t>
            </w:r>
          </w:p>
        </w:tc>
        <w:tc>
          <w:tcPr>
            <w:tcW w:w="29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3,31 </w:t>
            </w:r>
          </w:p>
        </w:tc>
      </w:tr>
      <w:tr w:rsidR="002F4994">
        <w:trPr>
          <w:trHeight w:val="494"/>
        </w:trPr>
        <w:tc>
          <w:tcPr>
            <w:tcW w:w="124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8" w:firstLine="0"/>
              <w:jc w:val="center"/>
            </w:pPr>
            <w:r>
              <w:t xml:space="preserve">3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0" w:firstLine="0"/>
              <w:jc w:val="center"/>
            </w:pPr>
            <w:r>
              <w:t xml:space="preserve">485,43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1" w:firstLine="0"/>
              <w:jc w:val="center"/>
            </w:pPr>
            <w:r>
              <w:t xml:space="preserve">8 </w:t>
            </w:r>
          </w:p>
        </w:tc>
        <w:tc>
          <w:tcPr>
            <w:tcW w:w="29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3,42 </w:t>
            </w:r>
          </w:p>
        </w:tc>
      </w:tr>
      <w:tr w:rsidR="002F4994">
        <w:trPr>
          <w:trHeight w:val="492"/>
        </w:trPr>
        <w:tc>
          <w:tcPr>
            <w:tcW w:w="124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8" w:firstLine="0"/>
              <w:jc w:val="center"/>
            </w:pPr>
            <w:r>
              <w:lastRenderedPageBreak/>
              <w:t xml:space="preserve">4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0" w:firstLine="0"/>
              <w:jc w:val="center"/>
            </w:pPr>
            <w:r>
              <w:t xml:space="preserve">496,56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1" w:firstLine="0"/>
              <w:jc w:val="center"/>
            </w:pPr>
            <w:r>
              <w:t xml:space="preserve">9 </w:t>
            </w:r>
          </w:p>
        </w:tc>
        <w:tc>
          <w:tcPr>
            <w:tcW w:w="29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3,54 </w:t>
            </w:r>
          </w:p>
        </w:tc>
      </w:tr>
      <w:tr w:rsidR="002F4994">
        <w:trPr>
          <w:trHeight w:val="494"/>
        </w:trPr>
        <w:tc>
          <w:tcPr>
            <w:tcW w:w="124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8" w:firstLine="0"/>
              <w:jc w:val="center"/>
            </w:pPr>
            <w:r>
              <w:t xml:space="preserve">5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0" w:firstLine="0"/>
              <w:jc w:val="center"/>
            </w:pPr>
            <w:r>
              <w:t xml:space="preserve">501,19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1" w:firstLine="0"/>
              <w:jc w:val="center"/>
            </w:pPr>
            <w:r>
              <w:t xml:space="preserve">9 </w:t>
            </w:r>
          </w:p>
        </w:tc>
        <w:tc>
          <w:tcPr>
            <w:tcW w:w="29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3,67 </w:t>
            </w:r>
          </w:p>
        </w:tc>
      </w:tr>
      <w:tr w:rsidR="002F4994">
        <w:trPr>
          <w:trHeight w:val="493"/>
        </w:trPr>
        <w:tc>
          <w:tcPr>
            <w:tcW w:w="124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8" w:firstLine="0"/>
              <w:jc w:val="center"/>
            </w:pPr>
            <w:r>
              <w:t xml:space="preserve">6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0" w:firstLine="0"/>
              <w:jc w:val="center"/>
            </w:pPr>
            <w:r>
              <w:t xml:space="preserve">532,56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1" w:firstLine="0"/>
              <w:jc w:val="center"/>
            </w:pPr>
            <w:r>
              <w:t xml:space="preserve">9 </w:t>
            </w:r>
          </w:p>
        </w:tc>
        <w:tc>
          <w:tcPr>
            <w:tcW w:w="29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3,70 </w:t>
            </w:r>
          </w:p>
        </w:tc>
      </w:tr>
      <w:tr w:rsidR="002F4994">
        <w:trPr>
          <w:trHeight w:val="492"/>
        </w:trPr>
        <w:tc>
          <w:tcPr>
            <w:tcW w:w="124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8" w:firstLine="0"/>
              <w:jc w:val="center"/>
            </w:pPr>
            <w:r>
              <w:t xml:space="preserve">7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0" w:firstLine="0"/>
              <w:jc w:val="center"/>
            </w:pPr>
            <w:r>
              <w:t xml:space="preserve">534,70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1" w:firstLine="0"/>
              <w:jc w:val="center"/>
            </w:pPr>
            <w:r>
              <w:t xml:space="preserve">9 </w:t>
            </w:r>
          </w:p>
        </w:tc>
        <w:tc>
          <w:tcPr>
            <w:tcW w:w="29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3,85 </w:t>
            </w:r>
          </w:p>
        </w:tc>
      </w:tr>
      <w:tr w:rsidR="002F4994">
        <w:trPr>
          <w:trHeight w:val="494"/>
        </w:trPr>
        <w:tc>
          <w:tcPr>
            <w:tcW w:w="124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8" w:firstLine="0"/>
              <w:jc w:val="center"/>
            </w:pPr>
            <w:r>
              <w:t xml:space="preserve">8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0" w:firstLine="0"/>
              <w:jc w:val="center"/>
            </w:pPr>
            <w:r>
              <w:t xml:space="preserve">559,85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1" w:firstLine="0"/>
              <w:jc w:val="center"/>
            </w:pPr>
            <w:r>
              <w:t xml:space="preserve">9 </w:t>
            </w:r>
          </w:p>
        </w:tc>
        <w:tc>
          <w:tcPr>
            <w:tcW w:w="29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3,91 </w:t>
            </w:r>
          </w:p>
        </w:tc>
      </w:tr>
      <w:tr w:rsidR="002F4994">
        <w:trPr>
          <w:trHeight w:val="492"/>
        </w:trPr>
        <w:tc>
          <w:tcPr>
            <w:tcW w:w="124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8" w:firstLine="0"/>
              <w:jc w:val="center"/>
            </w:pPr>
            <w:r>
              <w:t xml:space="preserve">9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0" w:firstLine="0"/>
              <w:jc w:val="center"/>
            </w:pPr>
            <w:r>
              <w:t xml:space="preserve">564,89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1" w:firstLine="0"/>
              <w:jc w:val="center"/>
            </w:pPr>
            <w:r>
              <w:t xml:space="preserve">9 </w:t>
            </w:r>
          </w:p>
        </w:tc>
        <w:tc>
          <w:tcPr>
            <w:tcW w:w="29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4,08 </w:t>
            </w:r>
          </w:p>
        </w:tc>
      </w:tr>
      <w:tr w:rsidR="002F4994">
        <w:trPr>
          <w:trHeight w:val="494"/>
        </w:trPr>
        <w:tc>
          <w:tcPr>
            <w:tcW w:w="124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1" w:firstLine="0"/>
              <w:jc w:val="center"/>
            </w:pPr>
            <w:r>
              <w:t xml:space="preserve">10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0" w:firstLine="0"/>
              <w:jc w:val="center"/>
            </w:pPr>
            <w:r>
              <w:t xml:space="preserve">572,91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10 </w:t>
            </w:r>
          </w:p>
        </w:tc>
        <w:tc>
          <w:tcPr>
            <w:tcW w:w="29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4,12 </w:t>
            </w:r>
          </w:p>
        </w:tc>
      </w:tr>
      <w:tr w:rsidR="002F4994">
        <w:trPr>
          <w:trHeight w:val="492"/>
        </w:trPr>
        <w:tc>
          <w:tcPr>
            <w:tcW w:w="124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1" w:firstLine="0"/>
              <w:jc w:val="center"/>
            </w:pPr>
            <w:r>
              <w:t xml:space="preserve">11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0" w:firstLine="0"/>
              <w:jc w:val="center"/>
            </w:pPr>
            <w:r>
              <w:t xml:space="preserve">578,47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10 </w:t>
            </w:r>
          </w:p>
        </w:tc>
        <w:tc>
          <w:tcPr>
            <w:tcW w:w="29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4,26 </w:t>
            </w:r>
          </w:p>
        </w:tc>
      </w:tr>
      <w:tr w:rsidR="002F4994">
        <w:trPr>
          <w:trHeight w:val="492"/>
        </w:trPr>
        <w:tc>
          <w:tcPr>
            <w:tcW w:w="124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1" w:firstLine="0"/>
              <w:jc w:val="center"/>
            </w:pPr>
            <w:r>
              <w:t xml:space="preserve">12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0" w:firstLine="0"/>
              <w:jc w:val="center"/>
            </w:pPr>
            <w:r>
              <w:t xml:space="preserve">585,60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10 </w:t>
            </w:r>
          </w:p>
        </w:tc>
        <w:tc>
          <w:tcPr>
            <w:tcW w:w="29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4,39 </w:t>
            </w:r>
          </w:p>
        </w:tc>
      </w:tr>
      <w:tr w:rsidR="002F4994">
        <w:trPr>
          <w:trHeight w:val="495"/>
        </w:trPr>
        <w:tc>
          <w:tcPr>
            <w:tcW w:w="124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1" w:firstLine="0"/>
              <w:jc w:val="center"/>
            </w:pPr>
            <w:r>
              <w:t xml:space="preserve">13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0" w:firstLine="0"/>
              <w:jc w:val="center"/>
            </w:pPr>
            <w:r>
              <w:t xml:space="preserve">596,22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10 </w:t>
            </w:r>
          </w:p>
        </w:tc>
        <w:tc>
          <w:tcPr>
            <w:tcW w:w="29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4,43 </w:t>
            </w:r>
          </w:p>
        </w:tc>
      </w:tr>
      <w:tr w:rsidR="002F4994">
        <w:trPr>
          <w:trHeight w:val="492"/>
        </w:trPr>
        <w:tc>
          <w:tcPr>
            <w:tcW w:w="124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1" w:firstLine="0"/>
              <w:jc w:val="center"/>
            </w:pPr>
            <w:r>
              <w:t xml:space="preserve">14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0" w:firstLine="0"/>
              <w:jc w:val="center"/>
            </w:pPr>
            <w:r>
              <w:t xml:space="preserve">605,14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10 </w:t>
            </w:r>
          </w:p>
        </w:tc>
        <w:tc>
          <w:tcPr>
            <w:tcW w:w="29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4,53 </w:t>
            </w:r>
          </w:p>
        </w:tc>
      </w:tr>
      <w:tr w:rsidR="002F4994">
        <w:trPr>
          <w:trHeight w:val="494"/>
        </w:trPr>
        <w:tc>
          <w:tcPr>
            <w:tcW w:w="124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1" w:firstLine="0"/>
              <w:jc w:val="center"/>
            </w:pPr>
            <w:r>
              <w:t xml:space="preserve">15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0" w:firstLine="0"/>
              <w:jc w:val="center"/>
            </w:pPr>
            <w:r>
              <w:t xml:space="preserve">617,91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10 </w:t>
            </w:r>
          </w:p>
        </w:tc>
        <w:tc>
          <w:tcPr>
            <w:tcW w:w="29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4,60 </w:t>
            </w:r>
          </w:p>
        </w:tc>
      </w:tr>
      <w:tr w:rsidR="002F4994">
        <w:trPr>
          <w:trHeight w:val="492"/>
        </w:trPr>
        <w:tc>
          <w:tcPr>
            <w:tcW w:w="124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1" w:firstLine="0"/>
              <w:jc w:val="center"/>
            </w:pPr>
            <w:r>
              <w:t xml:space="preserve">16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0" w:firstLine="0"/>
              <w:jc w:val="center"/>
            </w:pPr>
            <w:r>
              <w:t xml:space="preserve">621,23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10 </w:t>
            </w:r>
          </w:p>
        </w:tc>
        <w:tc>
          <w:tcPr>
            <w:tcW w:w="29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4,75 </w:t>
            </w:r>
          </w:p>
        </w:tc>
      </w:tr>
      <w:tr w:rsidR="002F4994">
        <w:trPr>
          <w:trHeight w:val="492"/>
        </w:trPr>
        <w:tc>
          <w:tcPr>
            <w:tcW w:w="124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1" w:firstLine="0"/>
              <w:jc w:val="center"/>
            </w:pPr>
            <w:r>
              <w:t xml:space="preserve">17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0" w:firstLine="0"/>
              <w:jc w:val="center"/>
            </w:pPr>
            <w:r>
              <w:t xml:space="preserve">630,83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11 </w:t>
            </w:r>
          </w:p>
        </w:tc>
        <w:tc>
          <w:tcPr>
            <w:tcW w:w="29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4,87 </w:t>
            </w:r>
          </w:p>
        </w:tc>
      </w:tr>
      <w:tr w:rsidR="002F4994">
        <w:trPr>
          <w:trHeight w:val="494"/>
        </w:trPr>
        <w:tc>
          <w:tcPr>
            <w:tcW w:w="124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1" w:firstLine="0"/>
              <w:jc w:val="center"/>
            </w:pPr>
            <w:r>
              <w:t xml:space="preserve">18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0" w:firstLine="0"/>
              <w:jc w:val="center"/>
            </w:pPr>
            <w:r>
              <w:t xml:space="preserve">642,30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11 </w:t>
            </w:r>
          </w:p>
        </w:tc>
        <w:tc>
          <w:tcPr>
            <w:tcW w:w="29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4,94 </w:t>
            </w:r>
          </w:p>
        </w:tc>
      </w:tr>
      <w:tr w:rsidR="002F4994">
        <w:trPr>
          <w:trHeight w:val="492"/>
        </w:trPr>
        <w:tc>
          <w:tcPr>
            <w:tcW w:w="124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1" w:firstLine="0"/>
              <w:jc w:val="center"/>
            </w:pPr>
            <w:r>
              <w:t xml:space="preserve">19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0" w:firstLine="0"/>
              <w:jc w:val="center"/>
            </w:pPr>
            <w:r>
              <w:t xml:space="preserve">654,92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11 </w:t>
            </w:r>
          </w:p>
        </w:tc>
        <w:tc>
          <w:tcPr>
            <w:tcW w:w="29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5,09 </w:t>
            </w:r>
          </w:p>
        </w:tc>
      </w:tr>
      <w:tr w:rsidR="002F4994">
        <w:trPr>
          <w:trHeight w:val="334"/>
        </w:trPr>
        <w:tc>
          <w:tcPr>
            <w:tcW w:w="124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1" w:firstLine="0"/>
              <w:jc w:val="center"/>
            </w:pPr>
            <w:r>
              <w:t>20</w:t>
            </w:r>
            <w:r>
              <w:rPr>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0" w:firstLine="0"/>
              <w:jc w:val="center"/>
            </w:pPr>
            <w:r>
              <w:t>663,72</w:t>
            </w:r>
            <w:r>
              <w:rPr>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11</w:t>
            </w:r>
            <w:r>
              <w:rPr>
                <w:sz w:val="24"/>
              </w:rPr>
              <w:t xml:space="preserve"> </w:t>
            </w:r>
          </w:p>
        </w:tc>
        <w:tc>
          <w:tcPr>
            <w:tcW w:w="29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5,18</w:t>
            </w:r>
            <w:r>
              <w:rPr>
                <w:sz w:val="24"/>
              </w:rPr>
              <w:t xml:space="preserve"> </w:t>
            </w:r>
          </w:p>
        </w:tc>
      </w:tr>
    </w:tbl>
    <w:p w:rsidR="002F4994" w:rsidRDefault="004008F0">
      <w:pPr>
        <w:spacing w:after="132" w:line="259" w:lineRule="auto"/>
        <w:ind w:left="0" w:firstLine="0"/>
        <w:jc w:val="left"/>
      </w:pPr>
      <w:r>
        <w:t xml:space="preserve"> </w:t>
      </w:r>
    </w:p>
    <w:p w:rsidR="002F4994" w:rsidRDefault="004008F0">
      <w:pPr>
        <w:spacing w:after="131" w:line="259" w:lineRule="auto"/>
        <w:ind w:left="0" w:firstLine="0"/>
        <w:jc w:val="left"/>
      </w:pPr>
      <w:r>
        <w:t xml:space="preserve"> </w:t>
      </w:r>
    </w:p>
    <w:p w:rsidR="002F4994" w:rsidRDefault="004008F0">
      <w:pPr>
        <w:spacing w:after="133" w:line="259" w:lineRule="auto"/>
        <w:ind w:left="0" w:firstLine="0"/>
        <w:jc w:val="left"/>
      </w:pPr>
      <w:r>
        <w:t xml:space="preserve"> </w:t>
      </w:r>
    </w:p>
    <w:p w:rsidR="002F4994" w:rsidRDefault="004008F0">
      <w:pPr>
        <w:spacing w:after="131" w:line="259" w:lineRule="auto"/>
        <w:ind w:left="0" w:firstLine="0"/>
        <w:jc w:val="left"/>
      </w:pPr>
      <w:r>
        <w:t xml:space="preserve"> </w:t>
      </w:r>
    </w:p>
    <w:p w:rsidR="002F4994" w:rsidRDefault="004008F0">
      <w:pPr>
        <w:spacing w:after="0" w:line="259" w:lineRule="auto"/>
        <w:ind w:left="0" w:firstLine="0"/>
        <w:jc w:val="left"/>
      </w:pPr>
      <w:r>
        <w:t xml:space="preserve"> </w:t>
      </w:r>
    </w:p>
    <w:p w:rsidR="002F4994" w:rsidRDefault="004008F0">
      <w:pPr>
        <w:spacing w:line="259" w:lineRule="auto"/>
        <w:ind w:left="718" w:right="61"/>
      </w:pPr>
      <w:r>
        <w:t xml:space="preserve">Таблиця 5.2 – Вихідні дані (приклад) </w:t>
      </w:r>
    </w:p>
    <w:tbl>
      <w:tblPr>
        <w:tblStyle w:val="TableGrid"/>
        <w:tblW w:w="9749" w:type="dxa"/>
        <w:tblInd w:w="0" w:type="dxa"/>
        <w:tblCellMar>
          <w:top w:w="9" w:type="dxa"/>
          <w:left w:w="108" w:type="dxa"/>
          <w:right w:w="117" w:type="dxa"/>
        </w:tblCellMar>
        <w:tblLook w:val="04A0" w:firstRow="1" w:lastRow="0" w:firstColumn="1" w:lastColumn="0" w:noHBand="0" w:noVBand="1"/>
      </w:tblPr>
      <w:tblGrid>
        <w:gridCol w:w="1135"/>
        <w:gridCol w:w="5330"/>
        <w:gridCol w:w="3284"/>
      </w:tblGrid>
      <w:tr w:rsidR="002F4994">
        <w:trPr>
          <w:trHeight w:val="492"/>
        </w:trPr>
        <w:tc>
          <w:tcPr>
            <w:tcW w:w="11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rPr>
                <w:b/>
              </w:rPr>
              <w:t>№</w:t>
            </w:r>
            <w:r>
              <w:t xml:space="preserve"> </w:t>
            </w:r>
          </w:p>
        </w:tc>
        <w:tc>
          <w:tcPr>
            <w:tcW w:w="532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rPr>
                <w:b/>
              </w:rPr>
              <w:t>Показники</w:t>
            </w:r>
            <w:r>
              <w:t xml:space="preserve"> </w:t>
            </w:r>
          </w:p>
        </w:tc>
        <w:tc>
          <w:tcPr>
            <w:tcW w:w="328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rPr>
                <w:b/>
              </w:rPr>
              <w:t>Значення показника</w:t>
            </w:r>
            <w:r>
              <w:t xml:space="preserve"> </w:t>
            </w:r>
          </w:p>
        </w:tc>
      </w:tr>
      <w:tr w:rsidR="002F4994">
        <w:trPr>
          <w:trHeight w:val="977"/>
        </w:trPr>
        <w:tc>
          <w:tcPr>
            <w:tcW w:w="11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8" w:firstLine="0"/>
              <w:jc w:val="center"/>
            </w:pPr>
            <w:r>
              <w:t xml:space="preserve">1 </w:t>
            </w:r>
          </w:p>
        </w:tc>
        <w:tc>
          <w:tcPr>
            <w:tcW w:w="532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Площа території населеного пункту, що оцінюється – </w:t>
            </w:r>
            <w:r>
              <w:rPr>
                <w:i/>
              </w:rPr>
              <w:t>П</w:t>
            </w:r>
            <w:r>
              <w:t xml:space="preserve">, га </w:t>
            </w:r>
          </w:p>
        </w:tc>
        <w:tc>
          <w:tcPr>
            <w:tcW w:w="3284" w:type="dxa"/>
            <w:tcBorders>
              <w:top w:val="single" w:sz="4" w:space="0" w:color="000000"/>
              <w:left w:val="single" w:sz="4" w:space="0" w:color="000000"/>
              <w:bottom w:val="single" w:sz="4" w:space="0" w:color="000000"/>
              <w:right w:val="single" w:sz="4" w:space="0" w:color="000000"/>
            </w:tcBorders>
          </w:tcPr>
          <w:p w:rsidR="002F4994" w:rsidRDefault="004008F0">
            <w:pPr>
              <w:spacing w:after="133" w:line="259" w:lineRule="auto"/>
              <w:ind w:left="12" w:firstLine="0"/>
              <w:jc w:val="center"/>
            </w:pPr>
            <w:r>
              <w:t xml:space="preserve">422,08 </w:t>
            </w:r>
          </w:p>
          <w:p w:rsidR="002F4994" w:rsidRDefault="004008F0">
            <w:pPr>
              <w:spacing w:after="0" w:line="259" w:lineRule="auto"/>
              <w:ind w:left="79" w:firstLine="0"/>
              <w:jc w:val="center"/>
            </w:pPr>
            <w:r>
              <w:t xml:space="preserve"> </w:t>
            </w:r>
          </w:p>
        </w:tc>
      </w:tr>
      <w:tr w:rsidR="002F4994">
        <w:trPr>
          <w:trHeight w:val="492"/>
        </w:trPr>
        <w:tc>
          <w:tcPr>
            <w:tcW w:w="11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8" w:firstLine="0"/>
              <w:jc w:val="center"/>
            </w:pPr>
            <w:r>
              <w:t xml:space="preserve">2 </w:t>
            </w:r>
          </w:p>
        </w:tc>
        <w:tc>
          <w:tcPr>
            <w:tcW w:w="532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pPr>
            <w:r>
              <w:t xml:space="preserve">Кількість земельно-оціночних районів – </w:t>
            </w:r>
            <w:r>
              <w:rPr>
                <w:i/>
              </w:rPr>
              <w:t>і</w:t>
            </w:r>
            <w:r>
              <w:rPr>
                <w:rFonts w:ascii="Arial" w:eastAsia="Arial" w:hAnsi="Arial" w:cs="Arial"/>
                <w:i/>
              </w:rPr>
              <w:t xml:space="preserve"> </w:t>
            </w:r>
            <w:r>
              <w:t xml:space="preserve"> </w:t>
            </w:r>
          </w:p>
        </w:tc>
        <w:tc>
          <w:tcPr>
            <w:tcW w:w="328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3" w:firstLine="0"/>
              <w:jc w:val="center"/>
            </w:pPr>
            <w:r>
              <w:t xml:space="preserve">11 </w:t>
            </w:r>
          </w:p>
        </w:tc>
      </w:tr>
      <w:tr w:rsidR="002F4994">
        <w:trPr>
          <w:trHeight w:val="977"/>
        </w:trPr>
        <w:tc>
          <w:tcPr>
            <w:tcW w:w="113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8" w:firstLine="0"/>
              <w:jc w:val="center"/>
            </w:pPr>
            <w:r>
              <w:t xml:space="preserve">3 </w:t>
            </w:r>
          </w:p>
        </w:tc>
        <w:tc>
          <w:tcPr>
            <w:tcW w:w="532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Витрати на освоєння та облаштування території – </w:t>
            </w:r>
            <w:r>
              <w:rPr>
                <w:i/>
              </w:rPr>
              <w:t>В</w:t>
            </w:r>
            <w:r>
              <w:t>, грн/м</w:t>
            </w:r>
            <w:r>
              <w:rPr>
                <w:vertAlign w:val="superscript"/>
              </w:rPr>
              <w:t>2</w:t>
            </w:r>
            <w:r>
              <w:t xml:space="preserve"> </w:t>
            </w:r>
          </w:p>
        </w:tc>
        <w:tc>
          <w:tcPr>
            <w:tcW w:w="3284" w:type="dxa"/>
            <w:tcBorders>
              <w:top w:val="single" w:sz="4" w:space="0" w:color="000000"/>
              <w:left w:val="single" w:sz="4" w:space="0" w:color="000000"/>
              <w:bottom w:val="single" w:sz="4" w:space="0" w:color="000000"/>
              <w:right w:val="single" w:sz="4" w:space="0" w:color="000000"/>
            </w:tcBorders>
          </w:tcPr>
          <w:p w:rsidR="002F4994" w:rsidRDefault="004008F0">
            <w:pPr>
              <w:spacing w:after="133" w:line="259" w:lineRule="auto"/>
              <w:ind w:left="10" w:firstLine="0"/>
              <w:jc w:val="center"/>
            </w:pPr>
            <w:r>
              <w:t xml:space="preserve">3,20 </w:t>
            </w:r>
          </w:p>
          <w:p w:rsidR="002F4994" w:rsidRDefault="004008F0">
            <w:pPr>
              <w:spacing w:after="0" w:line="259" w:lineRule="auto"/>
              <w:ind w:left="79" w:firstLine="0"/>
              <w:jc w:val="center"/>
            </w:pPr>
            <w:r>
              <w:t xml:space="preserve"> </w:t>
            </w:r>
          </w:p>
        </w:tc>
      </w:tr>
    </w:tbl>
    <w:p w:rsidR="002F4994" w:rsidRDefault="004008F0">
      <w:pPr>
        <w:spacing w:after="205" w:line="259" w:lineRule="auto"/>
        <w:ind w:left="0" w:firstLine="0"/>
        <w:jc w:val="left"/>
      </w:pPr>
      <w:r>
        <w:t xml:space="preserve"> </w:t>
      </w:r>
    </w:p>
    <w:p w:rsidR="002F4994" w:rsidRDefault="004008F0">
      <w:pPr>
        <w:ind w:left="-5" w:right="61"/>
      </w:pPr>
      <w:r>
        <w:lastRenderedPageBreak/>
        <w:t>Базова вартість 1 м</w:t>
      </w:r>
      <w:r>
        <w:rPr>
          <w:vertAlign w:val="superscript"/>
        </w:rPr>
        <w:t>2</w:t>
      </w:r>
      <w:r>
        <w:t xml:space="preserve"> земель населеного пункту, обчислена за формулою (5.1), складає 6,40 грн / м</w:t>
      </w:r>
      <w:r>
        <w:rPr>
          <w:vertAlign w:val="superscript"/>
        </w:rPr>
        <w:t>2</w:t>
      </w:r>
      <w:r>
        <w:t>.</w:t>
      </w:r>
      <w:r>
        <w:rPr>
          <w:sz w:val="18"/>
        </w:rPr>
        <w:t xml:space="preserve"> </w:t>
      </w:r>
    </w:p>
    <w:p w:rsidR="002F4994" w:rsidRDefault="004008F0">
      <w:pPr>
        <w:spacing w:after="131" w:line="259" w:lineRule="auto"/>
        <w:ind w:left="718" w:right="61"/>
      </w:pPr>
      <w:r>
        <w:t xml:space="preserve">Площі земельно-оціночних районів наведено в таблиці 5.3. </w:t>
      </w:r>
    </w:p>
    <w:p w:rsidR="002F4994" w:rsidRDefault="004008F0">
      <w:pPr>
        <w:spacing w:after="182" w:line="259" w:lineRule="auto"/>
        <w:ind w:left="708" w:firstLine="0"/>
        <w:jc w:val="left"/>
      </w:pPr>
      <w:r>
        <w:t xml:space="preserve"> </w:t>
      </w:r>
    </w:p>
    <w:p w:rsidR="002F4994" w:rsidRDefault="004008F0">
      <w:pPr>
        <w:spacing w:line="259" w:lineRule="auto"/>
        <w:ind w:left="718" w:right="61"/>
      </w:pPr>
      <w:r>
        <w:t xml:space="preserve">Таблиця 5.3 – Земельно-оціночні райони населеного пункту </w:t>
      </w:r>
    </w:p>
    <w:tbl>
      <w:tblPr>
        <w:tblStyle w:val="TableGrid"/>
        <w:tblW w:w="9749" w:type="dxa"/>
        <w:tblInd w:w="0" w:type="dxa"/>
        <w:tblCellMar>
          <w:top w:w="9" w:type="dxa"/>
          <w:left w:w="108" w:type="dxa"/>
          <w:right w:w="115" w:type="dxa"/>
        </w:tblCellMar>
        <w:tblLook w:val="04A0" w:firstRow="1" w:lastRow="0" w:firstColumn="1" w:lastColumn="0" w:noHBand="0" w:noVBand="1"/>
      </w:tblPr>
      <w:tblGrid>
        <w:gridCol w:w="1844"/>
        <w:gridCol w:w="2410"/>
        <w:gridCol w:w="2410"/>
        <w:gridCol w:w="3085"/>
      </w:tblGrid>
      <w:tr w:rsidR="002F4994">
        <w:trPr>
          <w:trHeight w:val="977"/>
        </w:trPr>
        <w:tc>
          <w:tcPr>
            <w:tcW w:w="18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Номер району </w:t>
            </w:r>
          </w:p>
        </w:tc>
        <w:tc>
          <w:tcPr>
            <w:tcW w:w="241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Площа, га </w:t>
            </w:r>
          </w:p>
        </w:tc>
        <w:tc>
          <w:tcPr>
            <w:tcW w:w="241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Номер району </w:t>
            </w:r>
          </w:p>
        </w:tc>
        <w:tc>
          <w:tcPr>
            <w:tcW w:w="3085" w:type="dxa"/>
            <w:tcBorders>
              <w:top w:val="single" w:sz="4" w:space="0" w:color="000000"/>
              <w:left w:val="single" w:sz="4" w:space="0" w:color="000000"/>
              <w:bottom w:val="single" w:sz="4" w:space="0" w:color="000000"/>
              <w:right w:val="single" w:sz="4" w:space="0" w:color="000000"/>
            </w:tcBorders>
          </w:tcPr>
          <w:p w:rsidR="002F4994" w:rsidRDefault="004008F0">
            <w:pPr>
              <w:spacing w:after="131" w:line="259" w:lineRule="auto"/>
              <w:ind w:left="2" w:firstLine="0"/>
              <w:jc w:val="left"/>
            </w:pPr>
            <w:r>
              <w:t xml:space="preserve">Площа, га </w:t>
            </w:r>
          </w:p>
          <w:p w:rsidR="002F4994" w:rsidRDefault="004008F0">
            <w:pPr>
              <w:spacing w:after="0" w:line="259" w:lineRule="auto"/>
              <w:ind w:left="2" w:firstLine="0"/>
              <w:jc w:val="left"/>
            </w:pPr>
            <w:r>
              <w:t xml:space="preserve"> </w:t>
            </w:r>
          </w:p>
        </w:tc>
      </w:tr>
      <w:tr w:rsidR="002F4994">
        <w:trPr>
          <w:trHeight w:val="492"/>
        </w:trPr>
        <w:tc>
          <w:tcPr>
            <w:tcW w:w="18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9" w:firstLine="0"/>
              <w:jc w:val="center"/>
            </w:pPr>
            <w: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5" w:firstLine="0"/>
              <w:jc w:val="center"/>
            </w:pPr>
            <w:r>
              <w:t xml:space="preserve">37,39 </w:t>
            </w:r>
          </w:p>
        </w:tc>
        <w:tc>
          <w:tcPr>
            <w:tcW w:w="241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4" w:firstLine="0"/>
              <w:jc w:val="center"/>
            </w:pPr>
            <w:r>
              <w:t xml:space="preserve">7 </w:t>
            </w:r>
          </w:p>
        </w:tc>
        <w:tc>
          <w:tcPr>
            <w:tcW w:w="308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2" w:firstLine="0"/>
              <w:jc w:val="center"/>
            </w:pPr>
            <w:r>
              <w:t xml:space="preserve">33,40 </w:t>
            </w:r>
          </w:p>
        </w:tc>
      </w:tr>
      <w:tr w:rsidR="002F4994">
        <w:trPr>
          <w:trHeight w:val="495"/>
        </w:trPr>
        <w:tc>
          <w:tcPr>
            <w:tcW w:w="18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9" w:firstLine="0"/>
              <w:jc w:val="center"/>
            </w:pPr>
            <w: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5" w:firstLine="0"/>
              <w:jc w:val="center"/>
            </w:pPr>
            <w:r>
              <w:t xml:space="preserve">41,15 </w:t>
            </w:r>
          </w:p>
        </w:tc>
        <w:tc>
          <w:tcPr>
            <w:tcW w:w="241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4" w:firstLine="0"/>
              <w:jc w:val="center"/>
            </w:pPr>
            <w:r>
              <w:t xml:space="preserve">8 </w:t>
            </w:r>
          </w:p>
        </w:tc>
        <w:tc>
          <w:tcPr>
            <w:tcW w:w="308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2" w:firstLine="0"/>
              <w:jc w:val="center"/>
            </w:pPr>
            <w:r>
              <w:t xml:space="preserve">43,80 </w:t>
            </w:r>
          </w:p>
        </w:tc>
      </w:tr>
      <w:tr w:rsidR="002F4994">
        <w:trPr>
          <w:trHeight w:val="492"/>
        </w:trPr>
        <w:tc>
          <w:tcPr>
            <w:tcW w:w="18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9" w:firstLine="0"/>
              <w:jc w:val="center"/>
            </w:pPr>
            <w:r>
              <w:t xml:space="preserve">3 </w:t>
            </w:r>
          </w:p>
        </w:tc>
        <w:tc>
          <w:tcPr>
            <w:tcW w:w="241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5" w:firstLine="0"/>
              <w:jc w:val="center"/>
            </w:pPr>
            <w:r>
              <w:t xml:space="preserve">35,76 </w:t>
            </w:r>
          </w:p>
        </w:tc>
        <w:tc>
          <w:tcPr>
            <w:tcW w:w="241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4" w:firstLine="0"/>
              <w:jc w:val="center"/>
            </w:pPr>
            <w:r>
              <w:t xml:space="preserve">9 </w:t>
            </w:r>
          </w:p>
        </w:tc>
        <w:tc>
          <w:tcPr>
            <w:tcW w:w="308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2" w:firstLine="0"/>
              <w:jc w:val="center"/>
            </w:pPr>
            <w:r>
              <w:t xml:space="preserve">46,09 </w:t>
            </w:r>
          </w:p>
        </w:tc>
      </w:tr>
      <w:tr w:rsidR="002F4994">
        <w:trPr>
          <w:trHeight w:val="494"/>
        </w:trPr>
        <w:tc>
          <w:tcPr>
            <w:tcW w:w="18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9" w:firstLine="0"/>
              <w:jc w:val="center"/>
            </w:pPr>
            <w: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5" w:firstLine="0"/>
              <w:jc w:val="center"/>
            </w:pPr>
            <w:r>
              <w:t xml:space="preserve">38,12 </w:t>
            </w:r>
          </w:p>
        </w:tc>
        <w:tc>
          <w:tcPr>
            <w:tcW w:w="241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1" w:firstLine="0"/>
              <w:jc w:val="center"/>
            </w:pPr>
            <w:r>
              <w:t xml:space="preserve">10 </w:t>
            </w:r>
          </w:p>
        </w:tc>
        <w:tc>
          <w:tcPr>
            <w:tcW w:w="308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2" w:firstLine="0"/>
              <w:jc w:val="center"/>
            </w:pPr>
            <w:r>
              <w:t xml:space="preserve">35,53 </w:t>
            </w:r>
          </w:p>
        </w:tc>
      </w:tr>
      <w:tr w:rsidR="002F4994">
        <w:trPr>
          <w:trHeight w:val="492"/>
        </w:trPr>
        <w:tc>
          <w:tcPr>
            <w:tcW w:w="18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9" w:firstLine="0"/>
              <w:jc w:val="center"/>
            </w:pPr>
            <w:r>
              <w:t xml:space="preserve">5 </w:t>
            </w:r>
          </w:p>
        </w:tc>
        <w:tc>
          <w:tcPr>
            <w:tcW w:w="241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5" w:firstLine="0"/>
              <w:jc w:val="center"/>
            </w:pPr>
            <w:r>
              <w:t xml:space="preserve">44,89 </w:t>
            </w:r>
          </w:p>
        </w:tc>
        <w:tc>
          <w:tcPr>
            <w:tcW w:w="241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1" w:firstLine="0"/>
              <w:jc w:val="center"/>
            </w:pPr>
            <w:r>
              <w:t xml:space="preserve">11 </w:t>
            </w:r>
          </w:p>
        </w:tc>
        <w:tc>
          <w:tcPr>
            <w:tcW w:w="308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2" w:firstLine="0"/>
              <w:jc w:val="center"/>
            </w:pPr>
            <w:r>
              <w:t xml:space="preserve">36,45 </w:t>
            </w:r>
          </w:p>
        </w:tc>
      </w:tr>
      <w:tr w:rsidR="002F4994">
        <w:trPr>
          <w:trHeight w:val="494"/>
        </w:trPr>
        <w:tc>
          <w:tcPr>
            <w:tcW w:w="184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9" w:firstLine="0"/>
              <w:jc w:val="center"/>
            </w:pPr>
            <w:r>
              <w:t xml:space="preserve">6 </w:t>
            </w:r>
          </w:p>
        </w:tc>
        <w:tc>
          <w:tcPr>
            <w:tcW w:w="241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5" w:firstLine="0"/>
              <w:jc w:val="center"/>
            </w:pPr>
            <w:r>
              <w:t xml:space="preserve">30,02 </w:t>
            </w:r>
          </w:p>
        </w:tc>
        <w:tc>
          <w:tcPr>
            <w:tcW w:w="241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83" w:firstLine="0"/>
              <w:jc w:val="center"/>
            </w:pPr>
            <w:r>
              <w:t xml:space="preserve"> </w:t>
            </w:r>
          </w:p>
        </w:tc>
        <w:tc>
          <w:tcPr>
            <w:tcW w:w="308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3" w:firstLine="0"/>
              <w:jc w:val="center"/>
            </w:pPr>
            <w:r>
              <w:t xml:space="preserve">[422,60] </w:t>
            </w:r>
          </w:p>
        </w:tc>
      </w:tr>
    </w:tbl>
    <w:p w:rsidR="002F4994" w:rsidRDefault="004008F0">
      <w:pPr>
        <w:spacing w:after="182" w:line="259" w:lineRule="auto"/>
        <w:ind w:left="0" w:firstLine="0"/>
        <w:jc w:val="left"/>
      </w:pPr>
      <w:r>
        <w:t xml:space="preserve"> </w:t>
      </w:r>
    </w:p>
    <w:p w:rsidR="002F4994" w:rsidRDefault="004008F0">
      <w:pPr>
        <w:spacing w:line="259" w:lineRule="auto"/>
        <w:ind w:left="-5" w:right="61"/>
      </w:pPr>
      <w:r>
        <w:t xml:space="preserve">Таблиця 5.4 – Анкета експертного оцінювання території населеного пункту </w:t>
      </w:r>
    </w:p>
    <w:tbl>
      <w:tblPr>
        <w:tblStyle w:val="TableGrid"/>
        <w:tblW w:w="9792" w:type="dxa"/>
        <w:tblInd w:w="0" w:type="dxa"/>
        <w:tblCellMar>
          <w:top w:w="9" w:type="dxa"/>
          <w:left w:w="108" w:type="dxa"/>
        </w:tblCellMar>
        <w:tblLook w:val="04A0" w:firstRow="1" w:lastRow="0" w:firstColumn="1" w:lastColumn="0" w:noHBand="0" w:noVBand="1"/>
      </w:tblPr>
      <w:tblGrid>
        <w:gridCol w:w="3226"/>
        <w:gridCol w:w="566"/>
        <w:gridCol w:w="605"/>
        <w:gridCol w:w="569"/>
        <w:gridCol w:w="567"/>
        <w:gridCol w:w="566"/>
        <w:gridCol w:w="566"/>
        <w:gridCol w:w="569"/>
        <w:gridCol w:w="566"/>
        <w:gridCol w:w="566"/>
        <w:gridCol w:w="566"/>
        <w:gridCol w:w="860"/>
      </w:tblGrid>
      <w:tr w:rsidR="002F4994">
        <w:trPr>
          <w:trHeight w:val="977"/>
        </w:trPr>
        <w:tc>
          <w:tcPr>
            <w:tcW w:w="3224" w:type="dxa"/>
            <w:tcBorders>
              <w:top w:val="single" w:sz="4" w:space="0" w:color="000000"/>
              <w:left w:val="single" w:sz="4" w:space="0" w:color="000000"/>
              <w:bottom w:val="single" w:sz="4" w:space="0" w:color="000000"/>
              <w:right w:val="single" w:sz="4" w:space="0" w:color="000000"/>
            </w:tcBorders>
          </w:tcPr>
          <w:p w:rsidR="002F4994" w:rsidRDefault="004008F0">
            <w:pPr>
              <w:spacing w:after="131" w:line="259" w:lineRule="auto"/>
              <w:ind w:left="0" w:firstLine="0"/>
              <w:jc w:val="left"/>
            </w:pPr>
            <w:r>
              <w:t xml:space="preserve">Чинники </w:t>
            </w:r>
          </w:p>
          <w:p w:rsidR="002F4994" w:rsidRDefault="004008F0">
            <w:pPr>
              <w:spacing w:after="0" w:line="259" w:lineRule="auto"/>
              <w:ind w:left="0" w:firstLine="0"/>
              <w:jc w:val="left"/>
            </w:pPr>
            <w:r>
              <w:t xml:space="preserve"> </w:t>
            </w:r>
          </w:p>
        </w:tc>
        <w:tc>
          <w:tcPr>
            <w:tcW w:w="2307" w:type="dxa"/>
            <w:gridSpan w:val="4"/>
            <w:tcBorders>
              <w:top w:val="single" w:sz="4" w:space="0" w:color="000000"/>
              <w:left w:val="single" w:sz="4" w:space="0" w:color="000000"/>
              <w:bottom w:val="single" w:sz="4" w:space="0" w:color="000000"/>
              <w:right w:val="nil"/>
            </w:tcBorders>
          </w:tcPr>
          <w:p w:rsidR="002F4994" w:rsidRDefault="004008F0">
            <w:pPr>
              <w:spacing w:after="0" w:line="259" w:lineRule="auto"/>
              <w:ind w:left="0" w:firstLine="0"/>
              <w:jc w:val="left"/>
            </w:pPr>
            <w:r>
              <w:t xml:space="preserve">Оцінні райони </w:t>
            </w:r>
          </w:p>
        </w:tc>
        <w:tc>
          <w:tcPr>
            <w:tcW w:w="566" w:type="dxa"/>
            <w:tcBorders>
              <w:top w:val="single" w:sz="4" w:space="0" w:color="000000"/>
              <w:left w:val="nil"/>
              <w:bottom w:val="single" w:sz="4" w:space="0" w:color="000000"/>
              <w:right w:val="nil"/>
            </w:tcBorders>
          </w:tcPr>
          <w:p w:rsidR="002F4994" w:rsidRDefault="002F4994">
            <w:pPr>
              <w:spacing w:after="160" w:line="259" w:lineRule="auto"/>
              <w:ind w:left="0" w:firstLine="0"/>
              <w:jc w:val="left"/>
            </w:pPr>
          </w:p>
        </w:tc>
        <w:tc>
          <w:tcPr>
            <w:tcW w:w="566" w:type="dxa"/>
            <w:tcBorders>
              <w:top w:val="single" w:sz="4" w:space="0" w:color="000000"/>
              <w:left w:val="nil"/>
              <w:bottom w:val="single" w:sz="4" w:space="0" w:color="000000"/>
              <w:right w:val="nil"/>
            </w:tcBorders>
          </w:tcPr>
          <w:p w:rsidR="002F4994" w:rsidRDefault="002F4994">
            <w:pPr>
              <w:spacing w:after="160" w:line="259" w:lineRule="auto"/>
              <w:ind w:left="0" w:firstLine="0"/>
              <w:jc w:val="left"/>
            </w:pPr>
          </w:p>
        </w:tc>
        <w:tc>
          <w:tcPr>
            <w:tcW w:w="569" w:type="dxa"/>
            <w:tcBorders>
              <w:top w:val="single" w:sz="4" w:space="0" w:color="000000"/>
              <w:left w:val="nil"/>
              <w:bottom w:val="single" w:sz="4" w:space="0" w:color="000000"/>
              <w:right w:val="nil"/>
            </w:tcBorders>
          </w:tcPr>
          <w:p w:rsidR="002F4994" w:rsidRDefault="002F4994">
            <w:pPr>
              <w:spacing w:after="160" w:line="259" w:lineRule="auto"/>
              <w:ind w:left="0" w:firstLine="0"/>
              <w:jc w:val="left"/>
            </w:pPr>
          </w:p>
        </w:tc>
        <w:tc>
          <w:tcPr>
            <w:tcW w:w="566" w:type="dxa"/>
            <w:tcBorders>
              <w:top w:val="single" w:sz="4" w:space="0" w:color="000000"/>
              <w:left w:val="nil"/>
              <w:bottom w:val="single" w:sz="4" w:space="0" w:color="000000"/>
              <w:right w:val="nil"/>
            </w:tcBorders>
          </w:tcPr>
          <w:p w:rsidR="002F4994" w:rsidRDefault="002F4994">
            <w:pPr>
              <w:spacing w:after="160" w:line="259" w:lineRule="auto"/>
              <w:ind w:left="0" w:firstLine="0"/>
              <w:jc w:val="left"/>
            </w:pPr>
          </w:p>
        </w:tc>
        <w:tc>
          <w:tcPr>
            <w:tcW w:w="566" w:type="dxa"/>
            <w:tcBorders>
              <w:top w:val="single" w:sz="4" w:space="0" w:color="000000"/>
              <w:left w:val="nil"/>
              <w:bottom w:val="single" w:sz="4" w:space="0" w:color="000000"/>
              <w:right w:val="nil"/>
            </w:tcBorders>
          </w:tcPr>
          <w:p w:rsidR="002F4994" w:rsidRDefault="002F4994">
            <w:pPr>
              <w:spacing w:after="160" w:line="259" w:lineRule="auto"/>
              <w:ind w:left="0" w:firstLine="0"/>
              <w:jc w:val="left"/>
            </w:pPr>
          </w:p>
        </w:tc>
        <w:tc>
          <w:tcPr>
            <w:tcW w:w="566" w:type="dxa"/>
            <w:tcBorders>
              <w:top w:val="single" w:sz="4" w:space="0" w:color="000000"/>
              <w:left w:val="nil"/>
              <w:bottom w:val="single" w:sz="4" w:space="0" w:color="000000"/>
              <w:right w:val="nil"/>
            </w:tcBorders>
          </w:tcPr>
          <w:p w:rsidR="002F4994" w:rsidRDefault="002F4994">
            <w:pPr>
              <w:spacing w:after="160" w:line="259" w:lineRule="auto"/>
              <w:ind w:left="0" w:firstLine="0"/>
              <w:jc w:val="left"/>
            </w:pPr>
          </w:p>
        </w:tc>
        <w:tc>
          <w:tcPr>
            <w:tcW w:w="860" w:type="dxa"/>
            <w:tcBorders>
              <w:top w:val="single" w:sz="4" w:space="0" w:color="000000"/>
              <w:left w:val="nil"/>
              <w:bottom w:val="single" w:sz="4" w:space="0" w:color="000000"/>
              <w:right w:val="single" w:sz="4" w:space="0" w:color="000000"/>
            </w:tcBorders>
          </w:tcPr>
          <w:p w:rsidR="002F4994" w:rsidRDefault="002F4994">
            <w:pPr>
              <w:spacing w:after="160" w:line="259" w:lineRule="auto"/>
              <w:ind w:left="0" w:firstLine="0"/>
              <w:jc w:val="left"/>
            </w:pPr>
          </w:p>
        </w:tc>
      </w:tr>
      <w:tr w:rsidR="002F4994">
        <w:trPr>
          <w:trHeight w:val="974"/>
        </w:trPr>
        <w:tc>
          <w:tcPr>
            <w:tcW w:w="322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pPr>
            <w:r>
              <w:t xml:space="preserve">Доступність до центру населеного пункту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1 </w:t>
            </w:r>
          </w:p>
        </w:tc>
        <w:tc>
          <w:tcPr>
            <w:tcW w:w="60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2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3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4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5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6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7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8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9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pPr>
            <w:r>
              <w:t xml:space="preserve">10 </w:t>
            </w:r>
          </w:p>
        </w:tc>
        <w:tc>
          <w:tcPr>
            <w:tcW w:w="86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11 </w:t>
            </w:r>
          </w:p>
        </w:tc>
      </w:tr>
      <w:tr w:rsidR="002F4994">
        <w:trPr>
          <w:trHeight w:val="977"/>
        </w:trPr>
        <w:tc>
          <w:tcPr>
            <w:tcW w:w="322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Доступність до місць прикладної праці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3  </w:t>
            </w:r>
          </w:p>
        </w:tc>
        <w:tc>
          <w:tcPr>
            <w:tcW w:w="60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3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3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5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4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4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1 </w:t>
            </w:r>
          </w:p>
        </w:tc>
        <w:tc>
          <w:tcPr>
            <w:tcW w:w="86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4 </w:t>
            </w:r>
          </w:p>
        </w:tc>
      </w:tr>
      <w:tr w:rsidR="002F4994">
        <w:trPr>
          <w:trHeight w:val="977"/>
        </w:trPr>
        <w:tc>
          <w:tcPr>
            <w:tcW w:w="322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Доступність до місць відпочинку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4  </w:t>
            </w:r>
          </w:p>
        </w:tc>
        <w:tc>
          <w:tcPr>
            <w:tcW w:w="60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2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3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5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4 </w:t>
            </w:r>
          </w:p>
        </w:tc>
        <w:tc>
          <w:tcPr>
            <w:tcW w:w="86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3 </w:t>
            </w:r>
          </w:p>
        </w:tc>
      </w:tr>
      <w:tr w:rsidR="002F4994">
        <w:trPr>
          <w:trHeight w:val="1459"/>
        </w:trPr>
        <w:tc>
          <w:tcPr>
            <w:tcW w:w="322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Віддаленість </w:t>
            </w:r>
            <w:r>
              <w:tab/>
              <w:t xml:space="preserve">від зупинок </w:t>
            </w:r>
            <w:r>
              <w:tab/>
              <w:t xml:space="preserve">громадського транспорту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5  </w:t>
            </w:r>
          </w:p>
        </w:tc>
        <w:tc>
          <w:tcPr>
            <w:tcW w:w="60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4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3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4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5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4 </w:t>
            </w:r>
          </w:p>
        </w:tc>
        <w:tc>
          <w:tcPr>
            <w:tcW w:w="86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5 </w:t>
            </w:r>
          </w:p>
        </w:tc>
      </w:tr>
      <w:tr w:rsidR="002F4994">
        <w:trPr>
          <w:trHeight w:val="492"/>
        </w:trPr>
        <w:tc>
          <w:tcPr>
            <w:tcW w:w="322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Рівень </w:t>
            </w:r>
            <w:proofErr w:type="spellStart"/>
            <w:r>
              <w:t>зашумленості</w:t>
            </w:r>
            <w:proofErr w:type="spellEnd"/>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1 </w:t>
            </w:r>
            <w:r>
              <w:rPr>
                <w:sz w:val="24"/>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2</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3</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2</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4</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3</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3</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4</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5</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5</w:t>
            </w:r>
            <w:r>
              <w:rPr>
                <w:sz w:val="24"/>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2</w:t>
            </w:r>
            <w:r>
              <w:rPr>
                <w:sz w:val="24"/>
              </w:rPr>
              <w:t xml:space="preserve"> </w:t>
            </w:r>
          </w:p>
        </w:tc>
      </w:tr>
      <w:tr w:rsidR="002F4994">
        <w:trPr>
          <w:trHeight w:val="494"/>
        </w:trPr>
        <w:tc>
          <w:tcPr>
            <w:tcW w:w="322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Рівень теплопостачання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2 </w:t>
            </w:r>
            <w:r>
              <w:rPr>
                <w:sz w:val="24"/>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4</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3</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2</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1</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2</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3</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1</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1</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3</w:t>
            </w:r>
            <w:r>
              <w:rPr>
                <w:sz w:val="24"/>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3</w:t>
            </w:r>
            <w:r>
              <w:rPr>
                <w:sz w:val="24"/>
              </w:rPr>
              <w:t xml:space="preserve"> </w:t>
            </w:r>
          </w:p>
        </w:tc>
      </w:tr>
      <w:tr w:rsidR="002F4994">
        <w:trPr>
          <w:trHeight w:val="492"/>
        </w:trPr>
        <w:tc>
          <w:tcPr>
            <w:tcW w:w="322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Рівень водопостачання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3  </w:t>
            </w:r>
          </w:p>
        </w:tc>
        <w:tc>
          <w:tcPr>
            <w:tcW w:w="60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5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5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3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3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5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5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2 </w:t>
            </w:r>
          </w:p>
        </w:tc>
        <w:tc>
          <w:tcPr>
            <w:tcW w:w="86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4 </w:t>
            </w:r>
          </w:p>
        </w:tc>
      </w:tr>
      <w:tr w:rsidR="002F4994">
        <w:trPr>
          <w:trHeight w:val="494"/>
        </w:trPr>
        <w:tc>
          <w:tcPr>
            <w:tcW w:w="322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lastRenderedPageBreak/>
              <w:t xml:space="preserve">Рівень каналізації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4  </w:t>
            </w:r>
          </w:p>
        </w:tc>
        <w:tc>
          <w:tcPr>
            <w:tcW w:w="60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3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3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5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4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3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3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5 </w:t>
            </w:r>
          </w:p>
        </w:tc>
        <w:tc>
          <w:tcPr>
            <w:tcW w:w="86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1 </w:t>
            </w:r>
          </w:p>
        </w:tc>
      </w:tr>
      <w:tr w:rsidR="002F4994">
        <w:trPr>
          <w:trHeight w:val="975"/>
        </w:trPr>
        <w:tc>
          <w:tcPr>
            <w:tcW w:w="322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Підтоплення ґрунтовими водами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1  </w:t>
            </w:r>
          </w:p>
        </w:tc>
        <w:tc>
          <w:tcPr>
            <w:tcW w:w="60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4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3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4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5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4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4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2 </w:t>
            </w:r>
          </w:p>
        </w:tc>
        <w:tc>
          <w:tcPr>
            <w:tcW w:w="86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2 </w:t>
            </w:r>
          </w:p>
        </w:tc>
      </w:tr>
      <w:tr w:rsidR="002F4994">
        <w:trPr>
          <w:trHeight w:val="977"/>
        </w:trPr>
        <w:tc>
          <w:tcPr>
            <w:tcW w:w="322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31" w:firstLine="0"/>
              <w:jc w:val="left"/>
            </w:pPr>
            <w:r>
              <w:t xml:space="preserve">Забезпечення магазинами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2  </w:t>
            </w:r>
          </w:p>
        </w:tc>
        <w:tc>
          <w:tcPr>
            <w:tcW w:w="60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3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4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5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3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4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5 </w:t>
            </w:r>
          </w:p>
        </w:tc>
        <w:tc>
          <w:tcPr>
            <w:tcW w:w="86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3 </w:t>
            </w:r>
          </w:p>
        </w:tc>
      </w:tr>
      <w:tr w:rsidR="002F4994">
        <w:trPr>
          <w:trHeight w:val="974"/>
        </w:trPr>
        <w:tc>
          <w:tcPr>
            <w:tcW w:w="322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Забезпечення закладами побут. обслуговування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5  </w:t>
            </w:r>
          </w:p>
        </w:tc>
        <w:tc>
          <w:tcPr>
            <w:tcW w:w="60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2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4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3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4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3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3 </w:t>
            </w:r>
          </w:p>
        </w:tc>
        <w:tc>
          <w:tcPr>
            <w:tcW w:w="86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1 </w:t>
            </w:r>
          </w:p>
        </w:tc>
      </w:tr>
      <w:tr w:rsidR="002F4994">
        <w:trPr>
          <w:trHeight w:val="1460"/>
        </w:trPr>
        <w:tc>
          <w:tcPr>
            <w:tcW w:w="3224" w:type="dxa"/>
            <w:tcBorders>
              <w:top w:val="single" w:sz="4" w:space="0" w:color="000000"/>
              <w:left w:val="single" w:sz="4" w:space="0" w:color="000000"/>
              <w:bottom w:val="single" w:sz="4" w:space="0" w:color="000000"/>
              <w:right w:val="single" w:sz="4" w:space="0" w:color="000000"/>
            </w:tcBorders>
          </w:tcPr>
          <w:p w:rsidR="002F4994" w:rsidRDefault="004008F0">
            <w:pPr>
              <w:spacing w:after="185" w:line="259" w:lineRule="auto"/>
              <w:ind w:left="0" w:firstLine="0"/>
              <w:jc w:val="left"/>
            </w:pPr>
            <w:r>
              <w:t xml:space="preserve">Забезпечення </w:t>
            </w:r>
          </w:p>
          <w:p w:rsidR="002F4994" w:rsidRDefault="004008F0">
            <w:pPr>
              <w:tabs>
                <w:tab w:val="right" w:pos="3116"/>
              </w:tabs>
              <w:spacing w:after="192" w:line="259" w:lineRule="auto"/>
              <w:ind w:left="0" w:firstLine="0"/>
              <w:jc w:val="left"/>
            </w:pPr>
            <w:r>
              <w:t xml:space="preserve">спортивними </w:t>
            </w:r>
            <w:r>
              <w:tab/>
              <w:t xml:space="preserve">та </w:t>
            </w:r>
          </w:p>
          <w:p w:rsidR="002F4994" w:rsidRDefault="004008F0">
            <w:pPr>
              <w:spacing w:after="0" w:line="259" w:lineRule="auto"/>
              <w:ind w:left="0" w:firstLine="0"/>
              <w:jc w:val="left"/>
            </w:pPr>
            <w:r>
              <w:t xml:space="preserve">культурними закладами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2 </w:t>
            </w:r>
            <w:r>
              <w:rPr>
                <w:sz w:val="24"/>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4</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3</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1</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1</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5</w:t>
            </w: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3</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2</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4</w:t>
            </w: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2</w:t>
            </w:r>
            <w:r>
              <w:rPr>
                <w:sz w:val="24"/>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3</w:t>
            </w:r>
            <w:r>
              <w:rPr>
                <w:sz w:val="24"/>
              </w:rPr>
              <w:t xml:space="preserve"> </w:t>
            </w:r>
          </w:p>
        </w:tc>
      </w:tr>
      <w:tr w:rsidR="002F4994">
        <w:trPr>
          <w:trHeight w:val="494"/>
        </w:trPr>
        <w:tc>
          <w:tcPr>
            <w:tcW w:w="322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Сума балів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pPr>
            <w:r>
              <w:t xml:space="preserve">34 </w:t>
            </w:r>
          </w:p>
        </w:tc>
        <w:tc>
          <w:tcPr>
            <w:tcW w:w="60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36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pPr>
            <w:r>
              <w:t xml:space="preserve">35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pPr>
            <w:r>
              <w:t xml:space="preserve">32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pPr>
            <w:r>
              <w:t xml:space="preserve">29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pPr>
            <w:r>
              <w:t xml:space="preserve">42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pPr>
            <w:r>
              <w:t xml:space="preserve">31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pPr>
            <w:r>
              <w:t xml:space="preserve">36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pPr>
            <w:r>
              <w:t xml:space="preserve">39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pPr>
            <w:r>
              <w:t xml:space="preserve">37 </w:t>
            </w:r>
          </w:p>
        </w:tc>
        <w:tc>
          <w:tcPr>
            <w:tcW w:w="86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35 </w:t>
            </w:r>
          </w:p>
        </w:tc>
      </w:tr>
      <w:tr w:rsidR="002F4994">
        <w:trPr>
          <w:trHeight w:val="492"/>
        </w:trPr>
        <w:tc>
          <w:tcPr>
            <w:tcW w:w="3224"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Середній бал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2,8  </w:t>
            </w:r>
          </w:p>
        </w:tc>
        <w:tc>
          <w:tcPr>
            <w:tcW w:w="60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3,0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2,9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2,7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2,4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3,5 </w:t>
            </w:r>
          </w:p>
        </w:tc>
        <w:tc>
          <w:tcPr>
            <w:tcW w:w="56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2,6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3,0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3,3 </w:t>
            </w:r>
          </w:p>
        </w:tc>
        <w:tc>
          <w:tcPr>
            <w:tcW w:w="5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3,1 </w:t>
            </w:r>
          </w:p>
        </w:tc>
        <w:tc>
          <w:tcPr>
            <w:tcW w:w="86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2,9 </w:t>
            </w:r>
          </w:p>
        </w:tc>
      </w:tr>
    </w:tbl>
    <w:p w:rsidR="002F4994" w:rsidRDefault="004008F0">
      <w:pPr>
        <w:spacing w:after="184" w:line="259" w:lineRule="auto"/>
        <w:ind w:left="0" w:firstLine="0"/>
        <w:jc w:val="left"/>
      </w:pPr>
      <w:r>
        <w:t xml:space="preserve"> </w:t>
      </w:r>
    </w:p>
    <w:p w:rsidR="002F4994" w:rsidRDefault="004008F0">
      <w:pPr>
        <w:spacing w:line="259" w:lineRule="auto"/>
        <w:ind w:left="-5" w:right="61"/>
      </w:pPr>
      <w:r>
        <w:t xml:space="preserve">Таблиця 5.5. ˗ Розрахунок комплексного індексу </w:t>
      </w:r>
      <w:proofErr w:type="spellStart"/>
      <w:r>
        <w:rPr>
          <w:i/>
        </w:rPr>
        <w:t>Іі</w:t>
      </w:r>
      <w:proofErr w:type="spellEnd"/>
      <w:r>
        <w:t xml:space="preserve"> земельно-оціночних районів </w:t>
      </w:r>
    </w:p>
    <w:tbl>
      <w:tblPr>
        <w:tblStyle w:val="TableGrid"/>
        <w:tblW w:w="9857" w:type="dxa"/>
        <w:tblInd w:w="-108" w:type="dxa"/>
        <w:tblCellMar>
          <w:top w:w="9" w:type="dxa"/>
          <w:left w:w="108" w:type="dxa"/>
          <w:right w:w="38" w:type="dxa"/>
        </w:tblCellMar>
        <w:tblLook w:val="04A0" w:firstRow="1" w:lastRow="0" w:firstColumn="1" w:lastColumn="0" w:noHBand="0" w:noVBand="1"/>
      </w:tblPr>
      <w:tblGrid>
        <w:gridCol w:w="2312"/>
        <w:gridCol w:w="2192"/>
        <w:gridCol w:w="2268"/>
        <w:gridCol w:w="3085"/>
      </w:tblGrid>
      <w:tr w:rsidR="002F4994">
        <w:trPr>
          <w:trHeight w:val="492"/>
        </w:trPr>
        <w:tc>
          <w:tcPr>
            <w:tcW w:w="231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Оцінний бал  </w:t>
            </w:r>
          </w:p>
        </w:tc>
        <w:tc>
          <w:tcPr>
            <w:tcW w:w="219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Сума балів</w:t>
            </w:r>
            <w:r>
              <w:rPr>
                <w:rFonts w:ascii="Arial" w:eastAsia="Arial" w:hAnsi="Arial" w:cs="Arial"/>
                <w:i/>
              </w:rPr>
              <w:t xml:space="preserve"> </w:t>
            </w:r>
            <w:r>
              <w:rPr>
                <w:i/>
              </w:rPr>
              <w:t>Ір</w:t>
            </w: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Середній бал</w:t>
            </w:r>
            <w:r>
              <w:rPr>
                <w:rFonts w:ascii="Arial" w:eastAsia="Arial" w:hAnsi="Arial" w:cs="Arial"/>
                <w:i/>
              </w:rPr>
              <w:t xml:space="preserve"> </w:t>
            </w:r>
            <w:r>
              <w:rPr>
                <w:i/>
              </w:rPr>
              <w:t>Іс</w:t>
            </w:r>
            <w:r>
              <w:t xml:space="preserve"> </w:t>
            </w:r>
          </w:p>
        </w:tc>
        <w:tc>
          <w:tcPr>
            <w:tcW w:w="308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Комплексний індекс </w:t>
            </w:r>
            <w:proofErr w:type="spellStart"/>
            <w:r>
              <w:rPr>
                <w:i/>
              </w:rPr>
              <w:t>Іі</w:t>
            </w:r>
            <w:proofErr w:type="spellEnd"/>
            <w:r>
              <w:t xml:space="preserve"> </w:t>
            </w:r>
          </w:p>
        </w:tc>
      </w:tr>
      <w:tr w:rsidR="002F4994">
        <w:trPr>
          <w:trHeight w:val="494"/>
        </w:trPr>
        <w:tc>
          <w:tcPr>
            <w:tcW w:w="231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6" w:firstLine="0"/>
              <w:jc w:val="center"/>
            </w:pPr>
            <w:r>
              <w:t xml:space="preserve">1 </w:t>
            </w:r>
          </w:p>
        </w:tc>
        <w:tc>
          <w:tcPr>
            <w:tcW w:w="219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9" w:firstLine="0"/>
              <w:jc w:val="center"/>
            </w:pPr>
            <w:r>
              <w:t xml:space="preserve">34 </w:t>
            </w:r>
          </w:p>
        </w:tc>
        <w:tc>
          <w:tcPr>
            <w:tcW w:w="2268"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1" w:firstLine="0"/>
              <w:jc w:val="center"/>
            </w:pPr>
            <w:r>
              <w:t xml:space="preserve">2,83 </w:t>
            </w:r>
          </w:p>
        </w:tc>
        <w:tc>
          <w:tcPr>
            <w:tcW w:w="308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1" w:firstLine="0"/>
              <w:jc w:val="center"/>
            </w:pPr>
            <w:r>
              <w:t xml:space="preserve">0,96 </w:t>
            </w:r>
          </w:p>
        </w:tc>
      </w:tr>
      <w:tr w:rsidR="002F4994">
        <w:trPr>
          <w:trHeight w:val="493"/>
        </w:trPr>
        <w:tc>
          <w:tcPr>
            <w:tcW w:w="231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6" w:firstLine="0"/>
              <w:jc w:val="center"/>
            </w:pPr>
            <w:r>
              <w:t xml:space="preserve">2 </w:t>
            </w:r>
          </w:p>
        </w:tc>
        <w:tc>
          <w:tcPr>
            <w:tcW w:w="219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9" w:firstLine="0"/>
              <w:jc w:val="center"/>
            </w:pPr>
            <w:r>
              <w:t xml:space="preserve">36 </w:t>
            </w:r>
          </w:p>
        </w:tc>
        <w:tc>
          <w:tcPr>
            <w:tcW w:w="2268"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1" w:firstLine="0"/>
              <w:jc w:val="center"/>
            </w:pPr>
            <w:r>
              <w:t xml:space="preserve">3,00 </w:t>
            </w:r>
          </w:p>
        </w:tc>
        <w:tc>
          <w:tcPr>
            <w:tcW w:w="308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1" w:firstLine="0"/>
              <w:jc w:val="center"/>
            </w:pPr>
            <w:r>
              <w:t xml:space="preserve">1,02 </w:t>
            </w:r>
          </w:p>
        </w:tc>
      </w:tr>
      <w:tr w:rsidR="002F4994">
        <w:trPr>
          <w:trHeight w:val="492"/>
        </w:trPr>
        <w:tc>
          <w:tcPr>
            <w:tcW w:w="231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6" w:firstLine="0"/>
              <w:jc w:val="center"/>
            </w:pPr>
            <w:r>
              <w:t xml:space="preserve">3 </w:t>
            </w:r>
          </w:p>
        </w:tc>
        <w:tc>
          <w:tcPr>
            <w:tcW w:w="219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9" w:firstLine="0"/>
              <w:jc w:val="center"/>
            </w:pPr>
            <w:r>
              <w:t xml:space="preserve">35 </w:t>
            </w:r>
          </w:p>
        </w:tc>
        <w:tc>
          <w:tcPr>
            <w:tcW w:w="2268"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1" w:firstLine="0"/>
              <w:jc w:val="center"/>
            </w:pPr>
            <w:r>
              <w:t xml:space="preserve">2,92 </w:t>
            </w:r>
          </w:p>
        </w:tc>
        <w:tc>
          <w:tcPr>
            <w:tcW w:w="308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1" w:firstLine="0"/>
              <w:jc w:val="center"/>
            </w:pPr>
            <w:r>
              <w:t xml:space="preserve">0,99 </w:t>
            </w:r>
          </w:p>
        </w:tc>
      </w:tr>
      <w:tr w:rsidR="002F4994">
        <w:trPr>
          <w:trHeight w:val="494"/>
        </w:trPr>
        <w:tc>
          <w:tcPr>
            <w:tcW w:w="231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6" w:firstLine="0"/>
              <w:jc w:val="center"/>
            </w:pPr>
            <w:r>
              <w:t xml:space="preserve">4 </w:t>
            </w:r>
          </w:p>
        </w:tc>
        <w:tc>
          <w:tcPr>
            <w:tcW w:w="219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9" w:firstLine="0"/>
              <w:jc w:val="center"/>
            </w:pPr>
            <w:r>
              <w:t xml:space="preserve">32 </w:t>
            </w:r>
          </w:p>
        </w:tc>
        <w:tc>
          <w:tcPr>
            <w:tcW w:w="2268"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1" w:firstLine="0"/>
              <w:jc w:val="center"/>
            </w:pPr>
            <w:r>
              <w:t xml:space="preserve">2,67 </w:t>
            </w:r>
          </w:p>
        </w:tc>
        <w:tc>
          <w:tcPr>
            <w:tcW w:w="308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1" w:firstLine="0"/>
              <w:jc w:val="center"/>
            </w:pPr>
            <w:r>
              <w:t xml:space="preserve">0,91 </w:t>
            </w:r>
          </w:p>
        </w:tc>
      </w:tr>
      <w:tr w:rsidR="002F4994">
        <w:trPr>
          <w:trHeight w:val="492"/>
        </w:trPr>
        <w:tc>
          <w:tcPr>
            <w:tcW w:w="231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6" w:firstLine="0"/>
              <w:jc w:val="center"/>
            </w:pPr>
            <w:r>
              <w:t xml:space="preserve">5 </w:t>
            </w:r>
          </w:p>
        </w:tc>
        <w:tc>
          <w:tcPr>
            <w:tcW w:w="219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9" w:firstLine="0"/>
              <w:jc w:val="center"/>
            </w:pPr>
            <w:r>
              <w:t xml:space="preserve">29 </w:t>
            </w:r>
          </w:p>
        </w:tc>
        <w:tc>
          <w:tcPr>
            <w:tcW w:w="2268"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1" w:firstLine="0"/>
              <w:jc w:val="center"/>
            </w:pPr>
            <w:r>
              <w:t xml:space="preserve">2,42 </w:t>
            </w:r>
          </w:p>
        </w:tc>
        <w:tc>
          <w:tcPr>
            <w:tcW w:w="308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1" w:firstLine="0"/>
              <w:jc w:val="center"/>
            </w:pPr>
            <w:r>
              <w:t xml:space="preserve">0,82 </w:t>
            </w:r>
          </w:p>
        </w:tc>
      </w:tr>
      <w:tr w:rsidR="002F4994">
        <w:trPr>
          <w:trHeight w:val="494"/>
        </w:trPr>
        <w:tc>
          <w:tcPr>
            <w:tcW w:w="231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6" w:firstLine="0"/>
              <w:jc w:val="center"/>
            </w:pPr>
            <w:r>
              <w:t xml:space="preserve">6 </w:t>
            </w:r>
          </w:p>
        </w:tc>
        <w:tc>
          <w:tcPr>
            <w:tcW w:w="219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9" w:firstLine="0"/>
              <w:jc w:val="center"/>
            </w:pPr>
            <w:r>
              <w:t xml:space="preserve">42 </w:t>
            </w:r>
          </w:p>
        </w:tc>
        <w:tc>
          <w:tcPr>
            <w:tcW w:w="2268"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1" w:firstLine="0"/>
              <w:jc w:val="center"/>
            </w:pPr>
            <w:r>
              <w:t xml:space="preserve">3,50 </w:t>
            </w:r>
          </w:p>
        </w:tc>
        <w:tc>
          <w:tcPr>
            <w:tcW w:w="308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1" w:firstLine="0"/>
              <w:jc w:val="center"/>
            </w:pPr>
            <w:r>
              <w:t xml:space="preserve">1,19 </w:t>
            </w:r>
          </w:p>
        </w:tc>
      </w:tr>
      <w:tr w:rsidR="002F4994">
        <w:trPr>
          <w:trHeight w:val="494"/>
        </w:trPr>
        <w:tc>
          <w:tcPr>
            <w:tcW w:w="231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1" w:firstLine="0"/>
              <w:jc w:val="center"/>
            </w:pPr>
            <w:r>
              <w:t xml:space="preserve">7 </w:t>
            </w:r>
          </w:p>
        </w:tc>
        <w:tc>
          <w:tcPr>
            <w:tcW w:w="219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31 </w:t>
            </w:r>
          </w:p>
        </w:tc>
        <w:tc>
          <w:tcPr>
            <w:tcW w:w="2268"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7" w:firstLine="0"/>
              <w:jc w:val="center"/>
            </w:pPr>
            <w:r>
              <w:t xml:space="preserve">2,58 </w:t>
            </w:r>
          </w:p>
        </w:tc>
        <w:tc>
          <w:tcPr>
            <w:tcW w:w="308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7" w:firstLine="0"/>
              <w:jc w:val="center"/>
            </w:pPr>
            <w:r>
              <w:t xml:space="preserve">0,87 </w:t>
            </w:r>
          </w:p>
        </w:tc>
      </w:tr>
      <w:tr w:rsidR="002F4994">
        <w:trPr>
          <w:trHeight w:val="492"/>
        </w:trPr>
        <w:tc>
          <w:tcPr>
            <w:tcW w:w="231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1" w:firstLine="0"/>
              <w:jc w:val="center"/>
            </w:pPr>
            <w:r>
              <w:t xml:space="preserve">8 </w:t>
            </w:r>
          </w:p>
        </w:tc>
        <w:tc>
          <w:tcPr>
            <w:tcW w:w="219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36 </w:t>
            </w:r>
          </w:p>
        </w:tc>
        <w:tc>
          <w:tcPr>
            <w:tcW w:w="2268"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7" w:firstLine="0"/>
              <w:jc w:val="center"/>
            </w:pPr>
            <w:r>
              <w:t xml:space="preserve">3,00 </w:t>
            </w:r>
          </w:p>
        </w:tc>
        <w:tc>
          <w:tcPr>
            <w:tcW w:w="308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7" w:firstLine="0"/>
              <w:jc w:val="center"/>
            </w:pPr>
            <w:r>
              <w:t xml:space="preserve">1,02 </w:t>
            </w:r>
          </w:p>
        </w:tc>
      </w:tr>
      <w:tr w:rsidR="002F4994">
        <w:trPr>
          <w:trHeight w:val="494"/>
        </w:trPr>
        <w:tc>
          <w:tcPr>
            <w:tcW w:w="231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71" w:firstLine="0"/>
              <w:jc w:val="center"/>
            </w:pPr>
            <w:r>
              <w:t xml:space="preserve">9 </w:t>
            </w:r>
          </w:p>
        </w:tc>
        <w:tc>
          <w:tcPr>
            <w:tcW w:w="219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39 </w:t>
            </w:r>
          </w:p>
        </w:tc>
        <w:tc>
          <w:tcPr>
            <w:tcW w:w="2268"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7" w:firstLine="0"/>
              <w:jc w:val="center"/>
            </w:pPr>
            <w:r>
              <w:t xml:space="preserve">3,25 </w:t>
            </w:r>
          </w:p>
        </w:tc>
        <w:tc>
          <w:tcPr>
            <w:tcW w:w="308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7" w:firstLine="0"/>
              <w:jc w:val="center"/>
            </w:pPr>
            <w:r>
              <w:t xml:space="preserve">1,10 </w:t>
            </w:r>
          </w:p>
        </w:tc>
      </w:tr>
      <w:tr w:rsidR="002F4994">
        <w:trPr>
          <w:trHeight w:val="492"/>
        </w:trPr>
        <w:tc>
          <w:tcPr>
            <w:tcW w:w="231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10 </w:t>
            </w:r>
          </w:p>
        </w:tc>
        <w:tc>
          <w:tcPr>
            <w:tcW w:w="219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37 </w:t>
            </w:r>
          </w:p>
        </w:tc>
        <w:tc>
          <w:tcPr>
            <w:tcW w:w="2268"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7" w:firstLine="0"/>
              <w:jc w:val="center"/>
            </w:pPr>
            <w:r>
              <w:t xml:space="preserve">3,08 </w:t>
            </w:r>
          </w:p>
        </w:tc>
        <w:tc>
          <w:tcPr>
            <w:tcW w:w="308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7" w:firstLine="0"/>
              <w:jc w:val="center"/>
            </w:pPr>
            <w:r>
              <w:t xml:space="preserve">1,04 </w:t>
            </w:r>
          </w:p>
        </w:tc>
      </w:tr>
      <w:tr w:rsidR="002F4994">
        <w:trPr>
          <w:trHeight w:val="492"/>
        </w:trPr>
        <w:tc>
          <w:tcPr>
            <w:tcW w:w="231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11 </w:t>
            </w:r>
          </w:p>
        </w:tc>
        <w:tc>
          <w:tcPr>
            <w:tcW w:w="219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9" w:firstLine="0"/>
              <w:jc w:val="center"/>
            </w:pPr>
            <w:r>
              <w:t xml:space="preserve">35 </w:t>
            </w:r>
          </w:p>
        </w:tc>
        <w:tc>
          <w:tcPr>
            <w:tcW w:w="2268"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7" w:firstLine="0"/>
              <w:jc w:val="center"/>
            </w:pPr>
            <w:r>
              <w:t xml:space="preserve">2,92 </w:t>
            </w:r>
          </w:p>
        </w:tc>
        <w:tc>
          <w:tcPr>
            <w:tcW w:w="308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7" w:firstLine="0"/>
              <w:jc w:val="center"/>
            </w:pPr>
            <w:r>
              <w:t xml:space="preserve">0,99 </w:t>
            </w:r>
          </w:p>
        </w:tc>
      </w:tr>
      <w:tr w:rsidR="002F4994">
        <w:trPr>
          <w:trHeight w:val="977"/>
        </w:trPr>
        <w:tc>
          <w:tcPr>
            <w:tcW w:w="231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Середньозважене значення </w:t>
            </w:r>
          </w:p>
        </w:tc>
        <w:tc>
          <w:tcPr>
            <w:tcW w:w="2192"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8" w:firstLine="0"/>
              <w:jc w:val="center"/>
            </w:pPr>
            <w:r>
              <w:t xml:space="preserve">[386] </w:t>
            </w:r>
          </w:p>
        </w:tc>
        <w:tc>
          <w:tcPr>
            <w:tcW w:w="2268"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right="67" w:firstLine="0"/>
              <w:jc w:val="center"/>
            </w:pPr>
            <w:r>
              <w:t xml:space="preserve">2,92 </w:t>
            </w:r>
          </w:p>
        </w:tc>
        <w:tc>
          <w:tcPr>
            <w:tcW w:w="308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 w:firstLine="0"/>
              <w:jc w:val="left"/>
            </w:pPr>
            <w:r>
              <w:t xml:space="preserve"> </w:t>
            </w:r>
          </w:p>
        </w:tc>
      </w:tr>
    </w:tbl>
    <w:p w:rsidR="002F4994" w:rsidRDefault="004008F0">
      <w:pPr>
        <w:spacing w:after="183" w:line="259" w:lineRule="auto"/>
        <w:ind w:left="0" w:firstLine="0"/>
        <w:jc w:val="left"/>
      </w:pPr>
      <w:r>
        <w:t xml:space="preserve"> </w:t>
      </w:r>
    </w:p>
    <w:p w:rsidR="002F4994" w:rsidRDefault="004008F0">
      <w:pPr>
        <w:spacing w:line="259" w:lineRule="auto"/>
        <w:ind w:left="-5" w:right="61"/>
      </w:pPr>
      <w:r>
        <w:lastRenderedPageBreak/>
        <w:t>Таблиця 5.6 – Значення коефіцієнта Км</w:t>
      </w:r>
      <w:r>
        <w:rPr>
          <w:sz w:val="20"/>
        </w:rPr>
        <w:t>2</w:t>
      </w:r>
      <w:r>
        <w:t xml:space="preserve"> </w:t>
      </w:r>
    </w:p>
    <w:tbl>
      <w:tblPr>
        <w:tblStyle w:val="TableGrid"/>
        <w:tblW w:w="9857" w:type="dxa"/>
        <w:tblInd w:w="-108" w:type="dxa"/>
        <w:tblCellMar>
          <w:top w:w="9" w:type="dxa"/>
          <w:left w:w="108" w:type="dxa"/>
          <w:right w:w="122" w:type="dxa"/>
        </w:tblCellMar>
        <w:tblLook w:val="04A0" w:firstRow="1" w:lastRow="0" w:firstColumn="1" w:lastColumn="0" w:noHBand="0" w:noVBand="1"/>
      </w:tblPr>
      <w:tblGrid>
        <w:gridCol w:w="2463"/>
        <w:gridCol w:w="4309"/>
        <w:gridCol w:w="1985"/>
        <w:gridCol w:w="1100"/>
      </w:tblGrid>
      <w:tr w:rsidR="002F4994">
        <w:trPr>
          <w:trHeight w:val="975"/>
        </w:trPr>
        <w:tc>
          <w:tcPr>
            <w:tcW w:w="246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Економіко- планувальні зони </w:t>
            </w:r>
          </w:p>
        </w:tc>
        <w:tc>
          <w:tcPr>
            <w:tcW w:w="430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3" w:right="402" w:firstLine="0"/>
              <w:jc w:val="left"/>
            </w:pPr>
            <w:r>
              <w:t xml:space="preserve">Оціночні райони, які належать до зони </w:t>
            </w:r>
          </w:p>
        </w:tc>
        <w:tc>
          <w:tcPr>
            <w:tcW w:w="1985" w:type="dxa"/>
            <w:tcBorders>
              <w:top w:val="single" w:sz="4" w:space="0" w:color="000000"/>
              <w:left w:val="single" w:sz="4" w:space="0" w:color="000000"/>
              <w:bottom w:val="single" w:sz="4" w:space="0" w:color="000000"/>
              <w:right w:val="single" w:sz="4" w:space="0" w:color="000000"/>
            </w:tcBorders>
          </w:tcPr>
          <w:p w:rsidR="002F4994" w:rsidRDefault="004008F0">
            <w:pPr>
              <w:spacing w:after="132" w:line="259" w:lineRule="auto"/>
              <w:ind w:left="2" w:firstLine="0"/>
              <w:jc w:val="left"/>
            </w:pPr>
            <w:r>
              <w:t xml:space="preserve">Площа, га </w:t>
            </w:r>
            <w:r>
              <w:rPr>
                <w:rFonts w:ascii="Arial" w:eastAsia="Arial" w:hAnsi="Arial" w:cs="Arial"/>
                <w:i/>
                <w:sz w:val="18"/>
              </w:rPr>
              <w:t xml:space="preserve"> </w:t>
            </w:r>
          </w:p>
          <w:p w:rsidR="002F4994" w:rsidRDefault="004008F0">
            <w:pPr>
              <w:spacing w:after="0" w:line="259" w:lineRule="auto"/>
              <w:ind w:left="2" w:firstLine="0"/>
              <w:jc w:val="left"/>
            </w:pPr>
            <w:r>
              <w:t xml:space="preserve"> </w:t>
            </w:r>
          </w:p>
        </w:tc>
        <w:tc>
          <w:tcPr>
            <w:tcW w:w="110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rPr>
                <w:rFonts w:ascii="Arial" w:eastAsia="Arial" w:hAnsi="Arial" w:cs="Arial"/>
                <w:i/>
              </w:rPr>
              <w:t>К</w:t>
            </w:r>
            <w:r>
              <w:rPr>
                <w:rFonts w:ascii="Arial" w:eastAsia="Arial" w:hAnsi="Arial" w:cs="Arial"/>
                <w:i/>
                <w:sz w:val="18"/>
              </w:rPr>
              <w:t>м2</w:t>
            </w:r>
            <w:r>
              <w:t xml:space="preserve"> </w:t>
            </w:r>
          </w:p>
        </w:tc>
      </w:tr>
      <w:tr w:rsidR="002F4994">
        <w:trPr>
          <w:trHeight w:val="494"/>
        </w:trPr>
        <w:tc>
          <w:tcPr>
            <w:tcW w:w="246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2" w:firstLine="0"/>
              <w:jc w:val="center"/>
            </w:pPr>
            <w:r>
              <w:t xml:space="preserve">І </w:t>
            </w:r>
          </w:p>
        </w:tc>
        <w:tc>
          <w:tcPr>
            <w:tcW w:w="430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7" w:firstLine="0"/>
              <w:jc w:val="center"/>
            </w:pPr>
            <w:r>
              <w:t xml:space="preserve">1, 4, 5, 7 </w:t>
            </w:r>
          </w:p>
        </w:tc>
        <w:tc>
          <w:tcPr>
            <w:tcW w:w="198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0" w:firstLine="0"/>
              <w:jc w:val="center"/>
            </w:pPr>
            <w:r>
              <w:t xml:space="preserve">153,80 </w:t>
            </w:r>
          </w:p>
        </w:tc>
        <w:tc>
          <w:tcPr>
            <w:tcW w:w="110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4" w:firstLine="0"/>
              <w:jc w:val="center"/>
            </w:pPr>
            <w:r>
              <w:t xml:space="preserve">0,89 </w:t>
            </w:r>
          </w:p>
        </w:tc>
      </w:tr>
      <w:tr w:rsidR="002F4994">
        <w:trPr>
          <w:trHeight w:val="492"/>
        </w:trPr>
        <w:tc>
          <w:tcPr>
            <w:tcW w:w="246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4" w:firstLine="0"/>
              <w:jc w:val="center"/>
            </w:pPr>
            <w:r>
              <w:t xml:space="preserve">ІІ </w:t>
            </w:r>
          </w:p>
        </w:tc>
        <w:tc>
          <w:tcPr>
            <w:tcW w:w="430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9" w:firstLine="0"/>
              <w:jc w:val="center"/>
            </w:pPr>
            <w:r>
              <w:t xml:space="preserve">2, 3, 8, 11 </w:t>
            </w:r>
          </w:p>
        </w:tc>
        <w:tc>
          <w:tcPr>
            <w:tcW w:w="198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0" w:firstLine="0"/>
              <w:jc w:val="center"/>
            </w:pPr>
            <w:r>
              <w:t xml:space="preserve">156,64 </w:t>
            </w:r>
          </w:p>
        </w:tc>
        <w:tc>
          <w:tcPr>
            <w:tcW w:w="110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4" w:firstLine="0"/>
              <w:jc w:val="center"/>
            </w:pPr>
            <w:r>
              <w:t xml:space="preserve">1,00 </w:t>
            </w:r>
          </w:p>
        </w:tc>
      </w:tr>
      <w:tr w:rsidR="002F4994">
        <w:trPr>
          <w:trHeight w:val="494"/>
        </w:trPr>
        <w:tc>
          <w:tcPr>
            <w:tcW w:w="2463"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2" w:firstLine="0"/>
              <w:jc w:val="center"/>
            </w:pPr>
            <w:r>
              <w:t xml:space="preserve">ІІІ </w:t>
            </w:r>
          </w:p>
        </w:tc>
        <w:tc>
          <w:tcPr>
            <w:tcW w:w="4309"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7" w:firstLine="0"/>
              <w:jc w:val="center"/>
            </w:pPr>
            <w:r>
              <w:t xml:space="preserve">6, 9, 10 </w:t>
            </w:r>
          </w:p>
        </w:tc>
        <w:tc>
          <w:tcPr>
            <w:tcW w:w="198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20" w:firstLine="0"/>
              <w:jc w:val="center"/>
            </w:pPr>
            <w:r>
              <w:t xml:space="preserve">111,64 </w:t>
            </w:r>
          </w:p>
        </w:tc>
        <w:tc>
          <w:tcPr>
            <w:tcW w:w="110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4" w:firstLine="0"/>
              <w:jc w:val="center"/>
            </w:pPr>
            <w:r>
              <w:t xml:space="preserve">1,11 </w:t>
            </w:r>
          </w:p>
        </w:tc>
      </w:tr>
      <w:tr w:rsidR="002F4994">
        <w:trPr>
          <w:trHeight w:val="494"/>
        </w:trPr>
        <w:tc>
          <w:tcPr>
            <w:tcW w:w="6772" w:type="dxa"/>
            <w:gridSpan w:val="2"/>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pPr>
            <w:r>
              <w:t xml:space="preserve">Середньозважене значення </w:t>
            </w:r>
            <w:r>
              <w:rPr>
                <w:rFonts w:ascii="Arial" w:eastAsia="Arial" w:hAnsi="Arial" w:cs="Arial"/>
                <w:i/>
              </w:rPr>
              <w:t>К</w:t>
            </w:r>
            <w:r>
              <w:rPr>
                <w:rFonts w:ascii="Arial" w:eastAsia="Arial" w:hAnsi="Arial" w:cs="Arial"/>
                <w:i/>
                <w:sz w:val="18"/>
              </w:rPr>
              <w:t xml:space="preserve">м2 </w:t>
            </w:r>
            <w:r>
              <w:t xml:space="preserve">для населеного пункту </w:t>
            </w:r>
          </w:p>
        </w:tc>
        <w:tc>
          <w:tcPr>
            <w:tcW w:w="1985"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9" w:firstLine="0"/>
              <w:jc w:val="center"/>
            </w:pPr>
            <w:r>
              <w:t xml:space="preserve">[422,08] </w:t>
            </w:r>
          </w:p>
        </w:tc>
        <w:tc>
          <w:tcPr>
            <w:tcW w:w="1100"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14" w:firstLine="0"/>
              <w:jc w:val="center"/>
            </w:pPr>
            <w:r>
              <w:t xml:space="preserve">0,99 </w:t>
            </w:r>
          </w:p>
        </w:tc>
      </w:tr>
    </w:tbl>
    <w:p w:rsidR="002F4994" w:rsidRDefault="004008F0">
      <w:pPr>
        <w:spacing w:after="183" w:line="259" w:lineRule="auto"/>
        <w:ind w:left="0" w:firstLine="0"/>
        <w:jc w:val="left"/>
      </w:pPr>
      <w:r>
        <w:t xml:space="preserve"> </w:t>
      </w:r>
    </w:p>
    <w:p w:rsidR="002F4994" w:rsidRDefault="004008F0">
      <w:pPr>
        <w:spacing w:line="259" w:lineRule="auto"/>
        <w:ind w:left="-5" w:right="61"/>
      </w:pPr>
      <w:r>
        <w:t xml:space="preserve">Таблиця 5.7 – Розрахунок середньої вартості 1 </w:t>
      </w:r>
      <w:proofErr w:type="spellStart"/>
      <w:r>
        <w:t>кв</w:t>
      </w:r>
      <w:proofErr w:type="spellEnd"/>
      <w:r>
        <w:t xml:space="preserve">. м земель </w:t>
      </w:r>
      <w:proofErr w:type="spellStart"/>
      <w:r>
        <w:t>економікопланувальних</w:t>
      </w:r>
      <w:proofErr w:type="spellEnd"/>
      <w:r>
        <w:t xml:space="preserve"> зон </w:t>
      </w:r>
    </w:p>
    <w:tbl>
      <w:tblPr>
        <w:tblStyle w:val="TableGrid"/>
        <w:tblW w:w="9857" w:type="dxa"/>
        <w:tblInd w:w="-108" w:type="dxa"/>
        <w:tblCellMar>
          <w:top w:w="9" w:type="dxa"/>
          <w:left w:w="108" w:type="dxa"/>
          <w:right w:w="38" w:type="dxa"/>
        </w:tblCellMar>
        <w:tblLook w:val="04A0" w:firstRow="1" w:lastRow="0" w:firstColumn="1" w:lastColumn="0" w:noHBand="0" w:noVBand="1"/>
      </w:tblPr>
      <w:tblGrid>
        <w:gridCol w:w="2870"/>
        <w:gridCol w:w="1220"/>
        <w:gridCol w:w="2050"/>
        <w:gridCol w:w="2142"/>
        <w:gridCol w:w="1575"/>
      </w:tblGrid>
      <w:tr w:rsidR="002F4994">
        <w:trPr>
          <w:trHeight w:val="979"/>
        </w:trPr>
        <w:tc>
          <w:tcPr>
            <w:tcW w:w="237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proofErr w:type="spellStart"/>
            <w:r>
              <w:t>Економікопланувальні</w:t>
            </w:r>
            <w:proofErr w:type="spellEnd"/>
            <w:r>
              <w:t xml:space="preserve"> зони </w:t>
            </w:r>
          </w:p>
        </w:tc>
        <w:tc>
          <w:tcPr>
            <w:tcW w:w="1277" w:type="dxa"/>
            <w:tcBorders>
              <w:top w:val="single" w:sz="4" w:space="0" w:color="000000"/>
              <w:left w:val="single" w:sz="4" w:space="0" w:color="000000"/>
              <w:bottom w:val="single" w:sz="4" w:space="0" w:color="000000"/>
              <w:right w:val="single" w:sz="4" w:space="0" w:color="000000"/>
            </w:tcBorders>
          </w:tcPr>
          <w:p w:rsidR="002F4994" w:rsidRDefault="004008F0">
            <w:pPr>
              <w:spacing w:after="179" w:line="259" w:lineRule="auto"/>
              <w:ind w:left="0" w:firstLine="0"/>
              <w:jc w:val="left"/>
            </w:pPr>
            <w:r>
              <w:t xml:space="preserve">Площа </w:t>
            </w:r>
          </w:p>
          <w:p w:rsidR="002F4994" w:rsidRDefault="004008F0">
            <w:pPr>
              <w:spacing w:after="0" w:line="259" w:lineRule="auto"/>
              <w:ind w:left="0" w:firstLine="0"/>
              <w:jc w:val="left"/>
            </w:pPr>
            <w:r>
              <w:t xml:space="preserve">зони, га </w:t>
            </w:r>
          </w:p>
        </w:tc>
        <w:tc>
          <w:tcPr>
            <w:tcW w:w="2261" w:type="dxa"/>
            <w:tcBorders>
              <w:top w:val="single" w:sz="4" w:space="0" w:color="000000"/>
              <w:left w:val="single" w:sz="4" w:space="0" w:color="000000"/>
              <w:bottom w:val="single" w:sz="4" w:space="0" w:color="000000"/>
              <w:right w:val="single" w:sz="4" w:space="0" w:color="000000"/>
            </w:tcBorders>
          </w:tcPr>
          <w:p w:rsidR="002F4994" w:rsidRDefault="004008F0">
            <w:pPr>
              <w:spacing w:after="207" w:line="259" w:lineRule="auto"/>
              <w:ind w:left="0" w:firstLine="0"/>
            </w:pPr>
            <w:r>
              <w:t xml:space="preserve">Базова вартість </w:t>
            </w:r>
          </w:p>
          <w:p w:rsidR="002F4994" w:rsidRDefault="004008F0">
            <w:pPr>
              <w:spacing w:after="0" w:line="259" w:lineRule="auto"/>
              <w:ind w:left="0" w:firstLine="0"/>
              <w:jc w:val="left"/>
            </w:pPr>
            <w:proofErr w:type="spellStart"/>
            <w:r>
              <w:rPr>
                <w:rFonts w:ascii="Arial" w:eastAsia="Arial" w:hAnsi="Arial" w:cs="Arial"/>
                <w:i/>
              </w:rPr>
              <w:t>Ц</w:t>
            </w:r>
            <w:r>
              <w:rPr>
                <w:rFonts w:ascii="Arial" w:eastAsia="Arial" w:hAnsi="Arial" w:cs="Arial"/>
                <w:i/>
                <w:sz w:val="18"/>
              </w:rPr>
              <w:t>нм</w:t>
            </w:r>
            <w:proofErr w:type="spellEnd"/>
            <w:r>
              <w:rPr>
                <w:rFonts w:ascii="Arial" w:eastAsia="Arial" w:hAnsi="Arial" w:cs="Arial"/>
                <w:i/>
                <w:sz w:val="18"/>
              </w:rPr>
              <w:t xml:space="preserve">, </w:t>
            </w:r>
            <w:r>
              <w:t>грн/м</w:t>
            </w:r>
            <w:r>
              <w:rPr>
                <w:vertAlign w:val="superscript"/>
              </w:rPr>
              <w:t>2</w:t>
            </w:r>
            <w:r>
              <w:t xml:space="preserve"> </w:t>
            </w:r>
          </w:p>
        </w:tc>
        <w:tc>
          <w:tcPr>
            <w:tcW w:w="227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Значення коефіцієнта </w:t>
            </w:r>
            <w:r>
              <w:rPr>
                <w:rFonts w:ascii="Arial" w:eastAsia="Arial" w:hAnsi="Arial" w:cs="Arial"/>
                <w:i/>
              </w:rPr>
              <w:t>К</w:t>
            </w:r>
            <w:r>
              <w:rPr>
                <w:rFonts w:ascii="Arial" w:eastAsia="Arial" w:hAnsi="Arial" w:cs="Arial"/>
                <w:i/>
                <w:sz w:val="18"/>
              </w:rPr>
              <w:t>м2</w:t>
            </w:r>
            <w:r>
              <w:t xml:space="preserve"> </w:t>
            </w:r>
          </w:p>
        </w:tc>
        <w:tc>
          <w:tcPr>
            <w:tcW w:w="1666" w:type="dxa"/>
            <w:tcBorders>
              <w:top w:val="single" w:sz="4" w:space="0" w:color="000000"/>
              <w:left w:val="single" w:sz="4" w:space="0" w:color="000000"/>
              <w:bottom w:val="single" w:sz="4" w:space="0" w:color="000000"/>
              <w:right w:val="single" w:sz="4" w:space="0" w:color="000000"/>
            </w:tcBorders>
          </w:tcPr>
          <w:p w:rsidR="002F4994" w:rsidRDefault="004008F0">
            <w:pPr>
              <w:spacing w:after="211" w:line="259" w:lineRule="auto"/>
              <w:ind w:left="0" w:firstLine="0"/>
              <w:jc w:val="left"/>
            </w:pPr>
            <w:r>
              <w:t xml:space="preserve">Вартість </w:t>
            </w:r>
          </w:p>
          <w:p w:rsidR="002F4994" w:rsidRDefault="004008F0">
            <w:pPr>
              <w:spacing w:after="0" w:line="259" w:lineRule="auto"/>
              <w:ind w:left="0" w:firstLine="0"/>
              <w:jc w:val="left"/>
            </w:pPr>
            <w:proofErr w:type="spellStart"/>
            <w:r>
              <w:rPr>
                <w:rFonts w:ascii="Arial" w:eastAsia="Arial" w:hAnsi="Arial" w:cs="Arial"/>
                <w:i/>
              </w:rPr>
              <w:t>Ц</w:t>
            </w:r>
            <w:r>
              <w:rPr>
                <w:rFonts w:ascii="Arial" w:eastAsia="Arial" w:hAnsi="Arial" w:cs="Arial"/>
                <w:i/>
                <w:sz w:val="18"/>
              </w:rPr>
              <w:t>нм</w:t>
            </w:r>
            <w:proofErr w:type="spellEnd"/>
            <w:r>
              <w:rPr>
                <w:rFonts w:ascii="Arial" w:eastAsia="Arial" w:hAnsi="Arial" w:cs="Arial"/>
                <w:i/>
                <w:sz w:val="18"/>
              </w:rPr>
              <w:t xml:space="preserve"> , </w:t>
            </w:r>
            <w:r>
              <w:t>грн/м</w:t>
            </w:r>
            <w:r>
              <w:rPr>
                <w:vertAlign w:val="superscript"/>
              </w:rPr>
              <w:t>2</w:t>
            </w:r>
            <w:r>
              <w:t xml:space="preserve"> </w:t>
            </w:r>
          </w:p>
        </w:tc>
      </w:tr>
      <w:tr w:rsidR="002F4994">
        <w:trPr>
          <w:trHeight w:val="492"/>
        </w:trPr>
        <w:tc>
          <w:tcPr>
            <w:tcW w:w="237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І </w:t>
            </w:r>
          </w:p>
        </w:tc>
        <w:tc>
          <w:tcPr>
            <w:tcW w:w="1277"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153,80 </w:t>
            </w:r>
          </w:p>
        </w:tc>
        <w:tc>
          <w:tcPr>
            <w:tcW w:w="2261"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6,40 </w:t>
            </w:r>
          </w:p>
        </w:tc>
        <w:tc>
          <w:tcPr>
            <w:tcW w:w="227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0,89 </w:t>
            </w:r>
          </w:p>
        </w:tc>
        <w:tc>
          <w:tcPr>
            <w:tcW w:w="16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5,70 </w:t>
            </w:r>
          </w:p>
        </w:tc>
      </w:tr>
      <w:tr w:rsidR="002F4994">
        <w:trPr>
          <w:trHeight w:val="492"/>
        </w:trPr>
        <w:tc>
          <w:tcPr>
            <w:tcW w:w="237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ІІ </w:t>
            </w:r>
          </w:p>
        </w:tc>
        <w:tc>
          <w:tcPr>
            <w:tcW w:w="1277"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156,64 </w:t>
            </w:r>
          </w:p>
        </w:tc>
        <w:tc>
          <w:tcPr>
            <w:tcW w:w="2261"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6,40 </w:t>
            </w:r>
          </w:p>
        </w:tc>
        <w:tc>
          <w:tcPr>
            <w:tcW w:w="227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1,00 </w:t>
            </w:r>
          </w:p>
        </w:tc>
        <w:tc>
          <w:tcPr>
            <w:tcW w:w="16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6,40 </w:t>
            </w:r>
          </w:p>
        </w:tc>
      </w:tr>
      <w:tr w:rsidR="002F4994">
        <w:trPr>
          <w:trHeight w:val="494"/>
        </w:trPr>
        <w:tc>
          <w:tcPr>
            <w:tcW w:w="237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ІІІ </w:t>
            </w:r>
          </w:p>
        </w:tc>
        <w:tc>
          <w:tcPr>
            <w:tcW w:w="1277"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111,64 </w:t>
            </w:r>
          </w:p>
        </w:tc>
        <w:tc>
          <w:tcPr>
            <w:tcW w:w="2261"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6,40 </w:t>
            </w:r>
          </w:p>
        </w:tc>
        <w:tc>
          <w:tcPr>
            <w:tcW w:w="227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1,11 </w:t>
            </w:r>
          </w:p>
        </w:tc>
        <w:tc>
          <w:tcPr>
            <w:tcW w:w="1666" w:type="dxa"/>
            <w:tcBorders>
              <w:top w:val="single" w:sz="4" w:space="0" w:color="000000"/>
              <w:left w:val="single" w:sz="4" w:space="0" w:color="000000"/>
              <w:bottom w:val="single" w:sz="4" w:space="0" w:color="000000"/>
              <w:right w:val="single" w:sz="4" w:space="0" w:color="000000"/>
            </w:tcBorders>
          </w:tcPr>
          <w:p w:rsidR="002F4994" w:rsidRDefault="004008F0">
            <w:pPr>
              <w:spacing w:after="0" w:line="259" w:lineRule="auto"/>
              <w:ind w:left="0" w:firstLine="0"/>
              <w:jc w:val="left"/>
            </w:pPr>
            <w:r>
              <w:t xml:space="preserve">7,10 </w:t>
            </w:r>
          </w:p>
        </w:tc>
      </w:tr>
    </w:tbl>
    <w:p w:rsidR="002F4994" w:rsidRDefault="004008F0">
      <w:pPr>
        <w:spacing w:after="188" w:line="259" w:lineRule="auto"/>
        <w:ind w:left="0" w:right="2" w:firstLine="0"/>
        <w:jc w:val="center"/>
      </w:pPr>
      <w:r>
        <w:rPr>
          <w:b/>
        </w:rPr>
        <w:t xml:space="preserve"> </w:t>
      </w:r>
    </w:p>
    <w:p w:rsidR="002F4994" w:rsidRDefault="004008F0">
      <w:pPr>
        <w:pStyle w:val="2"/>
        <w:ind w:left="648" w:right="710"/>
      </w:pPr>
      <w:r>
        <w:t xml:space="preserve">Висновки </w:t>
      </w:r>
    </w:p>
    <w:p w:rsidR="002F4994" w:rsidRDefault="004008F0">
      <w:pPr>
        <w:ind w:left="-5" w:right="61"/>
      </w:pPr>
      <w:r>
        <w:t>Унаслідок виконання практичної роботи визначена базова вартість 1 м</w:t>
      </w:r>
      <w:r>
        <w:rPr>
          <w:vertAlign w:val="superscript"/>
        </w:rPr>
        <w:t xml:space="preserve">2 </w:t>
      </w:r>
      <w:r>
        <w:t xml:space="preserve">земель населеного пункту, яка складає 6,40 грн; заповнена анкета експертного оцінювання території населеного пункту;  розраховані значення комплексного індексу цінності земельно-оцінних районів. </w:t>
      </w:r>
    </w:p>
    <w:p w:rsidR="002F4994" w:rsidRDefault="004008F0">
      <w:pPr>
        <w:spacing w:after="0" w:line="259" w:lineRule="auto"/>
        <w:ind w:left="0" w:firstLine="0"/>
        <w:jc w:val="left"/>
      </w:pPr>
      <w:r>
        <w:t xml:space="preserve"> </w:t>
      </w:r>
    </w:p>
    <w:p w:rsidR="002F4994" w:rsidRDefault="004008F0">
      <w:pPr>
        <w:pStyle w:val="2"/>
        <w:ind w:left="648" w:right="6"/>
      </w:pPr>
      <w:r>
        <w:t xml:space="preserve">Контрольні питання </w:t>
      </w:r>
    </w:p>
    <w:p w:rsidR="002F4994" w:rsidRDefault="004008F0">
      <w:pPr>
        <w:numPr>
          <w:ilvl w:val="0"/>
          <w:numId w:val="9"/>
        </w:numPr>
        <w:spacing w:after="195" w:line="259" w:lineRule="auto"/>
        <w:ind w:right="61" w:hanging="720"/>
      </w:pPr>
      <w:r>
        <w:t xml:space="preserve">Методичні засади грошового оцінювання земель населених пунктів. </w:t>
      </w:r>
    </w:p>
    <w:p w:rsidR="002F4994" w:rsidRDefault="004008F0">
      <w:pPr>
        <w:numPr>
          <w:ilvl w:val="0"/>
          <w:numId w:val="9"/>
        </w:numPr>
        <w:ind w:right="61" w:hanging="720"/>
      </w:pPr>
      <w:r>
        <w:t xml:space="preserve">Охарактеризуйте інформаційну базу нормативного грошового оцінювання земель населених пунктів. </w:t>
      </w:r>
    </w:p>
    <w:p w:rsidR="002F4994" w:rsidRDefault="004008F0">
      <w:pPr>
        <w:numPr>
          <w:ilvl w:val="0"/>
          <w:numId w:val="9"/>
        </w:numPr>
        <w:spacing w:after="198" w:line="259" w:lineRule="auto"/>
        <w:ind w:right="61" w:hanging="720"/>
      </w:pPr>
      <w:r>
        <w:t xml:space="preserve">Для чого здійснюють нормативно-грошове оцінювання земель? </w:t>
      </w:r>
    </w:p>
    <w:p w:rsidR="002F4994" w:rsidRDefault="004008F0">
      <w:pPr>
        <w:numPr>
          <w:ilvl w:val="0"/>
          <w:numId w:val="9"/>
        </w:numPr>
        <w:ind w:right="61" w:hanging="720"/>
      </w:pPr>
      <w:r>
        <w:t xml:space="preserve">Що покладено в основу грошового оцінювання земель населених пунктів? </w:t>
      </w:r>
    </w:p>
    <w:p w:rsidR="002F4994" w:rsidRDefault="004008F0">
      <w:pPr>
        <w:numPr>
          <w:ilvl w:val="0"/>
          <w:numId w:val="9"/>
        </w:numPr>
        <w:spacing w:after="195" w:line="259" w:lineRule="auto"/>
        <w:ind w:right="61" w:hanging="720"/>
      </w:pPr>
      <w:r>
        <w:t xml:space="preserve">Як визначають базову вартість 1 </w:t>
      </w:r>
      <w:proofErr w:type="spellStart"/>
      <w:r>
        <w:t>кв</w:t>
      </w:r>
      <w:proofErr w:type="spellEnd"/>
      <w:r>
        <w:t xml:space="preserve">. м земель населеного пункту? </w:t>
      </w:r>
    </w:p>
    <w:p w:rsidR="002F4994" w:rsidRDefault="004008F0">
      <w:pPr>
        <w:numPr>
          <w:ilvl w:val="0"/>
          <w:numId w:val="9"/>
        </w:numPr>
        <w:spacing w:after="197" w:line="259" w:lineRule="auto"/>
        <w:ind w:right="61" w:hanging="720"/>
      </w:pPr>
      <w:r>
        <w:lastRenderedPageBreak/>
        <w:t xml:space="preserve">Яка норма прибутку (унаслідок розрахунку базової вартості земель)? </w:t>
      </w:r>
    </w:p>
    <w:p w:rsidR="002F4994" w:rsidRDefault="004008F0">
      <w:pPr>
        <w:numPr>
          <w:ilvl w:val="0"/>
          <w:numId w:val="9"/>
        </w:numPr>
        <w:spacing w:after="196" w:line="259" w:lineRule="auto"/>
        <w:ind w:right="61" w:hanging="720"/>
      </w:pPr>
      <w:r>
        <w:t xml:space="preserve">Яка норма капіталізації (унаслідок базової вартості земель)? </w:t>
      </w:r>
    </w:p>
    <w:p w:rsidR="002F4994" w:rsidRDefault="004008F0">
      <w:pPr>
        <w:numPr>
          <w:ilvl w:val="0"/>
          <w:numId w:val="9"/>
        </w:numPr>
        <w:ind w:right="61" w:hanging="720"/>
      </w:pPr>
      <w:r>
        <w:t xml:space="preserve">Що передбачає процедура економіко-планувального зонування території населеного пункту? </w:t>
      </w:r>
    </w:p>
    <w:p w:rsidR="002F4994" w:rsidRDefault="004008F0">
      <w:pPr>
        <w:numPr>
          <w:ilvl w:val="0"/>
          <w:numId w:val="9"/>
        </w:numPr>
        <w:spacing w:after="196" w:line="259" w:lineRule="auto"/>
        <w:ind w:right="61" w:hanging="720"/>
      </w:pPr>
      <w:r>
        <w:t xml:space="preserve">Як проводять процедуру виокремлення земельно-оцінних районів? </w:t>
      </w:r>
    </w:p>
    <w:p w:rsidR="002F4994" w:rsidRDefault="004008F0">
      <w:pPr>
        <w:numPr>
          <w:ilvl w:val="0"/>
          <w:numId w:val="9"/>
        </w:numPr>
        <w:ind w:right="61" w:hanging="720"/>
      </w:pPr>
      <w:r>
        <w:t xml:space="preserve">Дію яких чинників ураховують для </w:t>
      </w:r>
      <w:proofErr w:type="spellStart"/>
      <w:r>
        <w:t>обʼєднання</w:t>
      </w:r>
      <w:proofErr w:type="spellEnd"/>
      <w:r>
        <w:t xml:space="preserve"> районів у </w:t>
      </w:r>
      <w:proofErr w:type="spellStart"/>
      <w:r>
        <w:t>економікопланувальні</w:t>
      </w:r>
      <w:proofErr w:type="spellEnd"/>
      <w:r>
        <w:t xml:space="preserve"> зони? </w:t>
      </w:r>
    </w:p>
    <w:p w:rsidR="002F4994" w:rsidRDefault="004008F0">
      <w:pPr>
        <w:spacing w:after="131" w:line="259" w:lineRule="auto"/>
        <w:ind w:left="718" w:right="61"/>
      </w:pPr>
      <w:r>
        <w:rPr>
          <w:b/>
        </w:rPr>
        <w:t xml:space="preserve">Література: </w:t>
      </w:r>
      <w:r>
        <w:t xml:space="preserve">[1; 2, с. 154˗182, с. 303˗342; 9; </w:t>
      </w:r>
      <w:r w:rsidR="00E14234">
        <w:t>18</w:t>
      </w:r>
      <w:r>
        <w:t xml:space="preserve">;]. </w:t>
      </w:r>
    </w:p>
    <w:p w:rsidR="002F4994" w:rsidRDefault="004008F0">
      <w:pPr>
        <w:spacing w:after="192" w:line="259" w:lineRule="auto"/>
        <w:ind w:left="708" w:firstLine="0"/>
        <w:jc w:val="left"/>
      </w:pPr>
      <w:r>
        <w:rPr>
          <w:color w:val="FF0000"/>
        </w:rPr>
        <w:t xml:space="preserve"> </w:t>
      </w:r>
    </w:p>
    <w:p w:rsidR="002F4994" w:rsidRDefault="004008F0">
      <w:pPr>
        <w:pStyle w:val="2"/>
        <w:spacing w:after="0" w:line="400" w:lineRule="auto"/>
        <w:ind w:left="648" w:right="4"/>
      </w:pPr>
      <w:r>
        <w:t xml:space="preserve">Практична робота № 6 Тема. Вивчення складу та змісту містобудівної документації для цілей кадастру, її законодавчого забезпечення </w:t>
      </w:r>
    </w:p>
    <w:p w:rsidR="002F4994" w:rsidRDefault="004008F0">
      <w:pPr>
        <w:ind w:left="-5" w:right="61"/>
      </w:pPr>
      <w:r>
        <w:rPr>
          <w:b/>
          <w:color w:val="FF0000"/>
        </w:rPr>
        <w:t xml:space="preserve"> </w:t>
      </w:r>
      <w:r>
        <w:rPr>
          <w:b/>
        </w:rPr>
        <w:t xml:space="preserve"> Мета роботи:</w:t>
      </w:r>
      <w:r>
        <w:t xml:space="preserve"> ознайомитися з основними видами містобудівної документації для цілей кадастру, правилами її розробки та затвердження. </w:t>
      </w:r>
    </w:p>
    <w:p w:rsidR="002F4994" w:rsidRDefault="004008F0">
      <w:pPr>
        <w:ind w:left="-15" w:right="61" w:firstLine="708"/>
      </w:pPr>
      <w:r>
        <w:rPr>
          <w:b/>
        </w:rPr>
        <w:t>Обладнання:</w:t>
      </w:r>
      <w:r>
        <w:t xml:space="preserve"> комп’ютер з доступом до Інтернету; база даних чинних законодавчих документів і довідкової літератури</w:t>
      </w:r>
      <w:r>
        <w:rPr>
          <w:color w:val="FF0000"/>
        </w:rPr>
        <w:t xml:space="preserve">. </w:t>
      </w:r>
    </w:p>
    <w:p w:rsidR="002F4994" w:rsidRDefault="004008F0">
      <w:pPr>
        <w:pStyle w:val="2"/>
        <w:spacing w:after="127"/>
        <w:ind w:left="648" w:right="7"/>
      </w:pPr>
      <w:r>
        <w:t xml:space="preserve">Короткі теоретичні відомості </w:t>
      </w:r>
    </w:p>
    <w:p w:rsidR="002F4994" w:rsidRDefault="004008F0">
      <w:pPr>
        <w:ind w:left="-15" w:right="61" w:firstLine="708"/>
      </w:pPr>
      <w:r>
        <w:t>Містобудівні кадастри населених пунктів створюються на підставі Закону України «Про основи містобудування», Постанови Кабінету Міністрів України «Про містобудівний кадастр населених пунктів», ДБН Б.1.1-16:2013 «Склад та зміст м</w:t>
      </w:r>
      <w:r w:rsidR="00354747">
        <w:t>істобудівного кадастру» і рішень відповідних</w:t>
      </w:r>
      <w:r>
        <w:t xml:space="preserve"> </w:t>
      </w:r>
      <w:r w:rsidR="00354747">
        <w:t xml:space="preserve">органів </w:t>
      </w:r>
      <w:r>
        <w:t>місцев</w:t>
      </w:r>
      <w:r w:rsidR="00354747">
        <w:t>ого</w:t>
      </w:r>
      <w:r>
        <w:t xml:space="preserve"> </w:t>
      </w:r>
      <w:r w:rsidR="00354747">
        <w:t>самоврядування</w:t>
      </w:r>
    </w:p>
    <w:p w:rsidR="002F4994" w:rsidRDefault="004008F0">
      <w:pPr>
        <w:ind w:left="-15" w:right="61" w:firstLine="708"/>
      </w:pPr>
      <w:r>
        <w:t xml:space="preserve">Містобудівний кадастр створюється для кожного з населених пунктів і містить систему даних про належність територій до відповідних функціональних зон, їх сучасне та перспективне призначення, екологічну, інженерно-геологічну ситуацію, стан забудови та інженерного забезпечення, характеристики будинків і споруд на землях усіх форм власності. </w:t>
      </w:r>
    </w:p>
    <w:p w:rsidR="002F4994" w:rsidRDefault="004008F0">
      <w:pPr>
        <w:spacing w:after="186" w:line="259" w:lineRule="auto"/>
        <w:ind w:left="-5" w:right="61"/>
      </w:pPr>
      <w:r>
        <w:t>Містобудівний кадастр є невід'ємною частиною державної системи кадастрів.</w:t>
      </w:r>
      <w:r>
        <w:rPr>
          <w:color w:val="FF0000"/>
        </w:rPr>
        <w:t xml:space="preserve"> </w:t>
      </w:r>
    </w:p>
    <w:p w:rsidR="002F4994" w:rsidRDefault="004008F0">
      <w:pPr>
        <w:ind w:left="-15" w:right="61" w:firstLine="708"/>
      </w:pPr>
      <w:r>
        <w:lastRenderedPageBreak/>
        <w:t xml:space="preserve">Містобудівний кадастр ˗ це інформаційна система, що містить дані про елементи території та </w:t>
      </w:r>
      <w:proofErr w:type="spellStart"/>
      <w:r>
        <w:t>обʼєкти</w:t>
      </w:r>
      <w:proofErr w:type="spellEnd"/>
      <w:r>
        <w:t xml:space="preserve"> міського середовища, їх правовий і господарський статус, екологічну та інженерно-геологічну ситуацію, інженерно-комунікаційні, транспортні, енергетичні й інші мережі, їх просторове розміщення і технічні характеристики. Дані містобудівного кадастру використовують для </w:t>
      </w:r>
      <w:proofErr w:type="spellStart"/>
      <w:r>
        <w:t>розвʼязання</w:t>
      </w:r>
      <w:proofErr w:type="spellEnd"/>
      <w:r>
        <w:t xml:space="preserve"> завдань планування, забудови і прогнозування розвитку населених пунктів; проектування розміщення будівництва та реконструкції </w:t>
      </w:r>
      <w:proofErr w:type="spellStart"/>
      <w:r>
        <w:t>обʼєктів</w:t>
      </w:r>
      <w:proofErr w:type="spellEnd"/>
      <w:r>
        <w:t xml:space="preserve"> житлового, виробничого і громадського призначення; створення і реконструкції інженерно-технічної, транспортної та соціальної інфраструктури: регулювання земельних й економічних відносин; визначення зон економічного оцінювання території; аналіз використання міських земель і контроль за використанням природних ресурсів тощо. </w:t>
      </w:r>
    </w:p>
    <w:p w:rsidR="002F4994" w:rsidRDefault="004008F0">
      <w:pPr>
        <w:ind w:left="-15" w:right="61" w:firstLine="708"/>
      </w:pPr>
      <w:r>
        <w:t xml:space="preserve">Система містобудівного кадастру України є собою </w:t>
      </w:r>
      <w:proofErr w:type="spellStart"/>
      <w:r>
        <w:t>трирівневою</w:t>
      </w:r>
      <w:proofErr w:type="spellEnd"/>
      <w:r>
        <w:t xml:space="preserve"> структуру: </w:t>
      </w:r>
    </w:p>
    <w:p w:rsidR="002F4994" w:rsidRDefault="004008F0">
      <w:pPr>
        <w:ind w:left="718" w:right="6510"/>
      </w:pPr>
      <w:r>
        <w:t>−</w:t>
      </w:r>
      <w:r>
        <w:rPr>
          <w:rFonts w:ascii="Arial" w:eastAsia="Arial" w:hAnsi="Arial" w:cs="Arial"/>
        </w:rPr>
        <w:t xml:space="preserve"> </w:t>
      </w:r>
      <w:r>
        <w:t>базовий рівень, −</w:t>
      </w:r>
      <w:r>
        <w:rPr>
          <w:rFonts w:ascii="Arial" w:eastAsia="Arial" w:hAnsi="Arial" w:cs="Arial"/>
        </w:rPr>
        <w:t xml:space="preserve"> </w:t>
      </w:r>
      <w:r>
        <w:t xml:space="preserve">обласний рівень, </w:t>
      </w:r>
    </w:p>
    <w:p w:rsidR="002F4994" w:rsidRDefault="004008F0">
      <w:pPr>
        <w:spacing w:after="186" w:line="259" w:lineRule="auto"/>
        <w:ind w:left="718" w:right="61"/>
      </w:pPr>
      <w:r>
        <w:t>−</w:t>
      </w:r>
      <w:r>
        <w:rPr>
          <w:rFonts w:ascii="Arial" w:eastAsia="Arial" w:hAnsi="Arial" w:cs="Arial"/>
        </w:rPr>
        <w:t xml:space="preserve"> </w:t>
      </w:r>
      <w:r>
        <w:t xml:space="preserve">державний рівень. </w:t>
      </w:r>
    </w:p>
    <w:p w:rsidR="002F4994" w:rsidRDefault="004008F0">
      <w:pPr>
        <w:ind w:left="-15" w:right="61" w:firstLine="708"/>
      </w:pPr>
      <w:r>
        <w:t xml:space="preserve">На базовому рівні в адміністративних районах і містах обласного підпорядкування проводять збір кадастрових даних, їх обробку, створюють інформаційні системи для споживачів. </w:t>
      </w:r>
    </w:p>
    <w:p w:rsidR="002F4994" w:rsidRDefault="004008F0">
      <w:pPr>
        <w:ind w:left="-15" w:right="61" w:firstLine="708"/>
      </w:pPr>
      <w:r>
        <w:t xml:space="preserve">На обласному рівні проводять систематизацію базових даних, узагальнюють їх, розробляють методологію ведення кадастру, сприяють підготовці та підвищенню кваліфікації фахівців. </w:t>
      </w:r>
    </w:p>
    <w:p w:rsidR="002F4994" w:rsidRDefault="004008F0">
      <w:pPr>
        <w:spacing w:after="0" w:line="397" w:lineRule="auto"/>
        <w:ind w:left="10" w:right="65"/>
        <w:jc w:val="right"/>
      </w:pPr>
      <w:r>
        <w:t xml:space="preserve">На рівні держави розробляють правову та нормативну бази, ліцензування </w:t>
      </w:r>
      <w:proofErr w:type="spellStart"/>
      <w:r>
        <w:t>субʼєктів</w:t>
      </w:r>
      <w:proofErr w:type="spellEnd"/>
      <w:r>
        <w:t xml:space="preserve"> ведення містобудівного кадастру, проводять узагальнюють усю роботу, проведену в галузі містобудівного кадастру, розробляють на цій підставі загальнодержавні принципи його структури та ведення. </w:t>
      </w:r>
    </w:p>
    <w:p w:rsidR="002F4994" w:rsidRDefault="004008F0">
      <w:pPr>
        <w:spacing w:after="185" w:line="259" w:lineRule="auto"/>
        <w:ind w:left="708" w:firstLine="0"/>
        <w:jc w:val="left"/>
      </w:pPr>
      <w:r>
        <w:rPr>
          <w:i/>
        </w:rPr>
        <w:t xml:space="preserve">Види і стадії містобудівної документації </w:t>
      </w:r>
    </w:p>
    <w:p w:rsidR="002F4994" w:rsidRDefault="004008F0">
      <w:pPr>
        <w:ind w:left="-15" w:right="61" w:firstLine="708"/>
      </w:pPr>
      <w:r>
        <w:lastRenderedPageBreak/>
        <w:t xml:space="preserve">Містобудівна документація ‒ затверджені текстові і графічні матеріали, якими регулюється планування, забудова та інше використання територій. </w:t>
      </w:r>
    </w:p>
    <w:p w:rsidR="002F4994" w:rsidRDefault="004008F0">
      <w:pPr>
        <w:ind w:left="-15" w:right="61" w:firstLine="708"/>
      </w:pPr>
      <w:r>
        <w:t xml:space="preserve">Проектна документація ‒ затверджені текстові та графічні матеріали, якими визначаються містобудівні, </w:t>
      </w:r>
      <w:proofErr w:type="spellStart"/>
      <w:r>
        <w:t>обʼємно</w:t>
      </w:r>
      <w:proofErr w:type="spellEnd"/>
      <w:r>
        <w:t xml:space="preserve">-планувальні, архітектурні, конструктивні, технічні рішення. </w:t>
      </w:r>
    </w:p>
    <w:p w:rsidR="002F4994" w:rsidRDefault="004008F0">
      <w:pPr>
        <w:tabs>
          <w:tab w:val="center" w:pos="3619"/>
        </w:tabs>
        <w:spacing w:after="186" w:line="259" w:lineRule="auto"/>
        <w:ind w:left="-15" w:firstLine="0"/>
        <w:jc w:val="left"/>
      </w:pPr>
      <w:r>
        <w:t xml:space="preserve"> </w:t>
      </w:r>
      <w:r>
        <w:tab/>
        <w:t xml:space="preserve">Регіональне планування містить такі документи: </w:t>
      </w:r>
    </w:p>
    <w:p w:rsidR="002F4994" w:rsidRDefault="004008F0">
      <w:pPr>
        <w:numPr>
          <w:ilvl w:val="0"/>
          <w:numId w:val="10"/>
        </w:numPr>
        <w:spacing w:after="179" w:line="259" w:lineRule="auto"/>
        <w:ind w:right="61" w:hanging="360"/>
      </w:pPr>
      <w:r>
        <w:t xml:space="preserve">схема регіонального планування (М 1: 100 000 ˗ 500 000); </w:t>
      </w:r>
    </w:p>
    <w:p w:rsidR="002F4994" w:rsidRDefault="004008F0">
      <w:pPr>
        <w:numPr>
          <w:ilvl w:val="0"/>
          <w:numId w:val="10"/>
        </w:numPr>
        <w:spacing w:after="189" w:line="259" w:lineRule="auto"/>
        <w:ind w:right="61" w:hanging="360"/>
      </w:pPr>
      <w:r>
        <w:t xml:space="preserve">проект регіонального планування (М 1:25 000 ˗ 100 000); </w:t>
      </w:r>
    </w:p>
    <w:p w:rsidR="002F4994" w:rsidRDefault="004008F0">
      <w:pPr>
        <w:numPr>
          <w:ilvl w:val="0"/>
          <w:numId w:val="10"/>
        </w:numPr>
        <w:ind w:right="61" w:hanging="360"/>
      </w:pPr>
      <w:r>
        <w:t xml:space="preserve">проект планування приміської і зеленої зони великого міста (М 1:25 000 ˗ 100 000). </w:t>
      </w:r>
    </w:p>
    <w:p w:rsidR="002F4994" w:rsidRDefault="004008F0">
      <w:pPr>
        <w:tabs>
          <w:tab w:val="center" w:pos="2320"/>
        </w:tabs>
        <w:spacing w:after="189" w:line="259" w:lineRule="auto"/>
        <w:ind w:left="-15" w:firstLine="0"/>
        <w:jc w:val="left"/>
      </w:pPr>
      <w:r>
        <w:t xml:space="preserve"> </w:t>
      </w:r>
      <w:r>
        <w:tab/>
        <w:t xml:space="preserve">Генеральний план містить: </w:t>
      </w:r>
    </w:p>
    <w:p w:rsidR="002F4994" w:rsidRDefault="004008F0">
      <w:pPr>
        <w:numPr>
          <w:ilvl w:val="0"/>
          <w:numId w:val="11"/>
        </w:numPr>
        <w:spacing w:after="177" w:line="259" w:lineRule="auto"/>
        <w:ind w:right="61" w:hanging="360"/>
      </w:pPr>
      <w:r>
        <w:t xml:space="preserve">техніко-економічне обґрунтування розвитку міста (М 1:10 000 - 25 000); </w:t>
      </w:r>
    </w:p>
    <w:p w:rsidR="002F4994" w:rsidRDefault="004008F0">
      <w:pPr>
        <w:numPr>
          <w:ilvl w:val="0"/>
          <w:numId w:val="11"/>
        </w:numPr>
        <w:spacing w:after="182" w:line="259" w:lineRule="auto"/>
        <w:ind w:right="61" w:hanging="360"/>
      </w:pPr>
      <w:r>
        <w:t xml:space="preserve">генеральний план міста (М 1: 5 000 - 10 000); </w:t>
      </w:r>
    </w:p>
    <w:p w:rsidR="002F4994" w:rsidRDefault="004008F0">
      <w:pPr>
        <w:numPr>
          <w:ilvl w:val="0"/>
          <w:numId w:val="11"/>
        </w:numPr>
        <w:spacing w:after="188" w:line="259" w:lineRule="auto"/>
        <w:ind w:right="61" w:hanging="360"/>
      </w:pPr>
      <w:r>
        <w:t xml:space="preserve">проект розміщення будівництва першої черги (М 1: 5 000 - 10 000). </w:t>
      </w:r>
    </w:p>
    <w:p w:rsidR="002F4994" w:rsidRDefault="004008F0">
      <w:pPr>
        <w:ind w:left="-5" w:right="61"/>
      </w:pPr>
      <w:r>
        <w:t xml:space="preserve"> </w:t>
      </w:r>
      <w:r>
        <w:tab/>
        <w:t xml:space="preserve">Проект детального планування містить проект детального планування частини міста (М 1: 2 000). </w:t>
      </w:r>
    </w:p>
    <w:p w:rsidR="002F4994" w:rsidRDefault="004008F0">
      <w:pPr>
        <w:tabs>
          <w:tab w:val="center" w:pos="3129"/>
        </w:tabs>
        <w:spacing w:after="193" w:line="259" w:lineRule="auto"/>
        <w:ind w:left="-15" w:firstLine="0"/>
        <w:jc w:val="left"/>
      </w:pPr>
      <w:r>
        <w:t xml:space="preserve"> </w:t>
      </w:r>
      <w:r>
        <w:tab/>
        <w:t xml:space="preserve">Проект забудови і робоче проектування: </w:t>
      </w:r>
    </w:p>
    <w:p w:rsidR="002F4994" w:rsidRDefault="004008F0">
      <w:pPr>
        <w:numPr>
          <w:ilvl w:val="0"/>
          <w:numId w:val="12"/>
        </w:numPr>
        <w:spacing w:after="189" w:line="259" w:lineRule="auto"/>
        <w:ind w:right="61" w:hanging="360"/>
      </w:pPr>
      <w:r>
        <w:t xml:space="preserve">проект забудови (М 1: 1 000); </w:t>
      </w:r>
    </w:p>
    <w:p w:rsidR="002F4994" w:rsidRDefault="004008F0">
      <w:pPr>
        <w:numPr>
          <w:ilvl w:val="0"/>
          <w:numId w:val="12"/>
        </w:numPr>
        <w:spacing w:after="186" w:line="259" w:lineRule="auto"/>
        <w:ind w:right="61" w:hanging="360"/>
      </w:pPr>
      <w:r>
        <w:t xml:space="preserve">робочі креслення забудови (М 1: 500). </w:t>
      </w:r>
    </w:p>
    <w:p w:rsidR="002F4994" w:rsidRDefault="004008F0">
      <w:pPr>
        <w:ind w:left="-5" w:right="61"/>
      </w:pPr>
      <w:r>
        <w:t xml:space="preserve"> Інформаційні ресурси системи містобудівного кадастру складаються з інформаційних ресурсів державного, регіонального, районного та міського рівня містобудівного кадастру. </w:t>
      </w:r>
    </w:p>
    <w:p w:rsidR="002F4994" w:rsidRDefault="004008F0">
      <w:pPr>
        <w:ind w:left="-5" w:right="61"/>
      </w:pPr>
      <w:r>
        <w:t xml:space="preserve"> Структура та детальний склад інформаційних ресурсів містобудівного кадастру встановлюються будівельними нормами, державними стандартами і правилами, що розробляються і затверджуються </w:t>
      </w:r>
      <w:proofErr w:type="spellStart"/>
      <w:r>
        <w:t>Мінрегіоном</w:t>
      </w:r>
      <w:proofErr w:type="spellEnd"/>
      <w:r>
        <w:t xml:space="preserve">. </w:t>
      </w:r>
    </w:p>
    <w:p w:rsidR="002F4994" w:rsidRDefault="004008F0">
      <w:pPr>
        <w:ind w:left="-5" w:right="61"/>
      </w:pPr>
      <w:r>
        <w:t xml:space="preserve"> Метадані містобудівного кадастру містять довідкову інформацію про інформаційні ресурси, у тому числі про склад, структуру, якість, окремі частини </w:t>
      </w:r>
      <w:r>
        <w:lastRenderedPageBreak/>
        <w:t xml:space="preserve">території, умови використання </w:t>
      </w:r>
      <w:proofErr w:type="spellStart"/>
      <w:r>
        <w:t>геопросторових</w:t>
      </w:r>
      <w:proofErr w:type="spellEnd"/>
      <w:r>
        <w:t xml:space="preserve"> даних та їх  виробників. Залежно від виду містобудівної документації та від виду </w:t>
      </w:r>
      <w:proofErr w:type="spellStart"/>
      <w:r>
        <w:t>геопросторових</w:t>
      </w:r>
      <w:proofErr w:type="spellEnd"/>
      <w:r>
        <w:t xml:space="preserve"> даних, метадані можуть містити іншу довідкову інформацію. Бази метаданих, що містять упорядковані набори метаданих, виробляються і розміщуються уповноваженими органами містобудування та архітектури всіх рівнів у мережі </w:t>
      </w:r>
      <w:proofErr w:type="spellStart"/>
      <w:r>
        <w:t>геопорталів</w:t>
      </w:r>
      <w:proofErr w:type="spellEnd"/>
      <w:r>
        <w:t xml:space="preserve"> і на офіційному </w:t>
      </w:r>
      <w:proofErr w:type="spellStart"/>
      <w:r>
        <w:t>вебсайті</w:t>
      </w:r>
      <w:proofErr w:type="spellEnd"/>
      <w:r>
        <w:t xml:space="preserve"> </w:t>
      </w:r>
      <w:proofErr w:type="spellStart"/>
      <w:r>
        <w:t>Мінрегіону</w:t>
      </w:r>
      <w:proofErr w:type="spellEnd"/>
      <w:r>
        <w:t xml:space="preserve"> для забезпечення пошуку, а також надання доступу до містобудівної документації. </w:t>
      </w:r>
    </w:p>
    <w:p w:rsidR="002F4994" w:rsidRDefault="004008F0">
      <w:pPr>
        <w:pStyle w:val="2"/>
        <w:ind w:left="648"/>
      </w:pPr>
      <w:r>
        <w:t xml:space="preserve">Завдання до теми </w:t>
      </w:r>
    </w:p>
    <w:p w:rsidR="002F4994" w:rsidRDefault="004008F0">
      <w:pPr>
        <w:ind w:left="-15" w:right="61" w:firstLine="708"/>
      </w:pPr>
      <w:r>
        <w:rPr>
          <w:i/>
        </w:rPr>
        <w:t>Завдання 1.</w:t>
      </w:r>
      <w:r>
        <w:rPr>
          <w:b/>
        </w:rPr>
        <w:t xml:space="preserve"> </w:t>
      </w:r>
      <w:r>
        <w:t xml:space="preserve">Ознайомитися з порядком створення та ведення містобудівного кадастру. </w:t>
      </w:r>
    </w:p>
    <w:p w:rsidR="002F4994" w:rsidRDefault="004008F0">
      <w:pPr>
        <w:ind w:left="-15" w:right="61" w:firstLine="708"/>
      </w:pPr>
      <w:r>
        <w:rPr>
          <w:i/>
        </w:rPr>
        <w:t xml:space="preserve">Завдання 2. </w:t>
      </w:r>
      <w:r>
        <w:t>Визначити основні види та стадії містобудівної документації для цілей кадастру, правила її розробки та затвердження.</w:t>
      </w:r>
      <w:r>
        <w:rPr>
          <w:b/>
        </w:rPr>
        <w:t xml:space="preserve"> </w:t>
      </w:r>
    </w:p>
    <w:p w:rsidR="002F4994" w:rsidRDefault="004008F0">
      <w:pPr>
        <w:pStyle w:val="2"/>
        <w:ind w:left="648" w:right="6"/>
      </w:pPr>
      <w:r>
        <w:t xml:space="preserve">Контрольні питання </w:t>
      </w:r>
    </w:p>
    <w:p w:rsidR="002F4994" w:rsidRDefault="004008F0">
      <w:pPr>
        <w:numPr>
          <w:ilvl w:val="0"/>
          <w:numId w:val="13"/>
        </w:numPr>
        <w:spacing w:after="189" w:line="259" w:lineRule="auto"/>
        <w:ind w:right="61" w:hanging="360"/>
      </w:pPr>
      <w:r>
        <w:t xml:space="preserve">Визначте зміст поняття «містобудівний кадастр». </w:t>
      </w:r>
    </w:p>
    <w:p w:rsidR="002F4994" w:rsidRDefault="004008F0">
      <w:pPr>
        <w:numPr>
          <w:ilvl w:val="0"/>
          <w:numId w:val="13"/>
        </w:numPr>
        <w:ind w:right="61" w:hanging="360"/>
      </w:pPr>
      <w:r>
        <w:t xml:space="preserve">Яке законодавче забезпечення інформаційних ресурсів містобудівного кадастру? </w:t>
      </w:r>
    </w:p>
    <w:p w:rsidR="002F4994" w:rsidRDefault="004008F0">
      <w:pPr>
        <w:numPr>
          <w:ilvl w:val="0"/>
          <w:numId w:val="13"/>
        </w:numPr>
        <w:ind w:right="61" w:hanging="360"/>
      </w:pPr>
      <w:r>
        <w:t xml:space="preserve">Види та послідовність виконання робіт зі створення містобудівного кадастру населеного пункту. </w:t>
      </w:r>
    </w:p>
    <w:p w:rsidR="002F4994" w:rsidRDefault="004008F0">
      <w:pPr>
        <w:numPr>
          <w:ilvl w:val="0"/>
          <w:numId w:val="13"/>
        </w:numPr>
        <w:spacing w:after="187" w:line="259" w:lineRule="auto"/>
        <w:ind w:right="61" w:hanging="360"/>
      </w:pPr>
      <w:r>
        <w:t xml:space="preserve">Призначення використання даних містобудівного кадастру. </w:t>
      </w:r>
    </w:p>
    <w:p w:rsidR="002F4994" w:rsidRDefault="004008F0">
      <w:pPr>
        <w:numPr>
          <w:ilvl w:val="0"/>
          <w:numId w:val="13"/>
        </w:numPr>
        <w:spacing w:after="190" w:line="259" w:lineRule="auto"/>
        <w:ind w:right="61" w:hanging="360"/>
      </w:pPr>
      <w:r>
        <w:t xml:space="preserve">Структура системи містобудівного кадастру України. </w:t>
      </w:r>
    </w:p>
    <w:p w:rsidR="002F4994" w:rsidRDefault="004008F0">
      <w:pPr>
        <w:numPr>
          <w:ilvl w:val="0"/>
          <w:numId w:val="13"/>
        </w:numPr>
        <w:spacing w:after="187" w:line="259" w:lineRule="auto"/>
        <w:ind w:right="61" w:hanging="360"/>
      </w:pPr>
      <w:r>
        <w:t xml:space="preserve">Назвіть види містобудівної документації на різних стадіях. </w:t>
      </w:r>
    </w:p>
    <w:p w:rsidR="002F4994" w:rsidRDefault="004008F0">
      <w:pPr>
        <w:numPr>
          <w:ilvl w:val="0"/>
          <w:numId w:val="13"/>
        </w:numPr>
        <w:spacing w:after="165" w:line="259" w:lineRule="auto"/>
        <w:ind w:right="61" w:hanging="360"/>
      </w:pPr>
      <w:r>
        <w:t xml:space="preserve">Хто створює бази метаданих містобудівного кадастру? </w:t>
      </w:r>
    </w:p>
    <w:p w:rsidR="002F4994" w:rsidRDefault="004008F0">
      <w:pPr>
        <w:spacing w:after="136" w:line="259" w:lineRule="auto"/>
        <w:ind w:left="718" w:right="61"/>
      </w:pPr>
      <w:r>
        <w:rPr>
          <w:b/>
        </w:rPr>
        <w:t xml:space="preserve">Література: </w:t>
      </w:r>
      <w:r>
        <w:t xml:space="preserve">[2, с. 274˗300; 3; 4, с. 42˗56; 8; 18;]. </w:t>
      </w:r>
    </w:p>
    <w:p w:rsidR="002F4994" w:rsidRDefault="004008F0">
      <w:pPr>
        <w:spacing w:after="195" w:line="259" w:lineRule="auto"/>
        <w:ind w:left="703" w:firstLine="0"/>
        <w:jc w:val="center"/>
      </w:pPr>
      <w:r>
        <w:rPr>
          <w:b/>
          <w:color w:val="FF0000"/>
        </w:rPr>
        <w:t xml:space="preserve"> </w:t>
      </w:r>
    </w:p>
    <w:p w:rsidR="004705F5" w:rsidRDefault="004705F5">
      <w:pPr>
        <w:pStyle w:val="2"/>
        <w:spacing w:after="134"/>
        <w:ind w:left="648"/>
      </w:pPr>
    </w:p>
    <w:p w:rsidR="00E14234" w:rsidRDefault="00E14234">
      <w:pPr>
        <w:pStyle w:val="2"/>
        <w:spacing w:after="134"/>
        <w:ind w:left="648"/>
      </w:pPr>
    </w:p>
    <w:p w:rsidR="00E14234" w:rsidRDefault="00E14234">
      <w:pPr>
        <w:pStyle w:val="2"/>
        <w:spacing w:after="134"/>
        <w:ind w:left="648"/>
      </w:pPr>
    </w:p>
    <w:p w:rsidR="002F4994" w:rsidRDefault="004008F0">
      <w:pPr>
        <w:pStyle w:val="2"/>
        <w:spacing w:after="134"/>
        <w:ind w:left="648"/>
      </w:pPr>
      <w:r>
        <w:t xml:space="preserve">СПИСОК ЛІТЕРАТУРИ </w:t>
      </w:r>
    </w:p>
    <w:p w:rsidR="002F4994" w:rsidRDefault="004008F0">
      <w:pPr>
        <w:spacing w:after="176" w:line="259" w:lineRule="auto"/>
        <w:ind w:left="703" w:firstLine="0"/>
        <w:jc w:val="center"/>
      </w:pPr>
      <w:r>
        <w:rPr>
          <w:b/>
        </w:rPr>
        <w:t xml:space="preserve"> </w:t>
      </w:r>
    </w:p>
    <w:p w:rsidR="002F4994" w:rsidRDefault="004008F0">
      <w:pPr>
        <w:numPr>
          <w:ilvl w:val="0"/>
          <w:numId w:val="14"/>
        </w:numPr>
        <w:spacing w:after="183" w:line="259" w:lineRule="auto"/>
        <w:ind w:right="61" w:hanging="350"/>
      </w:pPr>
      <w:r>
        <w:t xml:space="preserve">Теоретичні основи державного земельного кадастру : </w:t>
      </w:r>
      <w:proofErr w:type="spellStart"/>
      <w:r>
        <w:t>навч</w:t>
      </w:r>
      <w:proofErr w:type="spellEnd"/>
      <w:r>
        <w:t xml:space="preserve">. посібник /                   </w:t>
      </w:r>
    </w:p>
    <w:p w:rsidR="002F4994" w:rsidRDefault="004008F0">
      <w:pPr>
        <w:ind w:left="437" w:right="61"/>
      </w:pPr>
      <w:r>
        <w:t xml:space="preserve">М. Г. Ступень, Р. Й. Гулько, О. Я. </w:t>
      </w:r>
      <w:proofErr w:type="spellStart"/>
      <w:r>
        <w:t>Микула</w:t>
      </w:r>
      <w:proofErr w:type="spellEnd"/>
      <w:r>
        <w:t xml:space="preserve"> та ін. ; за </w:t>
      </w:r>
      <w:proofErr w:type="spellStart"/>
      <w:r>
        <w:t>заг</w:t>
      </w:r>
      <w:proofErr w:type="spellEnd"/>
      <w:r>
        <w:t xml:space="preserve"> ред. М. Г. Ступеня. –     Львів : «Новий Світ-200», 2006. – 336 с. </w:t>
      </w:r>
    </w:p>
    <w:p w:rsidR="002F4994" w:rsidRDefault="004008F0">
      <w:pPr>
        <w:numPr>
          <w:ilvl w:val="0"/>
          <w:numId w:val="14"/>
        </w:numPr>
        <w:ind w:right="61" w:hanging="350"/>
      </w:pPr>
      <w:r>
        <w:t xml:space="preserve">Ступень М. Г. Кадастр населених пунктів : підручник / М. Г. Ступень,                 Р. Й. Гулько, О. Я. </w:t>
      </w:r>
      <w:proofErr w:type="spellStart"/>
      <w:r>
        <w:t>Микула</w:t>
      </w:r>
      <w:proofErr w:type="spellEnd"/>
      <w:r>
        <w:t xml:space="preserve">, Н. Р. </w:t>
      </w:r>
      <w:proofErr w:type="spellStart"/>
      <w:r>
        <w:t>Шпік</w:t>
      </w:r>
      <w:proofErr w:type="spellEnd"/>
      <w:r>
        <w:t>. ‒ Львів : Новий світ – 2000, 2004. – 392 с. 3.</w:t>
      </w:r>
      <w:r>
        <w:rPr>
          <w:rFonts w:ascii="Arial" w:eastAsia="Arial" w:hAnsi="Arial" w:cs="Arial"/>
        </w:rPr>
        <w:t xml:space="preserve"> </w:t>
      </w:r>
      <w:r>
        <w:t xml:space="preserve">Ступень М. Г. Містобудівний кадастр: навчальний посібник / М. Г. Ступень,      I. М. Добрянський, О. Я. </w:t>
      </w:r>
      <w:proofErr w:type="spellStart"/>
      <w:r>
        <w:t>Микула</w:t>
      </w:r>
      <w:proofErr w:type="spellEnd"/>
      <w:r>
        <w:t xml:space="preserve">, Н. Р. </w:t>
      </w:r>
      <w:proofErr w:type="spellStart"/>
      <w:r>
        <w:t>Шпік</w:t>
      </w:r>
      <w:proofErr w:type="spellEnd"/>
      <w:r>
        <w:t xml:space="preserve">. – Львів : ЛДАУ, 2003. – 234 с. </w:t>
      </w:r>
    </w:p>
    <w:p w:rsidR="002F4994" w:rsidRDefault="004008F0">
      <w:pPr>
        <w:numPr>
          <w:ilvl w:val="0"/>
          <w:numId w:val="15"/>
        </w:numPr>
        <w:ind w:right="61" w:hanging="350"/>
      </w:pPr>
      <w:r>
        <w:t xml:space="preserve">Кадастр територій : </w:t>
      </w:r>
      <w:proofErr w:type="spellStart"/>
      <w:r>
        <w:t>навч</w:t>
      </w:r>
      <w:proofErr w:type="spellEnd"/>
      <w:r>
        <w:t xml:space="preserve">. посібник / І. Л. </w:t>
      </w:r>
      <w:proofErr w:type="spellStart"/>
      <w:r>
        <w:t>Перович</w:t>
      </w:r>
      <w:proofErr w:type="spellEnd"/>
      <w:r>
        <w:t xml:space="preserve">, В. М. </w:t>
      </w:r>
      <w:proofErr w:type="spellStart"/>
      <w:r>
        <w:t>Сай</w:t>
      </w:r>
      <w:proofErr w:type="spellEnd"/>
      <w:r>
        <w:t xml:space="preserve">. – Львів : Львівська політехніка, 2012. – 264 с. </w:t>
      </w:r>
    </w:p>
    <w:p w:rsidR="002F4994" w:rsidRDefault="004008F0">
      <w:pPr>
        <w:numPr>
          <w:ilvl w:val="0"/>
          <w:numId w:val="15"/>
        </w:numPr>
        <w:ind w:right="61" w:hanging="350"/>
      </w:pPr>
      <w:r>
        <w:t xml:space="preserve">Управління земельними ресурсами : підручник / В. В. </w:t>
      </w:r>
      <w:proofErr w:type="spellStart"/>
      <w:r>
        <w:t>Горлачук</w:t>
      </w:r>
      <w:proofErr w:type="spellEnd"/>
      <w:r>
        <w:t xml:space="preserve">, В. Г. В’юн,            І. М. </w:t>
      </w:r>
      <w:proofErr w:type="spellStart"/>
      <w:r>
        <w:t>Песчанська</w:t>
      </w:r>
      <w:proofErr w:type="spellEnd"/>
      <w:r>
        <w:t xml:space="preserve">, А. Я. </w:t>
      </w:r>
      <w:proofErr w:type="spellStart"/>
      <w:r>
        <w:t>Сохнич</w:t>
      </w:r>
      <w:proofErr w:type="spellEnd"/>
      <w:r>
        <w:t xml:space="preserve"> – Львів, «Магнолія 2006», 2007. – 443 с. </w:t>
      </w:r>
    </w:p>
    <w:p w:rsidR="002F4994" w:rsidRDefault="004008F0">
      <w:pPr>
        <w:numPr>
          <w:ilvl w:val="0"/>
          <w:numId w:val="15"/>
        </w:numPr>
        <w:ind w:right="61" w:hanging="350"/>
      </w:pPr>
      <w:r>
        <w:t xml:space="preserve">Третяк А. М. Земельні ресурси України та їх використання: посібник /                А. М. Третяк, Д. І. </w:t>
      </w:r>
      <w:proofErr w:type="spellStart"/>
      <w:r>
        <w:t>Бабміндра</w:t>
      </w:r>
      <w:proofErr w:type="spellEnd"/>
      <w:r>
        <w:t xml:space="preserve">. – К . : ТОВ “ЦЗРУ”, 2003. – 143 с. </w:t>
      </w:r>
    </w:p>
    <w:p w:rsidR="002F4994" w:rsidRDefault="004008F0">
      <w:pPr>
        <w:numPr>
          <w:ilvl w:val="0"/>
          <w:numId w:val="15"/>
        </w:numPr>
        <w:ind w:right="61" w:hanging="350"/>
      </w:pPr>
      <w:r>
        <w:t xml:space="preserve">Третяк А. М., Дорош О. С. Управління земельними ресурсами. – Вінниця: Нова Книга, 2006. – С.27–31. </w:t>
      </w:r>
    </w:p>
    <w:p w:rsidR="002F4994" w:rsidRDefault="004008F0">
      <w:pPr>
        <w:numPr>
          <w:ilvl w:val="0"/>
          <w:numId w:val="15"/>
        </w:numPr>
        <w:ind w:right="61" w:hanging="350"/>
      </w:pPr>
      <w:r>
        <w:t xml:space="preserve">Містобудівний кадастр: </w:t>
      </w:r>
      <w:proofErr w:type="spellStart"/>
      <w:r>
        <w:t>навч.посібник</w:t>
      </w:r>
      <w:proofErr w:type="spellEnd"/>
      <w:r>
        <w:t xml:space="preserve"> / М. Г. Ступень, І. М. Добрянський,        О. Я. </w:t>
      </w:r>
      <w:proofErr w:type="spellStart"/>
      <w:r>
        <w:t>Микула</w:t>
      </w:r>
      <w:proofErr w:type="spellEnd"/>
      <w:r>
        <w:t xml:space="preserve">, Н. Р. </w:t>
      </w:r>
      <w:proofErr w:type="spellStart"/>
      <w:r>
        <w:t>Шпік</w:t>
      </w:r>
      <w:proofErr w:type="spellEnd"/>
      <w:r>
        <w:t xml:space="preserve"> – Львів : ЛДАУ, 2003. – 224 с. </w:t>
      </w:r>
    </w:p>
    <w:p w:rsidR="002F4994" w:rsidRDefault="004008F0" w:rsidP="00095168">
      <w:pPr>
        <w:numPr>
          <w:ilvl w:val="0"/>
          <w:numId w:val="15"/>
        </w:numPr>
        <w:spacing w:after="186" w:line="259" w:lineRule="auto"/>
        <w:ind w:left="437" w:right="61" w:hanging="350"/>
      </w:pPr>
      <w:r>
        <w:t>Методичні основи грошової оцінки земель в Україні: навчальний посібник / Ю.</w:t>
      </w:r>
      <w:r w:rsidR="002F3443">
        <w:t xml:space="preserve"> </w:t>
      </w:r>
      <w:r>
        <w:t xml:space="preserve">Ф. </w:t>
      </w:r>
      <w:proofErr w:type="spellStart"/>
      <w:r>
        <w:t>Дегтяренко</w:t>
      </w:r>
      <w:proofErr w:type="spellEnd"/>
      <w:r>
        <w:t xml:space="preserve">, М. Г. </w:t>
      </w:r>
      <w:proofErr w:type="spellStart"/>
      <w:r>
        <w:t>Лихогруд</w:t>
      </w:r>
      <w:proofErr w:type="spellEnd"/>
      <w:r>
        <w:t xml:space="preserve">, Ю. М. </w:t>
      </w:r>
      <w:proofErr w:type="spellStart"/>
      <w:r>
        <w:t>Манцевич</w:t>
      </w:r>
      <w:proofErr w:type="spellEnd"/>
      <w:r>
        <w:t xml:space="preserve">, Ю. М. Палеха – К. : </w:t>
      </w:r>
      <w:proofErr w:type="spellStart"/>
      <w:r>
        <w:t>Профі</w:t>
      </w:r>
      <w:proofErr w:type="spellEnd"/>
      <w:r>
        <w:t xml:space="preserve">,  2007. – 624с. </w:t>
      </w:r>
    </w:p>
    <w:p w:rsidR="002F4994" w:rsidRDefault="002F3443" w:rsidP="002F3443">
      <w:pPr>
        <w:numPr>
          <w:ilvl w:val="0"/>
          <w:numId w:val="15"/>
        </w:numPr>
        <w:ind w:right="61" w:hanging="350"/>
      </w:pPr>
      <w:r>
        <w:t xml:space="preserve"> </w:t>
      </w:r>
      <w:r w:rsidR="004008F0">
        <w:t xml:space="preserve">Про програму створення автоматизованої системи ведення державного земельного кадастру : Пост. Кабінету Міністрів України від 2 грудня 1997 р. // Землевпорядний вісник. – 1998. – № 1 – С. 37–44. </w:t>
      </w:r>
    </w:p>
    <w:p w:rsidR="002F4994" w:rsidRDefault="004008F0">
      <w:pPr>
        <w:numPr>
          <w:ilvl w:val="0"/>
          <w:numId w:val="16"/>
        </w:numPr>
        <w:ind w:right="61" w:hanging="350"/>
      </w:pPr>
      <w:r>
        <w:lastRenderedPageBreak/>
        <w:t xml:space="preserve">Третяк А. М. Планування та формування землекористування в населених пунктах / А. М. Третяк. – Київ, 1998. – 47 с. </w:t>
      </w:r>
    </w:p>
    <w:p w:rsidR="002F4994" w:rsidRDefault="004008F0">
      <w:pPr>
        <w:numPr>
          <w:ilvl w:val="0"/>
          <w:numId w:val="16"/>
        </w:numPr>
        <w:ind w:right="61" w:hanging="350"/>
      </w:pPr>
      <w:proofErr w:type="spellStart"/>
      <w:r>
        <w:t>Городской</w:t>
      </w:r>
      <w:proofErr w:type="spellEnd"/>
      <w:r>
        <w:t xml:space="preserve"> кадастр : </w:t>
      </w:r>
      <w:proofErr w:type="spellStart"/>
      <w:r>
        <w:t>учебное</w:t>
      </w:r>
      <w:proofErr w:type="spellEnd"/>
      <w:r>
        <w:t xml:space="preserve"> </w:t>
      </w:r>
      <w:proofErr w:type="spellStart"/>
      <w:r>
        <w:t>пособие</w:t>
      </w:r>
      <w:proofErr w:type="spellEnd"/>
      <w:r>
        <w:t xml:space="preserve"> / И. В. </w:t>
      </w:r>
      <w:proofErr w:type="spellStart"/>
      <w:r>
        <w:t>Лесных</w:t>
      </w:r>
      <w:proofErr w:type="spellEnd"/>
      <w:r>
        <w:t xml:space="preserve">, В. Б. </w:t>
      </w:r>
      <w:proofErr w:type="spellStart"/>
      <w:r>
        <w:t>Жарников</w:t>
      </w:r>
      <w:proofErr w:type="spellEnd"/>
      <w:r>
        <w:t xml:space="preserve">,                  В. Н. </w:t>
      </w:r>
      <w:proofErr w:type="spellStart"/>
      <w:r>
        <w:t>Клюшниченко</w:t>
      </w:r>
      <w:proofErr w:type="spellEnd"/>
      <w:r>
        <w:t xml:space="preserve">, С. Н. Ушаков. </w:t>
      </w:r>
      <w:proofErr w:type="spellStart"/>
      <w:r>
        <w:t>Новосибирск</w:t>
      </w:r>
      <w:proofErr w:type="spellEnd"/>
      <w:r>
        <w:t xml:space="preserve"> : СГГА. </w:t>
      </w:r>
      <w:proofErr w:type="spellStart"/>
      <w:r>
        <w:t>Институт</w:t>
      </w:r>
      <w:proofErr w:type="spellEnd"/>
      <w:r>
        <w:t xml:space="preserve"> </w:t>
      </w:r>
      <w:proofErr w:type="spellStart"/>
      <w:r>
        <w:t>кадастра</w:t>
      </w:r>
      <w:proofErr w:type="spellEnd"/>
      <w:r>
        <w:t xml:space="preserve"> и </w:t>
      </w:r>
      <w:proofErr w:type="spellStart"/>
      <w:r>
        <w:t>геоинформационных</w:t>
      </w:r>
      <w:proofErr w:type="spellEnd"/>
      <w:r>
        <w:t xml:space="preserve"> систем, 2000. – 120 с. </w:t>
      </w:r>
    </w:p>
    <w:p w:rsidR="002F4994" w:rsidRDefault="004008F0">
      <w:pPr>
        <w:numPr>
          <w:ilvl w:val="0"/>
          <w:numId w:val="16"/>
        </w:numPr>
        <w:ind w:right="61" w:hanging="350"/>
      </w:pPr>
      <w:r>
        <w:t xml:space="preserve">Положення про містобудівний кадастр (затверджено Постановою Кабінету Міністрів України від 25.05.2011 № 559). </w:t>
      </w:r>
    </w:p>
    <w:p w:rsidR="002F4994" w:rsidRDefault="004008F0">
      <w:pPr>
        <w:numPr>
          <w:ilvl w:val="0"/>
          <w:numId w:val="16"/>
        </w:numPr>
        <w:ind w:right="61" w:hanging="350"/>
      </w:pPr>
      <w:r>
        <w:t xml:space="preserve">ДБН Б.1.1–16:2013. Склад та зміст містобудівного кадастру. – К. : Міністерство регіонального розвитку, будівництва та житлово-комунального господарства України, 2013. – 63 с. </w:t>
      </w:r>
    </w:p>
    <w:p w:rsidR="002F3443" w:rsidRPr="00473CA2" w:rsidRDefault="002F3443" w:rsidP="002F3443">
      <w:pPr>
        <w:pStyle w:val="a3"/>
        <w:widowControl w:val="0"/>
        <w:numPr>
          <w:ilvl w:val="0"/>
          <w:numId w:val="16"/>
        </w:numPr>
        <w:tabs>
          <w:tab w:val="left" w:pos="403"/>
        </w:tabs>
        <w:autoSpaceDE w:val="0"/>
        <w:autoSpaceDN w:val="0"/>
        <w:spacing w:before="48" w:after="0" w:line="278" w:lineRule="auto"/>
        <w:ind w:right="628"/>
        <w:contextualSpacing w:val="0"/>
        <w:jc w:val="left"/>
      </w:pPr>
      <w:r w:rsidRPr="00473CA2">
        <w:t>ДБН Б.2.2-12-2019 Планування та забудова територій</w:t>
      </w:r>
      <w:r w:rsidRPr="002F3443">
        <w:t xml:space="preserve"> </w:t>
      </w:r>
      <w:r>
        <w:t xml:space="preserve">Режим доступу : </w:t>
      </w:r>
      <w:r w:rsidRPr="002F3443">
        <w:t>https://zakon.rada.gov.ua/rada/show/v0104858-19#Text</w:t>
      </w:r>
    </w:p>
    <w:p w:rsidR="002F4994" w:rsidRDefault="002F3443" w:rsidP="00095168">
      <w:pPr>
        <w:numPr>
          <w:ilvl w:val="0"/>
          <w:numId w:val="16"/>
        </w:numPr>
        <w:ind w:right="61" w:hanging="350"/>
      </w:pPr>
      <w:r>
        <w:t xml:space="preserve"> </w:t>
      </w:r>
      <w:r w:rsidR="004008F0">
        <w:t xml:space="preserve">Типове положення про Службу містобудівного кадастру (затверджено Постановою Кабінету Міністрів України від 25.05.2011 № 559). </w:t>
      </w:r>
    </w:p>
    <w:p w:rsidR="002F4994" w:rsidRDefault="004008F0">
      <w:pPr>
        <w:numPr>
          <w:ilvl w:val="0"/>
          <w:numId w:val="16"/>
        </w:numPr>
        <w:ind w:right="61" w:hanging="350"/>
      </w:pPr>
      <w:r>
        <w:t xml:space="preserve">Порядок нормативної грошової оцінки земель сільськогосподарського призначення та населених пунктів (затверджено Наказом Держкомзему України, Мінагрополітики України, </w:t>
      </w:r>
      <w:proofErr w:type="spellStart"/>
      <w:r>
        <w:t>Мінбудархітектури</w:t>
      </w:r>
      <w:proofErr w:type="spellEnd"/>
      <w:r>
        <w:t xml:space="preserve"> України, Української академії аграрних наук від 27.01.2006 № 18/15/21/11). </w:t>
      </w:r>
    </w:p>
    <w:p w:rsidR="002F4994" w:rsidRDefault="004008F0">
      <w:pPr>
        <w:numPr>
          <w:ilvl w:val="0"/>
          <w:numId w:val="16"/>
        </w:numPr>
        <w:ind w:right="61" w:hanging="350"/>
      </w:pPr>
      <w:r>
        <w:t xml:space="preserve">Про державний земельний кадастр. Закон України. – Відомості Верховної Ради України (ВВР), 2012, № 8, ст.61. </w:t>
      </w:r>
    </w:p>
    <w:p w:rsidR="002F4994" w:rsidRDefault="004008F0" w:rsidP="002F3443">
      <w:pPr>
        <w:spacing w:line="259" w:lineRule="auto"/>
        <w:ind w:left="368" w:right="61"/>
      </w:pPr>
      <w:r>
        <w:br w:type="page"/>
      </w:r>
    </w:p>
    <w:p w:rsidR="002F4994" w:rsidRDefault="004008F0">
      <w:pPr>
        <w:spacing w:after="131" w:line="259" w:lineRule="auto"/>
        <w:ind w:left="708" w:firstLine="0"/>
        <w:jc w:val="left"/>
      </w:pPr>
      <w:r>
        <w:lastRenderedPageBreak/>
        <w:t xml:space="preserve"> </w:t>
      </w:r>
    </w:p>
    <w:p w:rsidR="002F4994" w:rsidRDefault="004008F0">
      <w:pPr>
        <w:spacing w:after="185" w:line="259" w:lineRule="auto"/>
        <w:ind w:left="708" w:firstLine="0"/>
        <w:jc w:val="left"/>
      </w:pPr>
      <w:r>
        <w:t xml:space="preserve"> </w:t>
      </w:r>
    </w:p>
    <w:p w:rsidR="002F4994" w:rsidRDefault="002F4994">
      <w:pPr>
        <w:spacing w:after="131" w:line="259" w:lineRule="auto"/>
        <w:ind w:left="703" w:firstLine="0"/>
        <w:jc w:val="center"/>
      </w:pPr>
    </w:p>
    <w:p w:rsidR="002F4994" w:rsidRDefault="004008F0">
      <w:pPr>
        <w:spacing w:after="131" w:line="259" w:lineRule="auto"/>
        <w:ind w:left="703" w:firstLine="0"/>
        <w:jc w:val="center"/>
      </w:pPr>
      <w:r>
        <w:t xml:space="preserve"> </w:t>
      </w:r>
    </w:p>
    <w:p w:rsidR="002F4994" w:rsidRDefault="004008F0">
      <w:pPr>
        <w:spacing w:after="133" w:line="259" w:lineRule="auto"/>
        <w:ind w:left="703" w:firstLine="0"/>
        <w:jc w:val="center"/>
      </w:pPr>
      <w:r>
        <w:t xml:space="preserve"> </w:t>
      </w:r>
    </w:p>
    <w:p w:rsidR="002F4994" w:rsidRDefault="004008F0">
      <w:pPr>
        <w:spacing w:after="131" w:line="259" w:lineRule="auto"/>
        <w:ind w:left="703" w:firstLine="0"/>
        <w:jc w:val="center"/>
      </w:pPr>
      <w:r>
        <w:t xml:space="preserve"> </w:t>
      </w:r>
    </w:p>
    <w:p w:rsidR="002F4994" w:rsidRDefault="004008F0">
      <w:pPr>
        <w:spacing w:after="185" w:line="259" w:lineRule="auto"/>
        <w:ind w:left="703" w:firstLine="0"/>
        <w:jc w:val="center"/>
      </w:pPr>
      <w:r>
        <w:t xml:space="preserve"> </w:t>
      </w:r>
    </w:p>
    <w:sectPr w:rsidR="002F4994">
      <w:pgSz w:w="11906" w:h="16841"/>
      <w:pgMar w:top="1138" w:right="1060" w:bottom="1145" w:left="113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491"/>
    <w:multiLevelType w:val="hybridMultilevel"/>
    <w:tmpl w:val="A4C478D2"/>
    <w:lvl w:ilvl="0" w:tplc="B03A449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EE744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6C454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F6CE8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A2AA2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ECB52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3E567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6E0F1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F8960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3C7047"/>
    <w:multiLevelType w:val="hybridMultilevel"/>
    <w:tmpl w:val="24926ED0"/>
    <w:lvl w:ilvl="0" w:tplc="9B94ED72">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8589B3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9CCBFD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DE4662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146CDF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4DC917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D68F5E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89E847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574C0A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46B0257"/>
    <w:multiLevelType w:val="hybridMultilevel"/>
    <w:tmpl w:val="0842339A"/>
    <w:lvl w:ilvl="0" w:tplc="0422000D">
      <w:start w:val="1"/>
      <w:numFmt w:val="bullet"/>
      <w:lvlText w:val=""/>
      <w:lvlJc w:val="left"/>
      <w:pPr>
        <w:ind w:left="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B8589B3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9CCBFD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DE4662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146CDF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4DC917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D68F5E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89E847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574C0A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9B4D49"/>
    <w:multiLevelType w:val="hybridMultilevel"/>
    <w:tmpl w:val="5D82B188"/>
    <w:lvl w:ilvl="0" w:tplc="2F1E057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AC230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86EAB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3AD3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AACAF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3CD6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F2A7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1650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1E51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9D23CDC"/>
    <w:multiLevelType w:val="hybridMultilevel"/>
    <w:tmpl w:val="E9B445A6"/>
    <w:lvl w:ilvl="0" w:tplc="6BE0F3B4">
      <w:start w:val="1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68DFC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F6EDB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ECA58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DEC3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A22B8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DED7D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AE591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342AB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B8A3103"/>
    <w:multiLevelType w:val="hybridMultilevel"/>
    <w:tmpl w:val="E09ED220"/>
    <w:lvl w:ilvl="0" w:tplc="9758B562">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08021B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AD414F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5CEF8E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9DE0CA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93ADC8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B48CDC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FBC5B8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F905BA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BD91C5A"/>
    <w:multiLevelType w:val="hybridMultilevel"/>
    <w:tmpl w:val="B2028892"/>
    <w:lvl w:ilvl="0" w:tplc="0422000D">
      <w:start w:val="1"/>
      <w:numFmt w:val="bullet"/>
      <w:lvlText w:val=""/>
      <w:lvlJc w:val="left"/>
      <w:pPr>
        <w:ind w:left="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208021B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AD414F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5CEF8E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9DE0CA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93ADC8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B48CDC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FBC5B8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F905BA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FEF5957"/>
    <w:multiLevelType w:val="hybridMultilevel"/>
    <w:tmpl w:val="50DED4A2"/>
    <w:lvl w:ilvl="0" w:tplc="F676C7D0">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D82F7E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E02DB7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A88503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4FA994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0E00FE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8F02EB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EA63B9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484A06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8975078"/>
    <w:multiLevelType w:val="hybridMultilevel"/>
    <w:tmpl w:val="8B7CA358"/>
    <w:lvl w:ilvl="0" w:tplc="034E06F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BE08F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58EB1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9AC9C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A6F44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A20C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342D4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B6D17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F2B6F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9556F17"/>
    <w:multiLevelType w:val="hybridMultilevel"/>
    <w:tmpl w:val="394EB9D8"/>
    <w:lvl w:ilvl="0" w:tplc="3ED612F8">
      <w:start w:val="1"/>
      <w:numFmt w:val="decimal"/>
      <w:lvlText w:val="%1."/>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62AD4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AEB35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74B38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5E27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B036F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E6E2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DA529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185EC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6D36944"/>
    <w:multiLevelType w:val="hybridMultilevel"/>
    <w:tmpl w:val="273229B2"/>
    <w:lvl w:ilvl="0" w:tplc="FC54D51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B2F61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4CAF1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184B3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EE96F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7C8F6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40B8A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FEA8B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F6B62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8E279CF"/>
    <w:multiLevelType w:val="hybridMultilevel"/>
    <w:tmpl w:val="BA6C5E34"/>
    <w:lvl w:ilvl="0" w:tplc="0422000D">
      <w:start w:val="1"/>
      <w:numFmt w:val="bullet"/>
      <w:lvlText w:val=""/>
      <w:lvlJc w:val="left"/>
      <w:pPr>
        <w:ind w:left="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208021B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AD414F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5CEF8E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9DE0CA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93ADC8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B48CDC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FBC5B8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F905BA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D4258BD"/>
    <w:multiLevelType w:val="hybridMultilevel"/>
    <w:tmpl w:val="23584AFA"/>
    <w:lvl w:ilvl="0" w:tplc="C91CD5AE">
      <w:start w:val="6"/>
      <w:numFmt w:val="bullet"/>
      <w:lvlText w:val="–"/>
      <w:lvlJc w:val="left"/>
      <w:pPr>
        <w:ind w:left="720" w:hanging="360"/>
      </w:pPr>
      <w:rPr>
        <w:rFonts w:ascii="Times New Roman" w:eastAsia="Times New Roman" w:hAnsi="Times New Roman" w:cs="Times New Roman" w:hint="default"/>
        <w:color w:val="auto"/>
        <w:u w:val="no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F5F5A40"/>
    <w:multiLevelType w:val="hybridMultilevel"/>
    <w:tmpl w:val="25F2FD58"/>
    <w:lvl w:ilvl="0" w:tplc="CC601D3C">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BDC0A6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DEAADE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3A2141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4B293D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BE2CCD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6085E4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0C2513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FF4591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8AA5522"/>
    <w:multiLevelType w:val="hybridMultilevel"/>
    <w:tmpl w:val="880C9660"/>
    <w:lvl w:ilvl="0" w:tplc="64EC1AD4">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CC206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46F1F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7013F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303B7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22424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1A38E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7061C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48565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E5D17F0"/>
    <w:multiLevelType w:val="hybridMultilevel"/>
    <w:tmpl w:val="149297D2"/>
    <w:lvl w:ilvl="0" w:tplc="E904FD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1232B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3E47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E429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F2F60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C892C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204C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C1A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D263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89F65AC"/>
    <w:multiLevelType w:val="hybridMultilevel"/>
    <w:tmpl w:val="A27CDED0"/>
    <w:lvl w:ilvl="0" w:tplc="7DA23D3A">
      <w:start w:val="4"/>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2A78B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1AD33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E463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C0E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9634E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00D5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B24ED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D4FF4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9C74AF9"/>
    <w:multiLevelType w:val="hybridMultilevel"/>
    <w:tmpl w:val="F842893C"/>
    <w:lvl w:ilvl="0" w:tplc="642691FA">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F8BFB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34E61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0E9E8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62810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CC360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3A39B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B4900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18521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FE02AB7"/>
    <w:multiLevelType w:val="hybridMultilevel"/>
    <w:tmpl w:val="DFC2A464"/>
    <w:lvl w:ilvl="0" w:tplc="016CC5D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627F0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64A01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C6A42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AEED5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64B59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809AB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122D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18AF8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0912ED9"/>
    <w:multiLevelType w:val="hybridMultilevel"/>
    <w:tmpl w:val="CEE6D1E8"/>
    <w:lvl w:ilvl="0" w:tplc="4B3CA67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B2032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C2A46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C66D0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A2C4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92C55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6A2D8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9E84B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3661A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2FD331E"/>
    <w:multiLevelType w:val="hybridMultilevel"/>
    <w:tmpl w:val="87926F3A"/>
    <w:lvl w:ilvl="0" w:tplc="0422000D">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559" w:hanging="360"/>
      </w:pPr>
      <w:rPr>
        <w:rFonts w:ascii="Courier New" w:hAnsi="Courier New" w:cs="Courier New" w:hint="default"/>
      </w:rPr>
    </w:lvl>
    <w:lvl w:ilvl="2" w:tplc="04220005" w:tentative="1">
      <w:start w:val="1"/>
      <w:numFmt w:val="bullet"/>
      <w:lvlText w:val=""/>
      <w:lvlJc w:val="left"/>
      <w:pPr>
        <w:ind w:left="2279" w:hanging="360"/>
      </w:pPr>
      <w:rPr>
        <w:rFonts w:ascii="Wingdings" w:hAnsi="Wingdings" w:hint="default"/>
      </w:rPr>
    </w:lvl>
    <w:lvl w:ilvl="3" w:tplc="04220001" w:tentative="1">
      <w:start w:val="1"/>
      <w:numFmt w:val="bullet"/>
      <w:lvlText w:val=""/>
      <w:lvlJc w:val="left"/>
      <w:pPr>
        <w:ind w:left="2999" w:hanging="360"/>
      </w:pPr>
      <w:rPr>
        <w:rFonts w:ascii="Symbol" w:hAnsi="Symbol" w:hint="default"/>
      </w:rPr>
    </w:lvl>
    <w:lvl w:ilvl="4" w:tplc="04220003" w:tentative="1">
      <w:start w:val="1"/>
      <w:numFmt w:val="bullet"/>
      <w:lvlText w:val="o"/>
      <w:lvlJc w:val="left"/>
      <w:pPr>
        <w:ind w:left="3719" w:hanging="360"/>
      </w:pPr>
      <w:rPr>
        <w:rFonts w:ascii="Courier New" w:hAnsi="Courier New" w:cs="Courier New" w:hint="default"/>
      </w:rPr>
    </w:lvl>
    <w:lvl w:ilvl="5" w:tplc="04220005" w:tentative="1">
      <w:start w:val="1"/>
      <w:numFmt w:val="bullet"/>
      <w:lvlText w:val=""/>
      <w:lvlJc w:val="left"/>
      <w:pPr>
        <w:ind w:left="4439" w:hanging="360"/>
      </w:pPr>
      <w:rPr>
        <w:rFonts w:ascii="Wingdings" w:hAnsi="Wingdings" w:hint="default"/>
      </w:rPr>
    </w:lvl>
    <w:lvl w:ilvl="6" w:tplc="04220001" w:tentative="1">
      <w:start w:val="1"/>
      <w:numFmt w:val="bullet"/>
      <w:lvlText w:val=""/>
      <w:lvlJc w:val="left"/>
      <w:pPr>
        <w:ind w:left="5159" w:hanging="360"/>
      </w:pPr>
      <w:rPr>
        <w:rFonts w:ascii="Symbol" w:hAnsi="Symbol" w:hint="default"/>
      </w:rPr>
    </w:lvl>
    <w:lvl w:ilvl="7" w:tplc="04220003" w:tentative="1">
      <w:start w:val="1"/>
      <w:numFmt w:val="bullet"/>
      <w:lvlText w:val="o"/>
      <w:lvlJc w:val="left"/>
      <w:pPr>
        <w:ind w:left="5879" w:hanging="360"/>
      </w:pPr>
      <w:rPr>
        <w:rFonts w:ascii="Courier New" w:hAnsi="Courier New" w:cs="Courier New" w:hint="default"/>
      </w:rPr>
    </w:lvl>
    <w:lvl w:ilvl="8" w:tplc="04220005" w:tentative="1">
      <w:start w:val="1"/>
      <w:numFmt w:val="bullet"/>
      <w:lvlText w:val=""/>
      <w:lvlJc w:val="left"/>
      <w:pPr>
        <w:ind w:left="6599" w:hanging="360"/>
      </w:pPr>
      <w:rPr>
        <w:rFonts w:ascii="Wingdings" w:hAnsi="Wingdings" w:hint="default"/>
      </w:rPr>
    </w:lvl>
  </w:abstractNum>
  <w:abstractNum w:abstractNumId="21" w15:restartNumberingAfterBreak="0">
    <w:nsid w:val="78133A18"/>
    <w:multiLevelType w:val="hybridMultilevel"/>
    <w:tmpl w:val="E3DC11EE"/>
    <w:lvl w:ilvl="0" w:tplc="0422000D">
      <w:start w:val="1"/>
      <w:numFmt w:val="bullet"/>
      <w:lvlText w:val=""/>
      <w:lvlJc w:val="left"/>
      <w:pPr>
        <w:ind w:left="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D82F7E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E02DB7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A88503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4FA994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0E00FE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8F02EB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EA63B9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484A06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13"/>
  </w:num>
  <w:num w:numId="3">
    <w:abstractNumId w:val="3"/>
  </w:num>
  <w:num w:numId="4">
    <w:abstractNumId w:val="9"/>
  </w:num>
  <w:num w:numId="5">
    <w:abstractNumId w:val="5"/>
  </w:num>
  <w:num w:numId="6">
    <w:abstractNumId w:val="15"/>
  </w:num>
  <w:num w:numId="7">
    <w:abstractNumId w:val="19"/>
  </w:num>
  <w:num w:numId="8">
    <w:abstractNumId w:val="1"/>
  </w:num>
  <w:num w:numId="9">
    <w:abstractNumId w:val="18"/>
  </w:num>
  <w:num w:numId="10">
    <w:abstractNumId w:val="10"/>
  </w:num>
  <w:num w:numId="11">
    <w:abstractNumId w:val="14"/>
  </w:num>
  <w:num w:numId="12">
    <w:abstractNumId w:val="17"/>
  </w:num>
  <w:num w:numId="13">
    <w:abstractNumId w:val="0"/>
  </w:num>
  <w:num w:numId="14">
    <w:abstractNumId w:val="8"/>
  </w:num>
  <w:num w:numId="15">
    <w:abstractNumId w:val="16"/>
  </w:num>
  <w:num w:numId="16">
    <w:abstractNumId w:val="4"/>
  </w:num>
  <w:num w:numId="17">
    <w:abstractNumId w:val="21"/>
  </w:num>
  <w:num w:numId="18">
    <w:abstractNumId w:val="12"/>
  </w:num>
  <w:num w:numId="19">
    <w:abstractNumId w:val="11"/>
  </w:num>
  <w:num w:numId="20">
    <w:abstractNumId w:val="6"/>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94"/>
    <w:rsid w:val="00095168"/>
    <w:rsid w:val="000B7A70"/>
    <w:rsid w:val="001D28CB"/>
    <w:rsid w:val="002F3443"/>
    <w:rsid w:val="002F4994"/>
    <w:rsid w:val="00354747"/>
    <w:rsid w:val="00356D27"/>
    <w:rsid w:val="004008F0"/>
    <w:rsid w:val="004705F5"/>
    <w:rsid w:val="00500CD1"/>
    <w:rsid w:val="00545287"/>
    <w:rsid w:val="00592B9B"/>
    <w:rsid w:val="00682FB5"/>
    <w:rsid w:val="0070591B"/>
    <w:rsid w:val="007D7DC0"/>
    <w:rsid w:val="007E4405"/>
    <w:rsid w:val="00807355"/>
    <w:rsid w:val="0084154D"/>
    <w:rsid w:val="009027FB"/>
    <w:rsid w:val="00A86986"/>
    <w:rsid w:val="00AC7100"/>
    <w:rsid w:val="00AF6C79"/>
    <w:rsid w:val="00C02CB0"/>
    <w:rsid w:val="00E14234"/>
    <w:rsid w:val="00E844FD"/>
    <w:rsid w:val="00F15C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D95E"/>
  <w15:docId w15:val="{79BBCF6F-03A1-49B1-8D80-372EA55F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B9B"/>
    <w:pPr>
      <w:spacing w:after="15" w:line="387" w:lineRule="auto"/>
      <w:ind w:left="643"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83"/>
      <w:ind w:left="64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83"/>
      <w:ind w:left="641"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1"/>
    <w:qFormat/>
    <w:rsid w:val="007E4405"/>
    <w:pPr>
      <w:ind w:left="720"/>
      <w:contextualSpacing/>
    </w:pPr>
  </w:style>
  <w:style w:type="paragraph" w:styleId="a4">
    <w:name w:val="Body Text"/>
    <w:basedOn w:val="a"/>
    <w:link w:val="a5"/>
    <w:uiPriority w:val="1"/>
    <w:qFormat/>
    <w:rsid w:val="002F3443"/>
    <w:pPr>
      <w:widowControl w:val="0"/>
      <w:autoSpaceDE w:val="0"/>
      <w:autoSpaceDN w:val="0"/>
      <w:spacing w:after="0" w:line="240" w:lineRule="auto"/>
      <w:ind w:left="0" w:firstLine="0"/>
      <w:jc w:val="left"/>
    </w:pPr>
    <w:rPr>
      <w:color w:val="auto"/>
      <w:szCs w:val="28"/>
      <w:lang w:eastAsia="en-US"/>
    </w:rPr>
  </w:style>
  <w:style w:type="character" w:customStyle="1" w:styleId="a5">
    <w:name w:val="Основной текст Знак"/>
    <w:basedOn w:val="a0"/>
    <w:link w:val="a4"/>
    <w:uiPriority w:val="1"/>
    <w:rsid w:val="002F3443"/>
    <w:rPr>
      <w:rFonts w:ascii="Times New Roman" w:eastAsia="Times New Roman" w:hAnsi="Times New Roman" w:cs="Times New Roman"/>
      <w:sz w:val="28"/>
      <w:szCs w:val="28"/>
      <w:lang w:eastAsia="en-US"/>
    </w:rPr>
  </w:style>
  <w:style w:type="paragraph" w:styleId="a6">
    <w:name w:val="Title"/>
    <w:basedOn w:val="a"/>
    <w:link w:val="a7"/>
    <w:uiPriority w:val="99"/>
    <w:qFormat/>
    <w:rsid w:val="002F3443"/>
    <w:pPr>
      <w:widowControl w:val="0"/>
      <w:autoSpaceDE w:val="0"/>
      <w:autoSpaceDN w:val="0"/>
      <w:spacing w:after="0" w:line="240" w:lineRule="auto"/>
      <w:ind w:left="1016" w:right="999" w:firstLine="0"/>
      <w:jc w:val="center"/>
    </w:pPr>
    <w:rPr>
      <w:b/>
      <w:bCs/>
      <w:color w:val="auto"/>
      <w:sz w:val="32"/>
      <w:szCs w:val="32"/>
      <w:lang w:eastAsia="en-US"/>
    </w:rPr>
  </w:style>
  <w:style w:type="character" w:customStyle="1" w:styleId="a7">
    <w:name w:val="Заголовок Знак"/>
    <w:basedOn w:val="a0"/>
    <w:link w:val="a6"/>
    <w:uiPriority w:val="99"/>
    <w:rsid w:val="002F3443"/>
    <w:rPr>
      <w:rFonts w:ascii="Times New Roman" w:eastAsia="Times New Roman" w:hAnsi="Times New Roman" w:cs="Times New Roman"/>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4534">
      <w:bodyDiv w:val="1"/>
      <w:marLeft w:val="0"/>
      <w:marRight w:val="0"/>
      <w:marTop w:val="0"/>
      <w:marBottom w:val="0"/>
      <w:divBdr>
        <w:top w:val="none" w:sz="0" w:space="0" w:color="auto"/>
        <w:left w:val="none" w:sz="0" w:space="0" w:color="auto"/>
        <w:bottom w:val="none" w:sz="0" w:space="0" w:color="auto"/>
        <w:right w:val="none" w:sz="0" w:space="0" w:color="auto"/>
      </w:divBdr>
    </w:div>
    <w:div w:id="358239875">
      <w:bodyDiv w:val="1"/>
      <w:marLeft w:val="0"/>
      <w:marRight w:val="0"/>
      <w:marTop w:val="0"/>
      <w:marBottom w:val="0"/>
      <w:divBdr>
        <w:top w:val="none" w:sz="0" w:space="0" w:color="auto"/>
        <w:left w:val="none" w:sz="0" w:space="0" w:color="auto"/>
        <w:bottom w:val="none" w:sz="0" w:space="0" w:color="auto"/>
        <w:right w:val="none" w:sz="0" w:space="0" w:color="auto"/>
      </w:divBdr>
    </w:div>
    <w:div w:id="1922136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35</Pages>
  <Words>28322</Words>
  <Characters>16144</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ЦІЛІ І ЗАВДАННЯ ПРАКТИЧНИХ ЗАНЯТЬ</vt:lpstr>
    </vt:vector>
  </TitlesOfParts>
  <Company>Microsoft</Company>
  <LinksUpToDate>false</LinksUpToDate>
  <CharactersWithSpaces>44378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ЦІЛІ І ЗАВДАННЯ ПРАКТИЧНИХ ЗАНЯТЬ</dc:title>
  <dc:subject/>
  <dc:creator>Kozar</dc:creator>
  <cp:keywords/>
  <cp:lastModifiedBy>Elina</cp:lastModifiedBy>
  <cp:revision>21</cp:revision>
  <dcterms:created xsi:type="dcterms:W3CDTF">2023-01-21T14:19:00Z</dcterms:created>
  <dcterms:modified xsi:type="dcterms:W3CDTF">2023-01-28T17:22:00Z</dcterms:modified>
</cp:coreProperties>
</file>