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4A278" w14:textId="05E693BD" w:rsidR="007F1F8F" w:rsidRPr="000D7FBA" w:rsidRDefault="00055C0A" w:rsidP="007F1F8F">
      <w:pPr>
        <w:spacing w:line="360" w:lineRule="auto"/>
        <w:rPr>
          <w:spacing w:val="-2"/>
          <w:sz w:val="24"/>
          <w:szCs w:val="24"/>
        </w:rPr>
      </w:pPr>
      <w:r w:rsidRPr="000D7FBA">
        <w:rPr>
          <w:spacing w:val="-2"/>
          <w:sz w:val="24"/>
          <w:szCs w:val="24"/>
        </w:rPr>
        <w:t>СОЦІОЛОГІЯ</w:t>
      </w:r>
      <w:bookmarkStart w:id="0" w:name="_GoBack"/>
      <w:bookmarkEnd w:id="0"/>
    </w:p>
    <w:p w14:paraId="44A9A3BE" w14:textId="5E2CB911" w:rsidR="007F1F8F" w:rsidRPr="000D7FBA" w:rsidRDefault="007F1F8F" w:rsidP="007F1F8F">
      <w:pPr>
        <w:spacing w:line="360" w:lineRule="auto"/>
        <w:rPr>
          <w:spacing w:val="-2"/>
          <w:sz w:val="24"/>
          <w:szCs w:val="24"/>
        </w:rPr>
      </w:pPr>
      <w:r w:rsidRPr="000D7FBA">
        <w:rPr>
          <w:spacing w:val="-2"/>
          <w:sz w:val="24"/>
          <w:szCs w:val="24"/>
        </w:rPr>
        <w:t xml:space="preserve">УДК </w:t>
      </w:r>
      <w:r w:rsidR="0066399E" w:rsidRPr="000D7FBA">
        <w:rPr>
          <w:spacing w:val="-2"/>
          <w:sz w:val="24"/>
          <w:szCs w:val="24"/>
        </w:rPr>
        <w:t>3</w:t>
      </w:r>
      <w:r w:rsidR="00055C0A" w:rsidRPr="000D7FBA">
        <w:rPr>
          <w:spacing w:val="-2"/>
          <w:sz w:val="24"/>
          <w:szCs w:val="24"/>
        </w:rPr>
        <w:t>11.3</w:t>
      </w:r>
    </w:p>
    <w:p w14:paraId="3AFB9B2C" w14:textId="44052169" w:rsidR="007F1F8F" w:rsidRDefault="007F1F8F" w:rsidP="007F1F8F">
      <w:pPr>
        <w:spacing w:line="276" w:lineRule="auto"/>
        <w:jc w:val="center"/>
        <w:rPr>
          <w:b/>
          <w:bCs/>
          <w:i/>
          <w:iCs/>
          <w:spacing w:val="-2"/>
          <w:sz w:val="28"/>
          <w:szCs w:val="28"/>
        </w:rPr>
      </w:pPr>
      <w:r w:rsidRPr="00E043A5">
        <w:rPr>
          <w:b/>
          <w:bCs/>
          <w:i/>
          <w:iCs/>
          <w:spacing w:val="-2"/>
          <w:sz w:val="28"/>
          <w:szCs w:val="28"/>
        </w:rPr>
        <w:t xml:space="preserve">                                                           </w:t>
      </w:r>
      <w:r>
        <w:rPr>
          <w:b/>
          <w:bCs/>
          <w:i/>
          <w:iCs/>
          <w:spacing w:val="-2"/>
          <w:sz w:val="28"/>
          <w:szCs w:val="28"/>
        </w:rPr>
        <w:t xml:space="preserve">            </w:t>
      </w:r>
      <w:r w:rsidR="007905F5">
        <w:rPr>
          <w:b/>
          <w:bCs/>
          <w:i/>
          <w:iCs/>
          <w:spacing w:val="-2"/>
          <w:sz w:val="28"/>
          <w:szCs w:val="28"/>
        </w:rPr>
        <w:t xml:space="preserve">      </w:t>
      </w:r>
      <w:r w:rsidRPr="00E043A5">
        <w:rPr>
          <w:b/>
          <w:bCs/>
          <w:i/>
          <w:iCs/>
          <w:spacing w:val="-2"/>
          <w:sz w:val="28"/>
          <w:szCs w:val="28"/>
        </w:rPr>
        <w:t xml:space="preserve">  </w:t>
      </w:r>
      <w:r w:rsidR="00F228D9">
        <w:rPr>
          <w:b/>
          <w:bCs/>
          <w:i/>
          <w:iCs/>
          <w:spacing w:val="-2"/>
          <w:sz w:val="28"/>
          <w:szCs w:val="28"/>
        </w:rPr>
        <w:t xml:space="preserve">Наталія </w:t>
      </w:r>
      <w:proofErr w:type="spellStart"/>
      <w:r w:rsidR="00F228D9">
        <w:rPr>
          <w:b/>
          <w:bCs/>
          <w:i/>
          <w:iCs/>
          <w:spacing w:val="-2"/>
          <w:sz w:val="28"/>
          <w:szCs w:val="28"/>
        </w:rPr>
        <w:t>Габчак</w:t>
      </w:r>
      <w:proofErr w:type="spellEnd"/>
      <w:r w:rsidR="00F228D9">
        <w:rPr>
          <w:b/>
          <w:bCs/>
          <w:i/>
          <w:iCs/>
          <w:spacing w:val="-2"/>
          <w:sz w:val="28"/>
          <w:szCs w:val="28"/>
        </w:rPr>
        <w:t xml:space="preserve">, </w:t>
      </w:r>
      <w:r w:rsidR="00643A75">
        <w:rPr>
          <w:b/>
          <w:bCs/>
          <w:i/>
          <w:iCs/>
          <w:spacing w:val="-2"/>
          <w:sz w:val="28"/>
          <w:szCs w:val="28"/>
        </w:rPr>
        <w:t xml:space="preserve">Станіслав </w:t>
      </w:r>
      <w:proofErr w:type="spellStart"/>
      <w:r w:rsidR="00643A75">
        <w:rPr>
          <w:b/>
          <w:bCs/>
          <w:i/>
          <w:iCs/>
          <w:spacing w:val="-2"/>
          <w:sz w:val="28"/>
          <w:szCs w:val="28"/>
        </w:rPr>
        <w:t>Габчак</w:t>
      </w:r>
      <w:proofErr w:type="spellEnd"/>
    </w:p>
    <w:p w14:paraId="617CB715" w14:textId="045588C0" w:rsidR="007F1F8F" w:rsidRPr="00E043A5" w:rsidRDefault="007F1F8F" w:rsidP="007F1F8F">
      <w:pPr>
        <w:spacing w:line="276" w:lineRule="auto"/>
        <w:jc w:val="center"/>
        <w:rPr>
          <w:b/>
          <w:bCs/>
          <w:i/>
          <w:iCs/>
          <w:spacing w:val="-2"/>
          <w:sz w:val="28"/>
          <w:szCs w:val="28"/>
        </w:rPr>
      </w:pPr>
      <w:r>
        <w:rPr>
          <w:b/>
          <w:bCs/>
          <w:i/>
          <w:iCs/>
          <w:spacing w:val="-2"/>
          <w:sz w:val="28"/>
          <w:szCs w:val="28"/>
        </w:rPr>
        <w:t xml:space="preserve">                                                                                         (Ужгород, Україна)</w:t>
      </w:r>
    </w:p>
    <w:p w14:paraId="08888124" w14:textId="77777777" w:rsidR="007F1F8F" w:rsidRDefault="007F1F8F" w:rsidP="007F1F8F">
      <w:pPr>
        <w:spacing w:line="360" w:lineRule="auto"/>
        <w:jc w:val="center"/>
        <w:rPr>
          <w:b/>
          <w:bCs/>
          <w:spacing w:val="-2"/>
          <w:sz w:val="28"/>
          <w:szCs w:val="28"/>
        </w:rPr>
      </w:pPr>
    </w:p>
    <w:p w14:paraId="596A1D5C" w14:textId="4CBF8187" w:rsidR="007F1F8F" w:rsidRDefault="0066399E" w:rsidP="009F73F0">
      <w:pPr>
        <w:pStyle w:val="a3"/>
        <w:spacing w:line="360" w:lineRule="auto"/>
        <w:ind w:right="145"/>
        <w:jc w:val="center"/>
        <w:rPr>
          <w:rStyle w:val="a8"/>
          <w:shd w:val="clear" w:color="auto" w:fill="FFFFFF"/>
        </w:rPr>
      </w:pPr>
      <w:r w:rsidRPr="0066399E">
        <w:rPr>
          <w:rStyle w:val="a8"/>
          <w:shd w:val="clear" w:color="auto" w:fill="FFFFFF"/>
        </w:rPr>
        <w:t xml:space="preserve">КАРПАТСЬКИЙ </w:t>
      </w:r>
      <w:r w:rsidR="00547522">
        <w:rPr>
          <w:rStyle w:val="a8"/>
          <w:shd w:val="clear" w:color="auto" w:fill="FFFFFF"/>
        </w:rPr>
        <w:t>ЄВРО</w:t>
      </w:r>
      <w:r w:rsidRPr="0066399E">
        <w:rPr>
          <w:rStyle w:val="a8"/>
          <w:shd w:val="clear" w:color="auto" w:fill="FFFFFF"/>
        </w:rPr>
        <w:t>РЕГІОН</w:t>
      </w:r>
      <w:r w:rsidR="00775E96">
        <w:rPr>
          <w:rStyle w:val="a8"/>
          <w:shd w:val="clear" w:color="auto" w:fill="FFFFFF"/>
        </w:rPr>
        <w:t>: ЗАГАЛЬНА ХАРАКТЕРИСТИКА</w:t>
      </w:r>
    </w:p>
    <w:p w14:paraId="66A8D800" w14:textId="77777777" w:rsidR="009F73F0" w:rsidRDefault="009F73F0" w:rsidP="009F73F0">
      <w:pPr>
        <w:pStyle w:val="a3"/>
        <w:spacing w:line="360" w:lineRule="auto"/>
        <w:ind w:right="145"/>
        <w:jc w:val="center"/>
        <w:rPr>
          <w:b/>
          <w:bCs/>
          <w:spacing w:val="-2"/>
        </w:rPr>
      </w:pPr>
    </w:p>
    <w:p w14:paraId="56F54224" w14:textId="04D4AB2D" w:rsidR="007F1F8F" w:rsidRPr="006D55E2" w:rsidRDefault="009F73F0" w:rsidP="006D55E2">
      <w:pPr>
        <w:ind w:firstLine="567"/>
        <w:jc w:val="both"/>
        <w:rPr>
          <w:i/>
          <w:iCs/>
          <w:spacing w:val="-2"/>
          <w:sz w:val="28"/>
          <w:szCs w:val="28"/>
        </w:rPr>
      </w:pPr>
      <w:bookmarkStart w:id="1" w:name="_Hlk128418835"/>
      <w:r w:rsidRPr="006D55E2">
        <w:rPr>
          <w:i/>
          <w:iCs/>
          <w:spacing w:val="-2"/>
          <w:sz w:val="28"/>
          <w:szCs w:val="28"/>
        </w:rPr>
        <w:t xml:space="preserve">У статті розглянуто Карпатський </w:t>
      </w:r>
      <w:proofErr w:type="spellStart"/>
      <w:r w:rsidRPr="006D55E2">
        <w:rPr>
          <w:i/>
          <w:iCs/>
          <w:spacing w:val="-2"/>
          <w:sz w:val="28"/>
          <w:szCs w:val="28"/>
        </w:rPr>
        <w:t>єврорегіон</w:t>
      </w:r>
      <w:proofErr w:type="spellEnd"/>
      <w:r w:rsidRPr="006D55E2">
        <w:rPr>
          <w:i/>
          <w:iCs/>
          <w:spacing w:val="-2"/>
          <w:sz w:val="28"/>
          <w:szCs w:val="28"/>
        </w:rPr>
        <w:t xml:space="preserve"> як територіальне утворення в межах Центральної Європи, яке об’єднало свої цілі задля узгодження проєвропейської політики, зміцнення багатосторонніх відносин на регіональному рівні у багатьох сферах життя населення.</w:t>
      </w:r>
    </w:p>
    <w:p w14:paraId="2D725699" w14:textId="01E87B09" w:rsidR="006D55E2" w:rsidRPr="006D55E2" w:rsidRDefault="007F1F8F" w:rsidP="006D55E2">
      <w:pPr>
        <w:ind w:firstLine="709"/>
        <w:jc w:val="both"/>
        <w:rPr>
          <w:i/>
          <w:iCs/>
          <w:spacing w:val="-2"/>
          <w:sz w:val="28"/>
          <w:szCs w:val="28"/>
        </w:rPr>
      </w:pPr>
      <w:r w:rsidRPr="006D55E2">
        <w:rPr>
          <w:b/>
          <w:bCs/>
          <w:i/>
          <w:iCs/>
          <w:spacing w:val="-2"/>
          <w:sz w:val="28"/>
          <w:szCs w:val="28"/>
        </w:rPr>
        <w:t>Ключові слова</w:t>
      </w:r>
      <w:r w:rsidR="009F73F0" w:rsidRPr="006D55E2">
        <w:rPr>
          <w:i/>
          <w:iCs/>
          <w:spacing w:val="-2"/>
          <w:sz w:val="28"/>
          <w:szCs w:val="28"/>
        </w:rPr>
        <w:t xml:space="preserve">: </w:t>
      </w:r>
      <w:proofErr w:type="spellStart"/>
      <w:r w:rsidR="009F73F0" w:rsidRPr="006D55E2">
        <w:rPr>
          <w:i/>
          <w:iCs/>
          <w:spacing w:val="-2"/>
          <w:sz w:val="28"/>
          <w:szCs w:val="28"/>
        </w:rPr>
        <w:t>єврорегіон</w:t>
      </w:r>
      <w:proofErr w:type="spellEnd"/>
      <w:r w:rsidR="009F73F0" w:rsidRPr="006D55E2">
        <w:rPr>
          <w:i/>
          <w:iCs/>
          <w:spacing w:val="-2"/>
          <w:sz w:val="28"/>
          <w:szCs w:val="28"/>
        </w:rPr>
        <w:t>, міжнародні організації, економічні реформи, інтеграція.</w:t>
      </w:r>
    </w:p>
    <w:bookmarkEnd w:id="1"/>
    <w:p w14:paraId="49343517" w14:textId="46B23208" w:rsidR="008E4D16" w:rsidRPr="005E48DC" w:rsidRDefault="002F6D7B" w:rsidP="002F6D7B">
      <w:pPr>
        <w:pStyle w:val="a3"/>
        <w:spacing w:line="360" w:lineRule="auto"/>
        <w:ind w:right="145"/>
        <w:jc w:val="center"/>
        <w:rPr>
          <w:b/>
          <w:bCs/>
        </w:rPr>
      </w:pPr>
      <w:r>
        <w:rPr>
          <w:rStyle w:val="a8"/>
          <w:shd w:val="clear" w:color="auto" w:fill="FFFFFF"/>
        </w:rPr>
        <w:t xml:space="preserve"> </w:t>
      </w:r>
      <w:r w:rsidR="0066399E">
        <w:rPr>
          <w:b/>
          <w:bCs/>
        </w:rPr>
        <w:t xml:space="preserve"> </w:t>
      </w:r>
    </w:p>
    <w:p w14:paraId="72E57F1B" w14:textId="1B007183" w:rsidR="008E4D16" w:rsidRDefault="008E4D16" w:rsidP="008E4D16">
      <w:pPr>
        <w:spacing w:line="360" w:lineRule="auto"/>
        <w:ind w:firstLine="540"/>
        <w:jc w:val="both"/>
        <w:rPr>
          <w:sz w:val="28"/>
          <w:szCs w:val="28"/>
        </w:rPr>
      </w:pPr>
      <w:r w:rsidRPr="005E48DC">
        <w:rPr>
          <w:sz w:val="28"/>
          <w:szCs w:val="28"/>
        </w:rPr>
        <w:t xml:space="preserve">Країни Карпатського </w:t>
      </w:r>
      <w:proofErr w:type="spellStart"/>
      <w:r w:rsidRPr="005E48DC">
        <w:rPr>
          <w:sz w:val="28"/>
          <w:szCs w:val="28"/>
        </w:rPr>
        <w:t>єврорегіону</w:t>
      </w:r>
      <w:proofErr w:type="spellEnd"/>
      <w:r w:rsidRPr="005E48DC">
        <w:rPr>
          <w:sz w:val="28"/>
          <w:szCs w:val="28"/>
        </w:rPr>
        <w:t xml:space="preserve"> виокремились як єдина соціально-політична і економічна цілісність у 90-ті роки ХХ ст., що пов’язано з крахом соціалістичної системи та утворенням нових суверенних держав. Саме політичні та соціально-економічні зміни впливають на суспільний розвиток країн </w:t>
      </w:r>
      <w:proofErr w:type="spellStart"/>
      <w:r w:rsidRPr="005E48DC">
        <w:rPr>
          <w:sz w:val="28"/>
          <w:szCs w:val="28"/>
        </w:rPr>
        <w:t>вцілому</w:t>
      </w:r>
      <w:proofErr w:type="spellEnd"/>
      <w:r w:rsidRPr="005E48DC">
        <w:rPr>
          <w:sz w:val="28"/>
          <w:szCs w:val="28"/>
        </w:rPr>
        <w:t xml:space="preserve">. Вони активно впроваджують в життя політичні та економічні реформи, стверджуючи принципи реальної демократії, політичного плюралізму, ринкової економіки. Для них характерна багатоукладність економіки з різними формами власності, у тому числі приватної, формується інститут громадянського суспільства.  Даний </w:t>
      </w:r>
      <w:proofErr w:type="spellStart"/>
      <w:r w:rsidRPr="005E48DC">
        <w:rPr>
          <w:sz w:val="28"/>
          <w:szCs w:val="28"/>
        </w:rPr>
        <w:t>єврорегіон</w:t>
      </w:r>
      <w:proofErr w:type="spellEnd"/>
      <w:r w:rsidRPr="005E48DC">
        <w:rPr>
          <w:sz w:val="28"/>
          <w:szCs w:val="28"/>
        </w:rPr>
        <w:t xml:space="preserve"> охоплює 5 країн (</w:t>
      </w:r>
      <w:r w:rsidRPr="005E48DC">
        <w:rPr>
          <w:i/>
          <w:sz w:val="28"/>
          <w:szCs w:val="28"/>
        </w:rPr>
        <w:t>табл</w:t>
      </w:r>
      <w:r w:rsidR="00E849EF">
        <w:rPr>
          <w:i/>
          <w:sz w:val="28"/>
          <w:szCs w:val="28"/>
        </w:rPr>
        <w:t>.</w:t>
      </w:r>
      <w:r w:rsidRPr="005E48DC">
        <w:rPr>
          <w:i/>
          <w:sz w:val="28"/>
          <w:szCs w:val="28"/>
        </w:rPr>
        <w:t>1</w:t>
      </w:r>
      <w:r w:rsidRPr="005E48DC">
        <w:rPr>
          <w:sz w:val="28"/>
          <w:szCs w:val="28"/>
        </w:rPr>
        <w:t>).</w:t>
      </w:r>
    </w:p>
    <w:p w14:paraId="694A2126" w14:textId="04CDDEE5" w:rsidR="008E4D16" w:rsidRPr="005E48DC" w:rsidRDefault="008E4D16" w:rsidP="008E4D16">
      <w:pPr>
        <w:spacing w:line="360" w:lineRule="auto"/>
        <w:jc w:val="right"/>
        <w:rPr>
          <w:sz w:val="28"/>
          <w:szCs w:val="28"/>
        </w:rPr>
      </w:pPr>
      <w:r w:rsidRPr="00762051">
        <w:rPr>
          <w:bCs/>
          <w:i/>
          <w:sz w:val="24"/>
          <w:szCs w:val="24"/>
        </w:rPr>
        <w:t>Таблиця 1</w:t>
      </w:r>
    </w:p>
    <w:p w14:paraId="5BE68FD6" w14:textId="1CBC3C23" w:rsidR="008E4D16" w:rsidRPr="005E48DC" w:rsidRDefault="008E4D16" w:rsidP="008E4D16">
      <w:pPr>
        <w:spacing w:line="360" w:lineRule="auto"/>
        <w:jc w:val="center"/>
        <w:rPr>
          <w:sz w:val="28"/>
          <w:szCs w:val="28"/>
        </w:rPr>
      </w:pPr>
      <w:r w:rsidRPr="005E48DC">
        <w:rPr>
          <w:b/>
          <w:sz w:val="28"/>
          <w:szCs w:val="28"/>
        </w:rPr>
        <w:t xml:space="preserve">Країни Карпатського </w:t>
      </w:r>
      <w:proofErr w:type="spellStart"/>
      <w:r w:rsidRPr="005E48DC">
        <w:rPr>
          <w:b/>
          <w:sz w:val="28"/>
          <w:szCs w:val="28"/>
        </w:rPr>
        <w:t>єврорегіону</w:t>
      </w:r>
      <w:proofErr w:type="spellEnd"/>
      <w:r w:rsidRPr="005E48DC">
        <w:rPr>
          <w:b/>
          <w:sz w:val="28"/>
          <w:szCs w:val="28"/>
        </w:rPr>
        <w:t xml:space="preserve"> </w:t>
      </w:r>
      <w:r w:rsidRPr="005E48DC">
        <w:rPr>
          <w:sz w:val="28"/>
          <w:szCs w:val="28"/>
        </w:rPr>
        <w:t>(*дані 2021 року)</w:t>
      </w:r>
      <w:r w:rsidR="00C95C1E">
        <w:rPr>
          <w:sz w:val="28"/>
          <w:szCs w:val="28"/>
        </w:rPr>
        <w:t xml:space="preserve"> </w:t>
      </w:r>
      <w:r w:rsidR="00C95C1E" w:rsidRPr="00E648F0">
        <w:rPr>
          <w:sz w:val="28"/>
          <w:szCs w:val="28"/>
        </w:rPr>
        <w:t>[</w:t>
      </w:r>
      <w:r w:rsidR="00C95C1E">
        <w:rPr>
          <w:sz w:val="28"/>
          <w:szCs w:val="28"/>
        </w:rPr>
        <w:t>1</w:t>
      </w:r>
      <w:r w:rsidR="00C95C1E" w:rsidRPr="00E648F0">
        <w:rPr>
          <w:sz w:val="28"/>
          <w:szCs w:val="28"/>
        </w:rPr>
        <w:t>]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260"/>
        <w:gridCol w:w="1620"/>
        <w:gridCol w:w="1620"/>
        <w:gridCol w:w="1543"/>
      </w:tblGrid>
      <w:tr w:rsidR="008E4D16" w:rsidRPr="00330BA0" w14:paraId="622C748E" w14:textId="77777777" w:rsidTr="00BF688B">
        <w:tc>
          <w:tcPr>
            <w:tcW w:w="1908" w:type="dxa"/>
            <w:shd w:val="clear" w:color="auto" w:fill="auto"/>
          </w:tcPr>
          <w:p w14:paraId="3728E733" w14:textId="77777777" w:rsidR="008E4D16" w:rsidRPr="00330BA0" w:rsidRDefault="008E4D16" w:rsidP="00BF688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373A5CEE" w14:textId="77777777" w:rsidR="008E4D16" w:rsidRPr="00330BA0" w:rsidRDefault="008E4D16" w:rsidP="00BF688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550BE24A" w14:textId="77777777" w:rsidR="008E4D16" w:rsidRPr="00330BA0" w:rsidRDefault="008E4D16" w:rsidP="00BF688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30BA0">
              <w:rPr>
                <w:b/>
                <w:sz w:val="24"/>
                <w:szCs w:val="24"/>
              </w:rPr>
              <w:t>Країна</w:t>
            </w:r>
          </w:p>
          <w:p w14:paraId="43F503D4" w14:textId="77777777" w:rsidR="008E4D16" w:rsidRPr="00330BA0" w:rsidRDefault="008E4D16" w:rsidP="00BF688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30BA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29A0B8C7" w14:textId="77777777" w:rsidR="008E4D16" w:rsidRPr="00330BA0" w:rsidRDefault="008E4D16" w:rsidP="00BF688B">
            <w:pPr>
              <w:jc w:val="center"/>
              <w:rPr>
                <w:b/>
                <w:sz w:val="24"/>
                <w:szCs w:val="24"/>
              </w:rPr>
            </w:pPr>
          </w:p>
          <w:p w14:paraId="15DD7F31" w14:textId="77777777" w:rsidR="008E4D16" w:rsidRPr="00330BA0" w:rsidRDefault="008E4D16" w:rsidP="00BF688B">
            <w:pPr>
              <w:jc w:val="center"/>
              <w:rPr>
                <w:b/>
                <w:sz w:val="24"/>
                <w:szCs w:val="24"/>
              </w:rPr>
            </w:pPr>
            <w:r w:rsidRPr="00330BA0">
              <w:rPr>
                <w:b/>
                <w:sz w:val="24"/>
                <w:szCs w:val="24"/>
              </w:rPr>
              <w:t>Столиця</w:t>
            </w:r>
          </w:p>
          <w:p w14:paraId="6D65268E" w14:textId="77777777" w:rsidR="008E4D16" w:rsidRPr="00330BA0" w:rsidRDefault="008E4D16" w:rsidP="00BF688B">
            <w:pPr>
              <w:jc w:val="center"/>
              <w:rPr>
                <w:b/>
                <w:sz w:val="24"/>
                <w:szCs w:val="24"/>
              </w:rPr>
            </w:pPr>
            <w:r w:rsidRPr="00330BA0">
              <w:rPr>
                <w:b/>
                <w:sz w:val="24"/>
                <w:szCs w:val="24"/>
              </w:rPr>
              <w:t>(к-сть населення,</w:t>
            </w:r>
          </w:p>
          <w:p w14:paraId="5C8518C9" w14:textId="77777777" w:rsidR="008E4D16" w:rsidRPr="00330BA0" w:rsidRDefault="008E4D16" w:rsidP="00BF688B">
            <w:pPr>
              <w:jc w:val="center"/>
              <w:rPr>
                <w:b/>
                <w:sz w:val="24"/>
                <w:szCs w:val="24"/>
              </w:rPr>
            </w:pPr>
            <w:r w:rsidRPr="00330BA0">
              <w:rPr>
                <w:b/>
                <w:sz w:val="24"/>
                <w:szCs w:val="24"/>
              </w:rPr>
              <w:t>осіб)</w:t>
            </w:r>
          </w:p>
        </w:tc>
        <w:tc>
          <w:tcPr>
            <w:tcW w:w="1260" w:type="dxa"/>
            <w:shd w:val="clear" w:color="auto" w:fill="auto"/>
          </w:tcPr>
          <w:p w14:paraId="7914B2F4" w14:textId="77777777" w:rsidR="008E4D16" w:rsidRPr="00330BA0" w:rsidRDefault="008E4D16" w:rsidP="00BF688B">
            <w:pPr>
              <w:jc w:val="center"/>
              <w:rPr>
                <w:b/>
                <w:sz w:val="24"/>
                <w:szCs w:val="24"/>
              </w:rPr>
            </w:pPr>
          </w:p>
          <w:p w14:paraId="2A2235F9" w14:textId="77777777" w:rsidR="008E4D16" w:rsidRPr="00330BA0" w:rsidRDefault="008E4D16" w:rsidP="00BF688B">
            <w:pPr>
              <w:jc w:val="center"/>
              <w:rPr>
                <w:b/>
                <w:sz w:val="24"/>
                <w:szCs w:val="24"/>
              </w:rPr>
            </w:pPr>
            <w:r w:rsidRPr="00330BA0">
              <w:rPr>
                <w:b/>
                <w:sz w:val="24"/>
                <w:szCs w:val="24"/>
              </w:rPr>
              <w:t>Площа</w:t>
            </w:r>
          </w:p>
          <w:p w14:paraId="7D7D6AB1" w14:textId="77777777" w:rsidR="008E4D16" w:rsidRPr="00330BA0" w:rsidRDefault="008E4D16" w:rsidP="00BF688B">
            <w:pPr>
              <w:jc w:val="center"/>
              <w:rPr>
                <w:b/>
                <w:sz w:val="24"/>
                <w:szCs w:val="24"/>
              </w:rPr>
            </w:pPr>
            <w:r w:rsidRPr="00330BA0">
              <w:rPr>
                <w:b/>
                <w:sz w:val="24"/>
                <w:szCs w:val="24"/>
              </w:rPr>
              <w:t>(</w:t>
            </w:r>
            <w:proofErr w:type="spellStart"/>
            <w:r w:rsidRPr="00330BA0">
              <w:rPr>
                <w:b/>
                <w:sz w:val="24"/>
                <w:szCs w:val="24"/>
              </w:rPr>
              <w:t>кв.км</w:t>
            </w:r>
            <w:proofErr w:type="spellEnd"/>
            <w:r w:rsidRPr="00330BA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4F731551" w14:textId="77777777" w:rsidR="008E4D16" w:rsidRPr="00330BA0" w:rsidRDefault="008E4D16" w:rsidP="00BF688B">
            <w:pPr>
              <w:jc w:val="center"/>
              <w:rPr>
                <w:b/>
                <w:sz w:val="24"/>
                <w:szCs w:val="24"/>
              </w:rPr>
            </w:pPr>
          </w:p>
          <w:p w14:paraId="0D059893" w14:textId="77777777" w:rsidR="008E4D16" w:rsidRPr="00330BA0" w:rsidRDefault="008E4D16" w:rsidP="00BF688B">
            <w:pPr>
              <w:jc w:val="center"/>
              <w:rPr>
                <w:b/>
                <w:sz w:val="24"/>
                <w:szCs w:val="24"/>
              </w:rPr>
            </w:pPr>
            <w:r w:rsidRPr="00330BA0">
              <w:rPr>
                <w:b/>
                <w:sz w:val="24"/>
                <w:szCs w:val="24"/>
              </w:rPr>
              <w:t>Населення</w:t>
            </w:r>
          </w:p>
          <w:p w14:paraId="2ABAF235" w14:textId="77777777" w:rsidR="008E4D16" w:rsidRPr="00330BA0" w:rsidRDefault="008E4D16" w:rsidP="00BF688B">
            <w:pPr>
              <w:jc w:val="center"/>
              <w:rPr>
                <w:b/>
                <w:sz w:val="24"/>
                <w:szCs w:val="24"/>
              </w:rPr>
            </w:pPr>
            <w:r w:rsidRPr="00330BA0">
              <w:rPr>
                <w:b/>
                <w:sz w:val="24"/>
                <w:szCs w:val="24"/>
              </w:rPr>
              <w:t>(осіб)</w:t>
            </w:r>
          </w:p>
        </w:tc>
        <w:tc>
          <w:tcPr>
            <w:tcW w:w="1620" w:type="dxa"/>
            <w:shd w:val="clear" w:color="auto" w:fill="auto"/>
          </w:tcPr>
          <w:p w14:paraId="60EA9493" w14:textId="77777777" w:rsidR="008E4D16" w:rsidRPr="00330BA0" w:rsidRDefault="008E4D16" w:rsidP="00BF688B">
            <w:pPr>
              <w:jc w:val="center"/>
              <w:rPr>
                <w:b/>
                <w:sz w:val="24"/>
                <w:szCs w:val="24"/>
              </w:rPr>
            </w:pPr>
          </w:p>
          <w:p w14:paraId="2252A385" w14:textId="77777777" w:rsidR="008E4D16" w:rsidRPr="00330BA0" w:rsidRDefault="008E4D16" w:rsidP="00BF688B">
            <w:pPr>
              <w:jc w:val="center"/>
              <w:rPr>
                <w:b/>
                <w:sz w:val="24"/>
                <w:szCs w:val="24"/>
              </w:rPr>
            </w:pPr>
            <w:r w:rsidRPr="00330BA0">
              <w:rPr>
                <w:b/>
                <w:sz w:val="24"/>
                <w:szCs w:val="24"/>
              </w:rPr>
              <w:t>Густота населення</w:t>
            </w:r>
          </w:p>
          <w:p w14:paraId="5757F02B" w14:textId="77777777" w:rsidR="008E4D16" w:rsidRPr="00330BA0" w:rsidRDefault="008E4D16" w:rsidP="00BF688B">
            <w:pPr>
              <w:jc w:val="center"/>
              <w:rPr>
                <w:b/>
                <w:sz w:val="24"/>
                <w:szCs w:val="24"/>
              </w:rPr>
            </w:pPr>
            <w:r w:rsidRPr="00330BA0">
              <w:rPr>
                <w:b/>
                <w:sz w:val="24"/>
                <w:szCs w:val="24"/>
              </w:rPr>
              <w:t>(осіб/</w:t>
            </w:r>
            <w:proofErr w:type="spellStart"/>
            <w:r w:rsidRPr="00330BA0">
              <w:rPr>
                <w:b/>
                <w:sz w:val="24"/>
                <w:szCs w:val="24"/>
              </w:rPr>
              <w:t>кв.км</w:t>
            </w:r>
            <w:proofErr w:type="spellEnd"/>
            <w:r w:rsidRPr="00330BA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43" w:type="dxa"/>
            <w:shd w:val="clear" w:color="auto" w:fill="auto"/>
          </w:tcPr>
          <w:p w14:paraId="63A58D11" w14:textId="77777777" w:rsidR="008E4D16" w:rsidRPr="00330BA0" w:rsidRDefault="008E4D16" w:rsidP="00BF688B">
            <w:pPr>
              <w:jc w:val="center"/>
              <w:rPr>
                <w:b/>
                <w:sz w:val="24"/>
                <w:szCs w:val="24"/>
              </w:rPr>
            </w:pPr>
            <w:r w:rsidRPr="00330BA0">
              <w:rPr>
                <w:b/>
                <w:sz w:val="24"/>
                <w:szCs w:val="24"/>
              </w:rPr>
              <w:t xml:space="preserve">ВНП </w:t>
            </w:r>
          </w:p>
          <w:p w14:paraId="6121B125" w14:textId="77777777" w:rsidR="008E4D16" w:rsidRPr="00330BA0" w:rsidRDefault="008E4D16" w:rsidP="00BF688B">
            <w:pPr>
              <w:jc w:val="center"/>
              <w:rPr>
                <w:b/>
                <w:sz w:val="24"/>
                <w:szCs w:val="24"/>
              </w:rPr>
            </w:pPr>
            <w:r w:rsidRPr="00330BA0">
              <w:rPr>
                <w:b/>
                <w:sz w:val="24"/>
                <w:szCs w:val="24"/>
              </w:rPr>
              <w:t>на душу населення,</w:t>
            </w:r>
          </w:p>
          <w:p w14:paraId="6495CED4" w14:textId="77777777" w:rsidR="008E4D16" w:rsidRPr="00330BA0" w:rsidRDefault="008E4D16" w:rsidP="00BF688B">
            <w:pPr>
              <w:jc w:val="center"/>
              <w:rPr>
                <w:b/>
                <w:sz w:val="24"/>
                <w:szCs w:val="24"/>
              </w:rPr>
            </w:pPr>
            <w:r w:rsidRPr="00330BA0">
              <w:rPr>
                <w:b/>
                <w:sz w:val="24"/>
                <w:szCs w:val="24"/>
              </w:rPr>
              <w:t>тис. доларів (2020р.)</w:t>
            </w:r>
          </w:p>
        </w:tc>
      </w:tr>
      <w:tr w:rsidR="008E4D16" w:rsidRPr="00330BA0" w14:paraId="606F39C8" w14:textId="77777777" w:rsidTr="00BF688B">
        <w:tc>
          <w:tcPr>
            <w:tcW w:w="1908" w:type="dxa"/>
            <w:shd w:val="clear" w:color="auto" w:fill="auto"/>
          </w:tcPr>
          <w:p w14:paraId="5E8047BF" w14:textId="77777777" w:rsidR="008E4D16" w:rsidRPr="00330BA0" w:rsidRDefault="008E4D16" w:rsidP="00BF688B">
            <w:pPr>
              <w:rPr>
                <w:b/>
                <w:sz w:val="24"/>
                <w:szCs w:val="24"/>
              </w:rPr>
            </w:pPr>
            <w:r w:rsidRPr="00330BA0">
              <w:rPr>
                <w:b/>
                <w:sz w:val="24"/>
                <w:szCs w:val="24"/>
              </w:rPr>
              <w:t>Польща</w:t>
            </w:r>
          </w:p>
          <w:p w14:paraId="7A4D5442" w14:textId="63C25BD0" w:rsidR="008E4D16" w:rsidRPr="00330BA0" w:rsidRDefault="002F6D7B" w:rsidP="00BF688B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03A65B12" w14:textId="77777777" w:rsidR="008E4D16" w:rsidRPr="00330BA0" w:rsidRDefault="008E4D16" w:rsidP="00BF688B">
            <w:pPr>
              <w:jc w:val="center"/>
              <w:rPr>
                <w:sz w:val="24"/>
                <w:szCs w:val="24"/>
              </w:rPr>
            </w:pPr>
            <w:r w:rsidRPr="00330BA0">
              <w:rPr>
                <w:sz w:val="24"/>
                <w:szCs w:val="24"/>
              </w:rPr>
              <w:t>Варшава</w:t>
            </w:r>
          </w:p>
          <w:p w14:paraId="20007504" w14:textId="77777777" w:rsidR="008E4D16" w:rsidRPr="00330BA0" w:rsidRDefault="008E4D16" w:rsidP="00BF688B">
            <w:pPr>
              <w:jc w:val="center"/>
              <w:rPr>
                <w:sz w:val="24"/>
                <w:szCs w:val="24"/>
              </w:rPr>
            </w:pPr>
            <w:r w:rsidRPr="00330BA0">
              <w:rPr>
                <w:sz w:val="24"/>
                <w:szCs w:val="24"/>
              </w:rPr>
              <w:t>( 1 7900 658)</w:t>
            </w:r>
          </w:p>
        </w:tc>
        <w:tc>
          <w:tcPr>
            <w:tcW w:w="1260" w:type="dxa"/>
            <w:shd w:val="clear" w:color="auto" w:fill="auto"/>
          </w:tcPr>
          <w:p w14:paraId="4C95EC20" w14:textId="77777777" w:rsidR="008E4D16" w:rsidRPr="00330BA0" w:rsidRDefault="008E4D16" w:rsidP="00BF688B">
            <w:pPr>
              <w:jc w:val="center"/>
              <w:rPr>
                <w:sz w:val="24"/>
                <w:szCs w:val="24"/>
              </w:rPr>
            </w:pPr>
            <w:r w:rsidRPr="00330BA0">
              <w:rPr>
                <w:sz w:val="24"/>
                <w:szCs w:val="24"/>
              </w:rPr>
              <w:t>312 685</w:t>
            </w:r>
          </w:p>
        </w:tc>
        <w:tc>
          <w:tcPr>
            <w:tcW w:w="1620" w:type="dxa"/>
            <w:shd w:val="clear" w:color="auto" w:fill="auto"/>
          </w:tcPr>
          <w:p w14:paraId="2E906104" w14:textId="77777777" w:rsidR="008E4D16" w:rsidRPr="00330BA0" w:rsidRDefault="008E4D16" w:rsidP="00BF688B">
            <w:pPr>
              <w:jc w:val="center"/>
              <w:rPr>
                <w:sz w:val="24"/>
                <w:szCs w:val="24"/>
              </w:rPr>
            </w:pPr>
            <w:r w:rsidRPr="00330BA0">
              <w:rPr>
                <w:sz w:val="24"/>
                <w:szCs w:val="24"/>
              </w:rPr>
              <w:t>38 625 478</w:t>
            </w:r>
          </w:p>
        </w:tc>
        <w:tc>
          <w:tcPr>
            <w:tcW w:w="1620" w:type="dxa"/>
            <w:shd w:val="clear" w:color="auto" w:fill="auto"/>
          </w:tcPr>
          <w:p w14:paraId="73E6A4AD" w14:textId="77777777" w:rsidR="008E4D16" w:rsidRPr="00330BA0" w:rsidRDefault="008E4D16" w:rsidP="00BF688B">
            <w:pPr>
              <w:jc w:val="center"/>
              <w:rPr>
                <w:sz w:val="24"/>
                <w:szCs w:val="24"/>
              </w:rPr>
            </w:pPr>
            <w:r w:rsidRPr="00330BA0">
              <w:rPr>
                <w:sz w:val="24"/>
                <w:szCs w:val="24"/>
              </w:rPr>
              <w:t>126,1</w:t>
            </w:r>
          </w:p>
        </w:tc>
        <w:tc>
          <w:tcPr>
            <w:tcW w:w="1543" w:type="dxa"/>
            <w:shd w:val="clear" w:color="auto" w:fill="auto"/>
          </w:tcPr>
          <w:p w14:paraId="724872F6" w14:textId="77777777" w:rsidR="008E4D16" w:rsidRPr="00330BA0" w:rsidRDefault="008E4D16" w:rsidP="00BF688B">
            <w:pPr>
              <w:jc w:val="center"/>
              <w:rPr>
                <w:sz w:val="24"/>
                <w:szCs w:val="24"/>
              </w:rPr>
            </w:pPr>
            <w:r w:rsidRPr="00330BA0">
              <w:rPr>
                <w:sz w:val="24"/>
                <w:szCs w:val="24"/>
              </w:rPr>
              <w:t>16 479</w:t>
            </w:r>
          </w:p>
        </w:tc>
      </w:tr>
      <w:tr w:rsidR="008E4D16" w:rsidRPr="00330BA0" w14:paraId="5EDB0F10" w14:textId="77777777" w:rsidTr="00BF688B">
        <w:tc>
          <w:tcPr>
            <w:tcW w:w="1908" w:type="dxa"/>
            <w:shd w:val="clear" w:color="auto" w:fill="auto"/>
          </w:tcPr>
          <w:p w14:paraId="26089595" w14:textId="77777777" w:rsidR="008E4D16" w:rsidRPr="00330BA0" w:rsidRDefault="008E4D16" w:rsidP="00BF688B">
            <w:pPr>
              <w:rPr>
                <w:b/>
                <w:sz w:val="24"/>
                <w:szCs w:val="24"/>
              </w:rPr>
            </w:pPr>
            <w:r w:rsidRPr="00330BA0">
              <w:rPr>
                <w:b/>
                <w:sz w:val="24"/>
                <w:szCs w:val="24"/>
              </w:rPr>
              <w:t>Словаччина</w:t>
            </w:r>
          </w:p>
          <w:p w14:paraId="0D067609" w14:textId="3D88AC93" w:rsidR="008E4D16" w:rsidRPr="00330BA0" w:rsidRDefault="002F6D7B" w:rsidP="00BF688B">
            <w:pPr>
              <w:rPr>
                <w:b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4BEAFF33" w14:textId="77777777" w:rsidR="008E4D16" w:rsidRPr="00330BA0" w:rsidRDefault="008E4D16" w:rsidP="00BF688B">
            <w:pPr>
              <w:jc w:val="center"/>
              <w:rPr>
                <w:sz w:val="24"/>
                <w:szCs w:val="24"/>
              </w:rPr>
            </w:pPr>
            <w:r w:rsidRPr="00330BA0">
              <w:rPr>
                <w:sz w:val="24"/>
                <w:szCs w:val="24"/>
              </w:rPr>
              <w:t>Братислава</w:t>
            </w:r>
          </w:p>
          <w:p w14:paraId="114D2FC1" w14:textId="77777777" w:rsidR="008E4D16" w:rsidRPr="00330BA0" w:rsidRDefault="008E4D16" w:rsidP="00BF688B">
            <w:pPr>
              <w:jc w:val="center"/>
              <w:rPr>
                <w:sz w:val="24"/>
                <w:szCs w:val="24"/>
              </w:rPr>
            </w:pPr>
            <w:r w:rsidRPr="00330BA0">
              <w:rPr>
                <w:sz w:val="24"/>
                <w:szCs w:val="24"/>
              </w:rPr>
              <w:t>(431 192)</w:t>
            </w:r>
          </w:p>
        </w:tc>
        <w:tc>
          <w:tcPr>
            <w:tcW w:w="1260" w:type="dxa"/>
            <w:shd w:val="clear" w:color="auto" w:fill="auto"/>
          </w:tcPr>
          <w:p w14:paraId="592DCBFD" w14:textId="77777777" w:rsidR="008E4D16" w:rsidRPr="00330BA0" w:rsidRDefault="008E4D16" w:rsidP="00BF688B">
            <w:pPr>
              <w:jc w:val="center"/>
              <w:rPr>
                <w:sz w:val="24"/>
                <w:szCs w:val="24"/>
              </w:rPr>
            </w:pPr>
            <w:r w:rsidRPr="00330BA0">
              <w:rPr>
                <w:sz w:val="24"/>
                <w:szCs w:val="24"/>
              </w:rPr>
              <w:t>49 036</w:t>
            </w:r>
          </w:p>
        </w:tc>
        <w:tc>
          <w:tcPr>
            <w:tcW w:w="1620" w:type="dxa"/>
            <w:shd w:val="clear" w:color="auto" w:fill="auto"/>
          </w:tcPr>
          <w:p w14:paraId="4CF790AF" w14:textId="77777777" w:rsidR="008E4D16" w:rsidRPr="00330BA0" w:rsidRDefault="008E4D16" w:rsidP="00BF688B">
            <w:pPr>
              <w:jc w:val="center"/>
              <w:rPr>
                <w:sz w:val="24"/>
                <w:szCs w:val="24"/>
              </w:rPr>
            </w:pPr>
            <w:r w:rsidRPr="00330BA0">
              <w:rPr>
                <w:sz w:val="24"/>
                <w:szCs w:val="24"/>
              </w:rPr>
              <w:t>5 456 000</w:t>
            </w:r>
          </w:p>
        </w:tc>
        <w:tc>
          <w:tcPr>
            <w:tcW w:w="1620" w:type="dxa"/>
            <w:shd w:val="clear" w:color="auto" w:fill="auto"/>
          </w:tcPr>
          <w:p w14:paraId="5076795E" w14:textId="77777777" w:rsidR="008E4D16" w:rsidRPr="00330BA0" w:rsidRDefault="008E4D16" w:rsidP="00BF688B">
            <w:pPr>
              <w:jc w:val="center"/>
              <w:rPr>
                <w:sz w:val="24"/>
                <w:szCs w:val="24"/>
              </w:rPr>
            </w:pPr>
            <w:r w:rsidRPr="00330BA0">
              <w:rPr>
                <w:sz w:val="24"/>
                <w:szCs w:val="24"/>
              </w:rPr>
              <w:t>111</w:t>
            </w:r>
          </w:p>
        </w:tc>
        <w:tc>
          <w:tcPr>
            <w:tcW w:w="1543" w:type="dxa"/>
            <w:shd w:val="clear" w:color="auto" w:fill="auto"/>
          </w:tcPr>
          <w:p w14:paraId="6C1AE549" w14:textId="77777777" w:rsidR="008E4D16" w:rsidRPr="00330BA0" w:rsidRDefault="008E4D16" w:rsidP="00BF688B">
            <w:pPr>
              <w:jc w:val="center"/>
              <w:rPr>
                <w:sz w:val="24"/>
                <w:szCs w:val="24"/>
              </w:rPr>
            </w:pPr>
            <w:r w:rsidRPr="00330BA0">
              <w:rPr>
                <w:sz w:val="24"/>
                <w:szCs w:val="24"/>
              </w:rPr>
              <w:t>16 441</w:t>
            </w:r>
          </w:p>
        </w:tc>
      </w:tr>
      <w:tr w:rsidR="008E4D16" w:rsidRPr="00330BA0" w14:paraId="6679313A" w14:textId="77777777" w:rsidTr="00BF688B">
        <w:tc>
          <w:tcPr>
            <w:tcW w:w="1908" w:type="dxa"/>
            <w:shd w:val="clear" w:color="auto" w:fill="auto"/>
          </w:tcPr>
          <w:p w14:paraId="14DDC83C" w14:textId="77777777" w:rsidR="008E4D16" w:rsidRPr="00330BA0" w:rsidRDefault="008E4D16" w:rsidP="00BF688B">
            <w:pPr>
              <w:rPr>
                <w:b/>
                <w:sz w:val="24"/>
                <w:szCs w:val="24"/>
              </w:rPr>
            </w:pPr>
            <w:r w:rsidRPr="00330BA0">
              <w:rPr>
                <w:b/>
                <w:sz w:val="24"/>
                <w:szCs w:val="24"/>
              </w:rPr>
              <w:t>Угорщина</w:t>
            </w:r>
          </w:p>
        </w:tc>
        <w:tc>
          <w:tcPr>
            <w:tcW w:w="1620" w:type="dxa"/>
            <w:shd w:val="clear" w:color="auto" w:fill="auto"/>
          </w:tcPr>
          <w:p w14:paraId="1B575D19" w14:textId="77777777" w:rsidR="008E4D16" w:rsidRPr="00330BA0" w:rsidRDefault="008E4D16" w:rsidP="00BF688B">
            <w:pPr>
              <w:jc w:val="center"/>
              <w:rPr>
                <w:sz w:val="24"/>
                <w:szCs w:val="24"/>
              </w:rPr>
            </w:pPr>
            <w:r w:rsidRPr="00330BA0">
              <w:rPr>
                <w:sz w:val="24"/>
                <w:szCs w:val="24"/>
              </w:rPr>
              <w:t>Будапешт</w:t>
            </w:r>
          </w:p>
          <w:p w14:paraId="019B3D83" w14:textId="77777777" w:rsidR="008E4D16" w:rsidRPr="00330BA0" w:rsidRDefault="008E4D16" w:rsidP="00BF688B">
            <w:pPr>
              <w:jc w:val="center"/>
              <w:rPr>
                <w:sz w:val="24"/>
                <w:szCs w:val="24"/>
              </w:rPr>
            </w:pPr>
            <w:r w:rsidRPr="00330BA0">
              <w:rPr>
                <w:sz w:val="24"/>
                <w:szCs w:val="24"/>
              </w:rPr>
              <w:t>(1 752 286)</w:t>
            </w:r>
          </w:p>
        </w:tc>
        <w:tc>
          <w:tcPr>
            <w:tcW w:w="1260" w:type="dxa"/>
            <w:shd w:val="clear" w:color="auto" w:fill="auto"/>
          </w:tcPr>
          <w:p w14:paraId="3B936B42" w14:textId="77777777" w:rsidR="008E4D16" w:rsidRPr="00330BA0" w:rsidRDefault="008E4D16" w:rsidP="00BF688B">
            <w:pPr>
              <w:jc w:val="center"/>
              <w:rPr>
                <w:sz w:val="24"/>
                <w:szCs w:val="24"/>
              </w:rPr>
            </w:pPr>
            <w:r w:rsidRPr="00330BA0">
              <w:rPr>
                <w:sz w:val="24"/>
                <w:szCs w:val="24"/>
              </w:rPr>
              <w:t>93 030</w:t>
            </w:r>
          </w:p>
        </w:tc>
        <w:tc>
          <w:tcPr>
            <w:tcW w:w="1620" w:type="dxa"/>
            <w:shd w:val="clear" w:color="auto" w:fill="auto"/>
          </w:tcPr>
          <w:p w14:paraId="2186A450" w14:textId="77777777" w:rsidR="008E4D16" w:rsidRPr="00330BA0" w:rsidRDefault="008E4D16" w:rsidP="00BF688B">
            <w:pPr>
              <w:jc w:val="center"/>
              <w:rPr>
                <w:sz w:val="24"/>
                <w:szCs w:val="24"/>
              </w:rPr>
            </w:pPr>
            <w:r w:rsidRPr="00330BA0">
              <w:rPr>
                <w:sz w:val="24"/>
                <w:szCs w:val="24"/>
              </w:rPr>
              <w:t>9 982 000</w:t>
            </w:r>
          </w:p>
        </w:tc>
        <w:tc>
          <w:tcPr>
            <w:tcW w:w="1620" w:type="dxa"/>
            <w:shd w:val="clear" w:color="auto" w:fill="auto"/>
          </w:tcPr>
          <w:p w14:paraId="455A4E21" w14:textId="77777777" w:rsidR="008E4D16" w:rsidRPr="00330BA0" w:rsidRDefault="008E4D16" w:rsidP="00BF688B">
            <w:pPr>
              <w:jc w:val="center"/>
              <w:rPr>
                <w:sz w:val="24"/>
                <w:szCs w:val="24"/>
              </w:rPr>
            </w:pPr>
            <w:r w:rsidRPr="00330BA0">
              <w:rPr>
                <w:sz w:val="24"/>
                <w:szCs w:val="24"/>
              </w:rPr>
              <w:t>105</w:t>
            </w:r>
          </w:p>
        </w:tc>
        <w:tc>
          <w:tcPr>
            <w:tcW w:w="1543" w:type="dxa"/>
            <w:shd w:val="clear" w:color="auto" w:fill="auto"/>
          </w:tcPr>
          <w:p w14:paraId="34742341" w14:textId="77777777" w:rsidR="008E4D16" w:rsidRPr="00330BA0" w:rsidRDefault="008E4D16" w:rsidP="00BF688B">
            <w:pPr>
              <w:jc w:val="center"/>
              <w:rPr>
                <w:sz w:val="24"/>
                <w:szCs w:val="24"/>
              </w:rPr>
            </w:pPr>
            <w:r w:rsidRPr="00330BA0">
              <w:rPr>
                <w:sz w:val="24"/>
                <w:szCs w:val="24"/>
              </w:rPr>
              <w:t>16 723</w:t>
            </w:r>
          </w:p>
        </w:tc>
      </w:tr>
      <w:tr w:rsidR="008E4D16" w:rsidRPr="00330BA0" w14:paraId="6F54E65F" w14:textId="77777777" w:rsidTr="00BF688B">
        <w:tc>
          <w:tcPr>
            <w:tcW w:w="1908" w:type="dxa"/>
            <w:shd w:val="clear" w:color="auto" w:fill="auto"/>
          </w:tcPr>
          <w:p w14:paraId="52627C40" w14:textId="77777777" w:rsidR="008E4D16" w:rsidRPr="00330BA0" w:rsidRDefault="008E4D16" w:rsidP="00BF688B">
            <w:pPr>
              <w:rPr>
                <w:b/>
                <w:sz w:val="24"/>
                <w:szCs w:val="24"/>
              </w:rPr>
            </w:pPr>
            <w:r w:rsidRPr="00330BA0">
              <w:rPr>
                <w:b/>
                <w:sz w:val="24"/>
                <w:szCs w:val="24"/>
              </w:rPr>
              <w:lastRenderedPageBreak/>
              <w:t>Румунія</w:t>
            </w:r>
          </w:p>
        </w:tc>
        <w:tc>
          <w:tcPr>
            <w:tcW w:w="1620" w:type="dxa"/>
            <w:shd w:val="clear" w:color="auto" w:fill="auto"/>
          </w:tcPr>
          <w:p w14:paraId="27457898" w14:textId="77777777" w:rsidR="008E4D16" w:rsidRPr="00330BA0" w:rsidRDefault="008E4D16" w:rsidP="00BF688B">
            <w:pPr>
              <w:jc w:val="center"/>
              <w:rPr>
                <w:sz w:val="24"/>
                <w:szCs w:val="24"/>
              </w:rPr>
            </w:pPr>
            <w:r w:rsidRPr="00330BA0">
              <w:rPr>
                <w:sz w:val="24"/>
                <w:szCs w:val="24"/>
              </w:rPr>
              <w:t>Бухарест</w:t>
            </w:r>
          </w:p>
          <w:p w14:paraId="2F3034CA" w14:textId="77777777" w:rsidR="008E4D16" w:rsidRPr="00330BA0" w:rsidRDefault="008E4D16" w:rsidP="00BF688B">
            <w:pPr>
              <w:jc w:val="center"/>
              <w:rPr>
                <w:sz w:val="24"/>
                <w:szCs w:val="24"/>
              </w:rPr>
            </w:pPr>
            <w:r w:rsidRPr="00330BA0">
              <w:rPr>
                <w:sz w:val="24"/>
                <w:szCs w:val="24"/>
              </w:rPr>
              <w:t>(2  354 510)</w:t>
            </w:r>
          </w:p>
        </w:tc>
        <w:tc>
          <w:tcPr>
            <w:tcW w:w="1260" w:type="dxa"/>
            <w:shd w:val="clear" w:color="auto" w:fill="auto"/>
          </w:tcPr>
          <w:p w14:paraId="6765ED7E" w14:textId="77777777" w:rsidR="008E4D16" w:rsidRPr="00330BA0" w:rsidRDefault="008E4D16" w:rsidP="00BF688B">
            <w:pPr>
              <w:jc w:val="center"/>
              <w:rPr>
                <w:sz w:val="24"/>
                <w:szCs w:val="24"/>
              </w:rPr>
            </w:pPr>
            <w:r w:rsidRPr="00330BA0">
              <w:rPr>
                <w:sz w:val="24"/>
                <w:szCs w:val="24"/>
              </w:rPr>
              <w:t>238 397</w:t>
            </w:r>
          </w:p>
        </w:tc>
        <w:tc>
          <w:tcPr>
            <w:tcW w:w="1620" w:type="dxa"/>
            <w:shd w:val="clear" w:color="auto" w:fill="auto"/>
          </w:tcPr>
          <w:p w14:paraId="4C54D8E2" w14:textId="77777777" w:rsidR="008E4D16" w:rsidRPr="00330BA0" w:rsidRDefault="008E4D16" w:rsidP="00BF688B">
            <w:pPr>
              <w:jc w:val="center"/>
              <w:rPr>
                <w:sz w:val="24"/>
                <w:szCs w:val="24"/>
              </w:rPr>
            </w:pPr>
            <w:r w:rsidRPr="00330BA0">
              <w:rPr>
                <w:sz w:val="24"/>
                <w:szCs w:val="24"/>
              </w:rPr>
              <w:t>20 121 641</w:t>
            </w:r>
          </w:p>
        </w:tc>
        <w:tc>
          <w:tcPr>
            <w:tcW w:w="1620" w:type="dxa"/>
            <w:shd w:val="clear" w:color="auto" w:fill="auto"/>
          </w:tcPr>
          <w:p w14:paraId="6E113555" w14:textId="77777777" w:rsidR="008E4D16" w:rsidRPr="00330BA0" w:rsidRDefault="008E4D16" w:rsidP="00BF688B">
            <w:pPr>
              <w:jc w:val="center"/>
              <w:rPr>
                <w:sz w:val="24"/>
                <w:szCs w:val="24"/>
              </w:rPr>
            </w:pPr>
            <w:r w:rsidRPr="00330BA0">
              <w:rPr>
                <w:sz w:val="24"/>
                <w:szCs w:val="24"/>
              </w:rPr>
              <w:t>84</w:t>
            </w:r>
          </w:p>
        </w:tc>
        <w:tc>
          <w:tcPr>
            <w:tcW w:w="1543" w:type="dxa"/>
            <w:shd w:val="clear" w:color="auto" w:fill="auto"/>
          </w:tcPr>
          <w:p w14:paraId="2537F8EA" w14:textId="77777777" w:rsidR="008E4D16" w:rsidRPr="00330BA0" w:rsidRDefault="008E4D16" w:rsidP="00BF688B">
            <w:pPr>
              <w:jc w:val="center"/>
              <w:rPr>
                <w:sz w:val="24"/>
                <w:szCs w:val="24"/>
              </w:rPr>
            </w:pPr>
            <w:r w:rsidRPr="00330BA0">
              <w:rPr>
                <w:sz w:val="24"/>
                <w:szCs w:val="24"/>
              </w:rPr>
              <w:t>11 817</w:t>
            </w:r>
          </w:p>
        </w:tc>
      </w:tr>
      <w:tr w:rsidR="008E4D16" w:rsidRPr="00330BA0" w14:paraId="3DA0EBE7" w14:textId="77777777" w:rsidTr="00BF688B">
        <w:tc>
          <w:tcPr>
            <w:tcW w:w="1908" w:type="dxa"/>
            <w:shd w:val="clear" w:color="auto" w:fill="auto"/>
          </w:tcPr>
          <w:p w14:paraId="2716C1A6" w14:textId="77777777" w:rsidR="008E4D16" w:rsidRPr="00330BA0" w:rsidRDefault="008E4D16" w:rsidP="00BF688B">
            <w:pPr>
              <w:rPr>
                <w:b/>
                <w:sz w:val="24"/>
                <w:szCs w:val="24"/>
              </w:rPr>
            </w:pPr>
            <w:r w:rsidRPr="00330BA0">
              <w:rPr>
                <w:b/>
                <w:sz w:val="24"/>
                <w:szCs w:val="24"/>
              </w:rPr>
              <w:t>Україна</w:t>
            </w:r>
          </w:p>
        </w:tc>
        <w:tc>
          <w:tcPr>
            <w:tcW w:w="1620" w:type="dxa"/>
            <w:shd w:val="clear" w:color="auto" w:fill="auto"/>
          </w:tcPr>
          <w:p w14:paraId="2F0FCFF4" w14:textId="77777777" w:rsidR="008E4D16" w:rsidRPr="00330BA0" w:rsidRDefault="008E4D16" w:rsidP="00BF688B">
            <w:pPr>
              <w:jc w:val="center"/>
              <w:rPr>
                <w:sz w:val="24"/>
                <w:szCs w:val="24"/>
              </w:rPr>
            </w:pPr>
            <w:r w:rsidRPr="00330BA0">
              <w:rPr>
                <w:sz w:val="24"/>
                <w:szCs w:val="24"/>
              </w:rPr>
              <w:t>Київ</w:t>
            </w:r>
          </w:p>
          <w:p w14:paraId="0CA98488" w14:textId="77777777" w:rsidR="008E4D16" w:rsidRPr="00330BA0" w:rsidRDefault="008E4D16" w:rsidP="00BF688B">
            <w:pPr>
              <w:jc w:val="center"/>
              <w:rPr>
                <w:sz w:val="24"/>
                <w:szCs w:val="24"/>
              </w:rPr>
            </w:pPr>
            <w:r w:rsidRPr="00330BA0">
              <w:rPr>
                <w:sz w:val="24"/>
                <w:szCs w:val="24"/>
              </w:rPr>
              <w:t>(2  952 301)</w:t>
            </w:r>
          </w:p>
        </w:tc>
        <w:tc>
          <w:tcPr>
            <w:tcW w:w="1260" w:type="dxa"/>
            <w:shd w:val="clear" w:color="auto" w:fill="auto"/>
          </w:tcPr>
          <w:p w14:paraId="5E4E146B" w14:textId="77777777" w:rsidR="008E4D16" w:rsidRPr="00330BA0" w:rsidRDefault="008E4D16" w:rsidP="00BF688B">
            <w:pPr>
              <w:jc w:val="center"/>
              <w:rPr>
                <w:sz w:val="24"/>
                <w:szCs w:val="24"/>
              </w:rPr>
            </w:pPr>
            <w:r w:rsidRPr="00330BA0">
              <w:rPr>
                <w:sz w:val="24"/>
                <w:szCs w:val="24"/>
              </w:rPr>
              <w:t>603 700</w:t>
            </w:r>
          </w:p>
        </w:tc>
        <w:tc>
          <w:tcPr>
            <w:tcW w:w="1620" w:type="dxa"/>
            <w:shd w:val="clear" w:color="auto" w:fill="auto"/>
          </w:tcPr>
          <w:p w14:paraId="747243DB" w14:textId="77777777" w:rsidR="008E4D16" w:rsidRPr="00330BA0" w:rsidRDefault="008E4D16" w:rsidP="00BF688B">
            <w:pPr>
              <w:jc w:val="center"/>
              <w:rPr>
                <w:sz w:val="24"/>
                <w:szCs w:val="24"/>
              </w:rPr>
            </w:pPr>
            <w:r w:rsidRPr="00330BA0">
              <w:rPr>
                <w:sz w:val="24"/>
                <w:szCs w:val="24"/>
              </w:rPr>
              <w:t>40 997 699*</w:t>
            </w:r>
          </w:p>
        </w:tc>
        <w:tc>
          <w:tcPr>
            <w:tcW w:w="1620" w:type="dxa"/>
            <w:shd w:val="clear" w:color="auto" w:fill="auto"/>
          </w:tcPr>
          <w:p w14:paraId="5EA2137B" w14:textId="77777777" w:rsidR="008E4D16" w:rsidRPr="00330BA0" w:rsidRDefault="008E4D16" w:rsidP="00BF688B">
            <w:pPr>
              <w:jc w:val="center"/>
              <w:rPr>
                <w:sz w:val="24"/>
                <w:szCs w:val="24"/>
              </w:rPr>
            </w:pPr>
            <w:r w:rsidRPr="00330BA0">
              <w:rPr>
                <w:sz w:val="24"/>
                <w:szCs w:val="24"/>
              </w:rPr>
              <w:t>75</w:t>
            </w:r>
          </w:p>
        </w:tc>
        <w:tc>
          <w:tcPr>
            <w:tcW w:w="1543" w:type="dxa"/>
            <w:shd w:val="clear" w:color="auto" w:fill="auto"/>
          </w:tcPr>
          <w:p w14:paraId="0AD23752" w14:textId="77777777" w:rsidR="008E4D16" w:rsidRPr="00330BA0" w:rsidRDefault="008E4D16" w:rsidP="00BF688B">
            <w:pPr>
              <w:jc w:val="center"/>
              <w:rPr>
                <w:sz w:val="24"/>
                <w:szCs w:val="24"/>
              </w:rPr>
            </w:pPr>
            <w:r w:rsidRPr="00330BA0">
              <w:rPr>
                <w:sz w:val="24"/>
                <w:szCs w:val="24"/>
              </w:rPr>
              <w:t>4830</w:t>
            </w:r>
          </w:p>
        </w:tc>
      </w:tr>
    </w:tbl>
    <w:p w14:paraId="6186CFB6" w14:textId="77777777" w:rsidR="008E4D16" w:rsidRPr="005E48DC" w:rsidRDefault="008E4D16" w:rsidP="008E4D16">
      <w:pPr>
        <w:pStyle w:val="a5"/>
        <w:spacing w:line="360" w:lineRule="auto"/>
        <w:ind w:left="821"/>
        <w:jc w:val="both"/>
        <w:rPr>
          <w:sz w:val="24"/>
          <w:szCs w:val="24"/>
        </w:rPr>
      </w:pPr>
    </w:p>
    <w:p w14:paraId="0BDB6E4F" w14:textId="77777777" w:rsidR="008E4D16" w:rsidRPr="005E48DC" w:rsidRDefault="008E4D16" w:rsidP="008E4D16">
      <w:pPr>
        <w:pStyle w:val="a5"/>
        <w:ind w:left="0" w:firstLine="284"/>
        <w:jc w:val="both"/>
        <w:rPr>
          <w:sz w:val="24"/>
          <w:szCs w:val="24"/>
        </w:rPr>
      </w:pPr>
      <w:r w:rsidRPr="005E48DC">
        <w:rPr>
          <w:sz w:val="28"/>
          <w:szCs w:val="28"/>
        </w:rPr>
        <w:t>*</w:t>
      </w:r>
      <w:r w:rsidRPr="005E48DC">
        <w:rPr>
          <w:sz w:val="24"/>
          <w:szCs w:val="24"/>
        </w:rPr>
        <w:t xml:space="preserve">внаслідок російсько-української війни 2022 року кількість населення України різко     </w:t>
      </w:r>
    </w:p>
    <w:p w14:paraId="7C238378" w14:textId="77777777" w:rsidR="008E4D16" w:rsidRPr="005E48DC" w:rsidRDefault="008E4D16" w:rsidP="008E4D16">
      <w:pPr>
        <w:pStyle w:val="a5"/>
        <w:ind w:left="0" w:firstLine="284"/>
        <w:jc w:val="both"/>
        <w:rPr>
          <w:sz w:val="24"/>
          <w:szCs w:val="24"/>
        </w:rPr>
      </w:pPr>
      <w:r w:rsidRPr="005E48DC">
        <w:rPr>
          <w:sz w:val="24"/>
          <w:szCs w:val="24"/>
        </w:rPr>
        <w:t xml:space="preserve">  скоротилась</w:t>
      </w:r>
    </w:p>
    <w:p w14:paraId="79778A53" w14:textId="77777777" w:rsidR="008E4D16" w:rsidRPr="005E48DC" w:rsidRDefault="008E4D16" w:rsidP="008E4D16">
      <w:pPr>
        <w:pStyle w:val="a5"/>
        <w:spacing w:line="360" w:lineRule="auto"/>
        <w:ind w:left="821"/>
        <w:jc w:val="both"/>
        <w:rPr>
          <w:sz w:val="24"/>
          <w:szCs w:val="24"/>
        </w:rPr>
      </w:pPr>
      <w:r w:rsidRPr="005E48DC">
        <w:rPr>
          <w:sz w:val="24"/>
          <w:szCs w:val="24"/>
        </w:rPr>
        <w:t xml:space="preserve"> </w:t>
      </w:r>
    </w:p>
    <w:p w14:paraId="2FB50239" w14:textId="6758141A" w:rsidR="002F6D7B" w:rsidRDefault="008E4D16" w:rsidP="008E4D16">
      <w:pPr>
        <w:spacing w:line="360" w:lineRule="auto"/>
        <w:ind w:firstLine="540"/>
        <w:jc w:val="both"/>
        <w:rPr>
          <w:sz w:val="28"/>
          <w:szCs w:val="28"/>
        </w:rPr>
      </w:pPr>
      <w:r w:rsidRPr="005E48DC">
        <w:rPr>
          <w:sz w:val="28"/>
          <w:szCs w:val="28"/>
        </w:rPr>
        <w:t xml:space="preserve">Більш деталізовано, уточнено з фізико-географічної точки зору </w:t>
      </w:r>
      <w:r w:rsidR="00E849EF">
        <w:rPr>
          <w:sz w:val="28"/>
          <w:szCs w:val="28"/>
        </w:rPr>
        <w:t xml:space="preserve">Карпатський </w:t>
      </w:r>
      <w:proofErr w:type="spellStart"/>
      <w:r w:rsidRPr="005E48DC">
        <w:rPr>
          <w:sz w:val="28"/>
          <w:szCs w:val="28"/>
        </w:rPr>
        <w:t>єврорегіон</w:t>
      </w:r>
      <w:proofErr w:type="spellEnd"/>
      <w:r w:rsidRPr="005E48DC">
        <w:rPr>
          <w:sz w:val="28"/>
          <w:szCs w:val="28"/>
        </w:rPr>
        <w:t xml:space="preserve"> включає  територію Словаччини (</w:t>
      </w:r>
      <w:proofErr w:type="spellStart"/>
      <w:r w:rsidRPr="005E48DC">
        <w:rPr>
          <w:sz w:val="28"/>
          <w:szCs w:val="28"/>
        </w:rPr>
        <w:t>Кошицький</w:t>
      </w:r>
      <w:proofErr w:type="spellEnd"/>
      <w:r w:rsidRPr="005E48DC">
        <w:rPr>
          <w:sz w:val="28"/>
          <w:szCs w:val="28"/>
        </w:rPr>
        <w:t xml:space="preserve"> та </w:t>
      </w:r>
      <w:proofErr w:type="spellStart"/>
      <w:r w:rsidRPr="005E48DC">
        <w:rPr>
          <w:sz w:val="28"/>
          <w:szCs w:val="28"/>
        </w:rPr>
        <w:t>Пряшівський</w:t>
      </w:r>
      <w:proofErr w:type="spellEnd"/>
      <w:r w:rsidRPr="005E48DC">
        <w:rPr>
          <w:sz w:val="28"/>
          <w:szCs w:val="28"/>
        </w:rPr>
        <w:t xml:space="preserve"> краї),  сім повітів Румунії (</w:t>
      </w:r>
      <w:proofErr w:type="spellStart"/>
      <w:r w:rsidRPr="005E48DC">
        <w:rPr>
          <w:sz w:val="28"/>
          <w:szCs w:val="28"/>
        </w:rPr>
        <w:t>Біхор</w:t>
      </w:r>
      <w:proofErr w:type="spellEnd"/>
      <w:r w:rsidRPr="005E48DC">
        <w:rPr>
          <w:sz w:val="28"/>
          <w:szCs w:val="28"/>
        </w:rPr>
        <w:t xml:space="preserve">, </w:t>
      </w:r>
      <w:proofErr w:type="spellStart"/>
      <w:r w:rsidRPr="005E48DC">
        <w:rPr>
          <w:sz w:val="28"/>
          <w:szCs w:val="28"/>
        </w:rPr>
        <w:t>Селаж</w:t>
      </w:r>
      <w:proofErr w:type="spellEnd"/>
      <w:r w:rsidRPr="005E48DC">
        <w:rPr>
          <w:sz w:val="28"/>
          <w:szCs w:val="28"/>
        </w:rPr>
        <w:t xml:space="preserve">, </w:t>
      </w:r>
      <w:proofErr w:type="spellStart"/>
      <w:r w:rsidRPr="005E48DC">
        <w:rPr>
          <w:sz w:val="28"/>
          <w:szCs w:val="28"/>
        </w:rPr>
        <w:t>Сату</w:t>
      </w:r>
      <w:proofErr w:type="spellEnd"/>
      <w:r w:rsidRPr="005E48DC">
        <w:rPr>
          <w:sz w:val="28"/>
          <w:szCs w:val="28"/>
        </w:rPr>
        <w:t xml:space="preserve">-Маре, </w:t>
      </w:r>
      <w:proofErr w:type="spellStart"/>
      <w:r w:rsidRPr="005E48DC">
        <w:rPr>
          <w:sz w:val="28"/>
          <w:szCs w:val="28"/>
        </w:rPr>
        <w:t>Марамуреш</w:t>
      </w:r>
      <w:proofErr w:type="spellEnd"/>
      <w:r w:rsidRPr="005E48DC">
        <w:rPr>
          <w:sz w:val="28"/>
          <w:szCs w:val="28"/>
        </w:rPr>
        <w:t xml:space="preserve">, </w:t>
      </w:r>
      <w:proofErr w:type="spellStart"/>
      <w:r w:rsidRPr="005E48DC">
        <w:rPr>
          <w:sz w:val="28"/>
          <w:szCs w:val="28"/>
        </w:rPr>
        <w:t>Харгіта</w:t>
      </w:r>
      <w:proofErr w:type="spellEnd"/>
      <w:r w:rsidRPr="005E48DC">
        <w:rPr>
          <w:sz w:val="28"/>
          <w:szCs w:val="28"/>
        </w:rPr>
        <w:t xml:space="preserve">, Сучава, </w:t>
      </w:r>
      <w:proofErr w:type="spellStart"/>
      <w:r w:rsidRPr="005E48DC">
        <w:rPr>
          <w:sz w:val="28"/>
          <w:szCs w:val="28"/>
        </w:rPr>
        <w:t>Ботошань</w:t>
      </w:r>
      <w:proofErr w:type="spellEnd"/>
      <w:r w:rsidRPr="005E48DC">
        <w:rPr>
          <w:sz w:val="28"/>
          <w:szCs w:val="28"/>
        </w:rPr>
        <w:t>), Східну Угорщину від р. Дунай (</w:t>
      </w:r>
      <w:proofErr w:type="spellStart"/>
      <w:r w:rsidRPr="005E48DC">
        <w:rPr>
          <w:sz w:val="28"/>
          <w:szCs w:val="28"/>
        </w:rPr>
        <w:t>медьє</w:t>
      </w:r>
      <w:proofErr w:type="spellEnd"/>
      <w:r w:rsidRPr="005E48DC">
        <w:rPr>
          <w:sz w:val="28"/>
          <w:szCs w:val="28"/>
        </w:rPr>
        <w:t xml:space="preserve"> </w:t>
      </w:r>
      <w:proofErr w:type="spellStart"/>
      <w:r w:rsidRPr="005E48DC">
        <w:rPr>
          <w:sz w:val="28"/>
          <w:szCs w:val="28"/>
        </w:rPr>
        <w:t>Боршод-Абауй-Земплен</w:t>
      </w:r>
      <w:proofErr w:type="spellEnd"/>
      <w:r w:rsidRPr="005E48DC">
        <w:rPr>
          <w:sz w:val="28"/>
          <w:szCs w:val="28"/>
        </w:rPr>
        <w:t xml:space="preserve">, </w:t>
      </w:r>
      <w:proofErr w:type="spellStart"/>
      <w:r w:rsidRPr="005E48DC">
        <w:rPr>
          <w:sz w:val="28"/>
          <w:szCs w:val="28"/>
        </w:rPr>
        <w:t>Хайду-Біхар</w:t>
      </w:r>
      <w:proofErr w:type="spellEnd"/>
      <w:r w:rsidRPr="005E48DC">
        <w:rPr>
          <w:sz w:val="28"/>
          <w:szCs w:val="28"/>
        </w:rPr>
        <w:t>, Ревеш, Яс-</w:t>
      </w:r>
      <w:proofErr w:type="spellStart"/>
      <w:r w:rsidRPr="005E48DC">
        <w:rPr>
          <w:sz w:val="28"/>
          <w:szCs w:val="28"/>
        </w:rPr>
        <w:t>Надькун</w:t>
      </w:r>
      <w:proofErr w:type="spellEnd"/>
      <w:r w:rsidRPr="005E48DC">
        <w:rPr>
          <w:sz w:val="28"/>
          <w:szCs w:val="28"/>
        </w:rPr>
        <w:t>-</w:t>
      </w:r>
      <w:proofErr w:type="spellStart"/>
      <w:r w:rsidRPr="005E48DC">
        <w:rPr>
          <w:sz w:val="28"/>
          <w:szCs w:val="28"/>
        </w:rPr>
        <w:t>Сольнок</w:t>
      </w:r>
      <w:proofErr w:type="spellEnd"/>
      <w:r w:rsidRPr="005E48DC">
        <w:rPr>
          <w:sz w:val="28"/>
          <w:szCs w:val="28"/>
        </w:rPr>
        <w:t xml:space="preserve">, </w:t>
      </w:r>
      <w:proofErr w:type="spellStart"/>
      <w:r w:rsidRPr="005E48DC">
        <w:rPr>
          <w:sz w:val="28"/>
          <w:szCs w:val="28"/>
        </w:rPr>
        <w:t>Сабольч</w:t>
      </w:r>
      <w:proofErr w:type="spellEnd"/>
      <w:r w:rsidRPr="005E48DC">
        <w:rPr>
          <w:sz w:val="28"/>
          <w:szCs w:val="28"/>
        </w:rPr>
        <w:t>-</w:t>
      </w:r>
      <w:proofErr w:type="spellStart"/>
      <w:r w:rsidRPr="005E48DC">
        <w:rPr>
          <w:sz w:val="28"/>
          <w:szCs w:val="28"/>
        </w:rPr>
        <w:t>Сатмар</w:t>
      </w:r>
      <w:proofErr w:type="spellEnd"/>
      <w:r w:rsidRPr="005E48DC">
        <w:rPr>
          <w:sz w:val="28"/>
          <w:szCs w:val="28"/>
        </w:rPr>
        <w:t>-Берег), Південно-Східну Польщу (Підкарпатське воєводство) та  чотири області Західної України (Львівську, Івано-Франківську, Закарпатську, Чернівецьку)</w:t>
      </w:r>
      <w:r w:rsidR="00266420">
        <w:rPr>
          <w:sz w:val="28"/>
          <w:szCs w:val="28"/>
        </w:rPr>
        <w:t xml:space="preserve"> </w:t>
      </w:r>
      <w:r w:rsidR="00E648F0" w:rsidRPr="00E648F0">
        <w:rPr>
          <w:sz w:val="28"/>
          <w:szCs w:val="28"/>
        </w:rPr>
        <w:t>[</w:t>
      </w:r>
      <w:r w:rsidR="00C95C1E">
        <w:rPr>
          <w:sz w:val="28"/>
          <w:szCs w:val="28"/>
        </w:rPr>
        <w:t>2</w:t>
      </w:r>
      <w:r w:rsidR="00E648F0" w:rsidRPr="00E648F0">
        <w:rPr>
          <w:sz w:val="28"/>
          <w:szCs w:val="28"/>
        </w:rPr>
        <w:t>].</w:t>
      </w:r>
    </w:p>
    <w:p w14:paraId="7A029C8B" w14:textId="189B371C" w:rsidR="008E4D16" w:rsidRPr="005E48DC" w:rsidRDefault="008E4D16" w:rsidP="008E4D16">
      <w:pPr>
        <w:spacing w:line="360" w:lineRule="auto"/>
        <w:ind w:firstLine="540"/>
        <w:jc w:val="both"/>
        <w:rPr>
          <w:sz w:val="28"/>
          <w:szCs w:val="28"/>
        </w:rPr>
      </w:pPr>
      <w:r w:rsidRPr="005E48DC">
        <w:rPr>
          <w:sz w:val="28"/>
          <w:szCs w:val="28"/>
        </w:rPr>
        <w:t xml:space="preserve"> </w:t>
      </w:r>
      <w:r w:rsidRPr="005E48DC">
        <w:rPr>
          <w:sz w:val="28"/>
          <w:szCs w:val="28"/>
          <w:shd w:val="clear" w:color="auto" w:fill="FFFFFF"/>
        </w:rPr>
        <w:t xml:space="preserve">Карпатський </w:t>
      </w:r>
      <w:proofErr w:type="spellStart"/>
      <w:r w:rsidRPr="005E48DC">
        <w:rPr>
          <w:sz w:val="28"/>
          <w:szCs w:val="28"/>
          <w:shd w:val="clear" w:color="auto" w:fill="FFFFFF"/>
        </w:rPr>
        <w:t>єврорегіон</w:t>
      </w:r>
      <w:proofErr w:type="spellEnd"/>
      <w:r w:rsidRPr="005E48DC">
        <w:rPr>
          <w:sz w:val="28"/>
          <w:szCs w:val="28"/>
          <w:shd w:val="clear" w:color="auto" w:fill="FFFFFF"/>
        </w:rPr>
        <w:t xml:space="preserve"> </w:t>
      </w:r>
      <w:r w:rsidRPr="005E48DC">
        <w:t>–</w:t>
      </w:r>
      <w:r w:rsidRPr="005E48DC">
        <w:rPr>
          <w:sz w:val="28"/>
          <w:szCs w:val="28"/>
          <w:shd w:val="clear" w:color="auto" w:fill="FFFFFF"/>
        </w:rPr>
        <w:t xml:space="preserve"> міжнародна асоціація в Центральній та Східній Європі, заснована 14 лютого 1993 року міністрами закордонних справ Польщі, України та Словаччини у місті Дебрецен. Спершу площа Карпатського </w:t>
      </w:r>
      <w:proofErr w:type="spellStart"/>
      <w:r w:rsidRPr="005E48DC">
        <w:rPr>
          <w:sz w:val="28"/>
          <w:szCs w:val="28"/>
          <w:shd w:val="clear" w:color="auto" w:fill="FFFFFF"/>
        </w:rPr>
        <w:t>єврорегіону</w:t>
      </w:r>
      <w:proofErr w:type="spellEnd"/>
      <w:r w:rsidRPr="005E48DC">
        <w:rPr>
          <w:sz w:val="28"/>
          <w:szCs w:val="28"/>
          <w:shd w:val="clear" w:color="auto" w:fill="FFFFFF"/>
        </w:rPr>
        <w:t xml:space="preserve"> становила 53 тис. км² з населенням близько 5 мільйонів чоловік. Після приєднання Словаччини та Румунії, площа </w:t>
      </w:r>
      <w:r w:rsidR="002F6D7B">
        <w:rPr>
          <w:sz w:val="28"/>
          <w:szCs w:val="28"/>
          <w:shd w:val="clear" w:color="auto" w:fill="FFFFFF"/>
        </w:rPr>
        <w:t>регіону</w:t>
      </w:r>
      <w:r w:rsidRPr="005E48DC">
        <w:rPr>
          <w:sz w:val="28"/>
          <w:szCs w:val="28"/>
          <w:shd w:val="clear" w:color="auto" w:fill="FFFFFF"/>
        </w:rPr>
        <w:t xml:space="preserve"> збільшилася до 145 тис км², а населення </w:t>
      </w:r>
      <w:r w:rsidRPr="005E48DC">
        <w:t>–</w:t>
      </w:r>
      <w:r w:rsidRPr="005E48DC">
        <w:rPr>
          <w:sz w:val="28"/>
          <w:szCs w:val="28"/>
          <w:shd w:val="clear" w:color="auto" w:fill="FFFFFF"/>
        </w:rPr>
        <w:t xml:space="preserve"> до 14, 2 млн. Нині у Карпатському </w:t>
      </w:r>
      <w:proofErr w:type="spellStart"/>
      <w:r w:rsidRPr="005E48DC">
        <w:rPr>
          <w:sz w:val="28"/>
          <w:szCs w:val="28"/>
          <w:shd w:val="clear" w:color="auto" w:fill="FFFFFF"/>
        </w:rPr>
        <w:t>єврорегіоні</w:t>
      </w:r>
      <w:proofErr w:type="spellEnd"/>
      <w:r w:rsidRPr="005E48DC">
        <w:rPr>
          <w:sz w:val="28"/>
          <w:szCs w:val="28"/>
          <w:shd w:val="clear" w:color="auto" w:fill="FFFFFF"/>
        </w:rPr>
        <w:t xml:space="preserve"> проживає майже 16 мільйонів осіб, переважна більшість з них </w:t>
      </w:r>
      <w:r w:rsidRPr="005E48DC">
        <w:t>–</w:t>
      </w:r>
      <w:r w:rsidRPr="005E48DC">
        <w:rPr>
          <w:sz w:val="28"/>
          <w:szCs w:val="28"/>
          <w:shd w:val="clear" w:color="auto" w:fill="FFFFFF"/>
        </w:rPr>
        <w:t xml:space="preserve"> це мешканці малих містечок і сіл</w:t>
      </w:r>
      <w:r w:rsidR="00E648F0">
        <w:rPr>
          <w:sz w:val="28"/>
          <w:szCs w:val="28"/>
          <w:shd w:val="clear" w:color="auto" w:fill="FFFFFF"/>
        </w:rPr>
        <w:t xml:space="preserve"> </w:t>
      </w:r>
      <w:r w:rsidR="00E648F0" w:rsidRPr="00E648F0">
        <w:rPr>
          <w:sz w:val="28"/>
          <w:szCs w:val="28"/>
        </w:rPr>
        <w:t>[</w:t>
      </w:r>
      <w:r w:rsidR="00C95C1E">
        <w:rPr>
          <w:sz w:val="28"/>
          <w:szCs w:val="28"/>
        </w:rPr>
        <w:t>3</w:t>
      </w:r>
      <w:r w:rsidR="00E648F0" w:rsidRPr="00E648F0">
        <w:rPr>
          <w:sz w:val="28"/>
          <w:szCs w:val="28"/>
        </w:rPr>
        <w:t>].</w:t>
      </w:r>
    </w:p>
    <w:p w14:paraId="6C517269" w14:textId="7EC4353A" w:rsidR="008E4D16" w:rsidRPr="005E48DC" w:rsidRDefault="008E4D16" w:rsidP="00757B88">
      <w:pPr>
        <w:spacing w:line="360" w:lineRule="auto"/>
        <w:ind w:firstLine="540"/>
        <w:jc w:val="both"/>
        <w:rPr>
          <w:sz w:val="28"/>
          <w:szCs w:val="28"/>
        </w:rPr>
      </w:pPr>
      <w:r w:rsidRPr="005E48DC">
        <w:rPr>
          <w:sz w:val="28"/>
          <w:szCs w:val="28"/>
        </w:rPr>
        <w:t xml:space="preserve">Економіко-географічне положення країн Карпатського </w:t>
      </w:r>
      <w:proofErr w:type="spellStart"/>
      <w:r w:rsidRPr="005E48DC">
        <w:rPr>
          <w:sz w:val="28"/>
          <w:szCs w:val="28"/>
        </w:rPr>
        <w:t>єврорегіону</w:t>
      </w:r>
      <w:proofErr w:type="spellEnd"/>
      <w:r w:rsidRPr="005E48DC">
        <w:rPr>
          <w:sz w:val="28"/>
          <w:szCs w:val="28"/>
        </w:rPr>
        <w:t xml:space="preserve"> визначається наступними особливостями:</w:t>
      </w:r>
      <w:r w:rsidR="00757B88">
        <w:rPr>
          <w:sz w:val="28"/>
          <w:szCs w:val="28"/>
        </w:rPr>
        <w:t xml:space="preserve"> 1) </w:t>
      </w:r>
      <w:r w:rsidRPr="005E48DC">
        <w:rPr>
          <w:sz w:val="28"/>
          <w:szCs w:val="28"/>
        </w:rPr>
        <w:t xml:space="preserve">сусідство на заході з </w:t>
      </w:r>
      <w:proofErr w:type="spellStart"/>
      <w:r w:rsidRPr="005E48DC">
        <w:rPr>
          <w:sz w:val="28"/>
          <w:szCs w:val="28"/>
        </w:rPr>
        <w:t>високорозвинутими</w:t>
      </w:r>
      <w:proofErr w:type="spellEnd"/>
      <w:r w:rsidRPr="005E48DC">
        <w:rPr>
          <w:sz w:val="28"/>
          <w:szCs w:val="28"/>
        </w:rPr>
        <w:t xml:space="preserve"> країнами, а на сході </w:t>
      </w:r>
      <w:r w:rsidR="00BF76B6">
        <w:rPr>
          <w:sz w:val="28"/>
          <w:szCs w:val="28"/>
        </w:rPr>
        <w:t xml:space="preserve"> з західними областями України;</w:t>
      </w:r>
      <w:r w:rsidR="00757B88">
        <w:rPr>
          <w:sz w:val="28"/>
          <w:szCs w:val="28"/>
        </w:rPr>
        <w:t xml:space="preserve"> 2) </w:t>
      </w:r>
      <w:r w:rsidRPr="005E48DC">
        <w:rPr>
          <w:sz w:val="28"/>
          <w:szCs w:val="28"/>
        </w:rPr>
        <w:t>перехрестя важливих транс’європейських транспортних магістралей як в меридіональному так і широтному напрямках;</w:t>
      </w:r>
      <w:r w:rsidR="00757B88">
        <w:rPr>
          <w:sz w:val="28"/>
          <w:szCs w:val="28"/>
        </w:rPr>
        <w:t xml:space="preserve"> 3) </w:t>
      </w:r>
      <w:r w:rsidRPr="005E48DC">
        <w:rPr>
          <w:sz w:val="28"/>
          <w:szCs w:val="28"/>
        </w:rPr>
        <w:t>буферне положення між заходом і сходом європейського масиву країн;</w:t>
      </w:r>
      <w:r w:rsidR="00757B88">
        <w:rPr>
          <w:sz w:val="28"/>
          <w:szCs w:val="28"/>
        </w:rPr>
        <w:t xml:space="preserve"> 4) </w:t>
      </w:r>
      <w:r w:rsidRPr="005E48DC">
        <w:rPr>
          <w:sz w:val="28"/>
          <w:szCs w:val="28"/>
        </w:rPr>
        <w:t xml:space="preserve">велика протяжність території </w:t>
      </w:r>
      <w:proofErr w:type="spellStart"/>
      <w:r w:rsidRPr="005E48DC">
        <w:rPr>
          <w:sz w:val="28"/>
          <w:szCs w:val="28"/>
        </w:rPr>
        <w:t>єврорегіону</w:t>
      </w:r>
      <w:proofErr w:type="spellEnd"/>
      <w:r w:rsidRPr="005E48DC">
        <w:rPr>
          <w:sz w:val="28"/>
          <w:szCs w:val="28"/>
        </w:rPr>
        <w:t xml:space="preserve"> з півночі на південь та із заходу на схід зумовлює формування різноманітних природних умов, що суттєво впливає на економічний розвиток, а особливості геологічної та тектонічної будови – на розміщення різноманітних видів мінеральної сировини;</w:t>
      </w:r>
      <w:r w:rsidR="00757B88">
        <w:rPr>
          <w:sz w:val="28"/>
          <w:szCs w:val="28"/>
        </w:rPr>
        <w:t xml:space="preserve"> 5) </w:t>
      </w:r>
      <w:r w:rsidRPr="005E48DC">
        <w:rPr>
          <w:sz w:val="28"/>
          <w:szCs w:val="28"/>
        </w:rPr>
        <w:t xml:space="preserve">розташування країн поза економічно </w:t>
      </w:r>
      <w:proofErr w:type="spellStart"/>
      <w:r w:rsidRPr="005E48DC">
        <w:rPr>
          <w:sz w:val="28"/>
          <w:szCs w:val="28"/>
        </w:rPr>
        <w:t>високорозвинутою</w:t>
      </w:r>
      <w:proofErr w:type="spellEnd"/>
      <w:r w:rsidRPr="005E48DC">
        <w:rPr>
          <w:sz w:val="28"/>
          <w:szCs w:val="28"/>
        </w:rPr>
        <w:t xml:space="preserve"> серцевиною </w:t>
      </w:r>
      <w:r w:rsidRPr="005E48DC">
        <w:rPr>
          <w:sz w:val="28"/>
          <w:szCs w:val="28"/>
        </w:rPr>
        <w:lastRenderedPageBreak/>
        <w:t>Європи завжди породжувало серйозні проблеми так званого периферійного розміщення (економічні, політичні, етнічні, культурні тощо)</w:t>
      </w:r>
      <w:r w:rsidR="00E648F0">
        <w:rPr>
          <w:sz w:val="28"/>
          <w:szCs w:val="28"/>
        </w:rPr>
        <w:t xml:space="preserve"> </w:t>
      </w:r>
      <w:r w:rsidR="00E648F0" w:rsidRPr="00E648F0">
        <w:rPr>
          <w:sz w:val="28"/>
          <w:szCs w:val="28"/>
        </w:rPr>
        <w:t>[</w:t>
      </w:r>
      <w:r w:rsidR="00C95C1E">
        <w:rPr>
          <w:sz w:val="28"/>
          <w:szCs w:val="28"/>
        </w:rPr>
        <w:t>3</w:t>
      </w:r>
      <w:r w:rsidR="00E648F0" w:rsidRPr="00E648F0">
        <w:rPr>
          <w:sz w:val="28"/>
          <w:szCs w:val="28"/>
        </w:rPr>
        <w:t>].</w:t>
      </w:r>
    </w:p>
    <w:p w14:paraId="2A377626" w14:textId="0C73E9B3" w:rsidR="002F6D7B" w:rsidRDefault="008E4D16" w:rsidP="008E4D1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5E48DC">
        <w:rPr>
          <w:sz w:val="28"/>
          <w:szCs w:val="28"/>
          <w:shd w:val="clear" w:color="auto" w:fill="FFFFFF"/>
        </w:rPr>
        <w:t xml:space="preserve">     </w:t>
      </w:r>
      <w:r w:rsidR="002F6D7B">
        <w:rPr>
          <w:sz w:val="28"/>
          <w:szCs w:val="28"/>
          <w:shd w:val="clear" w:color="auto" w:fill="FFFFFF"/>
        </w:rPr>
        <w:t xml:space="preserve">  Важливе місце в розвитку даного </w:t>
      </w:r>
      <w:proofErr w:type="spellStart"/>
      <w:r w:rsidR="002F6D7B">
        <w:rPr>
          <w:sz w:val="28"/>
          <w:szCs w:val="28"/>
          <w:shd w:val="clear" w:color="auto" w:fill="FFFFFF"/>
        </w:rPr>
        <w:t>єврорегіону</w:t>
      </w:r>
      <w:proofErr w:type="spellEnd"/>
      <w:r w:rsidR="002F6D7B">
        <w:rPr>
          <w:sz w:val="28"/>
          <w:szCs w:val="28"/>
          <w:shd w:val="clear" w:color="auto" w:fill="FFFFFF"/>
        </w:rPr>
        <w:t xml:space="preserve"> відіграє активна участь у міжнародних організаціях, зокрема:</w:t>
      </w:r>
    </w:p>
    <w:p w14:paraId="0B9F247A" w14:textId="6A39B518" w:rsidR="008E4D16" w:rsidRPr="005E48DC" w:rsidRDefault="002F6D7B" w:rsidP="008E4D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8E4D16" w:rsidRPr="005E48DC">
        <w:rPr>
          <w:sz w:val="28"/>
          <w:szCs w:val="28"/>
          <w:shd w:val="clear" w:color="auto" w:fill="FFFFFF"/>
        </w:rPr>
        <w:t xml:space="preserve">  Польща  </w:t>
      </w:r>
      <w:r w:rsidR="008E4D16" w:rsidRPr="005E48DC">
        <w:t>–</w:t>
      </w:r>
      <w:r w:rsidR="008E4D16" w:rsidRPr="005E48DC">
        <w:rPr>
          <w:sz w:val="28"/>
          <w:szCs w:val="28"/>
          <w:shd w:val="clear" w:color="auto" w:fill="FFFFFF"/>
        </w:rPr>
        <w:t xml:space="preserve"> член   у  багатьох  міжнародних  організаціях  та  об'єднаннях, серед яких  </w:t>
      </w:r>
      <w:r w:rsidR="008E4D16" w:rsidRPr="005E48DC">
        <w:t>–</w:t>
      </w:r>
      <w:r w:rsidR="008E4D16" w:rsidRPr="005E48DC">
        <w:rPr>
          <w:sz w:val="28"/>
          <w:szCs w:val="28"/>
          <w:shd w:val="clear" w:color="auto" w:fill="FFFFFF"/>
        </w:rPr>
        <w:t> </w:t>
      </w:r>
      <w:r w:rsidR="00BF76B6">
        <w:rPr>
          <w:sz w:val="28"/>
          <w:szCs w:val="28"/>
          <w:shd w:val="clear" w:color="auto" w:fill="FFFFFF"/>
        </w:rPr>
        <w:t xml:space="preserve">ООН, МВФ, ЄС, НАТО, ОБСЄ, РЄ, Єврозона, Вишеградська група, </w:t>
      </w:r>
      <w:r w:rsidR="008E4D16" w:rsidRPr="005E48DC">
        <w:rPr>
          <w:sz w:val="28"/>
          <w:szCs w:val="28"/>
          <w:shd w:val="clear" w:color="auto" w:fill="FFFFFF"/>
        </w:rPr>
        <w:t xml:space="preserve"> </w:t>
      </w:r>
      <w:r w:rsidR="00BF76B6">
        <w:t xml:space="preserve"> </w:t>
      </w:r>
      <w:r w:rsidR="008E4D16" w:rsidRPr="005E48DC">
        <w:rPr>
          <w:sz w:val="28"/>
          <w:szCs w:val="28"/>
          <w:shd w:val="clear" w:color="auto" w:fill="FFFFFF"/>
        </w:rPr>
        <w:t>СОТ, ВОЗ,</w:t>
      </w:r>
      <w:r w:rsidR="00BF76B6">
        <w:t xml:space="preserve"> </w:t>
      </w:r>
      <w:r w:rsidR="00BF76B6" w:rsidRPr="00BF76B6">
        <w:rPr>
          <w:sz w:val="28"/>
          <w:szCs w:val="28"/>
        </w:rPr>
        <w:t xml:space="preserve">Ініціатива трьох морів  </w:t>
      </w:r>
      <w:r w:rsidR="008E4D16" w:rsidRPr="00BF76B6">
        <w:rPr>
          <w:sz w:val="28"/>
          <w:szCs w:val="28"/>
          <w:shd w:val="clear" w:color="auto" w:fill="FFFFFF"/>
        </w:rPr>
        <w:t>та</w:t>
      </w:r>
      <w:r w:rsidR="008E4D16" w:rsidRPr="005E48DC">
        <w:rPr>
          <w:sz w:val="28"/>
          <w:szCs w:val="28"/>
          <w:shd w:val="clear" w:color="auto" w:fill="FFFFFF"/>
        </w:rPr>
        <w:t xml:space="preserve"> інші</w:t>
      </w:r>
      <w:r w:rsidR="008E4D16" w:rsidRPr="005E48DC">
        <w:rPr>
          <w:sz w:val="21"/>
          <w:szCs w:val="21"/>
          <w:shd w:val="clear" w:color="auto" w:fill="FFFFFF"/>
        </w:rPr>
        <w:t xml:space="preserve">. </w:t>
      </w:r>
      <w:r w:rsidR="008E4D16" w:rsidRPr="005E48DC">
        <w:rPr>
          <w:sz w:val="28"/>
          <w:szCs w:val="28"/>
          <w:shd w:val="clear" w:color="auto" w:fill="FFFFFF"/>
        </w:rPr>
        <w:t>На території Польщі розміщено чотирнадцять об’єктів</w:t>
      </w:r>
      <w:r w:rsidR="00BF76B6">
        <w:rPr>
          <w:sz w:val="28"/>
          <w:szCs w:val="28"/>
          <w:shd w:val="clear" w:color="auto" w:fill="FFFFFF"/>
        </w:rPr>
        <w:t xml:space="preserve"> Світової спадщини ЮНЕСКО.</w:t>
      </w:r>
    </w:p>
    <w:p w14:paraId="063BD2FD" w14:textId="77777777" w:rsidR="002F6D7B" w:rsidRDefault="008E4D16" w:rsidP="008E4D16">
      <w:pPr>
        <w:spacing w:line="360" w:lineRule="auto"/>
        <w:ind w:firstLine="540"/>
        <w:jc w:val="both"/>
        <w:rPr>
          <w:sz w:val="28"/>
          <w:szCs w:val="28"/>
          <w:shd w:val="clear" w:color="auto" w:fill="FFFFFF"/>
        </w:rPr>
      </w:pPr>
      <w:r w:rsidRPr="005E48DC">
        <w:rPr>
          <w:sz w:val="28"/>
          <w:szCs w:val="28"/>
        </w:rPr>
        <w:t xml:space="preserve"> </w:t>
      </w:r>
      <w:r w:rsidRPr="005E48DC">
        <w:rPr>
          <w:sz w:val="28"/>
          <w:szCs w:val="28"/>
          <w:shd w:val="clear" w:color="auto" w:fill="FFFFFF"/>
        </w:rPr>
        <w:t>Словаччина є членом</w:t>
      </w:r>
      <w:r w:rsidR="00D655A2">
        <w:t xml:space="preserve"> </w:t>
      </w:r>
      <w:r w:rsidR="00D655A2" w:rsidRPr="00D655A2">
        <w:rPr>
          <w:sz w:val="28"/>
          <w:szCs w:val="28"/>
        </w:rPr>
        <w:t>ЄС</w:t>
      </w:r>
      <w:r w:rsidR="00D655A2">
        <w:rPr>
          <w:sz w:val="28"/>
          <w:szCs w:val="28"/>
          <w:shd w:val="clear" w:color="auto" w:fill="FFFFFF"/>
        </w:rPr>
        <w:t>, Єврозони, Шенгенської зони, ООН, НАТО, ЦЕРН, ОЕСР, СОТ, РЄ, Вишеградської групи та ОБСЄ.</w:t>
      </w:r>
      <w:r w:rsidRPr="005E48DC">
        <w:rPr>
          <w:sz w:val="28"/>
          <w:szCs w:val="28"/>
          <w:shd w:val="clear" w:color="auto" w:fill="FFFFFF"/>
        </w:rPr>
        <w:t xml:space="preserve"> На території Словаччини розміщено вісім об’єктів</w:t>
      </w:r>
      <w:r w:rsidR="00D655A2">
        <w:rPr>
          <w:sz w:val="28"/>
          <w:szCs w:val="28"/>
          <w:shd w:val="clear" w:color="auto" w:fill="FFFFFF"/>
        </w:rPr>
        <w:t xml:space="preserve"> Світової спадщини ЮНЕСКО. </w:t>
      </w:r>
      <w:r w:rsidRPr="005E48DC">
        <w:rPr>
          <w:sz w:val="28"/>
          <w:szCs w:val="28"/>
          <w:shd w:val="clear" w:color="auto" w:fill="FFFFFF"/>
        </w:rPr>
        <w:t> </w:t>
      </w:r>
      <w:r w:rsidR="00D655A2">
        <w:rPr>
          <w:sz w:val="28"/>
          <w:szCs w:val="28"/>
          <w:shd w:val="clear" w:color="auto" w:fill="FFFFFF"/>
        </w:rPr>
        <w:t xml:space="preserve"> </w:t>
      </w:r>
    </w:p>
    <w:p w14:paraId="09A5C63B" w14:textId="67D9F567" w:rsidR="008E4D16" w:rsidRPr="005E48DC" w:rsidRDefault="002F6D7B" w:rsidP="008E4D1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Угорщина приєдналась до ЄС в </w:t>
      </w:r>
      <w:r>
        <w:t xml:space="preserve"> </w:t>
      </w:r>
      <w:r w:rsidR="008E4D16" w:rsidRPr="005E48DC">
        <w:rPr>
          <w:sz w:val="28"/>
          <w:szCs w:val="28"/>
          <w:shd w:val="clear" w:color="auto" w:fill="FFFFFF"/>
        </w:rPr>
        <w:t>2004 ро</w:t>
      </w:r>
      <w:r>
        <w:rPr>
          <w:sz w:val="28"/>
          <w:szCs w:val="28"/>
          <w:shd w:val="clear" w:color="auto" w:fill="FFFFFF"/>
        </w:rPr>
        <w:t>ці</w:t>
      </w:r>
      <w:r w:rsidR="008E4D16" w:rsidRPr="005E48DC">
        <w:rPr>
          <w:sz w:val="28"/>
          <w:szCs w:val="28"/>
          <w:shd w:val="clear" w:color="auto" w:fill="FFFFFF"/>
        </w:rPr>
        <w:t xml:space="preserve"> та входить до</w:t>
      </w:r>
      <w:r>
        <w:rPr>
          <w:sz w:val="28"/>
          <w:szCs w:val="28"/>
          <w:shd w:val="clear" w:color="auto" w:fill="FFFFFF"/>
        </w:rPr>
        <w:t xml:space="preserve"> Шенгенської зони з</w:t>
      </w:r>
      <w:r w:rsidR="008E4D16" w:rsidRPr="005E48DC">
        <w:rPr>
          <w:sz w:val="28"/>
          <w:szCs w:val="28"/>
          <w:shd w:val="clear" w:color="auto" w:fill="FFFFFF"/>
        </w:rPr>
        <w:t xml:space="preserve"> 2007 року. Країна є членом численних міжнародних організацій, серед яких</w:t>
      </w:r>
      <w:r>
        <w:rPr>
          <w:sz w:val="28"/>
          <w:szCs w:val="28"/>
          <w:shd w:val="clear" w:color="auto" w:fill="FFFFFF"/>
        </w:rPr>
        <w:t xml:space="preserve"> ООН, НАТО, СОТ, СБ, АБП, РЄ та Вишеградська група.  </w:t>
      </w:r>
      <w:r w:rsidR="008E4D16" w:rsidRPr="005E48DC">
        <w:rPr>
          <w:sz w:val="28"/>
          <w:szCs w:val="28"/>
        </w:rPr>
        <w:t xml:space="preserve">Угорщина третьою, після Польщі та Канади визнала незалежність України 3 грудня 1991 року. </w:t>
      </w:r>
      <w:r w:rsidR="008E4D16" w:rsidRPr="005E48DC">
        <w:rPr>
          <w:sz w:val="28"/>
          <w:szCs w:val="28"/>
          <w:shd w:val="clear" w:color="auto" w:fill="FFFFFF"/>
        </w:rPr>
        <w:t>На території Угорщини розміщено вісім об’єктів</w:t>
      </w:r>
      <w:r w:rsidR="00F67991">
        <w:rPr>
          <w:sz w:val="28"/>
          <w:szCs w:val="28"/>
          <w:shd w:val="clear" w:color="auto" w:fill="FFFFFF"/>
        </w:rPr>
        <w:t xml:space="preserve"> Світової спадщини ЮНЕСКО</w:t>
      </w:r>
      <w:r w:rsidR="00E648F0">
        <w:rPr>
          <w:sz w:val="28"/>
          <w:szCs w:val="28"/>
          <w:shd w:val="clear" w:color="auto" w:fill="FFFFFF"/>
        </w:rPr>
        <w:t xml:space="preserve"> </w:t>
      </w:r>
      <w:r w:rsidR="00E648F0" w:rsidRPr="00E648F0">
        <w:rPr>
          <w:sz w:val="28"/>
          <w:szCs w:val="28"/>
        </w:rPr>
        <w:t>[</w:t>
      </w:r>
      <w:r w:rsidR="00C95C1E">
        <w:rPr>
          <w:sz w:val="28"/>
          <w:szCs w:val="28"/>
        </w:rPr>
        <w:t>4</w:t>
      </w:r>
      <w:r w:rsidR="00E648F0" w:rsidRPr="00E648F0">
        <w:rPr>
          <w:sz w:val="28"/>
          <w:szCs w:val="28"/>
        </w:rPr>
        <w:t>].</w:t>
      </w:r>
    </w:p>
    <w:p w14:paraId="37B28234" w14:textId="1843583D" w:rsidR="008E4D16" w:rsidRPr="005E48DC" w:rsidRDefault="008E4D16" w:rsidP="008E4D16">
      <w:pPr>
        <w:spacing w:line="360" w:lineRule="auto"/>
        <w:ind w:firstLine="540"/>
        <w:jc w:val="both"/>
        <w:rPr>
          <w:sz w:val="28"/>
          <w:szCs w:val="28"/>
        </w:rPr>
      </w:pPr>
      <w:r w:rsidRPr="005E48DC">
        <w:rPr>
          <w:sz w:val="28"/>
          <w:szCs w:val="28"/>
          <w:shd w:val="clear" w:color="auto" w:fill="FFFFFF"/>
        </w:rPr>
        <w:t>Румунія є членом</w:t>
      </w:r>
      <w:r w:rsidR="00F67991">
        <w:rPr>
          <w:sz w:val="28"/>
          <w:szCs w:val="28"/>
          <w:shd w:val="clear" w:color="auto" w:fill="FFFFFF"/>
        </w:rPr>
        <w:t xml:space="preserve"> ООН</w:t>
      </w:r>
      <w:r w:rsidRPr="005E48DC">
        <w:rPr>
          <w:sz w:val="28"/>
          <w:szCs w:val="28"/>
          <w:shd w:val="clear" w:color="auto" w:fill="FFFFFF"/>
        </w:rPr>
        <w:t> з 1955 року, </w:t>
      </w:r>
      <w:r w:rsidR="00F67991">
        <w:rPr>
          <w:sz w:val="28"/>
          <w:szCs w:val="28"/>
          <w:shd w:val="clear" w:color="auto" w:fill="FFFFFF"/>
        </w:rPr>
        <w:t>НАТО</w:t>
      </w:r>
      <w:r w:rsidR="00757B88">
        <w:rPr>
          <w:sz w:val="28"/>
          <w:szCs w:val="28"/>
          <w:shd w:val="clear" w:color="auto" w:fill="FFFFFF"/>
        </w:rPr>
        <w:t xml:space="preserve"> </w:t>
      </w:r>
      <w:r w:rsidRPr="005E48DC">
        <w:rPr>
          <w:sz w:val="28"/>
          <w:szCs w:val="28"/>
          <w:shd w:val="clear" w:color="auto" w:fill="FFFFFF"/>
        </w:rPr>
        <w:t>з 2004 року</w:t>
      </w:r>
      <w:r w:rsidR="00757B88">
        <w:rPr>
          <w:sz w:val="28"/>
          <w:szCs w:val="28"/>
          <w:shd w:val="clear" w:color="auto" w:fill="FFFFFF"/>
        </w:rPr>
        <w:t>, ЄС</w:t>
      </w:r>
      <w:r w:rsidRPr="005E48DC">
        <w:rPr>
          <w:sz w:val="28"/>
          <w:szCs w:val="28"/>
          <w:shd w:val="clear" w:color="auto" w:fill="FFFFFF"/>
        </w:rPr>
        <w:t> з 2007 року, ЮНЕСКО та Ради Європи. </w:t>
      </w:r>
      <w:r w:rsidRPr="005E48DC">
        <w:rPr>
          <w:sz w:val="28"/>
          <w:szCs w:val="28"/>
        </w:rPr>
        <w:t xml:space="preserve"> </w:t>
      </w:r>
      <w:r w:rsidRPr="005E48DC">
        <w:rPr>
          <w:sz w:val="28"/>
          <w:szCs w:val="28"/>
          <w:shd w:val="clear" w:color="auto" w:fill="FFFFFF"/>
        </w:rPr>
        <w:t xml:space="preserve"> На території Румунії розміщено сім об’єктів </w:t>
      </w:r>
      <w:r w:rsidR="00757B88">
        <w:rPr>
          <w:sz w:val="28"/>
          <w:szCs w:val="28"/>
          <w:shd w:val="clear" w:color="auto" w:fill="FFFFFF"/>
        </w:rPr>
        <w:t xml:space="preserve">Світової спадщини ЮНЕСКО.     </w:t>
      </w:r>
    </w:p>
    <w:p w14:paraId="7A11EA9C" w14:textId="6937F4FD" w:rsidR="00D93ACA" w:rsidRDefault="008E4D16" w:rsidP="008E4D16">
      <w:pPr>
        <w:spacing w:line="360" w:lineRule="auto"/>
        <w:ind w:firstLine="540"/>
        <w:jc w:val="both"/>
        <w:rPr>
          <w:sz w:val="28"/>
          <w:szCs w:val="28"/>
          <w:shd w:val="clear" w:color="auto" w:fill="FFFFFF"/>
        </w:rPr>
      </w:pPr>
      <w:r w:rsidRPr="005E48DC">
        <w:rPr>
          <w:sz w:val="28"/>
          <w:szCs w:val="28"/>
        </w:rPr>
        <w:t xml:space="preserve">Україна бере участь у діяльності більше як 60 міжнародних організацій, серед них: ООН, МВФ, Ради Європи, Партнерство заради миру, ГУАМ, СОТ, Міжнародний банк реконструкції та розвитку, Рада євроатлантичного партнерства, Організація чорноморського економічного співтовариства, з 2022 року </w:t>
      </w:r>
      <w:r w:rsidRPr="005E48DC">
        <w:t xml:space="preserve">– </w:t>
      </w:r>
      <w:r w:rsidRPr="005E48DC">
        <w:rPr>
          <w:sz w:val="28"/>
          <w:szCs w:val="28"/>
        </w:rPr>
        <w:t xml:space="preserve">асоційований член ЄС та ін. </w:t>
      </w:r>
      <w:r w:rsidRPr="005E48DC">
        <w:rPr>
          <w:sz w:val="28"/>
          <w:szCs w:val="28"/>
          <w:shd w:val="clear" w:color="auto" w:fill="FFFFFF"/>
        </w:rPr>
        <w:t>На території України розміщено сім об’єктів</w:t>
      </w:r>
      <w:r w:rsidR="00757B88">
        <w:rPr>
          <w:sz w:val="28"/>
          <w:szCs w:val="28"/>
          <w:shd w:val="clear" w:color="auto" w:fill="FFFFFF"/>
        </w:rPr>
        <w:t xml:space="preserve">  Світової спадщини ЮНЕСКО</w:t>
      </w:r>
      <w:r w:rsidR="00E648F0">
        <w:rPr>
          <w:sz w:val="28"/>
          <w:szCs w:val="28"/>
          <w:shd w:val="clear" w:color="auto" w:fill="FFFFFF"/>
        </w:rPr>
        <w:t xml:space="preserve"> </w:t>
      </w:r>
      <w:r w:rsidR="00E648F0" w:rsidRPr="00E648F0">
        <w:rPr>
          <w:sz w:val="28"/>
          <w:szCs w:val="28"/>
        </w:rPr>
        <w:t>[</w:t>
      </w:r>
      <w:r w:rsidR="00C95C1E">
        <w:rPr>
          <w:sz w:val="28"/>
          <w:szCs w:val="28"/>
        </w:rPr>
        <w:t>4</w:t>
      </w:r>
      <w:r w:rsidR="00E648F0" w:rsidRPr="00E648F0">
        <w:rPr>
          <w:sz w:val="28"/>
          <w:szCs w:val="28"/>
        </w:rPr>
        <w:t>].</w:t>
      </w:r>
      <w:r w:rsidR="00757B88">
        <w:rPr>
          <w:sz w:val="28"/>
          <w:szCs w:val="28"/>
          <w:shd w:val="clear" w:color="auto" w:fill="FFFFFF"/>
        </w:rPr>
        <w:t xml:space="preserve">  </w:t>
      </w:r>
      <w:r w:rsidRPr="005E48DC">
        <w:rPr>
          <w:sz w:val="28"/>
          <w:szCs w:val="28"/>
          <w:shd w:val="clear" w:color="auto" w:fill="FFFFFF"/>
        </w:rPr>
        <w:t> </w:t>
      </w:r>
    </w:p>
    <w:p w14:paraId="78D8737B" w14:textId="1AE686DF" w:rsidR="00AB5DE2" w:rsidRDefault="00D93ACA" w:rsidP="007810A9">
      <w:pPr>
        <w:spacing w:line="360" w:lineRule="auto"/>
        <w:ind w:firstLine="540"/>
        <w:jc w:val="both"/>
      </w:pPr>
      <w:r>
        <w:rPr>
          <w:sz w:val="28"/>
          <w:szCs w:val="28"/>
          <w:shd w:val="clear" w:color="auto" w:fill="FFFFFF"/>
        </w:rPr>
        <w:t xml:space="preserve">Отже, з вищенаведеного нами виокремлено історію формування країн Карпатського </w:t>
      </w:r>
      <w:proofErr w:type="spellStart"/>
      <w:r>
        <w:rPr>
          <w:sz w:val="28"/>
          <w:szCs w:val="28"/>
          <w:shd w:val="clear" w:color="auto" w:fill="FFFFFF"/>
        </w:rPr>
        <w:t>єврорегіону</w:t>
      </w:r>
      <w:proofErr w:type="spellEnd"/>
      <w:r>
        <w:rPr>
          <w:sz w:val="28"/>
          <w:szCs w:val="28"/>
          <w:shd w:val="clear" w:color="auto" w:fill="FFFFFF"/>
        </w:rPr>
        <w:t>, його складне сьогодення і важливість становлення, а також співпраця з міжнародними організаціями, що забезпечую</w:t>
      </w:r>
      <w:r w:rsidR="00C40029">
        <w:rPr>
          <w:sz w:val="28"/>
          <w:szCs w:val="28"/>
          <w:shd w:val="clear" w:color="auto" w:fill="FFFFFF"/>
        </w:rPr>
        <w:t>ть</w:t>
      </w:r>
      <w:r>
        <w:rPr>
          <w:sz w:val="28"/>
          <w:szCs w:val="28"/>
          <w:shd w:val="clear" w:color="auto" w:fill="FFFFFF"/>
        </w:rPr>
        <w:t xml:space="preserve"> інституційну та нормативно-правову базу всім країнам щодо рівноправного впровадження та </w:t>
      </w:r>
      <w:r>
        <w:rPr>
          <w:sz w:val="28"/>
          <w:szCs w:val="28"/>
          <w:shd w:val="clear" w:color="auto" w:fill="FFFFFF"/>
        </w:rPr>
        <w:lastRenderedPageBreak/>
        <w:t xml:space="preserve">реалізацію різнопланових ініціатив та </w:t>
      </w:r>
      <w:proofErr w:type="spellStart"/>
      <w:r>
        <w:rPr>
          <w:sz w:val="28"/>
          <w:szCs w:val="28"/>
          <w:shd w:val="clear" w:color="auto" w:fill="FFFFFF"/>
        </w:rPr>
        <w:t>проєктів</w:t>
      </w:r>
      <w:proofErr w:type="spellEnd"/>
      <w:r>
        <w:rPr>
          <w:sz w:val="28"/>
          <w:szCs w:val="28"/>
          <w:shd w:val="clear" w:color="auto" w:fill="FFFFFF"/>
        </w:rPr>
        <w:t xml:space="preserve"> у європейському </w:t>
      </w:r>
      <w:r w:rsidR="00C40029">
        <w:rPr>
          <w:sz w:val="28"/>
          <w:szCs w:val="28"/>
          <w:shd w:val="clear" w:color="auto" w:fill="FFFFFF"/>
        </w:rPr>
        <w:t>інтеграційному</w:t>
      </w:r>
      <w:r>
        <w:rPr>
          <w:sz w:val="28"/>
          <w:szCs w:val="28"/>
          <w:shd w:val="clear" w:color="auto" w:fill="FFFFFF"/>
        </w:rPr>
        <w:t xml:space="preserve"> просторі.</w:t>
      </w:r>
      <w:r w:rsidR="00757B88">
        <w:t xml:space="preserve"> </w:t>
      </w:r>
    </w:p>
    <w:p w14:paraId="2B9D1801" w14:textId="77777777" w:rsidR="007F1F8F" w:rsidRPr="00DD7F96" w:rsidRDefault="007F1F8F" w:rsidP="007F1F8F">
      <w:pPr>
        <w:pStyle w:val="a6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ДЖЕРЕЛА ТА ЛІТЕРАТУРА</w:t>
      </w:r>
    </w:p>
    <w:p w14:paraId="30B6B4CF" w14:textId="77777777" w:rsidR="00902C4D" w:rsidRPr="002B7B63" w:rsidRDefault="00902C4D" w:rsidP="00902C4D">
      <w:pPr>
        <w:pStyle w:val="a6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14:paraId="5640BAF0" w14:textId="4B4F5028" w:rsidR="00335290" w:rsidRPr="00677D6F" w:rsidRDefault="00335290" w:rsidP="007810A9">
      <w:pPr>
        <w:pStyle w:val="a5"/>
        <w:widowControl/>
        <w:numPr>
          <w:ilvl w:val="0"/>
          <w:numId w:val="9"/>
        </w:numPr>
        <w:shd w:val="clear" w:color="auto" w:fill="FFFFFF"/>
        <w:autoSpaceDE/>
        <w:autoSpaceDN/>
        <w:spacing w:line="276" w:lineRule="auto"/>
        <w:contextualSpacing/>
        <w:jc w:val="both"/>
        <w:rPr>
          <w:sz w:val="24"/>
          <w:szCs w:val="24"/>
          <w:lang w:eastAsia="uk-UA"/>
        </w:rPr>
      </w:pPr>
      <w:r w:rsidRPr="00677D6F">
        <w:rPr>
          <w:sz w:val="24"/>
          <w:szCs w:val="24"/>
          <w:lang w:eastAsia="uk-UA"/>
        </w:rPr>
        <w:t xml:space="preserve">Інформаційний бюлетень «Інструменти економічного розвитку місцевих громад: кращі європейські практики у сфері транскордонного співробітництва». Серія 1. </w:t>
      </w:r>
      <w:proofErr w:type="spellStart"/>
      <w:r w:rsidRPr="00677D6F">
        <w:rPr>
          <w:sz w:val="24"/>
          <w:szCs w:val="24"/>
          <w:lang w:eastAsia="uk-UA"/>
        </w:rPr>
        <w:t>Єврорегіони</w:t>
      </w:r>
      <w:proofErr w:type="spellEnd"/>
      <w:r w:rsidRPr="00677D6F">
        <w:rPr>
          <w:sz w:val="24"/>
          <w:szCs w:val="24"/>
          <w:lang w:eastAsia="uk-UA"/>
        </w:rPr>
        <w:t>, ОЄС, ЄОТС . URL: http://ird.gov.ua/irdp/p20190035.pdf (дата звернення: 21.04.2020).</w:t>
      </w:r>
    </w:p>
    <w:p w14:paraId="024E0D0D" w14:textId="141ECA7F" w:rsidR="00335290" w:rsidRPr="00677D6F" w:rsidRDefault="00335290" w:rsidP="007810A9">
      <w:pPr>
        <w:pStyle w:val="a5"/>
        <w:widowControl/>
        <w:numPr>
          <w:ilvl w:val="0"/>
          <w:numId w:val="9"/>
        </w:numPr>
        <w:shd w:val="clear" w:color="auto" w:fill="FFFFFF"/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proofErr w:type="spellStart"/>
      <w:r w:rsidRPr="00677D6F">
        <w:rPr>
          <w:sz w:val="24"/>
          <w:szCs w:val="24"/>
        </w:rPr>
        <w:t>Бучко</w:t>
      </w:r>
      <w:proofErr w:type="spellEnd"/>
      <w:r w:rsidRPr="00677D6F">
        <w:rPr>
          <w:sz w:val="24"/>
          <w:szCs w:val="24"/>
        </w:rPr>
        <w:t xml:space="preserve"> Ж. Тенденції розвитку туризму в </w:t>
      </w:r>
      <w:proofErr w:type="spellStart"/>
      <w:r w:rsidRPr="00677D6F">
        <w:rPr>
          <w:sz w:val="24"/>
          <w:szCs w:val="24"/>
        </w:rPr>
        <w:t>єврорегіонах</w:t>
      </w:r>
      <w:proofErr w:type="spellEnd"/>
      <w:r w:rsidRPr="00677D6F">
        <w:rPr>
          <w:sz w:val="24"/>
          <w:szCs w:val="24"/>
        </w:rPr>
        <w:t xml:space="preserve"> за участі України // Стратегічні перспективи туристичної та </w:t>
      </w:r>
      <w:proofErr w:type="spellStart"/>
      <w:r w:rsidRPr="00677D6F">
        <w:rPr>
          <w:sz w:val="24"/>
          <w:szCs w:val="24"/>
        </w:rPr>
        <w:t>готельно</w:t>
      </w:r>
      <w:proofErr w:type="spellEnd"/>
      <w:r w:rsidRPr="00677D6F">
        <w:rPr>
          <w:sz w:val="24"/>
          <w:szCs w:val="24"/>
        </w:rPr>
        <w:t xml:space="preserve">-ресторанної індустрії в Україні: теорія, практика та інновації розвитку: збірник матеріалів </w:t>
      </w:r>
      <w:proofErr w:type="spellStart"/>
      <w:r w:rsidRPr="00677D6F">
        <w:rPr>
          <w:sz w:val="24"/>
          <w:szCs w:val="24"/>
        </w:rPr>
        <w:t>Всеукр</w:t>
      </w:r>
      <w:proofErr w:type="spellEnd"/>
      <w:r w:rsidRPr="00677D6F">
        <w:rPr>
          <w:sz w:val="24"/>
          <w:szCs w:val="24"/>
        </w:rPr>
        <w:t>. наук.-</w:t>
      </w:r>
      <w:proofErr w:type="spellStart"/>
      <w:r w:rsidRPr="00677D6F">
        <w:rPr>
          <w:sz w:val="24"/>
          <w:szCs w:val="24"/>
        </w:rPr>
        <w:t>прак</w:t>
      </w:r>
      <w:proofErr w:type="spellEnd"/>
      <w:r w:rsidRPr="00677D6F">
        <w:rPr>
          <w:sz w:val="24"/>
          <w:szCs w:val="24"/>
        </w:rPr>
        <w:t xml:space="preserve">. </w:t>
      </w:r>
      <w:proofErr w:type="spellStart"/>
      <w:r w:rsidRPr="00677D6F">
        <w:rPr>
          <w:sz w:val="24"/>
          <w:szCs w:val="24"/>
        </w:rPr>
        <w:t>інт</w:t>
      </w:r>
      <w:proofErr w:type="spellEnd"/>
      <w:r w:rsidRPr="00677D6F">
        <w:rPr>
          <w:sz w:val="24"/>
          <w:szCs w:val="24"/>
        </w:rPr>
        <w:t>.-</w:t>
      </w:r>
      <w:proofErr w:type="spellStart"/>
      <w:r w:rsidRPr="00677D6F">
        <w:rPr>
          <w:sz w:val="24"/>
          <w:szCs w:val="24"/>
        </w:rPr>
        <w:t>конф</w:t>
      </w:r>
      <w:proofErr w:type="spellEnd"/>
      <w:r w:rsidRPr="00677D6F">
        <w:rPr>
          <w:sz w:val="24"/>
          <w:szCs w:val="24"/>
        </w:rPr>
        <w:t>., 28-29 жовтня 2020 р. - Умань: ВПЦ «Візаві», 2020. - С. 70-73.</w:t>
      </w:r>
    </w:p>
    <w:p w14:paraId="5D09275D" w14:textId="0302D6A2" w:rsidR="00335290" w:rsidRPr="005E48DC" w:rsidRDefault="00677D6F" w:rsidP="007810A9">
      <w:pPr>
        <w:pStyle w:val="a6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right="38"/>
        <w:jc w:val="both"/>
      </w:pPr>
      <w:r>
        <w:t xml:space="preserve"> </w:t>
      </w:r>
      <w:r w:rsidR="00335290" w:rsidRPr="005E48DC">
        <w:t xml:space="preserve"> </w:t>
      </w:r>
      <w:hyperlink r:id="rId6" w:history="1">
        <w:r w:rsidR="00335290" w:rsidRPr="005E48DC">
          <w:rPr>
            <w:rStyle w:val="a7"/>
          </w:rPr>
          <w:t>https://ekarpaty.com/pro-nas/yevroregion/</w:t>
        </w:r>
      </w:hyperlink>
    </w:p>
    <w:p w14:paraId="56068068" w14:textId="4D691A30" w:rsidR="00335290" w:rsidRPr="005E48DC" w:rsidRDefault="000D7FBA" w:rsidP="007810A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</w:pPr>
      <w:hyperlink r:id="rId7" w:history="1"/>
      <w:r w:rsidR="00677D6F">
        <w:rPr>
          <w:rStyle w:val="a7"/>
        </w:rPr>
        <w:t xml:space="preserve"> </w:t>
      </w:r>
      <w:hyperlink r:id="rId8" w:history="1">
        <w:r w:rsidR="00335290" w:rsidRPr="005E48DC">
          <w:rPr>
            <w:rStyle w:val="a7"/>
          </w:rPr>
          <w:t>https://auc.org.ua/novyna/karpatskyy-yevroregion-aktyvizuye-mizhnarodne-partnerstvo-i-spivrobitnyctvo-na-rivni</w:t>
        </w:r>
      </w:hyperlink>
    </w:p>
    <w:p w14:paraId="03082F32" w14:textId="32624B53" w:rsidR="00335290" w:rsidRPr="005E48DC" w:rsidRDefault="00677D6F" w:rsidP="00677D6F">
      <w:pPr>
        <w:pStyle w:val="a6"/>
        <w:shd w:val="clear" w:color="auto" w:fill="FFFFFF"/>
        <w:spacing w:before="0" w:beforeAutospacing="0" w:after="0" w:afterAutospacing="0" w:line="360" w:lineRule="auto"/>
        <w:ind w:left="426"/>
        <w:jc w:val="both"/>
      </w:pPr>
      <w:r>
        <w:t xml:space="preserve"> </w:t>
      </w:r>
    </w:p>
    <w:p w14:paraId="26C67D40" w14:textId="4A4883FF" w:rsidR="00335290" w:rsidRPr="005E48DC" w:rsidRDefault="00677D6F" w:rsidP="00677D6F">
      <w:pPr>
        <w:pStyle w:val="a6"/>
        <w:shd w:val="clear" w:color="auto" w:fill="FFFFFF"/>
        <w:spacing w:before="0" w:beforeAutospacing="0" w:after="0" w:afterAutospacing="0" w:line="360" w:lineRule="auto"/>
        <w:ind w:left="786"/>
        <w:jc w:val="both"/>
      </w:pPr>
      <w:r>
        <w:t xml:space="preserve"> </w:t>
      </w:r>
    </w:p>
    <w:p w14:paraId="27BFBA52" w14:textId="77777777" w:rsidR="00335290" w:rsidRPr="005E48DC" w:rsidRDefault="00335290" w:rsidP="00335290">
      <w:pPr>
        <w:tabs>
          <w:tab w:val="left" w:pos="3332"/>
        </w:tabs>
        <w:spacing w:line="360" w:lineRule="auto"/>
        <w:jc w:val="center"/>
        <w:rPr>
          <w:b/>
          <w:bCs/>
          <w:sz w:val="28"/>
          <w:szCs w:val="28"/>
        </w:rPr>
      </w:pPr>
    </w:p>
    <w:p w14:paraId="7483D59E" w14:textId="77777777" w:rsidR="007F1F8F" w:rsidRDefault="007F1F8F" w:rsidP="007F1F8F">
      <w:pPr>
        <w:spacing w:before="69"/>
        <w:ind w:left="2474"/>
        <w:rPr>
          <w:b/>
        </w:rPr>
      </w:pPr>
      <w:r>
        <w:rPr>
          <w:b/>
          <w:sz w:val="28"/>
        </w:rPr>
        <w:t>ВІДОМОСТІ ПРО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АВТОРА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(АВТОРІВ)</w:t>
      </w:r>
    </w:p>
    <w:p w14:paraId="00A6F67A" w14:textId="77777777" w:rsidR="007F1F8F" w:rsidRPr="00CC5624" w:rsidRDefault="007F1F8F" w:rsidP="007F1F8F">
      <w:pPr>
        <w:spacing w:line="319" w:lineRule="exact"/>
        <w:ind w:left="3783"/>
        <w:jc w:val="both"/>
        <w:rPr>
          <w:b/>
          <w:sz w:val="28"/>
        </w:rPr>
      </w:pPr>
      <w:r>
        <w:rPr>
          <w:b/>
          <w:color w:val="FF0000"/>
          <w:sz w:val="28"/>
        </w:rPr>
        <w:t xml:space="preserve"> </w:t>
      </w:r>
    </w:p>
    <w:p w14:paraId="611E64DD" w14:textId="6651FCFD" w:rsidR="007F1F8F" w:rsidRDefault="007F1F8F" w:rsidP="00E91CD2">
      <w:pPr>
        <w:pStyle w:val="a3"/>
        <w:ind w:right="109"/>
        <w:jc w:val="both"/>
      </w:pPr>
      <w:proofErr w:type="spellStart"/>
      <w:r>
        <w:t>Габчак</w:t>
      </w:r>
      <w:proofErr w:type="spellEnd"/>
      <w:r>
        <w:t xml:space="preserve"> Наталія </w:t>
      </w:r>
      <w:proofErr w:type="spellStart"/>
      <w:r>
        <w:t>Францівна</w:t>
      </w:r>
      <w:proofErr w:type="spellEnd"/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кандидат географічних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доцент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туризму ДВНЗ «Ужгородський національний університет»;</w:t>
      </w:r>
      <w:r>
        <w:rPr>
          <w:spacing w:val="1"/>
        </w:rPr>
        <w:t xml:space="preserve"> </w:t>
      </w:r>
      <w:proofErr w:type="spellStart"/>
      <w:r>
        <w:t>тел</w:t>
      </w:r>
      <w:proofErr w:type="spellEnd"/>
      <w:r>
        <w:t>.</w:t>
      </w:r>
      <w:r>
        <w:rPr>
          <w:spacing w:val="1"/>
        </w:rPr>
        <w:t xml:space="preserve"> </w:t>
      </w:r>
      <w:r>
        <w:t>0502323554;</w:t>
      </w:r>
      <w:r>
        <w:rPr>
          <w:spacing w:val="1"/>
        </w:rPr>
        <w:t xml:space="preserve"> </w:t>
      </w:r>
      <w:hyperlink r:id="rId9"/>
      <w:r>
        <w:rPr>
          <w:color w:val="0000FF"/>
        </w:rPr>
        <w:t xml:space="preserve"> </w:t>
      </w:r>
      <w:r w:rsidRPr="00CE010B">
        <w:rPr>
          <w:color w:val="0000FF"/>
        </w:rPr>
        <w:t>natalia.habchak@uzhnu.edu.ua</w:t>
      </w:r>
      <w:r>
        <w:t>;</w:t>
      </w:r>
      <w:r>
        <w:rPr>
          <w:spacing w:val="1"/>
        </w:rPr>
        <w:t xml:space="preserve"> </w:t>
      </w:r>
      <w:r>
        <w:t>сертифікат:</w:t>
      </w:r>
      <w:r>
        <w:rPr>
          <w:spacing w:val="1"/>
        </w:rPr>
        <w:t xml:space="preserve"> </w:t>
      </w:r>
      <w:r>
        <w:t>НІ;</w:t>
      </w:r>
      <w:r>
        <w:rPr>
          <w:spacing w:val="1"/>
        </w:rPr>
        <w:t xml:space="preserve"> </w:t>
      </w:r>
      <w:r>
        <w:t xml:space="preserve"> потребую</w:t>
      </w:r>
      <w:r>
        <w:rPr>
          <w:spacing w:val="1"/>
        </w:rPr>
        <w:t xml:space="preserve"> </w:t>
      </w:r>
      <w:r>
        <w:t>отримувати</w:t>
      </w:r>
      <w:r>
        <w:rPr>
          <w:spacing w:val="1"/>
        </w:rPr>
        <w:t xml:space="preserve"> </w:t>
      </w:r>
      <w:r>
        <w:t>запрошення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оргкомітету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наступні</w:t>
      </w:r>
      <w:r>
        <w:rPr>
          <w:spacing w:val="-3"/>
        </w:rPr>
        <w:t xml:space="preserve"> </w:t>
      </w:r>
      <w:r>
        <w:t>наукові конференції</w:t>
      </w:r>
      <w:r>
        <w:rPr>
          <w:spacing w:val="-2"/>
        </w:rPr>
        <w:t xml:space="preserve"> </w:t>
      </w:r>
      <w:r>
        <w:t>на свою</w:t>
      </w:r>
      <w:r>
        <w:rPr>
          <w:spacing w:val="-2"/>
        </w:rPr>
        <w:t xml:space="preserve"> </w:t>
      </w:r>
      <w:r>
        <w:t>електронну</w:t>
      </w:r>
      <w:r>
        <w:rPr>
          <w:spacing w:val="-4"/>
        </w:rPr>
        <w:t xml:space="preserve"> </w:t>
      </w:r>
      <w:r>
        <w:t>адресу.</w:t>
      </w:r>
    </w:p>
    <w:p w14:paraId="661068B5" w14:textId="77777777" w:rsidR="007F1F8F" w:rsidRPr="00CE010B" w:rsidRDefault="007F1F8F" w:rsidP="00E91CD2">
      <w:pPr>
        <w:spacing w:before="1" w:line="319" w:lineRule="exact"/>
        <w:ind w:left="3783"/>
        <w:jc w:val="both"/>
        <w:rPr>
          <w:b/>
          <w:sz w:val="28"/>
        </w:rPr>
      </w:pPr>
    </w:p>
    <w:p w14:paraId="1E8DD800" w14:textId="579415A9" w:rsidR="007F1F8F" w:rsidRDefault="00643A75" w:rsidP="00E91CD2">
      <w:pPr>
        <w:pStyle w:val="a3"/>
        <w:ind w:right="105"/>
        <w:jc w:val="both"/>
      </w:pPr>
      <w:proofErr w:type="spellStart"/>
      <w:r>
        <w:t>Габчак</w:t>
      </w:r>
      <w:proofErr w:type="spellEnd"/>
      <w:r>
        <w:t xml:space="preserve"> Станіслав</w:t>
      </w:r>
      <w:r w:rsidR="002C6F20">
        <w:t xml:space="preserve"> Євгенійович</w:t>
      </w:r>
      <w:r w:rsidR="007F1F8F">
        <w:rPr>
          <w:spacing w:val="1"/>
        </w:rPr>
        <w:t xml:space="preserve"> </w:t>
      </w:r>
      <w:r w:rsidR="007F1F8F">
        <w:t>‒</w:t>
      </w:r>
      <w:r w:rsidR="007F1F8F">
        <w:rPr>
          <w:spacing w:val="1"/>
        </w:rPr>
        <w:t xml:space="preserve"> </w:t>
      </w:r>
      <w:r w:rsidR="007F1F8F">
        <w:t>магістрант</w:t>
      </w:r>
      <w:r w:rsidR="007F1F8F">
        <w:rPr>
          <w:spacing w:val="1"/>
        </w:rPr>
        <w:t xml:space="preserve"> </w:t>
      </w:r>
      <w:r w:rsidR="007F1F8F">
        <w:t>І</w:t>
      </w:r>
      <w:r>
        <w:t xml:space="preserve"> </w:t>
      </w:r>
      <w:r w:rsidR="007F1F8F">
        <w:t>року</w:t>
      </w:r>
      <w:r w:rsidR="007F1F8F">
        <w:rPr>
          <w:spacing w:val="1"/>
        </w:rPr>
        <w:t xml:space="preserve"> </w:t>
      </w:r>
      <w:r w:rsidR="007F1F8F">
        <w:t>навчання</w:t>
      </w:r>
      <w:r w:rsidR="007F1F8F">
        <w:rPr>
          <w:spacing w:val="1"/>
        </w:rPr>
        <w:t xml:space="preserve"> </w:t>
      </w:r>
      <w:r w:rsidR="007F1F8F">
        <w:t>кафедри</w:t>
      </w:r>
      <w:r w:rsidR="007F1F8F">
        <w:rPr>
          <w:spacing w:val="1"/>
        </w:rPr>
        <w:t xml:space="preserve"> </w:t>
      </w:r>
      <w:r>
        <w:t>соціології</w:t>
      </w:r>
      <w:r w:rsidR="007F1F8F">
        <w:t xml:space="preserve"> ДВНЗ «Ужгородський національний університет;</w:t>
      </w:r>
      <w:r w:rsidR="007F1F8F">
        <w:rPr>
          <w:spacing w:val="1"/>
        </w:rPr>
        <w:t xml:space="preserve"> </w:t>
      </w:r>
      <w:r>
        <w:t>0668722300</w:t>
      </w:r>
      <w:r w:rsidR="007F1F8F">
        <w:t>;</w:t>
      </w:r>
      <w:r w:rsidR="007F1F8F">
        <w:rPr>
          <w:spacing w:val="1"/>
        </w:rPr>
        <w:t xml:space="preserve"> </w:t>
      </w:r>
      <w:r w:rsidR="007F1F8F">
        <w:t>сертифікат:</w:t>
      </w:r>
      <w:r w:rsidR="007F1F8F">
        <w:rPr>
          <w:spacing w:val="1"/>
        </w:rPr>
        <w:t xml:space="preserve"> </w:t>
      </w:r>
      <w:r w:rsidR="007F1F8F" w:rsidRPr="00CC5624">
        <w:rPr>
          <w:b/>
          <w:bCs/>
        </w:rPr>
        <w:t>ТАК</w:t>
      </w:r>
      <w:r w:rsidR="007F1F8F">
        <w:t>;</w:t>
      </w:r>
      <w:r w:rsidR="007F1F8F">
        <w:rPr>
          <w:spacing w:val="1"/>
        </w:rPr>
        <w:t xml:space="preserve"> </w:t>
      </w:r>
      <w:r w:rsidR="007F1F8F">
        <w:t>інформація</w:t>
      </w:r>
      <w:r w:rsidR="007F1F8F">
        <w:rPr>
          <w:spacing w:val="1"/>
        </w:rPr>
        <w:t xml:space="preserve"> </w:t>
      </w:r>
      <w:r w:rsidR="007F1F8F">
        <w:t xml:space="preserve">від наукового керівника.  </w:t>
      </w:r>
    </w:p>
    <w:p w14:paraId="42A42F39" w14:textId="77777777" w:rsidR="007F1F8F" w:rsidRPr="00CE010B" w:rsidRDefault="007F1F8F" w:rsidP="007F1F8F">
      <w:pPr>
        <w:sectPr w:rsidR="007F1F8F" w:rsidRPr="00CE010B">
          <w:pgSz w:w="11910" w:h="16840"/>
          <w:pgMar w:top="760" w:right="740" w:bottom="1760" w:left="1200" w:header="0" w:footer="1561" w:gutter="0"/>
          <w:cols w:space="720"/>
        </w:sectPr>
      </w:pPr>
    </w:p>
    <w:p w14:paraId="3671DBA2" w14:textId="0B6EFD71" w:rsidR="00AB5DE2" w:rsidRDefault="007F1F8F" w:rsidP="00AB5DE2">
      <w:pPr>
        <w:spacing w:line="360" w:lineRule="auto"/>
        <w:ind w:right="302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 </w:t>
      </w:r>
    </w:p>
    <w:p w14:paraId="4903B323" w14:textId="77777777" w:rsidR="00AB5DE2" w:rsidRDefault="00AB5DE2" w:rsidP="00AB5DE2">
      <w:pPr>
        <w:tabs>
          <w:tab w:val="left" w:pos="4692"/>
        </w:tabs>
        <w:rPr>
          <w:b/>
          <w:bCs/>
          <w:color w:val="FF0000"/>
          <w:sz w:val="28"/>
          <w:szCs w:val="28"/>
        </w:rPr>
      </w:pPr>
      <w:r w:rsidRPr="003A443D">
        <w:rPr>
          <w:b/>
          <w:bCs/>
          <w:color w:val="FF0000"/>
          <w:sz w:val="28"/>
          <w:szCs w:val="28"/>
        </w:rPr>
        <w:tab/>
      </w:r>
    </w:p>
    <w:p w14:paraId="6626E52B" w14:textId="77777777" w:rsidR="00A743AE" w:rsidRDefault="000D7FBA"/>
    <w:sectPr w:rsidR="00A743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C67ED"/>
    <w:multiLevelType w:val="multilevel"/>
    <w:tmpl w:val="60FE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07170"/>
    <w:multiLevelType w:val="hybridMultilevel"/>
    <w:tmpl w:val="4B26713E"/>
    <w:lvl w:ilvl="0" w:tplc="BDD08BCC">
      <w:start w:val="1"/>
      <w:numFmt w:val="decimal"/>
      <w:lvlText w:val="%1)"/>
      <w:lvlJc w:val="left"/>
      <w:pPr>
        <w:ind w:left="521" w:hanging="30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B22243B6">
      <w:numFmt w:val="bullet"/>
      <w:lvlText w:val="•"/>
      <w:lvlJc w:val="left"/>
      <w:pPr>
        <w:ind w:left="1464" w:hanging="305"/>
      </w:pPr>
      <w:rPr>
        <w:rFonts w:hint="default"/>
        <w:lang w:val="uk-UA" w:eastAsia="en-US" w:bidi="ar-SA"/>
      </w:rPr>
    </w:lvl>
    <w:lvl w:ilvl="2" w:tplc="EBFEF55A">
      <w:numFmt w:val="bullet"/>
      <w:lvlText w:val="•"/>
      <w:lvlJc w:val="left"/>
      <w:pPr>
        <w:ind w:left="2409" w:hanging="305"/>
      </w:pPr>
      <w:rPr>
        <w:rFonts w:hint="default"/>
        <w:lang w:val="uk-UA" w:eastAsia="en-US" w:bidi="ar-SA"/>
      </w:rPr>
    </w:lvl>
    <w:lvl w:ilvl="3" w:tplc="3E76A2F2">
      <w:numFmt w:val="bullet"/>
      <w:lvlText w:val="•"/>
      <w:lvlJc w:val="left"/>
      <w:pPr>
        <w:ind w:left="3353" w:hanging="305"/>
      </w:pPr>
      <w:rPr>
        <w:rFonts w:hint="default"/>
        <w:lang w:val="uk-UA" w:eastAsia="en-US" w:bidi="ar-SA"/>
      </w:rPr>
    </w:lvl>
    <w:lvl w:ilvl="4" w:tplc="C0680BDA">
      <w:numFmt w:val="bullet"/>
      <w:lvlText w:val="•"/>
      <w:lvlJc w:val="left"/>
      <w:pPr>
        <w:ind w:left="4298" w:hanging="305"/>
      </w:pPr>
      <w:rPr>
        <w:rFonts w:hint="default"/>
        <w:lang w:val="uk-UA" w:eastAsia="en-US" w:bidi="ar-SA"/>
      </w:rPr>
    </w:lvl>
    <w:lvl w:ilvl="5" w:tplc="EBCEEAE4">
      <w:numFmt w:val="bullet"/>
      <w:lvlText w:val="•"/>
      <w:lvlJc w:val="left"/>
      <w:pPr>
        <w:ind w:left="5243" w:hanging="305"/>
      </w:pPr>
      <w:rPr>
        <w:rFonts w:hint="default"/>
        <w:lang w:val="uk-UA" w:eastAsia="en-US" w:bidi="ar-SA"/>
      </w:rPr>
    </w:lvl>
    <w:lvl w:ilvl="6" w:tplc="BCBE61C6">
      <w:numFmt w:val="bullet"/>
      <w:lvlText w:val="•"/>
      <w:lvlJc w:val="left"/>
      <w:pPr>
        <w:ind w:left="6187" w:hanging="305"/>
      </w:pPr>
      <w:rPr>
        <w:rFonts w:hint="default"/>
        <w:lang w:val="uk-UA" w:eastAsia="en-US" w:bidi="ar-SA"/>
      </w:rPr>
    </w:lvl>
    <w:lvl w:ilvl="7" w:tplc="464C37D0">
      <w:numFmt w:val="bullet"/>
      <w:lvlText w:val="•"/>
      <w:lvlJc w:val="left"/>
      <w:pPr>
        <w:ind w:left="7132" w:hanging="305"/>
      </w:pPr>
      <w:rPr>
        <w:rFonts w:hint="default"/>
        <w:lang w:val="uk-UA" w:eastAsia="en-US" w:bidi="ar-SA"/>
      </w:rPr>
    </w:lvl>
    <w:lvl w:ilvl="8" w:tplc="AD7624EE">
      <w:numFmt w:val="bullet"/>
      <w:lvlText w:val="•"/>
      <w:lvlJc w:val="left"/>
      <w:pPr>
        <w:ind w:left="8077" w:hanging="305"/>
      </w:pPr>
      <w:rPr>
        <w:rFonts w:hint="default"/>
        <w:lang w:val="uk-UA" w:eastAsia="en-US" w:bidi="ar-SA"/>
      </w:rPr>
    </w:lvl>
  </w:abstractNum>
  <w:abstractNum w:abstractNumId="2" w15:restartNumberingAfterBreak="0">
    <w:nsid w:val="15494C7F"/>
    <w:multiLevelType w:val="hybridMultilevel"/>
    <w:tmpl w:val="870436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E0A05"/>
    <w:multiLevelType w:val="hybridMultilevel"/>
    <w:tmpl w:val="14FEB2E2"/>
    <w:lvl w:ilvl="0" w:tplc="F432DD8E">
      <w:numFmt w:val="bullet"/>
      <w:lvlText w:val="-"/>
      <w:lvlJc w:val="left"/>
      <w:pPr>
        <w:ind w:left="172" w:hanging="1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143A7AC2">
      <w:numFmt w:val="bullet"/>
      <w:lvlText w:val="•"/>
      <w:lvlJc w:val="left"/>
      <w:pPr>
        <w:ind w:left="1109" w:hanging="172"/>
      </w:pPr>
      <w:rPr>
        <w:rFonts w:hint="default"/>
        <w:lang w:val="uk-UA" w:eastAsia="en-US" w:bidi="ar-SA"/>
      </w:rPr>
    </w:lvl>
    <w:lvl w:ilvl="2" w:tplc="D96CAC3E">
      <w:numFmt w:val="bullet"/>
      <w:lvlText w:val="•"/>
      <w:lvlJc w:val="left"/>
      <w:pPr>
        <w:ind w:left="2046" w:hanging="172"/>
      </w:pPr>
      <w:rPr>
        <w:rFonts w:hint="default"/>
        <w:lang w:val="uk-UA" w:eastAsia="en-US" w:bidi="ar-SA"/>
      </w:rPr>
    </w:lvl>
    <w:lvl w:ilvl="3" w:tplc="37A079CA">
      <w:numFmt w:val="bullet"/>
      <w:lvlText w:val="•"/>
      <w:lvlJc w:val="left"/>
      <w:pPr>
        <w:ind w:left="2982" w:hanging="172"/>
      </w:pPr>
      <w:rPr>
        <w:rFonts w:hint="default"/>
        <w:lang w:val="uk-UA" w:eastAsia="en-US" w:bidi="ar-SA"/>
      </w:rPr>
    </w:lvl>
    <w:lvl w:ilvl="4" w:tplc="DA42BF1C">
      <w:numFmt w:val="bullet"/>
      <w:lvlText w:val="•"/>
      <w:lvlJc w:val="left"/>
      <w:pPr>
        <w:ind w:left="3919" w:hanging="172"/>
      </w:pPr>
      <w:rPr>
        <w:rFonts w:hint="default"/>
        <w:lang w:val="uk-UA" w:eastAsia="en-US" w:bidi="ar-SA"/>
      </w:rPr>
    </w:lvl>
    <w:lvl w:ilvl="5" w:tplc="06B22B5C">
      <w:numFmt w:val="bullet"/>
      <w:lvlText w:val="•"/>
      <w:lvlJc w:val="left"/>
      <w:pPr>
        <w:ind w:left="4856" w:hanging="172"/>
      </w:pPr>
      <w:rPr>
        <w:rFonts w:hint="default"/>
        <w:lang w:val="uk-UA" w:eastAsia="en-US" w:bidi="ar-SA"/>
      </w:rPr>
    </w:lvl>
    <w:lvl w:ilvl="6" w:tplc="CC1AA4D2">
      <w:numFmt w:val="bullet"/>
      <w:lvlText w:val="•"/>
      <w:lvlJc w:val="left"/>
      <w:pPr>
        <w:ind w:left="5792" w:hanging="172"/>
      </w:pPr>
      <w:rPr>
        <w:rFonts w:hint="default"/>
        <w:lang w:val="uk-UA" w:eastAsia="en-US" w:bidi="ar-SA"/>
      </w:rPr>
    </w:lvl>
    <w:lvl w:ilvl="7" w:tplc="8B1C4F42">
      <w:numFmt w:val="bullet"/>
      <w:lvlText w:val="•"/>
      <w:lvlJc w:val="left"/>
      <w:pPr>
        <w:ind w:left="6729" w:hanging="172"/>
      </w:pPr>
      <w:rPr>
        <w:rFonts w:hint="default"/>
        <w:lang w:val="uk-UA" w:eastAsia="en-US" w:bidi="ar-SA"/>
      </w:rPr>
    </w:lvl>
    <w:lvl w:ilvl="8" w:tplc="037E301C">
      <w:numFmt w:val="bullet"/>
      <w:lvlText w:val="•"/>
      <w:lvlJc w:val="left"/>
      <w:pPr>
        <w:ind w:left="7666" w:hanging="172"/>
      </w:pPr>
      <w:rPr>
        <w:rFonts w:hint="default"/>
        <w:lang w:val="uk-UA" w:eastAsia="en-US" w:bidi="ar-SA"/>
      </w:rPr>
    </w:lvl>
  </w:abstractNum>
  <w:abstractNum w:abstractNumId="4" w15:restartNumberingAfterBreak="0">
    <w:nsid w:val="4C064ACE"/>
    <w:multiLevelType w:val="hybridMultilevel"/>
    <w:tmpl w:val="B8CE3330"/>
    <w:lvl w:ilvl="0" w:tplc="0C9C38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42A13"/>
    <w:multiLevelType w:val="hybridMultilevel"/>
    <w:tmpl w:val="A67ECBEC"/>
    <w:lvl w:ilvl="0" w:tplc="CBEA57AE">
      <w:numFmt w:val="bullet"/>
      <w:lvlText w:val="-"/>
      <w:lvlJc w:val="left"/>
      <w:pPr>
        <w:ind w:left="23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0EB218C8">
      <w:numFmt w:val="bullet"/>
      <w:lvlText w:val="•"/>
      <w:lvlJc w:val="left"/>
      <w:pPr>
        <w:ind w:left="1284" w:hanging="164"/>
      </w:pPr>
      <w:rPr>
        <w:rFonts w:hint="default"/>
        <w:lang w:val="uk-UA" w:eastAsia="en-US" w:bidi="ar-SA"/>
      </w:rPr>
    </w:lvl>
    <w:lvl w:ilvl="2" w:tplc="02FE24BA">
      <w:numFmt w:val="bullet"/>
      <w:lvlText w:val="•"/>
      <w:lvlJc w:val="left"/>
      <w:pPr>
        <w:ind w:left="2329" w:hanging="164"/>
      </w:pPr>
      <w:rPr>
        <w:rFonts w:hint="default"/>
        <w:lang w:val="uk-UA" w:eastAsia="en-US" w:bidi="ar-SA"/>
      </w:rPr>
    </w:lvl>
    <w:lvl w:ilvl="3" w:tplc="66E49976">
      <w:numFmt w:val="bullet"/>
      <w:lvlText w:val="•"/>
      <w:lvlJc w:val="left"/>
      <w:pPr>
        <w:ind w:left="3373" w:hanging="164"/>
      </w:pPr>
      <w:rPr>
        <w:rFonts w:hint="default"/>
        <w:lang w:val="uk-UA" w:eastAsia="en-US" w:bidi="ar-SA"/>
      </w:rPr>
    </w:lvl>
    <w:lvl w:ilvl="4" w:tplc="DDD2695C">
      <w:numFmt w:val="bullet"/>
      <w:lvlText w:val="•"/>
      <w:lvlJc w:val="left"/>
      <w:pPr>
        <w:ind w:left="4418" w:hanging="164"/>
      </w:pPr>
      <w:rPr>
        <w:rFonts w:hint="default"/>
        <w:lang w:val="uk-UA" w:eastAsia="en-US" w:bidi="ar-SA"/>
      </w:rPr>
    </w:lvl>
    <w:lvl w:ilvl="5" w:tplc="44668F56">
      <w:numFmt w:val="bullet"/>
      <w:lvlText w:val="•"/>
      <w:lvlJc w:val="left"/>
      <w:pPr>
        <w:ind w:left="5463" w:hanging="164"/>
      </w:pPr>
      <w:rPr>
        <w:rFonts w:hint="default"/>
        <w:lang w:val="uk-UA" w:eastAsia="en-US" w:bidi="ar-SA"/>
      </w:rPr>
    </w:lvl>
    <w:lvl w:ilvl="6" w:tplc="7DC09818">
      <w:numFmt w:val="bullet"/>
      <w:lvlText w:val="•"/>
      <w:lvlJc w:val="left"/>
      <w:pPr>
        <w:ind w:left="6507" w:hanging="164"/>
      </w:pPr>
      <w:rPr>
        <w:rFonts w:hint="default"/>
        <w:lang w:val="uk-UA" w:eastAsia="en-US" w:bidi="ar-SA"/>
      </w:rPr>
    </w:lvl>
    <w:lvl w:ilvl="7" w:tplc="399C9BB6">
      <w:numFmt w:val="bullet"/>
      <w:lvlText w:val="•"/>
      <w:lvlJc w:val="left"/>
      <w:pPr>
        <w:ind w:left="7552" w:hanging="164"/>
      </w:pPr>
      <w:rPr>
        <w:rFonts w:hint="default"/>
        <w:lang w:val="uk-UA" w:eastAsia="en-US" w:bidi="ar-SA"/>
      </w:rPr>
    </w:lvl>
    <w:lvl w:ilvl="8" w:tplc="FAB4641C">
      <w:numFmt w:val="bullet"/>
      <w:lvlText w:val="•"/>
      <w:lvlJc w:val="left"/>
      <w:pPr>
        <w:ind w:left="8597" w:hanging="164"/>
      </w:pPr>
      <w:rPr>
        <w:rFonts w:hint="default"/>
        <w:lang w:val="uk-UA" w:eastAsia="en-US" w:bidi="ar-SA"/>
      </w:rPr>
    </w:lvl>
  </w:abstractNum>
  <w:abstractNum w:abstractNumId="6" w15:restartNumberingAfterBreak="0">
    <w:nsid w:val="5A1C3F63"/>
    <w:multiLevelType w:val="multilevel"/>
    <w:tmpl w:val="EEFE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F70726"/>
    <w:multiLevelType w:val="hybridMultilevel"/>
    <w:tmpl w:val="9384C736"/>
    <w:lvl w:ilvl="0" w:tplc="26E0D108">
      <w:start w:val="1"/>
      <w:numFmt w:val="decimal"/>
      <w:lvlText w:val="%1."/>
      <w:lvlJc w:val="left"/>
      <w:pPr>
        <w:ind w:left="1297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FDDA3834">
      <w:start w:val="1"/>
      <w:numFmt w:val="decimal"/>
      <w:lvlText w:val="%2."/>
      <w:lvlJc w:val="left"/>
      <w:pPr>
        <w:ind w:left="282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4574FC56">
      <w:numFmt w:val="bullet"/>
      <w:lvlText w:val="•"/>
      <w:lvlJc w:val="left"/>
      <w:pPr>
        <w:ind w:left="2342" w:hanging="282"/>
      </w:pPr>
      <w:rPr>
        <w:rFonts w:hint="default"/>
        <w:lang w:val="uk-UA" w:eastAsia="en-US" w:bidi="ar-SA"/>
      </w:rPr>
    </w:lvl>
    <w:lvl w:ilvl="3" w:tplc="04BE6898">
      <w:numFmt w:val="bullet"/>
      <w:lvlText w:val="•"/>
      <w:lvlJc w:val="left"/>
      <w:pPr>
        <w:ind w:left="3385" w:hanging="282"/>
      </w:pPr>
      <w:rPr>
        <w:rFonts w:hint="default"/>
        <w:lang w:val="uk-UA" w:eastAsia="en-US" w:bidi="ar-SA"/>
      </w:rPr>
    </w:lvl>
    <w:lvl w:ilvl="4" w:tplc="1F3233EC">
      <w:numFmt w:val="bullet"/>
      <w:lvlText w:val="•"/>
      <w:lvlJc w:val="left"/>
      <w:pPr>
        <w:ind w:left="4428" w:hanging="282"/>
      </w:pPr>
      <w:rPr>
        <w:rFonts w:hint="default"/>
        <w:lang w:val="uk-UA" w:eastAsia="en-US" w:bidi="ar-SA"/>
      </w:rPr>
    </w:lvl>
    <w:lvl w:ilvl="5" w:tplc="5D0CFB14">
      <w:numFmt w:val="bullet"/>
      <w:lvlText w:val="•"/>
      <w:lvlJc w:val="left"/>
      <w:pPr>
        <w:ind w:left="5471" w:hanging="282"/>
      </w:pPr>
      <w:rPr>
        <w:rFonts w:hint="default"/>
        <w:lang w:val="uk-UA" w:eastAsia="en-US" w:bidi="ar-SA"/>
      </w:rPr>
    </w:lvl>
    <w:lvl w:ilvl="6" w:tplc="AFA6EAD4">
      <w:numFmt w:val="bullet"/>
      <w:lvlText w:val="•"/>
      <w:lvlJc w:val="left"/>
      <w:pPr>
        <w:ind w:left="6514" w:hanging="282"/>
      </w:pPr>
      <w:rPr>
        <w:rFonts w:hint="default"/>
        <w:lang w:val="uk-UA" w:eastAsia="en-US" w:bidi="ar-SA"/>
      </w:rPr>
    </w:lvl>
    <w:lvl w:ilvl="7" w:tplc="6C64C4B8">
      <w:numFmt w:val="bullet"/>
      <w:lvlText w:val="•"/>
      <w:lvlJc w:val="left"/>
      <w:pPr>
        <w:ind w:left="7557" w:hanging="282"/>
      </w:pPr>
      <w:rPr>
        <w:rFonts w:hint="default"/>
        <w:lang w:val="uk-UA" w:eastAsia="en-US" w:bidi="ar-SA"/>
      </w:rPr>
    </w:lvl>
    <w:lvl w:ilvl="8" w:tplc="6BE0CCC4">
      <w:numFmt w:val="bullet"/>
      <w:lvlText w:val="•"/>
      <w:lvlJc w:val="left"/>
      <w:pPr>
        <w:ind w:left="8600" w:hanging="282"/>
      </w:pPr>
      <w:rPr>
        <w:rFonts w:hint="default"/>
        <w:lang w:val="uk-UA" w:eastAsia="en-US" w:bidi="ar-SA"/>
      </w:rPr>
    </w:lvl>
  </w:abstractNum>
  <w:abstractNum w:abstractNumId="8" w15:restartNumberingAfterBreak="0">
    <w:nsid w:val="72340B20"/>
    <w:multiLevelType w:val="hybridMultilevel"/>
    <w:tmpl w:val="D86E8B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53"/>
    <w:rsid w:val="0003760D"/>
    <w:rsid w:val="00055C0A"/>
    <w:rsid w:val="00087275"/>
    <w:rsid w:val="00093A7D"/>
    <w:rsid w:val="000B7680"/>
    <w:rsid w:val="000D7FBA"/>
    <w:rsid w:val="00132620"/>
    <w:rsid w:val="0013664B"/>
    <w:rsid w:val="0015253D"/>
    <w:rsid w:val="00196BAD"/>
    <w:rsid w:val="001A09EF"/>
    <w:rsid w:val="001E7CD1"/>
    <w:rsid w:val="00217E15"/>
    <w:rsid w:val="00266420"/>
    <w:rsid w:val="0029409A"/>
    <w:rsid w:val="002B7B63"/>
    <w:rsid w:val="002C0693"/>
    <w:rsid w:val="002C6F20"/>
    <w:rsid w:val="002E44E1"/>
    <w:rsid w:val="002F6D7B"/>
    <w:rsid w:val="00307CFD"/>
    <w:rsid w:val="00311553"/>
    <w:rsid w:val="00335290"/>
    <w:rsid w:val="00376561"/>
    <w:rsid w:val="003C07BA"/>
    <w:rsid w:val="003C72D2"/>
    <w:rsid w:val="004C0C36"/>
    <w:rsid w:val="004E0331"/>
    <w:rsid w:val="00547522"/>
    <w:rsid w:val="0056332A"/>
    <w:rsid w:val="00643A75"/>
    <w:rsid w:val="0066399E"/>
    <w:rsid w:val="00677D6F"/>
    <w:rsid w:val="00692CE7"/>
    <w:rsid w:val="006A2561"/>
    <w:rsid w:val="006C069C"/>
    <w:rsid w:val="006D55E2"/>
    <w:rsid w:val="006E47D0"/>
    <w:rsid w:val="00752095"/>
    <w:rsid w:val="00757B88"/>
    <w:rsid w:val="007709F8"/>
    <w:rsid w:val="00775E96"/>
    <w:rsid w:val="007810A9"/>
    <w:rsid w:val="007905F5"/>
    <w:rsid w:val="007F1F8F"/>
    <w:rsid w:val="008E028D"/>
    <w:rsid w:val="008E4D16"/>
    <w:rsid w:val="00902C4D"/>
    <w:rsid w:val="00905C5D"/>
    <w:rsid w:val="00974DBB"/>
    <w:rsid w:val="00985BC5"/>
    <w:rsid w:val="009F73F0"/>
    <w:rsid w:val="00A17CBC"/>
    <w:rsid w:val="00A70477"/>
    <w:rsid w:val="00A878EA"/>
    <w:rsid w:val="00AB5DE2"/>
    <w:rsid w:val="00B46AA9"/>
    <w:rsid w:val="00B76503"/>
    <w:rsid w:val="00BB3AEA"/>
    <w:rsid w:val="00BF76B6"/>
    <w:rsid w:val="00C40029"/>
    <w:rsid w:val="00C95C1E"/>
    <w:rsid w:val="00D655A2"/>
    <w:rsid w:val="00D92B30"/>
    <w:rsid w:val="00D93ACA"/>
    <w:rsid w:val="00D9446C"/>
    <w:rsid w:val="00DD40AF"/>
    <w:rsid w:val="00DE72C2"/>
    <w:rsid w:val="00E648F0"/>
    <w:rsid w:val="00E65270"/>
    <w:rsid w:val="00E849EF"/>
    <w:rsid w:val="00E91CD2"/>
    <w:rsid w:val="00E97147"/>
    <w:rsid w:val="00F01C25"/>
    <w:rsid w:val="00F046F1"/>
    <w:rsid w:val="00F228D9"/>
    <w:rsid w:val="00F532D7"/>
    <w:rsid w:val="00F548C5"/>
    <w:rsid w:val="00F67991"/>
    <w:rsid w:val="00F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B687"/>
  <w15:chartTrackingRefBased/>
  <w15:docId w15:val="{E01521C9-3BB3-4D19-91C0-07A885A4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D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unhideWhenUsed/>
    <w:qFormat/>
    <w:rsid w:val="007F1F8F"/>
    <w:pPr>
      <w:spacing w:line="318" w:lineRule="exact"/>
      <w:ind w:left="24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5DE2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AB5D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B5DE2"/>
    <w:pPr>
      <w:ind w:left="231" w:firstLine="707"/>
    </w:pPr>
  </w:style>
  <w:style w:type="character" w:customStyle="1" w:styleId="20">
    <w:name w:val="Заголовок 2 Знак"/>
    <w:basedOn w:val="a0"/>
    <w:link w:val="2"/>
    <w:uiPriority w:val="9"/>
    <w:rsid w:val="007F1F8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6">
    <w:name w:val="Normal (Web)"/>
    <w:aliases w:val="Обычный (Web)"/>
    <w:basedOn w:val="a"/>
    <w:uiPriority w:val="99"/>
    <w:qFormat/>
    <w:rsid w:val="007F1F8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7">
    <w:name w:val="Hyperlink"/>
    <w:basedOn w:val="a0"/>
    <w:uiPriority w:val="99"/>
    <w:rsid w:val="007F1F8F"/>
    <w:rPr>
      <w:color w:val="0000FF"/>
      <w:u w:val="single"/>
    </w:rPr>
  </w:style>
  <w:style w:type="character" w:styleId="a8">
    <w:name w:val="Strong"/>
    <w:basedOn w:val="a0"/>
    <w:uiPriority w:val="22"/>
    <w:qFormat/>
    <w:rsid w:val="00093A7D"/>
    <w:rPr>
      <w:b/>
      <w:bCs/>
    </w:rPr>
  </w:style>
  <w:style w:type="character" w:styleId="a9">
    <w:name w:val="Unresolved Mention"/>
    <w:basedOn w:val="a0"/>
    <w:uiPriority w:val="99"/>
    <w:semiHidden/>
    <w:unhideWhenUsed/>
    <w:rsid w:val="002E44E1"/>
    <w:rPr>
      <w:color w:val="605E5C"/>
      <w:shd w:val="clear" w:color="auto" w:fill="E1DFDD"/>
    </w:rPr>
  </w:style>
  <w:style w:type="paragraph" w:customStyle="1" w:styleId="aa">
    <w:name w:val="Вроцик"/>
    <w:basedOn w:val="a"/>
    <w:rsid w:val="00132620"/>
    <w:pPr>
      <w:widowControl/>
      <w:autoSpaceDE/>
      <w:autoSpaceDN/>
      <w:spacing w:line="360" w:lineRule="auto"/>
      <w:ind w:firstLine="851"/>
      <w:jc w:val="both"/>
    </w:pPr>
    <w:rPr>
      <w:sz w:val="28"/>
      <w:szCs w:val="28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D55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6D55E2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27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919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427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45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c.org.ua/novyna/karpatskyy-yevroregion-aktyvizuye-mizhnarodne-partnerstvo-i-spivrobitnyctvo-na-rivni" TargetMode="External"/><Relationship Id="rId3" Type="http://schemas.openxmlformats.org/officeDocument/2006/relationships/styles" Target="styles.xml"/><Relationship Id="rId7" Type="http://schemas.openxmlformats.org/officeDocument/2006/relationships/hyperlink" Target="http://surl.li/cnaf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karpaty.com/pro-nas/yevroregio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epanenko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8988A-A48F-4673-91A7-C1EBA41B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4606</Words>
  <Characters>2626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UzhNU</dc:creator>
  <cp:keywords/>
  <dc:description/>
  <cp:lastModifiedBy>UzhNU</cp:lastModifiedBy>
  <cp:revision>77</cp:revision>
  <cp:lastPrinted>2023-02-27T17:50:00Z</cp:lastPrinted>
  <dcterms:created xsi:type="dcterms:W3CDTF">2022-10-29T18:04:00Z</dcterms:created>
  <dcterms:modified xsi:type="dcterms:W3CDTF">2023-02-27T18:19:00Z</dcterms:modified>
</cp:coreProperties>
</file>