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B1D0" w14:textId="3643469E" w:rsidR="00FA1D2C" w:rsidRPr="00FA1D2C" w:rsidRDefault="00FA1D2C" w:rsidP="00354F0B">
      <w:pPr>
        <w:pStyle w:val="a4"/>
        <w:tabs>
          <w:tab w:val="left" w:pos="6732"/>
        </w:tabs>
        <w:ind w:left="0" w:right="145"/>
        <w:rPr>
          <w:b/>
          <w:bCs/>
          <w:i/>
          <w:iCs/>
        </w:rPr>
      </w:pPr>
      <w:r>
        <w:rPr>
          <w:b/>
          <w:bCs/>
        </w:rPr>
        <w:tab/>
      </w:r>
      <w:r w:rsidRPr="00FA1D2C">
        <w:rPr>
          <w:b/>
          <w:bCs/>
          <w:i/>
          <w:iCs/>
        </w:rPr>
        <w:t xml:space="preserve">    Наталія ГАБЧАК</w:t>
      </w:r>
    </w:p>
    <w:p w14:paraId="7004B177" w14:textId="4DF8D997" w:rsidR="00FA1D2C" w:rsidRPr="00FA1D2C" w:rsidRDefault="00FA1D2C" w:rsidP="00354F0B">
      <w:pPr>
        <w:pStyle w:val="a4"/>
        <w:ind w:left="0" w:right="145"/>
        <w:jc w:val="right"/>
        <w:rPr>
          <w:b/>
          <w:bCs/>
          <w:i/>
          <w:iCs/>
        </w:rPr>
      </w:pPr>
      <w:r w:rsidRPr="00FA1D2C">
        <w:rPr>
          <w:b/>
          <w:bCs/>
          <w:i/>
          <w:iCs/>
        </w:rPr>
        <w:t>Станіслав ГАБЧАК</w:t>
      </w:r>
    </w:p>
    <w:p w14:paraId="5EC0468D" w14:textId="606322F3" w:rsidR="00FA1D2C" w:rsidRPr="00FA1D2C" w:rsidRDefault="00FA1D2C" w:rsidP="00354F0B">
      <w:pPr>
        <w:pStyle w:val="a4"/>
        <w:ind w:left="0" w:right="145"/>
        <w:jc w:val="right"/>
        <w:rPr>
          <w:i/>
          <w:iCs/>
        </w:rPr>
      </w:pPr>
      <w:r w:rsidRPr="00FA1D2C">
        <w:rPr>
          <w:i/>
          <w:iCs/>
        </w:rPr>
        <w:t>(Ужгород, Україна)</w:t>
      </w:r>
    </w:p>
    <w:p w14:paraId="12669EC4" w14:textId="77777777" w:rsidR="00FA1D2C" w:rsidRPr="00FA1D2C" w:rsidRDefault="00FA1D2C" w:rsidP="00FA1D2C">
      <w:pPr>
        <w:pStyle w:val="a4"/>
        <w:spacing w:line="360" w:lineRule="auto"/>
        <w:ind w:left="0" w:right="145"/>
        <w:jc w:val="right"/>
      </w:pPr>
    </w:p>
    <w:p w14:paraId="2972EAEF" w14:textId="5E701245" w:rsidR="00C66280" w:rsidRDefault="00B231AE" w:rsidP="00C66280">
      <w:pPr>
        <w:pStyle w:val="a4"/>
        <w:spacing w:line="360" w:lineRule="auto"/>
        <w:ind w:left="0" w:right="145"/>
        <w:jc w:val="center"/>
        <w:rPr>
          <w:b/>
          <w:bCs/>
        </w:rPr>
      </w:pPr>
      <w:r>
        <w:rPr>
          <w:b/>
          <w:bCs/>
        </w:rPr>
        <w:t>ТУРИСТИЧНО-РЕКРЕАЦІЙНИЙ ПОТЕНЦІАЛ КАРПАТСЬКОГО</w:t>
      </w:r>
      <w:r w:rsidR="005F1426">
        <w:rPr>
          <w:b/>
          <w:bCs/>
        </w:rPr>
        <w:t xml:space="preserve"> </w:t>
      </w:r>
      <w:r>
        <w:rPr>
          <w:b/>
          <w:bCs/>
        </w:rPr>
        <w:t>РЕГІОНУ В МЕЖАХ УКРАЇНИ</w:t>
      </w:r>
    </w:p>
    <w:p w14:paraId="0C79C985" w14:textId="77777777" w:rsidR="001E3138" w:rsidRDefault="001E3138" w:rsidP="00C66280">
      <w:pPr>
        <w:pStyle w:val="a4"/>
        <w:spacing w:line="360" w:lineRule="auto"/>
        <w:ind w:left="0" w:right="145"/>
        <w:jc w:val="center"/>
        <w:rPr>
          <w:b/>
          <w:bCs/>
        </w:rPr>
      </w:pPr>
    </w:p>
    <w:p w14:paraId="05B30239" w14:textId="7DA9AE00" w:rsidR="005F1426" w:rsidRPr="001E3138" w:rsidRDefault="001E3138" w:rsidP="001E3138">
      <w:pPr>
        <w:pStyle w:val="a4"/>
        <w:spacing w:line="360" w:lineRule="auto"/>
        <w:ind w:left="0" w:right="145"/>
        <w:jc w:val="both"/>
        <w:rPr>
          <w:b/>
          <w:bCs/>
        </w:rPr>
      </w:pPr>
      <w:r>
        <w:t xml:space="preserve">      </w:t>
      </w:r>
      <w:r w:rsidRPr="001E3138">
        <w:t xml:space="preserve"> Карпатський регіон в межах України </w:t>
      </w:r>
      <w:r w:rsidR="00AE2B12">
        <w:t>щільно</w:t>
      </w:r>
      <w:r>
        <w:t xml:space="preserve"> розташувався на її заході</w:t>
      </w:r>
      <w:r w:rsidR="00D452B2">
        <w:t xml:space="preserve"> </w:t>
      </w:r>
      <w:r w:rsidR="00A57EF7">
        <w:t xml:space="preserve">оконтурює  територію </w:t>
      </w:r>
      <w:r w:rsidR="00D452B2">
        <w:t xml:space="preserve">Лісистих Карпат площею </w:t>
      </w:r>
      <w:r w:rsidR="00D452B2" w:rsidRPr="001E3138">
        <w:t>37,0 тис. км2</w:t>
      </w:r>
      <w:r w:rsidR="00D452B2">
        <w:t xml:space="preserve"> і це – унікальна  </w:t>
      </w:r>
      <w:r w:rsidRPr="001E3138">
        <w:t xml:space="preserve">природна </w:t>
      </w:r>
      <w:proofErr w:type="spellStart"/>
      <w:r w:rsidRPr="001E3138">
        <w:t>гірсько</w:t>
      </w:r>
      <w:proofErr w:type="spellEnd"/>
      <w:r w:rsidRPr="001E3138">
        <w:t>-лісова екосистема</w:t>
      </w:r>
      <w:r w:rsidR="00D452B2">
        <w:t xml:space="preserve">, </w:t>
      </w:r>
      <w:r w:rsidRPr="001E3138">
        <w:t xml:space="preserve"> своєрідні </w:t>
      </w:r>
      <w:r w:rsidR="00D452B2">
        <w:t xml:space="preserve">«зелені </w:t>
      </w:r>
      <w:r w:rsidRPr="001E3138">
        <w:t>легені</w:t>
      </w:r>
      <w:r w:rsidR="00D452B2">
        <w:t>» країни</w:t>
      </w:r>
      <w:r w:rsidRPr="001E3138">
        <w:t xml:space="preserve">, де формуються три чверті </w:t>
      </w:r>
      <w:r w:rsidR="00D452B2">
        <w:t xml:space="preserve">водних </w:t>
      </w:r>
      <w:r w:rsidRPr="001E3138">
        <w:t>стоків Дністра, Прута, Тиси</w:t>
      </w:r>
      <w:r w:rsidR="00D452B2">
        <w:t xml:space="preserve"> та інших річок.</w:t>
      </w:r>
      <w:r w:rsidR="00E25FA4">
        <w:t xml:space="preserve"> До його складу входять території Закарпатської, Івано-Франківської, Львівської та Чернівецької областей.</w:t>
      </w:r>
      <w:r w:rsidR="00A57EF7">
        <w:t xml:space="preserve"> </w:t>
      </w:r>
      <w:r w:rsidRPr="001E3138">
        <w:t xml:space="preserve">Природно-ресурсний та історико-культурний потенціал регіону в поєднанні з вигідним географічним положенням в центрі Європи є достатньо вагомою передумовою розвитку </w:t>
      </w:r>
      <w:r w:rsidR="00A57EF7">
        <w:t>туризму і рекреації.</w:t>
      </w:r>
    </w:p>
    <w:p w14:paraId="53F246A7" w14:textId="7FECA610" w:rsidR="005F1426" w:rsidRPr="005E48DC" w:rsidRDefault="005F1426" w:rsidP="00545408">
      <w:pPr>
        <w:pStyle w:val="a4"/>
        <w:spacing w:line="360" w:lineRule="auto"/>
        <w:ind w:left="0" w:right="-1" w:firstLine="567"/>
        <w:jc w:val="both"/>
      </w:pPr>
      <w:r w:rsidRPr="00A57EF7">
        <w:rPr>
          <w:i/>
          <w:iCs/>
        </w:rPr>
        <w:t>Закарпатська область</w:t>
      </w:r>
      <w:r w:rsidRPr="005E48DC">
        <w:rPr>
          <w:i/>
          <w:iCs/>
        </w:rPr>
        <w:t xml:space="preserve"> </w:t>
      </w:r>
      <w:r w:rsidRPr="005E48DC">
        <w:t>розміщена на південному заході України, в Українських Карпатах і частково у Закарпатській низовині. Станом на 1 січня 2021 року в Закарпатській області створено 478 об’єктів</w:t>
      </w:r>
      <w:r w:rsidRPr="005E48DC">
        <w:rPr>
          <w:spacing w:val="1"/>
        </w:rPr>
        <w:t xml:space="preserve"> </w:t>
      </w:r>
      <w:r w:rsidRPr="005E48DC">
        <w:t>природно-заповідного</w:t>
      </w:r>
      <w:r w:rsidRPr="005E48DC">
        <w:rPr>
          <w:spacing w:val="1"/>
        </w:rPr>
        <w:t xml:space="preserve"> </w:t>
      </w:r>
      <w:r w:rsidRPr="005E48DC">
        <w:t>фонду</w:t>
      </w:r>
      <w:r w:rsidRPr="005E48DC">
        <w:rPr>
          <w:spacing w:val="1"/>
        </w:rPr>
        <w:t xml:space="preserve"> </w:t>
      </w:r>
      <w:r w:rsidRPr="005E48DC">
        <w:t>загальнодержавного</w:t>
      </w:r>
      <w:r w:rsidRPr="005E48DC">
        <w:rPr>
          <w:spacing w:val="1"/>
        </w:rPr>
        <w:t xml:space="preserve"> </w:t>
      </w:r>
      <w:r w:rsidRPr="005E48DC">
        <w:t>і</w:t>
      </w:r>
      <w:r w:rsidRPr="005E48DC">
        <w:rPr>
          <w:spacing w:val="1"/>
        </w:rPr>
        <w:t xml:space="preserve"> </w:t>
      </w:r>
      <w:r w:rsidRPr="005E48DC">
        <w:t>місцевого</w:t>
      </w:r>
      <w:r w:rsidRPr="005E48DC">
        <w:rPr>
          <w:spacing w:val="1"/>
        </w:rPr>
        <w:t xml:space="preserve"> </w:t>
      </w:r>
      <w:r w:rsidRPr="005E48DC">
        <w:t>значення</w:t>
      </w:r>
      <w:r w:rsidRPr="005E48DC">
        <w:rPr>
          <w:spacing w:val="-67"/>
        </w:rPr>
        <w:t xml:space="preserve"> </w:t>
      </w:r>
      <w:r w:rsidRPr="005E48DC">
        <w:t>загальною</w:t>
      </w:r>
      <w:r w:rsidRPr="005E48DC">
        <w:rPr>
          <w:spacing w:val="-2"/>
        </w:rPr>
        <w:t xml:space="preserve"> </w:t>
      </w:r>
      <w:r w:rsidRPr="005E48DC">
        <w:t>площею</w:t>
      </w:r>
      <w:r w:rsidRPr="005E48DC">
        <w:rPr>
          <w:spacing w:val="-4"/>
        </w:rPr>
        <w:t xml:space="preserve"> </w:t>
      </w:r>
      <w:r w:rsidRPr="005E48DC">
        <w:t>193319,1769</w:t>
      </w:r>
      <w:r w:rsidRPr="005E48DC">
        <w:rPr>
          <w:spacing w:val="1"/>
        </w:rPr>
        <w:t xml:space="preserve"> </w:t>
      </w:r>
      <w:hyperlink r:id="rId6">
        <w:r w:rsidRPr="005E48DC">
          <w:t>га</w:t>
        </w:r>
      </w:hyperlink>
      <w:r w:rsidRPr="005E48DC">
        <w:t>,</w:t>
      </w:r>
      <w:r w:rsidRPr="005E48DC">
        <w:rPr>
          <w:spacing w:val="-2"/>
        </w:rPr>
        <w:t xml:space="preserve"> </w:t>
      </w:r>
      <w:r w:rsidRPr="005E48DC">
        <w:t>що</w:t>
      </w:r>
      <w:r w:rsidRPr="005E48DC">
        <w:rPr>
          <w:spacing w:val="-3"/>
        </w:rPr>
        <w:t xml:space="preserve"> </w:t>
      </w:r>
      <w:r w:rsidRPr="005E48DC">
        <w:t>становить</w:t>
      </w:r>
      <w:r w:rsidRPr="005E48DC">
        <w:rPr>
          <w:spacing w:val="-2"/>
        </w:rPr>
        <w:t xml:space="preserve"> </w:t>
      </w:r>
      <w:r w:rsidRPr="005E48DC">
        <w:t>15,16%</w:t>
      </w:r>
      <w:r w:rsidRPr="005E48DC">
        <w:rPr>
          <w:spacing w:val="-1"/>
        </w:rPr>
        <w:t xml:space="preserve"> </w:t>
      </w:r>
      <w:r w:rsidRPr="005E48DC">
        <w:t>її</w:t>
      </w:r>
      <w:r w:rsidRPr="005E48DC">
        <w:rPr>
          <w:spacing w:val="-2"/>
        </w:rPr>
        <w:t xml:space="preserve"> </w:t>
      </w:r>
      <w:r w:rsidRPr="005E48DC">
        <w:t>території. ПЗФ області представляють: Карпатський біосферний заповідник (площа –</w:t>
      </w:r>
      <w:r w:rsidRPr="005E48DC">
        <w:rPr>
          <w:spacing w:val="-67"/>
        </w:rPr>
        <w:t xml:space="preserve"> </w:t>
      </w:r>
      <w:r w:rsidRPr="005E48DC">
        <w:t>58035,8 га); національні природні парки – 3 (площа – 99680,5 га); регіональні</w:t>
      </w:r>
      <w:r w:rsidRPr="005E48DC">
        <w:rPr>
          <w:spacing w:val="1"/>
        </w:rPr>
        <w:t xml:space="preserve"> </w:t>
      </w:r>
      <w:r w:rsidRPr="005E48DC">
        <w:t>ландшафтні парки – 2 (площа – 14961,96 га); заказники загальнодержавного</w:t>
      </w:r>
      <w:r w:rsidRPr="005E48DC">
        <w:rPr>
          <w:spacing w:val="1"/>
        </w:rPr>
        <w:t xml:space="preserve"> </w:t>
      </w:r>
      <w:r w:rsidRPr="005E48DC">
        <w:t>значення – 19 (площа – 12368 га) та місцевого значення – 56 (площа – 7935,52</w:t>
      </w:r>
      <w:r w:rsidRPr="005E48DC">
        <w:rPr>
          <w:spacing w:val="1"/>
        </w:rPr>
        <w:t xml:space="preserve"> </w:t>
      </w:r>
      <w:r w:rsidRPr="005E48DC">
        <w:t>га); пам’ятки природи загальнодержавного значення – 9 (площа – 464 га) та</w:t>
      </w:r>
      <w:r w:rsidRPr="005E48DC">
        <w:rPr>
          <w:spacing w:val="1"/>
        </w:rPr>
        <w:t xml:space="preserve"> </w:t>
      </w:r>
      <w:r w:rsidRPr="005E48DC">
        <w:t>місцевого значення – 338 (площа – 1358,68 га); ботанічний сад Ужгородського</w:t>
      </w:r>
      <w:r w:rsidRPr="005E48DC">
        <w:rPr>
          <w:spacing w:val="1"/>
        </w:rPr>
        <w:t xml:space="preserve"> </w:t>
      </w:r>
      <w:r w:rsidRPr="005E48DC">
        <w:t>університету загальнодержавного значення</w:t>
      </w:r>
      <w:r w:rsidRPr="005E48DC">
        <w:rPr>
          <w:spacing w:val="1"/>
        </w:rPr>
        <w:t xml:space="preserve"> </w:t>
      </w:r>
      <w:r w:rsidRPr="005E48DC">
        <w:t>(площа – 86,41 га); дендрологічні</w:t>
      </w:r>
      <w:r w:rsidRPr="005E48DC">
        <w:rPr>
          <w:spacing w:val="1"/>
        </w:rPr>
        <w:t xml:space="preserve"> </w:t>
      </w:r>
      <w:r w:rsidRPr="005E48DC">
        <w:t>парки</w:t>
      </w:r>
      <w:r w:rsidRPr="005E48DC">
        <w:rPr>
          <w:spacing w:val="1"/>
        </w:rPr>
        <w:t xml:space="preserve"> </w:t>
      </w:r>
      <w:r w:rsidRPr="005E48DC">
        <w:t>місцевого</w:t>
      </w:r>
      <w:r w:rsidRPr="005E48DC">
        <w:rPr>
          <w:spacing w:val="1"/>
        </w:rPr>
        <w:t xml:space="preserve"> </w:t>
      </w:r>
      <w:r w:rsidRPr="005E48DC">
        <w:t>значення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2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34,9</w:t>
      </w:r>
      <w:r w:rsidRPr="005E48DC">
        <w:rPr>
          <w:spacing w:val="1"/>
        </w:rPr>
        <w:t xml:space="preserve"> </w:t>
      </w:r>
      <w:r w:rsidRPr="005E48DC">
        <w:t>га);</w:t>
      </w:r>
      <w:r w:rsidRPr="005E48DC">
        <w:rPr>
          <w:spacing w:val="1"/>
        </w:rPr>
        <w:t xml:space="preserve"> </w:t>
      </w:r>
      <w:r w:rsidRPr="005E48DC">
        <w:t>парки-пам’ятки</w:t>
      </w:r>
      <w:r w:rsidRPr="005E48DC">
        <w:rPr>
          <w:spacing w:val="1"/>
        </w:rPr>
        <w:t xml:space="preserve"> </w:t>
      </w:r>
      <w:r w:rsidRPr="005E48DC">
        <w:t>садово-</w:t>
      </w:r>
      <w:r w:rsidRPr="005E48DC">
        <w:rPr>
          <w:spacing w:val="1"/>
        </w:rPr>
        <w:t xml:space="preserve"> </w:t>
      </w:r>
      <w:r w:rsidRPr="005E48DC">
        <w:t>паркового</w:t>
      </w:r>
      <w:r w:rsidRPr="005E48DC">
        <w:rPr>
          <w:spacing w:val="1"/>
        </w:rPr>
        <w:t xml:space="preserve"> </w:t>
      </w:r>
      <w:r w:rsidRPr="005E48DC">
        <w:t>мистецтва</w:t>
      </w:r>
      <w:r w:rsidRPr="005E48DC">
        <w:rPr>
          <w:spacing w:val="1"/>
        </w:rPr>
        <w:t xml:space="preserve"> </w:t>
      </w:r>
      <w:r w:rsidRPr="005E48DC">
        <w:t>загальнодержавного</w:t>
      </w:r>
      <w:r w:rsidRPr="005E48DC">
        <w:rPr>
          <w:spacing w:val="1"/>
        </w:rPr>
        <w:t xml:space="preserve"> </w:t>
      </w:r>
      <w:r w:rsidRPr="005E48DC">
        <w:t>значення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1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38</w:t>
      </w:r>
      <w:r w:rsidRPr="005E48DC">
        <w:rPr>
          <w:spacing w:val="1"/>
        </w:rPr>
        <w:t xml:space="preserve"> </w:t>
      </w:r>
      <w:r w:rsidRPr="005E48DC">
        <w:t>га)</w:t>
      </w:r>
      <w:r w:rsidRPr="005E48DC">
        <w:rPr>
          <w:spacing w:val="1"/>
        </w:rPr>
        <w:t xml:space="preserve"> </w:t>
      </w:r>
      <w:r w:rsidRPr="005E48DC">
        <w:t>та</w:t>
      </w:r>
      <w:r w:rsidRPr="005E48DC">
        <w:rPr>
          <w:spacing w:val="1"/>
        </w:rPr>
        <w:t xml:space="preserve"> </w:t>
      </w:r>
      <w:r w:rsidRPr="005E48DC">
        <w:t>місцевого значення – 34 (площа – 162,04 га); заповідні урочища – 12 (площа –</w:t>
      </w:r>
      <w:r w:rsidRPr="005E48DC">
        <w:rPr>
          <w:spacing w:val="1"/>
        </w:rPr>
        <w:t xml:space="preserve"> </w:t>
      </w:r>
      <w:r w:rsidRPr="005E48DC">
        <w:t>2848,1 га)</w:t>
      </w:r>
      <w:r w:rsidR="00557D25">
        <w:t xml:space="preserve"> [1].</w:t>
      </w:r>
    </w:p>
    <w:p w14:paraId="39A6ED81" w14:textId="70E4CD6B" w:rsidR="005F1426" w:rsidRDefault="005F1426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b/>
          <w:bCs/>
        </w:rPr>
      </w:pPr>
      <w:r w:rsidRPr="005E48DC">
        <w:rPr>
          <w:rFonts w:ascii="Times New Roman" w:hAnsi="Times New Roman"/>
          <w:sz w:val="28"/>
          <w:szCs w:val="28"/>
        </w:rPr>
        <w:lastRenderedPageBreak/>
        <w:t xml:space="preserve">На межі Закарпатської та Івано-Франківської областей, в </w:t>
      </w:r>
      <w:proofErr w:type="spellStart"/>
      <w:r w:rsidRPr="005E48DC">
        <w:rPr>
          <w:rFonts w:ascii="Times New Roman" w:hAnsi="Times New Roman"/>
          <w:sz w:val="28"/>
          <w:szCs w:val="28"/>
        </w:rPr>
        <w:t>Чорногірському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масиві Українських Карпат знаходиться найвища вершина України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</w:rPr>
        <w:t xml:space="preserve"> Говерла (</w:t>
      </w:r>
      <w:smartTag w:uri="urn:schemas-microsoft-com:office:smarttags" w:element="metricconverter">
        <w:smartTagPr>
          <w:attr w:name="ProductID" w:val="2061 м"/>
        </w:smartTagPr>
        <w:r w:rsidRPr="005E48DC">
          <w:rPr>
            <w:rFonts w:ascii="Times New Roman" w:hAnsi="Times New Roman"/>
            <w:sz w:val="28"/>
            <w:szCs w:val="28"/>
          </w:rPr>
          <w:t>2061 м</w:t>
        </w:r>
      </w:smartTag>
      <w:r w:rsidRPr="005E48DC">
        <w:rPr>
          <w:rFonts w:ascii="Times New Roman" w:hAnsi="Times New Roman"/>
          <w:sz w:val="28"/>
          <w:szCs w:val="28"/>
        </w:rPr>
        <w:t xml:space="preserve"> вище р. м.). Біля м. Рахів знаходиться умовна точка географічного центру Європи. Головні об'єкти природно-заповідного фонду: Карпатський біосферний заповідник, Національний природний парк Синевир. Виявлено і досліджено понад 360 різних за хімічним складом та лікувальними властивостями джерел мінеральних вод</w:t>
      </w:r>
      <w:r w:rsidR="00557D25">
        <w:t xml:space="preserve">  </w:t>
      </w:r>
      <w:r w:rsidR="00557D25" w:rsidRPr="005C02E3">
        <w:rPr>
          <w:rFonts w:ascii="Times New Roman" w:hAnsi="Times New Roman"/>
          <w:sz w:val="28"/>
          <w:szCs w:val="28"/>
        </w:rPr>
        <w:t>[</w:t>
      </w:r>
      <w:r w:rsidR="005C02E3" w:rsidRPr="005C02E3">
        <w:rPr>
          <w:rFonts w:ascii="Times New Roman" w:hAnsi="Times New Roman"/>
          <w:sz w:val="28"/>
          <w:szCs w:val="28"/>
        </w:rPr>
        <w:t>7</w:t>
      </w:r>
      <w:r w:rsidR="00557D25" w:rsidRPr="005C02E3">
        <w:rPr>
          <w:rFonts w:ascii="Times New Roman" w:hAnsi="Times New Roman"/>
          <w:sz w:val="28"/>
          <w:szCs w:val="28"/>
        </w:rPr>
        <w:t xml:space="preserve">]. </w:t>
      </w:r>
      <w:r w:rsidRPr="005E48DC">
        <w:rPr>
          <w:rFonts w:ascii="Times New Roman" w:hAnsi="Times New Roman"/>
          <w:sz w:val="28"/>
          <w:szCs w:val="28"/>
        </w:rPr>
        <w:t xml:space="preserve">Об'єкти туризму: замки </w:t>
      </w:r>
      <w:r w:rsidRPr="005E48DC">
        <w:rPr>
          <w:rFonts w:ascii="Times New Roman" w:hAnsi="Times New Roman"/>
          <w:sz w:val="28"/>
          <w:szCs w:val="28"/>
          <w:lang w:val="en-US"/>
        </w:rPr>
        <w:t>XIII</w:t>
      </w:r>
      <w:r w:rsidRPr="005E48DC">
        <w:rPr>
          <w:rFonts w:ascii="Times New Roman" w:hAnsi="Times New Roman"/>
          <w:sz w:val="28"/>
          <w:szCs w:val="28"/>
        </w:rPr>
        <w:t xml:space="preserve"> ст. в Ужгороді, Мукачеве (</w:t>
      </w:r>
      <w:r w:rsidRPr="005E48DC">
        <w:rPr>
          <w:rFonts w:ascii="Times New Roman" w:hAnsi="Times New Roman"/>
          <w:sz w:val="28"/>
          <w:szCs w:val="28"/>
          <w:lang w:val="en-US"/>
        </w:rPr>
        <w:t>XIV</w:t>
      </w:r>
      <w:r w:rsidRPr="005E48DC">
        <w:rPr>
          <w:rFonts w:ascii="Times New Roman" w:hAnsi="Times New Roman"/>
          <w:sz w:val="28"/>
          <w:szCs w:val="28"/>
        </w:rPr>
        <w:t xml:space="preserve"> ст.), Миколаївська церква-ротонда і </w:t>
      </w:r>
      <w:proofErr w:type="spellStart"/>
      <w:r w:rsidRPr="005E48DC">
        <w:rPr>
          <w:rFonts w:ascii="Times New Roman" w:hAnsi="Times New Roman"/>
          <w:sz w:val="28"/>
          <w:szCs w:val="28"/>
        </w:rPr>
        <w:t>Хрестовоздвиженський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кафедральний собор (1646 р.) в Ужгороді, руїни замку в Хусті, костели в с. Середньому Водяному, </w:t>
      </w:r>
      <w:proofErr w:type="spellStart"/>
      <w:r w:rsidRPr="005E48DC">
        <w:rPr>
          <w:rFonts w:ascii="Times New Roman" w:hAnsi="Times New Roman"/>
          <w:spacing w:val="-1"/>
          <w:sz w:val="28"/>
          <w:szCs w:val="28"/>
        </w:rPr>
        <w:t>Крайниковому</w:t>
      </w:r>
      <w:proofErr w:type="spellEnd"/>
      <w:r w:rsidRPr="005E48D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5E48DC">
        <w:rPr>
          <w:rFonts w:ascii="Times New Roman" w:hAnsi="Times New Roman"/>
          <w:spacing w:val="-1"/>
          <w:sz w:val="28"/>
          <w:szCs w:val="28"/>
        </w:rPr>
        <w:t>Ужці</w:t>
      </w:r>
      <w:proofErr w:type="spellEnd"/>
      <w:r w:rsidRPr="005E48D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5E48DC">
        <w:rPr>
          <w:rFonts w:ascii="Times New Roman" w:hAnsi="Times New Roman"/>
          <w:spacing w:val="-1"/>
          <w:sz w:val="28"/>
          <w:szCs w:val="28"/>
        </w:rPr>
        <w:t>Микільський</w:t>
      </w:r>
      <w:proofErr w:type="spellEnd"/>
      <w:r w:rsidRPr="005E48DC">
        <w:rPr>
          <w:rFonts w:ascii="Times New Roman" w:hAnsi="Times New Roman"/>
          <w:spacing w:val="-1"/>
          <w:sz w:val="28"/>
          <w:szCs w:val="28"/>
        </w:rPr>
        <w:t xml:space="preserve"> монастир Х</w:t>
      </w:r>
      <w:r w:rsidRPr="005E48DC"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ст. в </w:t>
      </w:r>
      <w:proofErr w:type="spellStart"/>
      <w:r w:rsidRPr="005E48DC">
        <w:rPr>
          <w:rFonts w:ascii="Times New Roman" w:hAnsi="Times New Roman"/>
          <w:spacing w:val="-1"/>
          <w:sz w:val="28"/>
          <w:szCs w:val="28"/>
        </w:rPr>
        <w:t>Мукачевому</w:t>
      </w:r>
      <w:proofErr w:type="spellEnd"/>
      <w:r w:rsidRPr="005E48DC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5E48DC">
        <w:rPr>
          <w:rFonts w:ascii="Times New Roman" w:hAnsi="Times New Roman"/>
          <w:sz w:val="28"/>
          <w:szCs w:val="28"/>
        </w:rPr>
        <w:t xml:space="preserve">дерев'яні церкви 1428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>., єпископський палац 1646 р.</w:t>
      </w:r>
      <w:r w:rsidR="005C02E3">
        <w:rPr>
          <w:rFonts w:ascii="Times New Roman" w:hAnsi="Times New Roman"/>
          <w:sz w:val="28"/>
          <w:szCs w:val="28"/>
        </w:rPr>
        <w:t xml:space="preserve"> </w:t>
      </w:r>
      <w:r w:rsidR="005C02E3" w:rsidRPr="005C02E3">
        <w:rPr>
          <w:rFonts w:ascii="Times New Roman" w:hAnsi="Times New Roman"/>
          <w:sz w:val="28"/>
          <w:szCs w:val="28"/>
        </w:rPr>
        <w:t>[</w:t>
      </w:r>
      <w:r w:rsidR="005C02E3">
        <w:rPr>
          <w:rFonts w:ascii="Times New Roman" w:hAnsi="Times New Roman"/>
          <w:sz w:val="28"/>
          <w:szCs w:val="28"/>
        </w:rPr>
        <w:t>5</w:t>
      </w:r>
      <w:r w:rsidR="005C02E3" w:rsidRPr="005C02E3">
        <w:rPr>
          <w:rFonts w:ascii="Times New Roman" w:hAnsi="Times New Roman"/>
          <w:sz w:val="28"/>
          <w:szCs w:val="28"/>
        </w:rPr>
        <w:t xml:space="preserve">]. </w:t>
      </w:r>
      <w:r w:rsidRPr="005E48DC">
        <w:rPr>
          <w:rFonts w:ascii="Times New Roman" w:hAnsi="Times New Roman"/>
          <w:sz w:val="28"/>
          <w:szCs w:val="28"/>
        </w:rPr>
        <w:t xml:space="preserve"> Курортна зона Солотвино розміщена на правому березі ріки Тиса, за своїми цілющими властивостями ропа соляних озер курортної зони аналогічна до ропи Мертвого моря. На базі соляних шахт, на глибині </w:t>
      </w:r>
      <w:smartTag w:uri="urn:schemas-microsoft-com:office:smarttags" w:element="metricconverter">
        <w:smartTagPr>
          <w:attr w:name="ProductID" w:val="300 м"/>
        </w:smartTagPr>
        <w:r w:rsidRPr="005E48DC">
          <w:rPr>
            <w:rFonts w:ascii="Times New Roman" w:hAnsi="Times New Roman"/>
            <w:sz w:val="28"/>
            <w:szCs w:val="28"/>
          </w:rPr>
          <w:t>300 м</w:t>
        </w:r>
      </w:smartTag>
      <w:r w:rsidRPr="005E48DC">
        <w:rPr>
          <w:rFonts w:ascii="Times New Roman" w:hAnsi="Times New Roman"/>
          <w:sz w:val="28"/>
          <w:szCs w:val="28"/>
        </w:rPr>
        <w:t xml:space="preserve"> (Українська та обласна алергологічні лікарні) проводиться лікування хворих на бронхіальну астму та інші алергічні захворювання. Центри гірськолижного туризму: Воловець, </w:t>
      </w:r>
      <w:proofErr w:type="spellStart"/>
      <w:r w:rsidRPr="005E48DC">
        <w:rPr>
          <w:rFonts w:ascii="Times New Roman" w:hAnsi="Times New Roman"/>
          <w:sz w:val="28"/>
          <w:szCs w:val="28"/>
        </w:rPr>
        <w:t>Пилипець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8DC">
        <w:rPr>
          <w:rFonts w:ascii="Times New Roman" w:hAnsi="Times New Roman"/>
          <w:sz w:val="28"/>
          <w:szCs w:val="28"/>
        </w:rPr>
        <w:t>Подобовець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, Ясіня, урочище </w:t>
      </w:r>
      <w:proofErr w:type="spellStart"/>
      <w:r w:rsidRPr="005E48DC">
        <w:rPr>
          <w:rFonts w:ascii="Times New Roman" w:hAnsi="Times New Roman"/>
          <w:sz w:val="28"/>
          <w:szCs w:val="28"/>
        </w:rPr>
        <w:t>Драгобрат</w:t>
      </w:r>
      <w:proofErr w:type="spellEnd"/>
      <w:r w:rsidRPr="005E48DC">
        <w:rPr>
          <w:rFonts w:ascii="Times New Roman" w:hAnsi="Times New Roman"/>
          <w:sz w:val="28"/>
          <w:szCs w:val="28"/>
        </w:rPr>
        <w:t>.</w:t>
      </w:r>
    </w:p>
    <w:p w14:paraId="7D759232" w14:textId="5DC38750" w:rsidR="005F1426" w:rsidRPr="005E48DC" w:rsidRDefault="005F1426" w:rsidP="00545408">
      <w:pPr>
        <w:pStyle w:val="a4"/>
        <w:spacing w:line="360" w:lineRule="auto"/>
        <w:ind w:left="0" w:right="-1" w:firstLine="567"/>
        <w:jc w:val="both"/>
      </w:pPr>
      <w:r w:rsidRPr="00AE2B12">
        <w:rPr>
          <w:i/>
          <w:iCs/>
        </w:rPr>
        <w:t>Івано-Франківська область</w:t>
      </w:r>
      <w:r w:rsidRPr="005E48DC">
        <w:rPr>
          <w:i/>
          <w:iCs/>
        </w:rPr>
        <w:t xml:space="preserve"> </w:t>
      </w:r>
      <w:r w:rsidRPr="005E48DC">
        <w:t>розміщена на заході України. Станом на 1 січня 2021 року в Івано-Франківській області створено 560</w:t>
      </w:r>
      <w:r w:rsidRPr="005E48DC">
        <w:rPr>
          <w:spacing w:val="1"/>
        </w:rPr>
        <w:t xml:space="preserve"> </w:t>
      </w:r>
      <w:r w:rsidRPr="005E48DC">
        <w:t>об’єктів природно-заповідного фонду загальнодержавного і місцевого значення</w:t>
      </w:r>
      <w:r w:rsidRPr="005E48DC">
        <w:rPr>
          <w:spacing w:val="-67"/>
        </w:rPr>
        <w:t xml:space="preserve"> </w:t>
      </w:r>
      <w:r w:rsidRPr="005E48DC">
        <w:t>загальною</w:t>
      </w:r>
      <w:r w:rsidRPr="005E48DC">
        <w:rPr>
          <w:spacing w:val="-2"/>
        </w:rPr>
        <w:t xml:space="preserve"> </w:t>
      </w:r>
      <w:r w:rsidRPr="005E48DC">
        <w:t>площею</w:t>
      </w:r>
      <w:r w:rsidRPr="005E48DC">
        <w:rPr>
          <w:spacing w:val="-4"/>
        </w:rPr>
        <w:t xml:space="preserve"> </w:t>
      </w:r>
      <w:r w:rsidRPr="005E48DC">
        <w:t>222382,5145</w:t>
      </w:r>
      <w:r w:rsidRPr="005E48DC">
        <w:rPr>
          <w:spacing w:val="1"/>
        </w:rPr>
        <w:t xml:space="preserve"> </w:t>
      </w:r>
      <w:hyperlink r:id="rId7">
        <w:r w:rsidRPr="005E48DC">
          <w:t>га</w:t>
        </w:r>
      </w:hyperlink>
      <w:r w:rsidRPr="005E48DC">
        <w:t>,</w:t>
      </w:r>
      <w:r w:rsidRPr="005E48DC">
        <w:rPr>
          <w:spacing w:val="-2"/>
        </w:rPr>
        <w:t xml:space="preserve"> </w:t>
      </w:r>
      <w:r w:rsidRPr="005E48DC">
        <w:t>що</w:t>
      </w:r>
      <w:r w:rsidRPr="005E48DC">
        <w:rPr>
          <w:spacing w:val="-3"/>
        </w:rPr>
        <w:t xml:space="preserve"> </w:t>
      </w:r>
      <w:r w:rsidRPr="005E48DC">
        <w:t>становить</w:t>
      </w:r>
      <w:r w:rsidRPr="005E48DC">
        <w:rPr>
          <w:spacing w:val="-2"/>
        </w:rPr>
        <w:t xml:space="preserve"> </w:t>
      </w:r>
      <w:r w:rsidRPr="005E48DC">
        <w:t>15,97%</w:t>
      </w:r>
      <w:r w:rsidRPr="005E48DC">
        <w:rPr>
          <w:spacing w:val="-2"/>
        </w:rPr>
        <w:t xml:space="preserve"> </w:t>
      </w:r>
      <w:r w:rsidRPr="005E48DC">
        <w:t>її</w:t>
      </w:r>
      <w:r w:rsidRPr="005E48DC">
        <w:rPr>
          <w:spacing w:val="-1"/>
        </w:rPr>
        <w:t xml:space="preserve"> </w:t>
      </w:r>
      <w:r w:rsidRPr="005E48DC">
        <w:t>території. ПЗФ області представляють:</w:t>
      </w:r>
      <w:r w:rsidRPr="005E48DC">
        <w:rPr>
          <w:spacing w:val="1"/>
        </w:rPr>
        <w:t xml:space="preserve"> </w:t>
      </w:r>
      <w:r w:rsidRPr="005E48DC">
        <w:t>природний заповідник «Горгани» (площа –</w:t>
      </w:r>
      <w:r w:rsidRPr="005E48DC">
        <w:rPr>
          <w:spacing w:val="1"/>
        </w:rPr>
        <w:t xml:space="preserve"> </w:t>
      </w:r>
      <w:r w:rsidRPr="005E48DC">
        <w:t>5344,2 га); національні природні парки – 5 (площа – 120339,7 га); регіональні</w:t>
      </w:r>
      <w:r w:rsidRPr="005E48DC">
        <w:rPr>
          <w:spacing w:val="1"/>
        </w:rPr>
        <w:t xml:space="preserve"> </w:t>
      </w:r>
      <w:r w:rsidRPr="005E48DC">
        <w:t>ландшафтні</w:t>
      </w:r>
      <w:r w:rsidRPr="005E48DC">
        <w:rPr>
          <w:spacing w:val="1"/>
        </w:rPr>
        <w:t xml:space="preserve"> </w:t>
      </w:r>
      <w:r w:rsidRPr="005E48DC">
        <w:t>парки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3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38417</w:t>
      </w:r>
      <w:r w:rsidRPr="005E48DC">
        <w:rPr>
          <w:spacing w:val="1"/>
        </w:rPr>
        <w:t xml:space="preserve"> </w:t>
      </w:r>
      <w:r w:rsidRPr="005E48DC">
        <w:t>га);</w:t>
      </w:r>
      <w:r w:rsidRPr="005E48DC">
        <w:rPr>
          <w:spacing w:val="1"/>
        </w:rPr>
        <w:t xml:space="preserve"> </w:t>
      </w:r>
      <w:r w:rsidRPr="005E48DC">
        <w:t>заказники</w:t>
      </w:r>
      <w:r w:rsidRPr="005E48DC">
        <w:rPr>
          <w:spacing w:val="1"/>
        </w:rPr>
        <w:t xml:space="preserve"> </w:t>
      </w:r>
      <w:r w:rsidRPr="005E48DC">
        <w:t>загальнодержавного</w:t>
      </w:r>
      <w:r w:rsidRPr="005E48DC">
        <w:rPr>
          <w:spacing w:val="1"/>
        </w:rPr>
        <w:t xml:space="preserve"> </w:t>
      </w:r>
      <w:r w:rsidRPr="005E48DC">
        <w:t>значення – 10 (площа – 5415,8 га) та місцевого значення – 62 (площа – 43025,44</w:t>
      </w:r>
      <w:r w:rsidRPr="005E48DC">
        <w:rPr>
          <w:spacing w:val="1"/>
        </w:rPr>
        <w:t xml:space="preserve"> </w:t>
      </w:r>
      <w:r w:rsidRPr="005E48DC">
        <w:t>га); пам’ятки природи загальнодержавного значення – 14 (площа – 440,4 га) та</w:t>
      </w:r>
      <w:r w:rsidRPr="005E48DC">
        <w:rPr>
          <w:spacing w:val="1"/>
        </w:rPr>
        <w:t xml:space="preserve"> </w:t>
      </w:r>
      <w:r w:rsidRPr="005E48DC">
        <w:t>місцевого</w:t>
      </w:r>
      <w:r w:rsidRPr="005E48DC">
        <w:rPr>
          <w:spacing w:val="1"/>
        </w:rPr>
        <w:t xml:space="preserve"> </w:t>
      </w:r>
      <w:r w:rsidRPr="005E48DC">
        <w:t>значення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205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914,9</w:t>
      </w:r>
      <w:r w:rsidRPr="005E48DC">
        <w:rPr>
          <w:spacing w:val="1"/>
        </w:rPr>
        <w:t xml:space="preserve"> </w:t>
      </w:r>
      <w:r w:rsidRPr="005E48DC">
        <w:t>га);</w:t>
      </w:r>
      <w:r w:rsidRPr="005E48DC">
        <w:rPr>
          <w:spacing w:val="1"/>
        </w:rPr>
        <w:t xml:space="preserve"> </w:t>
      </w:r>
      <w:r w:rsidRPr="005E48DC">
        <w:t>дендрологічні</w:t>
      </w:r>
      <w:r w:rsidRPr="005E48DC">
        <w:rPr>
          <w:spacing w:val="1"/>
        </w:rPr>
        <w:t xml:space="preserve"> </w:t>
      </w:r>
      <w:r w:rsidRPr="005E48DC">
        <w:t>парки</w:t>
      </w:r>
      <w:r w:rsidRPr="005E48DC">
        <w:rPr>
          <w:spacing w:val="1"/>
        </w:rPr>
        <w:t xml:space="preserve"> </w:t>
      </w:r>
      <w:r w:rsidRPr="005E48DC">
        <w:t>загальнодержавного значення – 3 (площа – 142 га) та місцевого значення – 6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1"/>
        </w:rPr>
        <w:t xml:space="preserve"> </w:t>
      </w:r>
      <w:r w:rsidRPr="005E48DC">
        <w:t>–</w:t>
      </w:r>
      <w:r w:rsidRPr="005E48DC">
        <w:rPr>
          <w:spacing w:val="1"/>
        </w:rPr>
        <w:t xml:space="preserve"> </w:t>
      </w:r>
      <w:r w:rsidRPr="005E48DC">
        <w:t>16,36</w:t>
      </w:r>
      <w:r w:rsidRPr="005E48DC">
        <w:rPr>
          <w:spacing w:val="1"/>
        </w:rPr>
        <w:t xml:space="preserve"> </w:t>
      </w:r>
      <w:r w:rsidRPr="005E48DC">
        <w:t>га);</w:t>
      </w:r>
      <w:r w:rsidRPr="005E48DC">
        <w:rPr>
          <w:spacing w:val="1"/>
        </w:rPr>
        <w:t xml:space="preserve"> </w:t>
      </w:r>
      <w:r w:rsidRPr="005E48DC">
        <w:t>парки-пам’ятки</w:t>
      </w:r>
      <w:r w:rsidRPr="005E48DC">
        <w:rPr>
          <w:spacing w:val="1"/>
        </w:rPr>
        <w:t xml:space="preserve"> </w:t>
      </w:r>
      <w:r w:rsidRPr="005E48DC">
        <w:t>садово-паркового</w:t>
      </w:r>
      <w:r w:rsidRPr="005E48DC">
        <w:rPr>
          <w:spacing w:val="1"/>
        </w:rPr>
        <w:t xml:space="preserve"> </w:t>
      </w:r>
      <w:r w:rsidRPr="005E48DC">
        <w:t>мистецтва</w:t>
      </w:r>
      <w:r w:rsidRPr="005E48DC">
        <w:rPr>
          <w:spacing w:val="1"/>
        </w:rPr>
        <w:t xml:space="preserve"> </w:t>
      </w:r>
      <w:r w:rsidRPr="005E48DC">
        <w:t>загальнодержавного значення – 1 (площа – 7 га) та місцевого значення – 8</w:t>
      </w:r>
      <w:r w:rsidRPr="005E48DC">
        <w:rPr>
          <w:spacing w:val="1"/>
        </w:rPr>
        <w:t xml:space="preserve"> </w:t>
      </w:r>
      <w:r w:rsidRPr="005E48DC">
        <w:t>(площа</w:t>
      </w:r>
      <w:r w:rsidRPr="005E48DC">
        <w:rPr>
          <w:spacing w:val="-1"/>
        </w:rPr>
        <w:t xml:space="preserve"> </w:t>
      </w:r>
      <w:r w:rsidRPr="005E48DC">
        <w:t>–</w:t>
      </w:r>
      <w:r w:rsidRPr="005E48DC">
        <w:rPr>
          <w:spacing w:val="-3"/>
        </w:rPr>
        <w:t xml:space="preserve"> </w:t>
      </w:r>
      <w:r w:rsidRPr="005E48DC">
        <w:t>83,4</w:t>
      </w:r>
      <w:r w:rsidRPr="005E48DC">
        <w:rPr>
          <w:spacing w:val="1"/>
        </w:rPr>
        <w:t xml:space="preserve"> </w:t>
      </w:r>
      <w:r w:rsidRPr="005E48DC">
        <w:t>га); заповідні</w:t>
      </w:r>
      <w:r w:rsidRPr="005E48DC">
        <w:rPr>
          <w:spacing w:val="-3"/>
        </w:rPr>
        <w:t xml:space="preserve"> </w:t>
      </w:r>
      <w:r w:rsidRPr="005E48DC">
        <w:t>урочища</w:t>
      </w:r>
      <w:r w:rsidRPr="005E48DC">
        <w:rPr>
          <w:spacing w:val="4"/>
        </w:rPr>
        <w:t xml:space="preserve"> </w:t>
      </w:r>
      <w:r w:rsidRPr="005E48DC">
        <w:t>–</w:t>
      </w:r>
      <w:r w:rsidRPr="005E48DC">
        <w:rPr>
          <w:spacing w:val="-3"/>
        </w:rPr>
        <w:t xml:space="preserve"> </w:t>
      </w:r>
      <w:r w:rsidRPr="005E48DC">
        <w:t>207</w:t>
      </w:r>
      <w:r w:rsidRPr="005E48DC">
        <w:rPr>
          <w:spacing w:val="1"/>
        </w:rPr>
        <w:t xml:space="preserve"> </w:t>
      </w:r>
      <w:r w:rsidRPr="005E48DC">
        <w:t>(площа –</w:t>
      </w:r>
      <w:r w:rsidRPr="005E48DC">
        <w:rPr>
          <w:spacing w:val="-3"/>
        </w:rPr>
        <w:t xml:space="preserve"> </w:t>
      </w:r>
      <w:r w:rsidRPr="005E48DC">
        <w:lastRenderedPageBreak/>
        <w:t>7521,7 га)</w:t>
      </w:r>
      <w:r w:rsidR="005C02E3">
        <w:t xml:space="preserve"> [1].</w:t>
      </w:r>
    </w:p>
    <w:p w14:paraId="6CE738A9" w14:textId="42AEA8E1" w:rsidR="005F1426" w:rsidRDefault="005F1426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b/>
          <w:bCs/>
        </w:rPr>
      </w:pPr>
      <w:r w:rsidRPr="005E48DC">
        <w:rPr>
          <w:rFonts w:ascii="Times New Roman" w:hAnsi="Times New Roman"/>
          <w:sz w:val="28"/>
          <w:szCs w:val="28"/>
        </w:rPr>
        <w:t>У південній частині області створені курорти, лікувальними чинниками яких є: сприятливий мікроклімат, джерела мінеральних вод</w:t>
      </w:r>
      <w:r w:rsidRPr="005E48DC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E48DC">
        <w:rPr>
          <w:rFonts w:ascii="Times New Roman" w:hAnsi="Times New Roman"/>
          <w:sz w:val="28"/>
          <w:szCs w:val="28"/>
        </w:rPr>
        <w:t xml:space="preserve">лікувальні торфові грязі. Загальна кількість пам'яток історії, археології, містобудування, монументального мистецтва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</w:rPr>
        <w:t xml:space="preserve"> 1419, понад 60 державних і громадських музеїв, національний заповідник «Давній Галич». В Івано-Франківському краєзнавчому музеї зберігається саркофаг галицького князя Ярослава Осмомисла. Приміщення музею (ратуша) є візиткою міста. Цікаві: музей дерев'яної архітектури та живопису </w:t>
      </w:r>
      <w:r w:rsidRPr="005E48DC">
        <w:rPr>
          <w:rFonts w:ascii="Times New Roman" w:hAnsi="Times New Roman"/>
          <w:sz w:val="28"/>
          <w:szCs w:val="28"/>
          <w:lang w:val="en-US"/>
        </w:rPr>
        <w:t>XVI</w:t>
      </w:r>
      <w:r w:rsidRPr="005E48DC">
        <w:rPr>
          <w:rFonts w:ascii="Times New Roman" w:hAnsi="Times New Roman"/>
          <w:sz w:val="28"/>
          <w:szCs w:val="28"/>
        </w:rPr>
        <w:t>-</w:t>
      </w:r>
      <w:r w:rsidRPr="005E48DC">
        <w:rPr>
          <w:rFonts w:ascii="Times New Roman" w:hAnsi="Times New Roman"/>
          <w:sz w:val="28"/>
          <w:szCs w:val="28"/>
          <w:lang w:val="en-US"/>
        </w:rPr>
        <w:t>XVII</w:t>
      </w:r>
      <w:r w:rsidRPr="005E48DC">
        <w:rPr>
          <w:rFonts w:ascii="Times New Roman" w:hAnsi="Times New Roman"/>
          <w:sz w:val="28"/>
          <w:szCs w:val="28"/>
        </w:rPr>
        <w:t xml:space="preserve"> ст. у Рогатині, ратуша (1695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 xml:space="preserve">.), костел (1703 р.) і колегіум, вірменський храм (1763 р.) в Івано-Франківську; Коломийський музей народного мистецтва Гуцульщини. </w:t>
      </w:r>
      <w:proofErr w:type="spellStart"/>
      <w:r w:rsidRPr="005E48DC">
        <w:rPr>
          <w:rFonts w:ascii="Times New Roman" w:hAnsi="Times New Roman"/>
          <w:sz w:val="28"/>
          <w:szCs w:val="28"/>
        </w:rPr>
        <w:t>Манявський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скит (</w:t>
      </w:r>
      <w:r w:rsidRPr="005E48DC">
        <w:rPr>
          <w:rFonts w:ascii="Times New Roman" w:hAnsi="Times New Roman"/>
          <w:sz w:val="28"/>
          <w:szCs w:val="28"/>
          <w:lang w:val="en-US"/>
        </w:rPr>
        <w:t>XVII</w:t>
      </w:r>
      <w:r w:rsidRPr="005E48DC">
        <w:rPr>
          <w:rFonts w:ascii="Times New Roman" w:hAnsi="Times New Roman"/>
          <w:sz w:val="28"/>
          <w:szCs w:val="28"/>
        </w:rPr>
        <w:t xml:space="preserve"> ст.), мури з брамами (</w:t>
      </w:r>
      <w:r w:rsidRPr="005E48DC">
        <w:rPr>
          <w:rFonts w:ascii="Times New Roman" w:hAnsi="Times New Roman"/>
          <w:sz w:val="28"/>
          <w:szCs w:val="28"/>
          <w:lang w:val="en-US"/>
        </w:rPr>
        <w:t>XIII</w:t>
      </w:r>
      <w:r w:rsidRPr="005E48DC">
        <w:rPr>
          <w:rFonts w:ascii="Times New Roman" w:hAnsi="Times New Roman"/>
          <w:sz w:val="28"/>
          <w:szCs w:val="28"/>
        </w:rPr>
        <w:t>-</w:t>
      </w:r>
      <w:r w:rsidRPr="005E48DC">
        <w:rPr>
          <w:rFonts w:ascii="Times New Roman" w:hAnsi="Times New Roman"/>
          <w:sz w:val="28"/>
          <w:szCs w:val="28"/>
          <w:lang w:val="en-US"/>
        </w:rPr>
        <w:t>XIV</w:t>
      </w:r>
      <w:r w:rsidRPr="005E48DC">
        <w:rPr>
          <w:rFonts w:ascii="Times New Roman" w:hAnsi="Times New Roman"/>
          <w:sz w:val="28"/>
          <w:szCs w:val="28"/>
        </w:rPr>
        <w:t xml:space="preserve"> ст.); церкви Різдва (</w:t>
      </w:r>
      <w:r w:rsidRPr="005E48DC">
        <w:rPr>
          <w:rFonts w:ascii="Times New Roman" w:hAnsi="Times New Roman"/>
          <w:sz w:val="28"/>
          <w:szCs w:val="28"/>
          <w:lang w:val="en-US"/>
        </w:rPr>
        <w:t>XII</w:t>
      </w:r>
      <w:r w:rsidRPr="005E48DC">
        <w:rPr>
          <w:rFonts w:ascii="Times New Roman" w:hAnsi="Times New Roman"/>
          <w:sz w:val="28"/>
          <w:szCs w:val="28"/>
        </w:rPr>
        <w:t xml:space="preserve"> ст.), </w:t>
      </w:r>
      <w:proofErr w:type="spellStart"/>
      <w:r w:rsidRPr="005E48DC">
        <w:rPr>
          <w:rFonts w:ascii="Times New Roman" w:hAnsi="Times New Roman"/>
          <w:sz w:val="28"/>
          <w:szCs w:val="28"/>
        </w:rPr>
        <w:t>Святодухівська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(1598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>.), Благовіщення (1587 р.) Різдва у смт. Ворохті (</w:t>
      </w:r>
      <w:r w:rsidRPr="005E48DC">
        <w:rPr>
          <w:rFonts w:ascii="Times New Roman" w:hAnsi="Times New Roman"/>
          <w:sz w:val="28"/>
          <w:szCs w:val="28"/>
          <w:lang w:val="en-US"/>
        </w:rPr>
        <w:t>XVII</w:t>
      </w:r>
      <w:r w:rsidRPr="005E48DC">
        <w:rPr>
          <w:rFonts w:ascii="Times New Roman" w:hAnsi="Times New Roman"/>
          <w:sz w:val="28"/>
          <w:szCs w:val="28"/>
        </w:rPr>
        <w:t xml:space="preserve"> ст.). В Івано-Франківському художньому музеї зібрані унікальні пам'ятки галицького іконопису і, барокової скульптури, роботи українських художників другої половини </w:t>
      </w:r>
      <w:r w:rsidRPr="005E48DC">
        <w:rPr>
          <w:rFonts w:ascii="Times New Roman" w:hAnsi="Times New Roman"/>
          <w:sz w:val="28"/>
          <w:szCs w:val="28"/>
          <w:lang w:val="en-US"/>
        </w:rPr>
        <w:t>XX</w:t>
      </w:r>
      <w:r w:rsidRPr="005E48DC">
        <w:rPr>
          <w:rFonts w:ascii="Times New Roman" w:hAnsi="Times New Roman"/>
          <w:sz w:val="28"/>
          <w:szCs w:val="28"/>
        </w:rPr>
        <w:t xml:space="preserve"> ст., а також твори польських, австрійських та італійських майстрів </w:t>
      </w:r>
      <w:r w:rsidRPr="005E48DC">
        <w:rPr>
          <w:rFonts w:ascii="Times New Roman" w:hAnsi="Times New Roman"/>
          <w:sz w:val="28"/>
          <w:szCs w:val="28"/>
          <w:lang w:val="en-US"/>
        </w:rPr>
        <w:t>XVIII</w:t>
      </w:r>
      <w:r w:rsidRPr="005E48DC">
        <w:rPr>
          <w:rFonts w:ascii="Times New Roman" w:hAnsi="Times New Roman"/>
          <w:sz w:val="28"/>
          <w:szCs w:val="28"/>
        </w:rPr>
        <w:t>-</w:t>
      </w:r>
      <w:r w:rsidRPr="005E48DC">
        <w:rPr>
          <w:rFonts w:ascii="Times New Roman" w:hAnsi="Times New Roman"/>
          <w:sz w:val="28"/>
          <w:szCs w:val="28"/>
          <w:lang w:val="en-US"/>
        </w:rPr>
        <w:t>XX</w:t>
      </w:r>
      <w:r w:rsidRPr="005E48DC">
        <w:rPr>
          <w:rFonts w:ascii="Times New Roman" w:hAnsi="Times New Roman"/>
          <w:sz w:val="28"/>
          <w:szCs w:val="28"/>
        </w:rPr>
        <w:t xml:space="preserve"> ст. Коломийський музей народного мистецтва Гуцульщини і Покуття ім. Й. </w:t>
      </w:r>
      <w:proofErr w:type="spellStart"/>
      <w:r w:rsidRPr="005E48DC">
        <w:rPr>
          <w:rFonts w:ascii="Times New Roman" w:hAnsi="Times New Roman"/>
          <w:sz w:val="28"/>
          <w:szCs w:val="28"/>
        </w:rPr>
        <w:t>Кобринського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(сховище декоративно-прикладного мистецтва Прикарпаття) занесений до Королівської Енциклопедії Великої Британії як музей світових шедеврів. Гірськолижні курорти: Буковель, Ворохта, </w:t>
      </w:r>
      <w:r w:rsidRPr="00F52D72">
        <w:rPr>
          <w:rFonts w:ascii="Times New Roman" w:hAnsi="Times New Roman"/>
          <w:sz w:val="28"/>
          <w:szCs w:val="28"/>
        </w:rPr>
        <w:t>Яремче</w:t>
      </w:r>
      <w:r w:rsidR="00F52D72" w:rsidRPr="00F52D72">
        <w:rPr>
          <w:rFonts w:ascii="Times New Roman" w:hAnsi="Times New Roman"/>
          <w:sz w:val="28"/>
          <w:szCs w:val="28"/>
        </w:rPr>
        <w:t xml:space="preserve">  [</w:t>
      </w:r>
      <w:r w:rsidR="0035267E">
        <w:rPr>
          <w:rFonts w:ascii="Times New Roman" w:hAnsi="Times New Roman"/>
          <w:sz w:val="28"/>
          <w:szCs w:val="28"/>
        </w:rPr>
        <w:t>8</w:t>
      </w:r>
      <w:r w:rsidR="00F52D72" w:rsidRPr="00F52D72">
        <w:rPr>
          <w:rFonts w:ascii="Times New Roman" w:hAnsi="Times New Roman"/>
          <w:sz w:val="28"/>
          <w:szCs w:val="28"/>
        </w:rPr>
        <w:t>].</w:t>
      </w:r>
    </w:p>
    <w:p w14:paraId="789B1574" w14:textId="2694E26C" w:rsidR="005F1426" w:rsidRPr="005E48DC" w:rsidRDefault="005F1426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2B12">
        <w:rPr>
          <w:rFonts w:ascii="Times New Roman" w:hAnsi="Times New Roman"/>
          <w:i/>
          <w:iCs/>
          <w:sz w:val="28"/>
          <w:szCs w:val="28"/>
        </w:rPr>
        <w:t>Львівська область</w:t>
      </w:r>
      <w:r w:rsidRPr="005E48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відома, як одне з найкращих в Україні місць рекреації та туризму. Станом на 1 січня 2020 року на території області функціонує 399 об’єктів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природно-заповідного фонду загальною площею 177944,2027 га, що складає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8,15%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від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площі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території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області. ПЗФ</w:t>
      </w:r>
      <w:r w:rsidRPr="005E48DC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області</w:t>
      </w:r>
      <w:r w:rsidRPr="005E48DC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представляють:</w:t>
      </w:r>
      <w:r w:rsidRPr="005E48D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природний</w:t>
      </w:r>
      <w:r w:rsidRPr="005E48D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заповідник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«Розточчя»</w:t>
      </w:r>
      <w:r w:rsidRPr="005E48DC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2084,5</w:t>
      </w:r>
      <w:r w:rsidRPr="005E48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 національні</w:t>
      </w:r>
      <w:r w:rsidRPr="005E48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природні</w:t>
      </w:r>
      <w:r w:rsidRPr="005E48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</w:t>
      </w:r>
      <w:r w:rsidRPr="005E48DC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5</w:t>
      </w:r>
      <w:r w:rsidRPr="005E48D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79585,5</w:t>
      </w:r>
      <w:r w:rsidRPr="005E48D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регіональні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ландшафтні</w:t>
      </w:r>
      <w:r w:rsidRPr="005E48D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</w:t>
      </w:r>
      <w:r w:rsidRPr="005E48D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5</w:t>
      </w:r>
      <w:r w:rsidRPr="005E48D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56540,68</w:t>
      </w:r>
      <w:r w:rsidRPr="005E48D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заказники</w:t>
      </w:r>
      <w:r w:rsidRPr="005E48DC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 значення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10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3322,995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та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66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31834,7</w:t>
      </w:r>
      <w:r w:rsidRPr="005E48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пам’ятки</w:t>
      </w:r>
      <w:r w:rsidRPr="005E48D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природи</w:t>
      </w:r>
      <w:r w:rsidRPr="005E48D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</w:t>
      </w:r>
      <w:r w:rsidRPr="005E48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</w:t>
      </w:r>
      <w:r w:rsidRPr="005E48D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592,8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га) та місцевого значення – 197 (площа – 2350,35 га), ботанічні сади загальнодержавного значення – 2 (площа 0 </w:t>
      </w:r>
      <w:r w:rsidRPr="005E48DC">
        <w:rPr>
          <w:rFonts w:ascii="Times New Roman" w:hAnsi="Times New Roman"/>
          <w:sz w:val="28"/>
          <w:szCs w:val="28"/>
        </w:rPr>
        <w:lastRenderedPageBreak/>
        <w:t>41,2 га), сади загальнодержавного</w:t>
      </w:r>
      <w:r w:rsidRPr="005E48D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41,2</w:t>
      </w:r>
      <w:r w:rsidRPr="005E48D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та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1 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1,5</w:t>
      </w:r>
      <w:r w:rsidRPr="005E48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зоологічний</w:t>
      </w:r>
      <w:r w:rsidRPr="005E48D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</w:t>
      </w:r>
      <w:r w:rsidRPr="005E48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1</w:t>
      </w:r>
      <w:r w:rsidRPr="005E48D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5,9</w:t>
      </w:r>
      <w:r w:rsidRPr="005E48DC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 дендрологічні</w:t>
      </w:r>
      <w:r w:rsidRPr="005E48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</w:t>
      </w:r>
      <w:r w:rsidRPr="005E48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</w:t>
      </w:r>
      <w:r w:rsidRPr="005E48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</w:t>
      </w:r>
      <w:r w:rsidRPr="005E48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64</w:t>
      </w:r>
      <w:r w:rsidRPr="005E48DC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Pr="005E48DC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та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3,4434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парки-пам’ятки</w:t>
      </w:r>
      <w:r w:rsidRPr="005E48D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садово-паркового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мистецтва</w:t>
      </w:r>
      <w:r w:rsidRPr="005E48D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</w:t>
      </w:r>
      <w:r w:rsidRPr="005E48D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7</w:t>
      </w:r>
      <w:r w:rsidRPr="005E48D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169,76</w:t>
      </w:r>
      <w:r w:rsidRPr="005E48D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Pr="005E48D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та</w:t>
      </w:r>
      <w:r w:rsidRPr="005E48D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60</w:t>
      </w:r>
      <w:r w:rsidRPr="005E48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778,3799</w:t>
      </w:r>
      <w:r w:rsidRPr="005E48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заповідні</w:t>
      </w:r>
      <w:r w:rsidRPr="005E48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урочища</w:t>
      </w:r>
      <w:r w:rsidRPr="005E48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37</w:t>
      </w:r>
      <w:r w:rsidRPr="005E48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2823,4</w:t>
      </w:r>
      <w:r w:rsidRPr="005E48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="00F00FE2" w:rsidRPr="00F00FE2">
        <w:rPr>
          <w:rFonts w:ascii="Times New Roman" w:hAnsi="Times New Roman"/>
          <w:sz w:val="28"/>
          <w:szCs w:val="28"/>
        </w:rPr>
        <w:t xml:space="preserve"> </w:t>
      </w:r>
      <w:r w:rsidR="00F00FE2" w:rsidRPr="00F52D72">
        <w:rPr>
          <w:rFonts w:ascii="Times New Roman" w:hAnsi="Times New Roman"/>
          <w:sz w:val="28"/>
          <w:szCs w:val="28"/>
        </w:rPr>
        <w:t>[1].</w:t>
      </w:r>
      <w:r w:rsidRPr="005E48DC">
        <w:rPr>
          <w:rFonts w:ascii="Times New Roman" w:hAnsi="Times New Roman"/>
          <w:sz w:val="28"/>
          <w:szCs w:val="28"/>
        </w:rPr>
        <w:t xml:space="preserve"> </w:t>
      </w:r>
    </w:p>
    <w:p w14:paraId="7092FEEB" w14:textId="1C63F8BF" w:rsidR="005F1426" w:rsidRPr="005E48DC" w:rsidRDefault="005F1426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 xml:space="preserve">На базі багатих природно-рекреаційних ресурсів створено санаторно-оздоровчі заклади: Великий </w:t>
      </w:r>
      <w:proofErr w:type="spellStart"/>
      <w:r w:rsidRPr="005E48DC">
        <w:rPr>
          <w:rFonts w:ascii="Times New Roman" w:hAnsi="Times New Roman"/>
          <w:sz w:val="28"/>
          <w:szCs w:val="28"/>
        </w:rPr>
        <w:t>Любінь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, Моршин, Немирів, Східниця, Трускавець, </w:t>
      </w:r>
      <w:proofErr w:type="spellStart"/>
      <w:r w:rsidRPr="005E48DC">
        <w:rPr>
          <w:rFonts w:ascii="Times New Roman" w:hAnsi="Times New Roman"/>
          <w:sz w:val="28"/>
          <w:szCs w:val="28"/>
        </w:rPr>
        <w:t>Шкло</w:t>
      </w:r>
      <w:proofErr w:type="spellEnd"/>
      <w:r w:rsidRPr="005E48DC">
        <w:rPr>
          <w:rFonts w:ascii="Times New Roman" w:hAnsi="Times New Roman"/>
          <w:sz w:val="28"/>
          <w:szCs w:val="28"/>
        </w:rPr>
        <w:t>. Зоною туризму є південь області, територія Українських Карпат та Прикарпаття. Найбільші центри пізнавального туризму – Львів та інші старовинні міст, з історико-архітектурними пам'ятками: Жовква, Дрогобич, Городок, Самбір, Золочів</w:t>
      </w:r>
      <w:r w:rsidR="00F00FE2">
        <w:rPr>
          <w:rFonts w:ascii="Times New Roman" w:hAnsi="Times New Roman"/>
          <w:sz w:val="28"/>
          <w:szCs w:val="28"/>
        </w:rPr>
        <w:t xml:space="preserve"> </w:t>
      </w:r>
      <w:r w:rsidR="00F00FE2" w:rsidRPr="00F52D72">
        <w:rPr>
          <w:rFonts w:ascii="Times New Roman" w:hAnsi="Times New Roman"/>
          <w:sz w:val="28"/>
          <w:szCs w:val="28"/>
        </w:rPr>
        <w:t>[</w:t>
      </w:r>
      <w:r w:rsidR="000A2153">
        <w:rPr>
          <w:rFonts w:ascii="Times New Roman" w:hAnsi="Times New Roman"/>
          <w:sz w:val="28"/>
          <w:szCs w:val="28"/>
        </w:rPr>
        <w:t>2,</w:t>
      </w:r>
      <w:r w:rsidR="00F00FE2">
        <w:rPr>
          <w:rFonts w:ascii="Times New Roman" w:hAnsi="Times New Roman"/>
          <w:sz w:val="28"/>
          <w:szCs w:val="28"/>
        </w:rPr>
        <w:t>3</w:t>
      </w:r>
      <w:r w:rsidR="00F00FE2" w:rsidRPr="00F52D72">
        <w:rPr>
          <w:rFonts w:ascii="Times New Roman" w:hAnsi="Times New Roman"/>
          <w:sz w:val="28"/>
          <w:szCs w:val="28"/>
        </w:rPr>
        <w:t>].</w:t>
      </w:r>
      <w:r w:rsidRPr="005E48DC">
        <w:rPr>
          <w:rFonts w:ascii="Times New Roman" w:hAnsi="Times New Roman"/>
          <w:sz w:val="28"/>
          <w:szCs w:val="28"/>
        </w:rPr>
        <w:t xml:space="preserve"> До найважливіших об'єктів туризму належать: Львівський державний історико-архітектурний заповідник, Державний музей-заповідник «</w:t>
      </w:r>
      <w:proofErr w:type="spellStart"/>
      <w:r w:rsidRPr="005E48DC">
        <w:rPr>
          <w:rFonts w:ascii="Times New Roman" w:hAnsi="Times New Roman"/>
          <w:sz w:val="28"/>
          <w:szCs w:val="28"/>
        </w:rPr>
        <w:t>Олеський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замок», Державний історико-культурний заповідник «</w:t>
      </w:r>
      <w:proofErr w:type="spellStart"/>
      <w:r w:rsidRPr="005E48DC">
        <w:rPr>
          <w:rFonts w:ascii="Times New Roman" w:hAnsi="Times New Roman"/>
          <w:sz w:val="28"/>
          <w:szCs w:val="28"/>
        </w:rPr>
        <w:t>Тустань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» (залишки </w:t>
      </w:r>
      <w:proofErr w:type="spellStart"/>
      <w:r w:rsidRPr="005E48DC">
        <w:rPr>
          <w:rFonts w:ascii="Times New Roman" w:hAnsi="Times New Roman"/>
          <w:sz w:val="28"/>
          <w:szCs w:val="28"/>
        </w:rPr>
        <w:t>наскельної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фортеці </w:t>
      </w:r>
      <w:r w:rsidRPr="005E48DC">
        <w:rPr>
          <w:rFonts w:ascii="Times New Roman" w:hAnsi="Times New Roman"/>
          <w:sz w:val="28"/>
          <w:szCs w:val="28"/>
          <w:lang w:val="en-US"/>
        </w:rPr>
        <w:t>IX</w:t>
      </w:r>
      <w:r w:rsidRPr="005E48DC">
        <w:rPr>
          <w:rFonts w:ascii="Times New Roman" w:hAnsi="Times New Roman"/>
          <w:sz w:val="28"/>
          <w:szCs w:val="28"/>
        </w:rPr>
        <w:t>-</w:t>
      </w:r>
      <w:r w:rsidRPr="005E48DC">
        <w:rPr>
          <w:rFonts w:ascii="Times New Roman" w:hAnsi="Times New Roman"/>
          <w:sz w:val="28"/>
          <w:szCs w:val="28"/>
          <w:lang w:val="en-US"/>
        </w:rPr>
        <w:t>XIV</w:t>
      </w:r>
      <w:r w:rsidRPr="005E48DC">
        <w:rPr>
          <w:rFonts w:ascii="Times New Roman" w:hAnsi="Times New Roman"/>
          <w:sz w:val="28"/>
          <w:szCs w:val="28"/>
        </w:rPr>
        <w:t xml:space="preserve"> ст.) Державний історико-культурний заповідник «Нагуєвичі», філія Львівського історичного заповідника у Жовкві, монастирський комплекс у Крехові, давньоруські городища </w:t>
      </w:r>
      <w:r w:rsidRPr="005E48DC">
        <w:rPr>
          <w:rFonts w:ascii="Times New Roman" w:hAnsi="Times New Roman"/>
          <w:sz w:val="28"/>
          <w:szCs w:val="28"/>
          <w:lang w:val="en-US"/>
        </w:rPr>
        <w:t>X</w:t>
      </w:r>
      <w:r w:rsidRPr="005E48DC">
        <w:rPr>
          <w:rFonts w:ascii="Times New Roman" w:hAnsi="Times New Roman"/>
          <w:sz w:val="28"/>
          <w:szCs w:val="28"/>
        </w:rPr>
        <w:t>-Х</w:t>
      </w:r>
      <w:r w:rsidRPr="005E48DC">
        <w:rPr>
          <w:rFonts w:ascii="Times New Roman" w:hAnsi="Times New Roman"/>
          <w:sz w:val="28"/>
          <w:szCs w:val="28"/>
          <w:lang w:val="en-US"/>
        </w:rPr>
        <w:t>III</w:t>
      </w:r>
      <w:r w:rsidRPr="005E48DC">
        <w:rPr>
          <w:rFonts w:ascii="Times New Roman" w:hAnsi="Times New Roman"/>
          <w:sz w:val="28"/>
          <w:szCs w:val="28"/>
        </w:rPr>
        <w:t xml:space="preserve"> ст. у Звенигородці та </w:t>
      </w:r>
      <w:proofErr w:type="spellStart"/>
      <w:r w:rsidRPr="005E48DC">
        <w:rPr>
          <w:rFonts w:ascii="Times New Roman" w:hAnsi="Times New Roman"/>
          <w:sz w:val="28"/>
          <w:szCs w:val="28"/>
        </w:rPr>
        <w:t>Стільському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E48DC">
        <w:rPr>
          <w:rFonts w:ascii="Times New Roman" w:hAnsi="Times New Roman"/>
          <w:sz w:val="28"/>
          <w:szCs w:val="28"/>
        </w:rPr>
        <w:t>Олеський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замок </w:t>
      </w:r>
      <w:r w:rsidRPr="005E48DC">
        <w:rPr>
          <w:rFonts w:ascii="Times New Roman" w:hAnsi="Times New Roman"/>
          <w:sz w:val="28"/>
          <w:szCs w:val="28"/>
          <w:lang w:val="en-US"/>
        </w:rPr>
        <w:t>XIII</w:t>
      </w:r>
      <w:r w:rsidRPr="005E48DC">
        <w:rPr>
          <w:rFonts w:ascii="Times New Roman" w:hAnsi="Times New Roman"/>
          <w:sz w:val="28"/>
          <w:szCs w:val="28"/>
        </w:rPr>
        <w:t>-Х</w:t>
      </w:r>
      <w:r w:rsidRPr="005E48DC">
        <w:rPr>
          <w:rFonts w:ascii="Times New Roman" w:hAnsi="Times New Roman"/>
          <w:sz w:val="28"/>
          <w:szCs w:val="28"/>
          <w:lang w:val="en-US"/>
        </w:rPr>
        <w:t>VII</w:t>
      </w:r>
      <w:r w:rsidRPr="005E48DC">
        <w:rPr>
          <w:rFonts w:ascii="Times New Roman" w:hAnsi="Times New Roman"/>
          <w:sz w:val="28"/>
          <w:szCs w:val="28"/>
        </w:rPr>
        <w:t xml:space="preserve"> ст.; найдавніші архітектурні пам'ятки Львова – Високий замок, Миколаївська церква, Вірменський собор, пам'ятки в стилі готики, бароко – костьол Кармеліток босих 1644 р. та ін. В області є: 5 театрів, створено 14 державних музеїв, більшість яких – у місті Львові. Головні гірськолижні курорти області: </w:t>
      </w:r>
      <w:proofErr w:type="spellStart"/>
      <w:r w:rsidRPr="005E48DC">
        <w:rPr>
          <w:rFonts w:ascii="Times New Roman" w:hAnsi="Times New Roman"/>
          <w:sz w:val="28"/>
          <w:szCs w:val="28"/>
        </w:rPr>
        <w:t>Славськ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і Тисовець</w:t>
      </w:r>
      <w:r w:rsidR="00F00FE2">
        <w:rPr>
          <w:rFonts w:ascii="Times New Roman" w:hAnsi="Times New Roman"/>
          <w:sz w:val="28"/>
          <w:szCs w:val="28"/>
        </w:rPr>
        <w:t xml:space="preserve"> </w:t>
      </w:r>
      <w:r w:rsidR="00F00FE2" w:rsidRPr="00F52D72">
        <w:rPr>
          <w:rFonts w:ascii="Times New Roman" w:hAnsi="Times New Roman"/>
          <w:sz w:val="28"/>
          <w:szCs w:val="28"/>
        </w:rPr>
        <w:t>[</w:t>
      </w:r>
      <w:r w:rsidR="00F00FE2">
        <w:rPr>
          <w:rFonts w:ascii="Times New Roman" w:hAnsi="Times New Roman"/>
          <w:sz w:val="28"/>
          <w:szCs w:val="28"/>
        </w:rPr>
        <w:t>4</w:t>
      </w:r>
      <w:r w:rsidR="00F00FE2" w:rsidRPr="00F52D72">
        <w:rPr>
          <w:rFonts w:ascii="Times New Roman" w:hAnsi="Times New Roman"/>
          <w:sz w:val="28"/>
          <w:szCs w:val="28"/>
        </w:rPr>
        <w:t>].</w:t>
      </w:r>
    </w:p>
    <w:p w14:paraId="79BBA097" w14:textId="1D4D1F0E" w:rsidR="00B231AE" w:rsidRPr="005E48DC" w:rsidRDefault="00B231AE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E2B12">
        <w:rPr>
          <w:rFonts w:ascii="Times New Roman" w:hAnsi="Times New Roman"/>
          <w:i/>
          <w:iCs/>
          <w:sz w:val="28"/>
          <w:szCs w:val="28"/>
        </w:rPr>
        <w:t>Чернівецька область</w:t>
      </w:r>
      <w:r w:rsidRPr="005E48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розміщена на заході України, в межах Передкарпаття та східної частини Українських Карпат. Природно-заповідний фонд Чернівецької області станом на </w:t>
      </w:r>
      <w:hyperlink r:id="rId8">
        <w:r w:rsidRPr="005E48DC">
          <w:rPr>
            <w:rFonts w:ascii="Times New Roman" w:hAnsi="Times New Roman"/>
            <w:sz w:val="28"/>
            <w:szCs w:val="28"/>
          </w:rPr>
          <w:t>1 січня</w:t>
        </w:r>
      </w:hyperlink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>
        <w:r w:rsidRPr="005E48DC">
          <w:rPr>
            <w:rFonts w:ascii="Times New Roman" w:hAnsi="Times New Roman"/>
            <w:sz w:val="28"/>
            <w:szCs w:val="28"/>
          </w:rPr>
          <w:t>2021</w:t>
        </w:r>
      </w:hyperlink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року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налічував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331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об’єкт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загальною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площею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103598,45 </w:t>
      </w:r>
      <w:hyperlink r:id="rId10">
        <w:r w:rsidRPr="005E48DC">
          <w:rPr>
            <w:rFonts w:ascii="Times New Roman" w:hAnsi="Times New Roman"/>
            <w:sz w:val="28"/>
            <w:szCs w:val="28"/>
          </w:rPr>
          <w:t>га</w:t>
        </w:r>
      </w:hyperlink>
      <w:r w:rsidRPr="005E48DC">
        <w:rPr>
          <w:rFonts w:ascii="Times New Roman" w:hAnsi="Times New Roman"/>
          <w:sz w:val="28"/>
          <w:szCs w:val="28"/>
        </w:rPr>
        <w:t>.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Відсоток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заповідності складає 12,80%. ПЗФ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області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представляють: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національні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природні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5E48DC">
        <w:rPr>
          <w:rFonts w:ascii="Times New Roman" w:hAnsi="Times New Roman"/>
          <w:sz w:val="28"/>
          <w:szCs w:val="28"/>
        </w:rPr>
        <w:t>27801,6 га); регіональні ландшафтні парки – 2 (площа – 36473,3 га); заказники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 значення – 10 (площа – 1261,8 га) та місцевого значення 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 xml:space="preserve">47 (площа – 42875,1 </w:t>
      </w:r>
      <w:r w:rsidRPr="005E48DC">
        <w:rPr>
          <w:rFonts w:ascii="Times New Roman" w:hAnsi="Times New Roman"/>
          <w:sz w:val="28"/>
          <w:szCs w:val="28"/>
        </w:rPr>
        <w:lastRenderedPageBreak/>
        <w:t>га); пам’ятки природи загальнодержавного значення – 9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 – 176,4 га) та місцевого значення – 175 (площа – 606,75 га); ботанічний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сад загальнодержавного значення – 1 (площа – 3,5 га); дендрологічні парки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загальнодержавного значення – 2 (площа – 22,3 га) та місцевого значення – 4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(площа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41,2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парки-пам’ятки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садово-паркового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мистецтва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місцевого</w:t>
      </w:r>
      <w:r w:rsidRPr="005E48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значення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40 (площа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243,9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га); заповідні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урочища –</w:t>
      </w:r>
      <w:r w:rsidRPr="005E48D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38 (площа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–</w:t>
      </w:r>
      <w:r w:rsidRPr="005E48D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1072,5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га)</w:t>
      </w:r>
      <w:r w:rsidR="0038181A">
        <w:rPr>
          <w:rFonts w:ascii="Times New Roman" w:hAnsi="Times New Roman"/>
          <w:sz w:val="28"/>
          <w:szCs w:val="28"/>
        </w:rPr>
        <w:t xml:space="preserve"> </w:t>
      </w:r>
      <w:r w:rsidR="0038181A" w:rsidRPr="00F52D72">
        <w:rPr>
          <w:rFonts w:ascii="Times New Roman" w:hAnsi="Times New Roman"/>
          <w:sz w:val="28"/>
          <w:szCs w:val="28"/>
        </w:rPr>
        <w:t>[1].</w:t>
      </w:r>
    </w:p>
    <w:p w14:paraId="2E0CBCF0" w14:textId="5924157F" w:rsidR="00B231AE" w:rsidRPr="005E48DC" w:rsidRDefault="00B231AE" w:rsidP="00545408">
      <w:pPr>
        <w:shd w:val="clear" w:color="auto" w:fill="FFFFFF"/>
        <w:tabs>
          <w:tab w:val="left" w:pos="11340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Сприятливі можливості лікування в області створюють від</w:t>
      </w:r>
      <w:r>
        <w:rPr>
          <w:rFonts w:ascii="Times New Roman" w:hAnsi="Times New Roman"/>
          <w:sz w:val="28"/>
          <w:szCs w:val="28"/>
        </w:rPr>
        <w:t>о</w:t>
      </w:r>
      <w:r w:rsidRPr="005E48DC">
        <w:rPr>
          <w:rFonts w:ascii="Times New Roman" w:hAnsi="Times New Roman"/>
          <w:sz w:val="28"/>
          <w:szCs w:val="28"/>
        </w:rPr>
        <w:t xml:space="preserve">мі родовища лікувальних грязей та джерела мінеральних вод у Глибоцькому, Сторожинецькому, </w:t>
      </w:r>
      <w:proofErr w:type="spellStart"/>
      <w:r w:rsidRPr="005E48DC">
        <w:rPr>
          <w:rFonts w:ascii="Times New Roman" w:hAnsi="Times New Roman"/>
          <w:sz w:val="28"/>
          <w:szCs w:val="28"/>
        </w:rPr>
        <w:t>Путильському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та Вижницькому районах. Мінеральні ресурси Чернівецької області охоплюють родовища мінеральних вод та грязей. Відомо понад 60 родовищ мінеральних</w:t>
      </w:r>
      <w:r w:rsidRPr="005E48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вод типу «Іжевська», «</w:t>
      </w:r>
      <w:proofErr w:type="spellStart"/>
      <w:r w:rsidRPr="005E48DC">
        <w:rPr>
          <w:rFonts w:ascii="Times New Roman" w:hAnsi="Times New Roman"/>
          <w:sz w:val="28"/>
          <w:szCs w:val="28"/>
        </w:rPr>
        <w:t>Мацеста</w:t>
      </w:r>
      <w:proofErr w:type="spellEnd"/>
      <w:r w:rsidRPr="005E48DC">
        <w:rPr>
          <w:rFonts w:ascii="Times New Roman" w:hAnsi="Times New Roman"/>
          <w:sz w:val="28"/>
          <w:szCs w:val="28"/>
        </w:rPr>
        <w:t>», «Боржомі» та «</w:t>
      </w:r>
      <w:proofErr w:type="spellStart"/>
      <w:r w:rsidRPr="005E48DC">
        <w:rPr>
          <w:rFonts w:ascii="Times New Roman" w:hAnsi="Times New Roman"/>
          <w:sz w:val="28"/>
          <w:szCs w:val="28"/>
        </w:rPr>
        <w:t>Нафтуся</w:t>
      </w:r>
      <w:proofErr w:type="spellEnd"/>
      <w:r w:rsidRPr="005E48DC">
        <w:rPr>
          <w:rFonts w:ascii="Times New Roman" w:hAnsi="Times New Roman"/>
          <w:sz w:val="28"/>
          <w:szCs w:val="28"/>
        </w:rPr>
        <w:t>». Загальна кількість пам'яток історії, археології, містобудування і архітектури, монументального мистецтва – 750</w:t>
      </w:r>
      <w:r w:rsidR="0038181A">
        <w:rPr>
          <w:rFonts w:ascii="Times New Roman" w:hAnsi="Times New Roman"/>
          <w:sz w:val="28"/>
          <w:szCs w:val="28"/>
        </w:rPr>
        <w:t xml:space="preserve"> </w:t>
      </w:r>
      <w:r w:rsidR="0038181A" w:rsidRPr="00F52D72">
        <w:rPr>
          <w:rFonts w:ascii="Times New Roman" w:hAnsi="Times New Roman"/>
          <w:sz w:val="28"/>
          <w:szCs w:val="28"/>
        </w:rPr>
        <w:t>[</w:t>
      </w:r>
      <w:r w:rsidR="0038181A">
        <w:rPr>
          <w:rFonts w:ascii="Times New Roman" w:hAnsi="Times New Roman"/>
          <w:sz w:val="28"/>
          <w:szCs w:val="28"/>
        </w:rPr>
        <w:t>6</w:t>
      </w:r>
      <w:r w:rsidR="0038181A" w:rsidRPr="00F52D72">
        <w:rPr>
          <w:rFonts w:ascii="Times New Roman" w:hAnsi="Times New Roman"/>
          <w:sz w:val="28"/>
          <w:szCs w:val="28"/>
        </w:rPr>
        <w:t>].</w:t>
      </w:r>
      <w:r w:rsidRPr="005E48DC">
        <w:rPr>
          <w:rFonts w:ascii="Times New Roman" w:hAnsi="Times New Roman"/>
          <w:sz w:val="28"/>
          <w:szCs w:val="28"/>
        </w:rPr>
        <w:t xml:space="preserve"> Найвизначнішими об'єктами туризму є: фортеця ХІІІ-</w:t>
      </w:r>
      <w:r w:rsidRPr="005E48DC">
        <w:rPr>
          <w:rFonts w:ascii="Times New Roman" w:hAnsi="Times New Roman"/>
          <w:sz w:val="28"/>
          <w:szCs w:val="28"/>
          <w:lang w:val="en-US"/>
        </w:rPr>
        <w:t>XV</w:t>
      </w:r>
      <w:r w:rsidRPr="005E48DC">
        <w:rPr>
          <w:rFonts w:ascii="Times New Roman" w:hAnsi="Times New Roman"/>
          <w:sz w:val="28"/>
          <w:szCs w:val="28"/>
        </w:rPr>
        <w:t xml:space="preserve">ІІІ ст. в Хотині, церкви: Святого Миколая (1607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>.), Вознесенська (</w:t>
      </w:r>
      <w:r w:rsidRPr="005E48DC">
        <w:rPr>
          <w:rFonts w:ascii="Times New Roman" w:hAnsi="Times New Roman"/>
          <w:sz w:val="28"/>
          <w:szCs w:val="28"/>
          <w:lang w:val="en-US"/>
        </w:rPr>
        <w:t>XVII</w:t>
      </w:r>
      <w:r w:rsidRPr="005E48DC">
        <w:rPr>
          <w:rFonts w:ascii="Times New Roman" w:hAnsi="Times New Roman"/>
          <w:sz w:val="28"/>
          <w:szCs w:val="28"/>
        </w:rPr>
        <w:t xml:space="preserve"> ст.). </w:t>
      </w:r>
      <w:proofErr w:type="spellStart"/>
      <w:r w:rsidRPr="005E48DC">
        <w:rPr>
          <w:rFonts w:ascii="Times New Roman" w:hAnsi="Times New Roman"/>
          <w:sz w:val="28"/>
          <w:szCs w:val="28"/>
        </w:rPr>
        <w:t>Спиридоніївська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(1715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 xml:space="preserve">.), Різдва (1767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>.), Вознесенська (</w:t>
      </w:r>
      <w:r w:rsidRPr="005E48DC">
        <w:rPr>
          <w:rFonts w:ascii="Times New Roman" w:hAnsi="Times New Roman"/>
          <w:sz w:val="28"/>
          <w:szCs w:val="28"/>
          <w:lang w:val="en-US"/>
        </w:rPr>
        <w:t>XV</w:t>
      </w:r>
      <w:r w:rsidRPr="005E48DC">
        <w:rPr>
          <w:rFonts w:ascii="Times New Roman" w:hAnsi="Times New Roman"/>
          <w:sz w:val="28"/>
          <w:szCs w:val="28"/>
        </w:rPr>
        <w:t xml:space="preserve"> ст.) у м. Лужанах, </w:t>
      </w:r>
      <w:proofErr w:type="spellStart"/>
      <w:r w:rsidRPr="005E48DC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5E48DC">
        <w:rPr>
          <w:rFonts w:ascii="Times New Roman" w:hAnsi="Times New Roman"/>
          <w:sz w:val="28"/>
          <w:szCs w:val="28"/>
        </w:rPr>
        <w:t xml:space="preserve"> з дзвіницею (1560 </w:t>
      </w:r>
      <w:r w:rsidRPr="005E48DC">
        <w:rPr>
          <w:rFonts w:ascii="Times New Roman" w:hAnsi="Times New Roman"/>
          <w:sz w:val="28"/>
          <w:szCs w:val="28"/>
          <w:lang w:val="en-US"/>
        </w:rPr>
        <w:t>p</w:t>
      </w:r>
      <w:r w:rsidRPr="005E48DC">
        <w:rPr>
          <w:rFonts w:ascii="Times New Roman" w:hAnsi="Times New Roman"/>
          <w:sz w:val="28"/>
          <w:szCs w:val="28"/>
        </w:rPr>
        <w:t xml:space="preserve">.); Воздвиженська (1561 р.) у м. Підвальному; комплекс резиденції митрополитів Буковини і Далмації (1864-1882 </w:t>
      </w:r>
      <w:r w:rsidRPr="005E48DC">
        <w:rPr>
          <w:rFonts w:ascii="Times New Roman" w:hAnsi="Times New Roman"/>
          <w:sz w:val="28"/>
          <w:szCs w:val="28"/>
          <w:lang w:val="en-US"/>
        </w:rPr>
        <w:t>pp</w:t>
      </w:r>
      <w:r w:rsidRPr="005E48DC">
        <w:rPr>
          <w:rFonts w:ascii="Times New Roman" w:hAnsi="Times New Roman"/>
          <w:sz w:val="28"/>
          <w:szCs w:val="28"/>
        </w:rPr>
        <w:t xml:space="preserve">.), тепер університет; залишки оборонних редутів російських військ періоду російсько-турецької війни (1768-1774 </w:t>
      </w:r>
      <w:r w:rsidRPr="005E48DC">
        <w:rPr>
          <w:rFonts w:ascii="Times New Roman" w:hAnsi="Times New Roman"/>
          <w:sz w:val="28"/>
          <w:szCs w:val="28"/>
          <w:lang w:val="en-US"/>
        </w:rPr>
        <w:t>pp</w:t>
      </w:r>
      <w:r w:rsidRPr="005E48DC">
        <w:rPr>
          <w:rFonts w:ascii="Times New Roman" w:hAnsi="Times New Roman"/>
          <w:sz w:val="28"/>
          <w:szCs w:val="28"/>
        </w:rPr>
        <w:t>.); триярусна печера «Попелюшка» з галереєю та внутрішнім оздобленням біля с. Подвірного; пам'ятки садово-паркового мистецтва у м. Чернівці. У Чернівцях 2 театри, обласна філармонія, діють 4 державні музеї</w:t>
      </w:r>
      <w:r w:rsidR="0038181A">
        <w:rPr>
          <w:rFonts w:ascii="Times New Roman" w:hAnsi="Times New Roman"/>
          <w:sz w:val="28"/>
          <w:szCs w:val="28"/>
        </w:rPr>
        <w:t xml:space="preserve"> </w:t>
      </w:r>
      <w:r w:rsidR="0038181A" w:rsidRPr="00F52D72">
        <w:rPr>
          <w:rFonts w:ascii="Times New Roman" w:hAnsi="Times New Roman"/>
          <w:sz w:val="28"/>
          <w:szCs w:val="28"/>
        </w:rPr>
        <w:t>[</w:t>
      </w:r>
      <w:r w:rsidR="0038181A">
        <w:rPr>
          <w:rFonts w:ascii="Times New Roman" w:hAnsi="Times New Roman"/>
          <w:sz w:val="28"/>
          <w:szCs w:val="28"/>
        </w:rPr>
        <w:t>6</w:t>
      </w:r>
      <w:r w:rsidR="0038181A" w:rsidRPr="00F52D72">
        <w:rPr>
          <w:rFonts w:ascii="Times New Roman" w:hAnsi="Times New Roman"/>
          <w:sz w:val="28"/>
          <w:szCs w:val="28"/>
        </w:rPr>
        <w:t>].</w:t>
      </w:r>
    </w:p>
    <w:p w14:paraId="7DBF6727" w14:textId="16AF5C70" w:rsidR="00EC7EFB" w:rsidRPr="00756F72" w:rsidRDefault="00DB0C46" w:rsidP="00545408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56F72">
        <w:rPr>
          <w:rFonts w:ascii="Times New Roman" w:hAnsi="Times New Roman"/>
          <w:b/>
          <w:bCs/>
          <w:sz w:val="24"/>
          <w:szCs w:val="24"/>
        </w:rPr>
        <w:t>ЛІТЕРАТУРА</w:t>
      </w:r>
    </w:p>
    <w:bookmarkEnd w:id="0"/>
    <w:p w14:paraId="77DDE384" w14:textId="7493BEB1" w:rsidR="00AD7C0F" w:rsidRPr="008F28DB" w:rsidRDefault="00AD7C0F" w:rsidP="00E72A0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F28DB">
        <w:rPr>
          <w:rFonts w:ascii="Times New Roman" w:hAnsi="Times New Roman"/>
          <w:sz w:val="24"/>
          <w:szCs w:val="24"/>
        </w:rPr>
        <w:t>Інформаційно-аналітичні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матеріали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підготовлені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Департаментом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природно-</w:t>
      </w:r>
      <w:r w:rsidRPr="008F28D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заповідного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фонду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F28DB">
        <w:rPr>
          <w:rFonts w:ascii="Times New Roman" w:hAnsi="Times New Roman"/>
          <w:sz w:val="24"/>
          <w:szCs w:val="24"/>
        </w:rPr>
        <w:t>Міндовкілля</w:t>
      </w:r>
      <w:proofErr w:type="spellEnd"/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України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на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основі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звітів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місцевих</w:t>
      </w:r>
      <w:r w:rsidRPr="008F28DB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органів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 xml:space="preserve">влади. У разі виявлення </w:t>
      </w:r>
      <w:proofErr w:type="spellStart"/>
      <w:r w:rsidRPr="008F28DB">
        <w:rPr>
          <w:rFonts w:ascii="Times New Roman" w:hAnsi="Times New Roman"/>
          <w:sz w:val="24"/>
          <w:szCs w:val="24"/>
        </w:rPr>
        <w:t>неточностей</w:t>
      </w:r>
      <w:proofErr w:type="spellEnd"/>
      <w:r w:rsidRPr="008F28DB">
        <w:rPr>
          <w:rFonts w:ascii="Times New Roman" w:hAnsi="Times New Roman"/>
          <w:sz w:val="24"/>
          <w:szCs w:val="24"/>
        </w:rPr>
        <w:t xml:space="preserve"> та/або розбіжностей, просимо повідомити</w:t>
      </w:r>
      <w:r w:rsidRPr="008F28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на</w:t>
      </w:r>
      <w:r w:rsidRPr="008F28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електронну</w:t>
      </w:r>
      <w:r w:rsidRPr="008F28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28DB">
        <w:rPr>
          <w:rFonts w:ascii="Times New Roman" w:hAnsi="Times New Roman"/>
          <w:sz w:val="24"/>
          <w:szCs w:val="24"/>
        </w:rPr>
        <w:t>адресу:</w:t>
      </w:r>
      <w:r w:rsidRPr="008F28DB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1">
        <w:r w:rsidRPr="008F28DB">
          <w:rPr>
            <w:rFonts w:ascii="Times New Roman" w:hAnsi="Times New Roman"/>
            <w:sz w:val="24"/>
            <w:szCs w:val="24"/>
            <w:u w:val="single" w:color="0000FF"/>
          </w:rPr>
          <w:t>boldarevad@mepr.gov.ua</w:t>
        </w:r>
      </w:hyperlink>
      <w:r w:rsidRPr="008F28DB">
        <w:rPr>
          <w:rFonts w:ascii="Times New Roman" w:hAnsi="Times New Roman"/>
          <w:sz w:val="24"/>
          <w:szCs w:val="24"/>
        </w:rPr>
        <w:t>,</w:t>
      </w:r>
      <w:r w:rsidRPr="008F28DB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2">
        <w:r w:rsidRPr="008F28DB">
          <w:rPr>
            <w:rFonts w:ascii="Times New Roman" w:hAnsi="Times New Roman"/>
            <w:sz w:val="24"/>
            <w:szCs w:val="24"/>
            <w:u w:val="single" w:color="0000FF"/>
          </w:rPr>
          <w:t>darya.boldareva@gmail.com</w:t>
        </w:r>
      </w:hyperlink>
    </w:p>
    <w:p w14:paraId="41F29704" w14:textId="77777777" w:rsidR="00D5792C" w:rsidRPr="008F28DB" w:rsidRDefault="00D5792C" w:rsidP="00E72A0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28DB">
        <w:rPr>
          <w:rFonts w:ascii="Times New Roman" w:hAnsi="Times New Roman"/>
          <w:sz w:val="24"/>
          <w:szCs w:val="24"/>
          <w:shd w:val="clear" w:color="auto" w:fill="FFFFFF"/>
        </w:rPr>
        <w:t>Рекреаційний потенціал Львівщини / Статистичний збірник - Львів: Головне управління статистики у Львівській обл., 2020. – 96 с.</w:t>
      </w:r>
    </w:p>
    <w:p w14:paraId="37F8FAAE" w14:textId="77777777" w:rsidR="00A427B1" w:rsidRPr="008F28DB" w:rsidRDefault="00A427B1" w:rsidP="00E72A05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F28DB">
        <w:rPr>
          <w:rFonts w:ascii="Times New Roman" w:eastAsia="Times New Roman" w:hAnsi="Times New Roman"/>
          <w:sz w:val="24"/>
          <w:szCs w:val="24"/>
          <w:lang w:eastAsia="uk-UA"/>
        </w:rPr>
        <w:t xml:space="preserve">Тимошенко О.В., Мельник А.О. Сучасний рівень розвитку туризму у Львівській області. Вчені записки ТНУ імені В.І. Вернадського. Серія : Економіка і управління. 2019. Том 30. </w:t>
      </w:r>
      <w:proofErr w:type="spellStart"/>
      <w:r w:rsidRPr="008F28DB">
        <w:rPr>
          <w:rFonts w:ascii="Times New Roman" w:eastAsia="Times New Roman" w:hAnsi="Times New Roman"/>
          <w:sz w:val="24"/>
          <w:szCs w:val="24"/>
          <w:lang w:eastAsia="uk-UA"/>
        </w:rPr>
        <w:t>No</w:t>
      </w:r>
      <w:proofErr w:type="spellEnd"/>
      <w:r w:rsidRPr="008F28DB">
        <w:rPr>
          <w:rFonts w:ascii="Times New Roman" w:eastAsia="Times New Roman" w:hAnsi="Times New Roman"/>
          <w:sz w:val="24"/>
          <w:szCs w:val="24"/>
          <w:lang w:eastAsia="uk-UA"/>
        </w:rPr>
        <w:t xml:space="preserve"> 6. С. 82–86. DOI: </w:t>
      </w:r>
      <w:hyperlink r:id="rId13" w:history="1">
        <w:r w:rsidRPr="008F28DB">
          <w:rPr>
            <w:rStyle w:val="a6"/>
            <w:rFonts w:ascii="Times New Roman" w:eastAsia="Times New Roman" w:hAnsi="Times New Roman"/>
            <w:sz w:val="24"/>
            <w:szCs w:val="24"/>
            <w:lang w:eastAsia="uk-UA"/>
          </w:rPr>
          <w:t xml:space="preserve">https://doi.org/10.32838/2523-4803/69-6-37 </w:t>
        </w:r>
      </w:hyperlink>
    </w:p>
    <w:p w14:paraId="349CFF13" w14:textId="5212EBDF" w:rsidR="007D1DF2" w:rsidRPr="008F28DB" w:rsidRDefault="008537DB" w:rsidP="00E72A0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F28DB">
        <w:rPr>
          <w:rFonts w:ascii="Times New Roman" w:hAnsi="Times New Roman"/>
          <w:sz w:val="24"/>
          <w:szCs w:val="24"/>
        </w:rPr>
        <w:t>Нагірняк</w:t>
      </w:r>
      <w:proofErr w:type="spellEnd"/>
      <w:r w:rsidRPr="008F28DB">
        <w:rPr>
          <w:rFonts w:ascii="Times New Roman" w:hAnsi="Times New Roman"/>
          <w:sz w:val="24"/>
          <w:szCs w:val="24"/>
        </w:rPr>
        <w:t xml:space="preserve"> А. Я. Львівщина як складова туристичної галузі України.  Ж-л  Економіка та суспільство</w:t>
      </w:r>
      <w:r w:rsidR="00E51399">
        <w:rPr>
          <w:rFonts w:ascii="Times New Roman" w:hAnsi="Times New Roman"/>
          <w:sz w:val="24"/>
          <w:szCs w:val="24"/>
        </w:rPr>
        <w:t>.</w:t>
      </w:r>
      <w:r w:rsidR="007D1DF2" w:rsidRPr="008F2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DF2" w:rsidRPr="008F28DB">
        <w:rPr>
          <w:rFonts w:ascii="Times New Roman" w:hAnsi="Times New Roman"/>
          <w:sz w:val="24"/>
          <w:szCs w:val="24"/>
        </w:rPr>
        <w:t>Вип</w:t>
      </w:r>
      <w:proofErr w:type="spellEnd"/>
      <w:r w:rsidR="007D1DF2" w:rsidRPr="008F28DB">
        <w:rPr>
          <w:rFonts w:ascii="Times New Roman" w:hAnsi="Times New Roman"/>
          <w:sz w:val="24"/>
          <w:szCs w:val="24"/>
        </w:rPr>
        <w:t xml:space="preserve">. </w:t>
      </w:r>
      <w:r w:rsidRPr="008F28DB">
        <w:rPr>
          <w:rFonts w:ascii="Times New Roman" w:hAnsi="Times New Roman"/>
          <w:sz w:val="24"/>
          <w:szCs w:val="24"/>
        </w:rPr>
        <w:t xml:space="preserve">30. 2021. </w:t>
      </w:r>
      <w:r w:rsidR="007D1DF2" w:rsidRPr="008F28DB">
        <w:rPr>
          <w:rFonts w:ascii="Times New Roman" w:hAnsi="Times New Roman"/>
          <w:sz w:val="24"/>
          <w:szCs w:val="24"/>
        </w:rPr>
        <w:t xml:space="preserve">С. </w:t>
      </w:r>
      <w:r w:rsidRPr="008F28DB">
        <w:rPr>
          <w:rFonts w:ascii="Times New Roman" w:hAnsi="Times New Roman"/>
          <w:sz w:val="24"/>
          <w:szCs w:val="24"/>
        </w:rPr>
        <w:t>30-39</w:t>
      </w:r>
      <w:r w:rsidR="007D1DF2" w:rsidRPr="008F28DB">
        <w:rPr>
          <w:rFonts w:ascii="Times New Roman" w:hAnsi="Times New Roman"/>
          <w:sz w:val="24"/>
          <w:szCs w:val="24"/>
        </w:rPr>
        <w:t>.</w:t>
      </w:r>
    </w:p>
    <w:p w14:paraId="5D529212" w14:textId="77777777" w:rsidR="009D26ED" w:rsidRPr="008F28DB" w:rsidRDefault="009D26ED" w:rsidP="00E72A0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2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Маркова Д. О. Рекреаційно-туристичний потенціал Закарпатської області: структура, сучасний стан та перспективи використання : </w:t>
      </w:r>
      <w:proofErr w:type="spellStart"/>
      <w:r w:rsidRPr="008F2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кваліф</w:t>
      </w:r>
      <w:proofErr w:type="spellEnd"/>
      <w:r w:rsidRPr="008F2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роб. : 242 Туризм / Маркова Дарина Олександрівна. – Полтава, 2020. – 65 с.</w:t>
      </w:r>
    </w:p>
    <w:p w14:paraId="49C0C95C" w14:textId="77777777" w:rsidR="0021595A" w:rsidRPr="008F28DB" w:rsidRDefault="0021595A" w:rsidP="00E72A05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76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F28DB">
        <w:rPr>
          <w:rFonts w:ascii="Times New Roman" w:hAnsi="Times New Roman"/>
          <w:sz w:val="24"/>
          <w:szCs w:val="24"/>
          <w:shd w:val="clear" w:color="auto" w:fill="FFFFFF"/>
        </w:rPr>
        <w:t>Костащук</w:t>
      </w:r>
      <w:proofErr w:type="spellEnd"/>
      <w:r w:rsidRPr="008F28DB">
        <w:rPr>
          <w:rFonts w:ascii="Times New Roman" w:hAnsi="Times New Roman"/>
          <w:sz w:val="24"/>
          <w:szCs w:val="24"/>
          <w:shd w:val="clear" w:color="auto" w:fill="FFFFFF"/>
        </w:rPr>
        <w:t xml:space="preserve"> В.І. Мета відвідування як прояв мотивації розвитку міжнародного туризму (на прикладі Чернівецької області) / В.І. </w:t>
      </w:r>
      <w:proofErr w:type="spellStart"/>
      <w:r w:rsidRPr="008F28DB">
        <w:rPr>
          <w:rFonts w:ascii="Times New Roman" w:hAnsi="Times New Roman"/>
          <w:sz w:val="24"/>
          <w:szCs w:val="24"/>
          <w:shd w:val="clear" w:color="auto" w:fill="FFFFFF"/>
        </w:rPr>
        <w:t>Костащук</w:t>
      </w:r>
      <w:proofErr w:type="spellEnd"/>
      <w:r w:rsidRPr="008F28DB">
        <w:rPr>
          <w:rFonts w:ascii="Times New Roman" w:hAnsi="Times New Roman"/>
          <w:sz w:val="24"/>
          <w:szCs w:val="24"/>
          <w:shd w:val="clear" w:color="auto" w:fill="FFFFFF"/>
        </w:rPr>
        <w:t xml:space="preserve"> // Географія, економіка і туризм: національний та міжнародний досвід. Матеріали VII міжнародної конференції. – Львів: Видавничий центр ЛНУ ім. І. Франка, 2013. – С.229-233.</w:t>
      </w:r>
    </w:p>
    <w:p w14:paraId="6F68208B" w14:textId="77777777" w:rsidR="00AD7C0F" w:rsidRPr="008F28DB" w:rsidRDefault="00756F72" w:rsidP="00E72A05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right="-1" w:firstLine="0"/>
        <w:jc w:val="both"/>
      </w:pPr>
      <w:hyperlink r:id="rId14" w:history="1">
        <w:r w:rsidR="00AD7C0F" w:rsidRPr="008F28DB">
          <w:rPr>
            <w:rStyle w:val="a6"/>
          </w:rPr>
          <w:t>https://zakarpat-rada.gov.ua/dryge-dihannya-yevroregiony/</w:t>
        </w:r>
      </w:hyperlink>
    </w:p>
    <w:p w14:paraId="7CDF3F92" w14:textId="06ED18B4" w:rsidR="00FB5E6E" w:rsidRPr="008F28DB" w:rsidRDefault="00756F72" w:rsidP="00E72A05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right="-1" w:firstLine="0"/>
        <w:jc w:val="both"/>
      </w:pPr>
      <w:hyperlink r:id="rId15" w:history="1">
        <w:r w:rsidR="00FB5E6E" w:rsidRPr="008F28DB">
          <w:rPr>
            <w:rStyle w:val="a6"/>
          </w:rPr>
          <w:t>http://surl.li/eyjtp</w:t>
        </w:r>
      </w:hyperlink>
      <w:r w:rsidR="00FB5E6E" w:rsidRPr="008F28DB">
        <w:t xml:space="preserve"> </w:t>
      </w:r>
    </w:p>
    <w:p w14:paraId="53F0225D" w14:textId="6128F043" w:rsidR="008B065D" w:rsidRPr="008B065D" w:rsidRDefault="00FB5E6E" w:rsidP="00E72A05">
      <w:pPr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7D06FB09" w14:textId="0FD976F1" w:rsidR="008B065D" w:rsidRPr="008B065D" w:rsidRDefault="008B065D" w:rsidP="00E72A05">
      <w:pPr>
        <w:ind w:right="-1"/>
      </w:pPr>
    </w:p>
    <w:p w14:paraId="2DC07A00" w14:textId="676DD605" w:rsidR="00F92670" w:rsidRPr="00E51399" w:rsidRDefault="00F92670" w:rsidP="00F9267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t>Для змісту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D40BB">
        <w:rPr>
          <w:rFonts w:ascii="Times New Roman" w:hAnsi="Times New Roman"/>
          <w:sz w:val="28"/>
          <w:szCs w:val="28"/>
        </w:rPr>
        <w:t>Габчак</w:t>
      </w:r>
      <w:proofErr w:type="spellEnd"/>
      <w:r w:rsidR="00FD40BB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="00FD40BB">
        <w:rPr>
          <w:rFonts w:ascii="Times New Roman" w:hAnsi="Times New Roman"/>
          <w:sz w:val="28"/>
          <w:szCs w:val="28"/>
        </w:rPr>
        <w:t>Габчак</w:t>
      </w:r>
      <w:proofErr w:type="spellEnd"/>
      <w:r w:rsidR="00FD40BB">
        <w:rPr>
          <w:rFonts w:ascii="Times New Roman" w:hAnsi="Times New Roman"/>
          <w:sz w:val="28"/>
          <w:szCs w:val="28"/>
        </w:rPr>
        <w:t xml:space="preserve"> С</w:t>
      </w:r>
      <w:r w:rsidRPr="00F92670">
        <w:rPr>
          <w:rFonts w:ascii="Times New Roman" w:hAnsi="Times New Roman"/>
          <w:sz w:val="28"/>
          <w:szCs w:val="28"/>
        </w:rPr>
        <w:t xml:space="preserve">. </w:t>
      </w:r>
      <w:r w:rsidR="00FD40BB">
        <w:rPr>
          <w:rFonts w:ascii="Times New Roman" w:hAnsi="Times New Roman"/>
          <w:sz w:val="28"/>
          <w:szCs w:val="28"/>
        </w:rPr>
        <w:t xml:space="preserve"> </w:t>
      </w:r>
      <w:r w:rsidR="00E51399" w:rsidRPr="00E51399">
        <w:rPr>
          <w:rFonts w:ascii="Times New Roman" w:hAnsi="Times New Roman"/>
          <w:b/>
          <w:bCs/>
          <w:sz w:val="28"/>
          <w:szCs w:val="28"/>
        </w:rPr>
        <w:t>Туристично-рекреаційний потенціал Карпатського регіону в межах України.</w:t>
      </w:r>
    </w:p>
    <w:p w14:paraId="167D48EF" w14:textId="37A3EE3D" w:rsidR="00FD40BB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t>Відомості про авторів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</w:p>
    <w:p w14:paraId="122885DB" w14:textId="04AF1C42" w:rsidR="00FD40BB" w:rsidRDefault="00FD40BB" w:rsidP="00F926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Габчак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– доцент кафедри туризму ДВНЗ «Ужгородський національний університет»</w:t>
      </w:r>
    </w:p>
    <w:p w14:paraId="427D15B0" w14:textId="7067CBBD" w:rsidR="00FD40BB" w:rsidRDefault="00FD40BB" w:rsidP="00FD40B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Габчак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Станіслав</w:t>
      </w:r>
      <w:r w:rsidR="00F92670" w:rsidRPr="00F92670">
        <w:rPr>
          <w:rFonts w:ascii="Times New Roman" w:hAnsi="Times New Roman"/>
          <w:sz w:val="28"/>
          <w:szCs w:val="28"/>
        </w:rPr>
        <w:t xml:space="preserve"> – аспірант кафедри </w:t>
      </w:r>
      <w:r>
        <w:rPr>
          <w:rFonts w:ascii="Times New Roman" w:hAnsi="Times New Roman"/>
          <w:sz w:val="28"/>
          <w:szCs w:val="28"/>
        </w:rPr>
        <w:t>соціології ДВНЗ «Ужгородський національний університет»</w:t>
      </w:r>
    </w:p>
    <w:p w14:paraId="622035B5" w14:textId="31DD4C19" w:rsid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t>Для програми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  <w:r w:rsidR="00FD40BB">
        <w:rPr>
          <w:rFonts w:ascii="Times New Roman" w:hAnsi="Times New Roman"/>
          <w:sz w:val="28"/>
          <w:szCs w:val="28"/>
        </w:rPr>
        <w:t xml:space="preserve"> </w:t>
      </w:r>
    </w:p>
    <w:p w14:paraId="22CF3178" w14:textId="77777777" w:rsidR="00FD40BB" w:rsidRDefault="00FD40BB" w:rsidP="00FD40B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Габчак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– доцент кафедри туризму ДВНЗ «Ужгородський національний університет»</w:t>
      </w:r>
    </w:p>
    <w:p w14:paraId="11BD360C" w14:textId="0CBE3042" w:rsidR="00FD40BB" w:rsidRDefault="00FD40BB" w:rsidP="002848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Габчак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Станіслав</w:t>
      </w:r>
      <w:r w:rsidRPr="00F92670">
        <w:rPr>
          <w:rFonts w:ascii="Times New Roman" w:hAnsi="Times New Roman"/>
          <w:sz w:val="28"/>
          <w:szCs w:val="28"/>
        </w:rPr>
        <w:t xml:space="preserve"> – аспірант кафедри </w:t>
      </w:r>
      <w:r>
        <w:rPr>
          <w:rFonts w:ascii="Times New Roman" w:hAnsi="Times New Roman"/>
          <w:sz w:val="28"/>
          <w:szCs w:val="28"/>
        </w:rPr>
        <w:t xml:space="preserve"> соціології ДВНЗ «Ужгородський національний університет»</w:t>
      </w:r>
    </w:p>
    <w:p w14:paraId="774E177C" w14:textId="77777777" w:rsidR="0000723B" w:rsidRPr="00F92670" w:rsidRDefault="0000723B" w:rsidP="002848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B9569F" w14:textId="664E252E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92670">
        <w:rPr>
          <w:rFonts w:ascii="Times New Roman" w:hAnsi="Times New Roman"/>
          <w:sz w:val="28"/>
          <w:szCs w:val="28"/>
        </w:rPr>
        <w:t>«</w:t>
      </w:r>
      <w:r w:rsidR="00E51399" w:rsidRPr="00E51399">
        <w:rPr>
          <w:rFonts w:ascii="Times New Roman" w:hAnsi="Times New Roman"/>
          <w:b/>
          <w:bCs/>
          <w:sz w:val="28"/>
          <w:szCs w:val="28"/>
        </w:rPr>
        <w:t>Туристично-рекреаційний потенціал Карпатського регіону в межах України</w:t>
      </w:r>
      <w:r w:rsidRPr="00F92670">
        <w:rPr>
          <w:rFonts w:ascii="Times New Roman" w:hAnsi="Times New Roman"/>
          <w:sz w:val="28"/>
          <w:szCs w:val="28"/>
        </w:rPr>
        <w:t>».</w:t>
      </w:r>
    </w:p>
    <w:p w14:paraId="493CBA86" w14:textId="6CB3BAEC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670">
        <w:rPr>
          <w:rFonts w:ascii="Times New Roman" w:hAnsi="Times New Roman"/>
          <w:sz w:val="28"/>
          <w:szCs w:val="28"/>
        </w:rPr>
        <w:t>тел</w:t>
      </w:r>
      <w:proofErr w:type="spellEnd"/>
      <w:r w:rsidRPr="00F92670">
        <w:rPr>
          <w:rFonts w:ascii="Times New Roman" w:hAnsi="Times New Roman"/>
          <w:sz w:val="28"/>
          <w:szCs w:val="28"/>
        </w:rPr>
        <w:t xml:space="preserve">. </w:t>
      </w:r>
      <w:r w:rsidR="00E51399">
        <w:rPr>
          <w:rFonts w:ascii="Times New Roman" w:hAnsi="Times New Roman"/>
          <w:sz w:val="28"/>
          <w:szCs w:val="28"/>
        </w:rPr>
        <w:t>0</w:t>
      </w:r>
      <w:r w:rsidR="00284883">
        <w:rPr>
          <w:rFonts w:ascii="Times New Roman" w:hAnsi="Times New Roman"/>
          <w:sz w:val="28"/>
          <w:szCs w:val="28"/>
        </w:rPr>
        <w:t>502323554</w:t>
      </w:r>
    </w:p>
    <w:p w14:paraId="1BE640AB" w14:textId="492CBDC8" w:rsidR="00E51399" w:rsidRPr="00E51399" w:rsidRDefault="00756F72" w:rsidP="00F92670">
      <w:pPr>
        <w:jc w:val="both"/>
        <w:rPr>
          <w:rFonts w:ascii="Times New Roman" w:hAnsi="Times New Roman"/>
          <w:sz w:val="28"/>
          <w:szCs w:val="28"/>
        </w:rPr>
      </w:pPr>
      <w:hyperlink r:id="rId16" w:history="1"/>
      <w:hyperlink r:id="rId17" w:history="1">
        <w:r w:rsidR="00E51399" w:rsidRPr="00322BC6">
          <w:rPr>
            <w:rStyle w:val="a6"/>
            <w:rFonts w:ascii="Times New Roman" w:hAnsi="Times New Roman"/>
            <w:sz w:val="28"/>
            <w:szCs w:val="28"/>
          </w:rPr>
          <w:t>natalia.habchak@uzhnu.edu.ua</w:t>
        </w:r>
      </w:hyperlink>
      <w:r w:rsidR="00E51399">
        <w:rPr>
          <w:rFonts w:ascii="Times New Roman" w:hAnsi="Times New Roman"/>
          <w:sz w:val="28"/>
          <w:szCs w:val="28"/>
        </w:rPr>
        <w:t xml:space="preserve"> </w:t>
      </w:r>
    </w:p>
    <w:p w14:paraId="74574C67" w14:textId="36527D39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92670">
        <w:rPr>
          <w:rFonts w:ascii="Times New Roman" w:hAnsi="Times New Roman"/>
          <w:sz w:val="28"/>
          <w:szCs w:val="28"/>
        </w:rPr>
        <w:t>Тези прошу опублікувати в розділі «</w:t>
      </w:r>
      <w:r w:rsidR="00284883">
        <w:rPr>
          <w:rFonts w:ascii="Times New Roman" w:hAnsi="Times New Roman"/>
          <w:sz w:val="28"/>
          <w:szCs w:val="28"/>
        </w:rPr>
        <w:t>Природничі науки</w:t>
      </w:r>
      <w:r w:rsidRPr="00F92670">
        <w:rPr>
          <w:rFonts w:ascii="Times New Roman" w:hAnsi="Times New Roman"/>
          <w:sz w:val="28"/>
          <w:szCs w:val="28"/>
        </w:rPr>
        <w:t>».</w:t>
      </w:r>
    </w:p>
    <w:p w14:paraId="24B4B9F8" w14:textId="2C0C5FFF" w:rsidR="008B065D" w:rsidRPr="00F92670" w:rsidRDefault="00284883" w:rsidP="00F92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Влаштовує електронна версія збірника.</w:t>
      </w:r>
    </w:p>
    <w:p w14:paraId="2A4B8869" w14:textId="2EBCDC58" w:rsidR="008B065D" w:rsidRPr="008B065D" w:rsidRDefault="008B065D" w:rsidP="008B065D"/>
    <w:p w14:paraId="1E5DD84A" w14:textId="4754811D" w:rsidR="008B065D" w:rsidRPr="000A3405" w:rsidRDefault="00284883" w:rsidP="00284883">
      <w:pPr>
        <w:tabs>
          <w:tab w:val="left" w:pos="3036"/>
        </w:tabs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A34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ДЯКУЮ ЗА СПІВПРАЦЮ. З повагою, Наталія ГАБЧАК</w:t>
      </w:r>
    </w:p>
    <w:p w14:paraId="4426667B" w14:textId="103650C2" w:rsidR="008B065D" w:rsidRPr="000A3405" w:rsidRDefault="008B065D" w:rsidP="008B065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505897F" w14:textId="69AC087E" w:rsidR="008B065D" w:rsidRPr="00284883" w:rsidRDefault="00A7634B" w:rsidP="008B06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8488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0EC4CE50" w14:textId="77777777" w:rsidR="008B065D" w:rsidRPr="00284883" w:rsidRDefault="008B065D" w:rsidP="008B065D">
      <w:pPr>
        <w:rPr>
          <w:rFonts w:ascii="Times New Roman" w:hAnsi="Times New Roman"/>
          <w:b/>
          <w:bCs/>
          <w:sz w:val="28"/>
          <w:szCs w:val="28"/>
        </w:rPr>
      </w:pPr>
    </w:p>
    <w:sectPr w:rsidR="008B065D" w:rsidRPr="00284883" w:rsidSect="00C662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217F"/>
    <w:multiLevelType w:val="hybridMultilevel"/>
    <w:tmpl w:val="7CB6BA50"/>
    <w:lvl w:ilvl="0" w:tplc="382A2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A6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D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CD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C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CC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A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9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E4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C6215B"/>
    <w:multiLevelType w:val="hybridMultilevel"/>
    <w:tmpl w:val="B5E81D92"/>
    <w:lvl w:ilvl="0" w:tplc="F3C67960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uk-UA" w:eastAsia="en-US" w:bidi="ar-SA"/>
      </w:rPr>
    </w:lvl>
    <w:lvl w:ilvl="1" w:tplc="C978AAD0">
      <w:numFmt w:val="bullet"/>
      <w:lvlText w:val="•"/>
      <w:lvlJc w:val="left"/>
      <w:pPr>
        <w:ind w:left="1162" w:hanging="284"/>
      </w:pPr>
      <w:rPr>
        <w:rFonts w:hint="default"/>
        <w:lang w:val="uk-UA" w:eastAsia="en-US" w:bidi="ar-SA"/>
      </w:rPr>
    </w:lvl>
    <w:lvl w:ilvl="2" w:tplc="73F017DC">
      <w:numFmt w:val="bullet"/>
      <w:lvlText w:val="•"/>
      <w:lvlJc w:val="left"/>
      <w:pPr>
        <w:ind w:left="2225" w:hanging="284"/>
      </w:pPr>
      <w:rPr>
        <w:rFonts w:hint="default"/>
        <w:lang w:val="uk-UA" w:eastAsia="en-US" w:bidi="ar-SA"/>
      </w:rPr>
    </w:lvl>
    <w:lvl w:ilvl="3" w:tplc="AC5E2712">
      <w:numFmt w:val="bullet"/>
      <w:lvlText w:val="•"/>
      <w:lvlJc w:val="left"/>
      <w:pPr>
        <w:ind w:left="3287" w:hanging="284"/>
      </w:pPr>
      <w:rPr>
        <w:rFonts w:hint="default"/>
        <w:lang w:val="uk-UA" w:eastAsia="en-US" w:bidi="ar-SA"/>
      </w:rPr>
    </w:lvl>
    <w:lvl w:ilvl="4" w:tplc="664272CE">
      <w:numFmt w:val="bullet"/>
      <w:lvlText w:val="•"/>
      <w:lvlJc w:val="left"/>
      <w:pPr>
        <w:ind w:left="4350" w:hanging="284"/>
      </w:pPr>
      <w:rPr>
        <w:rFonts w:hint="default"/>
        <w:lang w:val="uk-UA" w:eastAsia="en-US" w:bidi="ar-SA"/>
      </w:rPr>
    </w:lvl>
    <w:lvl w:ilvl="5" w:tplc="E13A2156">
      <w:numFmt w:val="bullet"/>
      <w:lvlText w:val="•"/>
      <w:lvlJc w:val="left"/>
      <w:pPr>
        <w:ind w:left="5413" w:hanging="284"/>
      </w:pPr>
      <w:rPr>
        <w:rFonts w:hint="default"/>
        <w:lang w:val="uk-UA" w:eastAsia="en-US" w:bidi="ar-SA"/>
      </w:rPr>
    </w:lvl>
    <w:lvl w:ilvl="6" w:tplc="408CA060">
      <w:numFmt w:val="bullet"/>
      <w:lvlText w:val="•"/>
      <w:lvlJc w:val="left"/>
      <w:pPr>
        <w:ind w:left="6475" w:hanging="284"/>
      </w:pPr>
      <w:rPr>
        <w:rFonts w:hint="default"/>
        <w:lang w:val="uk-UA" w:eastAsia="en-US" w:bidi="ar-SA"/>
      </w:rPr>
    </w:lvl>
    <w:lvl w:ilvl="7" w:tplc="F02A457A">
      <w:numFmt w:val="bullet"/>
      <w:lvlText w:val="•"/>
      <w:lvlJc w:val="left"/>
      <w:pPr>
        <w:ind w:left="7538" w:hanging="284"/>
      </w:pPr>
      <w:rPr>
        <w:rFonts w:hint="default"/>
        <w:lang w:val="uk-UA" w:eastAsia="en-US" w:bidi="ar-SA"/>
      </w:rPr>
    </w:lvl>
    <w:lvl w:ilvl="8" w:tplc="BD723272">
      <w:numFmt w:val="bullet"/>
      <w:lvlText w:val="•"/>
      <w:lvlJc w:val="left"/>
      <w:pPr>
        <w:ind w:left="8601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C064ACE"/>
    <w:multiLevelType w:val="hybridMultilevel"/>
    <w:tmpl w:val="B8CE3330"/>
    <w:lvl w:ilvl="0" w:tplc="0C9C38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3C41"/>
    <w:multiLevelType w:val="hybridMultilevel"/>
    <w:tmpl w:val="627CA2E6"/>
    <w:lvl w:ilvl="0" w:tplc="E2D0CBD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C44F8F"/>
    <w:multiLevelType w:val="hybridMultilevel"/>
    <w:tmpl w:val="627CA2E6"/>
    <w:lvl w:ilvl="0" w:tplc="E2D0CBD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340B20"/>
    <w:multiLevelType w:val="hybridMultilevel"/>
    <w:tmpl w:val="D86E8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8"/>
    <w:rsid w:val="0000723B"/>
    <w:rsid w:val="0002227D"/>
    <w:rsid w:val="000254A7"/>
    <w:rsid w:val="00035837"/>
    <w:rsid w:val="00087275"/>
    <w:rsid w:val="000A2153"/>
    <w:rsid w:val="000A3405"/>
    <w:rsid w:val="000D1F28"/>
    <w:rsid w:val="001933B7"/>
    <w:rsid w:val="00196A5E"/>
    <w:rsid w:val="001A2848"/>
    <w:rsid w:val="001E3138"/>
    <w:rsid w:val="001E39CB"/>
    <w:rsid w:val="0021595A"/>
    <w:rsid w:val="0024265D"/>
    <w:rsid w:val="002735CE"/>
    <w:rsid w:val="00284883"/>
    <w:rsid w:val="002979FF"/>
    <w:rsid w:val="002A5D90"/>
    <w:rsid w:val="002D2D1A"/>
    <w:rsid w:val="002D53C8"/>
    <w:rsid w:val="00314224"/>
    <w:rsid w:val="003359AD"/>
    <w:rsid w:val="0035267E"/>
    <w:rsid w:val="00354F0B"/>
    <w:rsid w:val="0038181A"/>
    <w:rsid w:val="00390FB2"/>
    <w:rsid w:val="00396050"/>
    <w:rsid w:val="003B37AB"/>
    <w:rsid w:val="004C5D3C"/>
    <w:rsid w:val="00500371"/>
    <w:rsid w:val="00545408"/>
    <w:rsid w:val="00557D25"/>
    <w:rsid w:val="005616ED"/>
    <w:rsid w:val="005B32BE"/>
    <w:rsid w:val="005C02E3"/>
    <w:rsid w:val="005C403D"/>
    <w:rsid w:val="005F1426"/>
    <w:rsid w:val="00685D20"/>
    <w:rsid w:val="00756F72"/>
    <w:rsid w:val="007D1DF2"/>
    <w:rsid w:val="00815F34"/>
    <w:rsid w:val="00835163"/>
    <w:rsid w:val="00837A5B"/>
    <w:rsid w:val="008537DB"/>
    <w:rsid w:val="00856106"/>
    <w:rsid w:val="008576AC"/>
    <w:rsid w:val="0088446F"/>
    <w:rsid w:val="008B065D"/>
    <w:rsid w:val="008F28DB"/>
    <w:rsid w:val="00993B08"/>
    <w:rsid w:val="009D26ED"/>
    <w:rsid w:val="00A21266"/>
    <w:rsid w:val="00A427B1"/>
    <w:rsid w:val="00A57EF7"/>
    <w:rsid w:val="00A7634B"/>
    <w:rsid w:val="00AD7C0F"/>
    <w:rsid w:val="00AE23A5"/>
    <w:rsid w:val="00AE2B12"/>
    <w:rsid w:val="00AE5E60"/>
    <w:rsid w:val="00B1675E"/>
    <w:rsid w:val="00B231AE"/>
    <w:rsid w:val="00B356CC"/>
    <w:rsid w:val="00B84F61"/>
    <w:rsid w:val="00BC6EA1"/>
    <w:rsid w:val="00C3288E"/>
    <w:rsid w:val="00C41592"/>
    <w:rsid w:val="00C5356E"/>
    <w:rsid w:val="00C5789D"/>
    <w:rsid w:val="00C66280"/>
    <w:rsid w:val="00CB61F2"/>
    <w:rsid w:val="00CD55A0"/>
    <w:rsid w:val="00D452B2"/>
    <w:rsid w:val="00D47225"/>
    <w:rsid w:val="00D5792C"/>
    <w:rsid w:val="00D6167D"/>
    <w:rsid w:val="00D9661E"/>
    <w:rsid w:val="00DB0C46"/>
    <w:rsid w:val="00DD63B1"/>
    <w:rsid w:val="00E0515B"/>
    <w:rsid w:val="00E25FA4"/>
    <w:rsid w:val="00E41CD8"/>
    <w:rsid w:val="00E51399"/>
    <w:rsid w:val="00E56978"/>
    <w:rsid w:val="00E57EE2"/>
    <w:rsid w:val="00E72A05"/>
    <w:rsid w:val="00E80FCB"/>
    <w:rsid w:val="00E90F0C"/>
    <w:rsid w:val="00E96AE0"/>
    <w:rsid w:val="00EB7B80"/>
    <w:rsid w:val="00EC7EFB"/>
    <w:rsid w:val="00F00FE2"/>
    <w:rsid w:val="00F229E2"/>
    <w:rsid w:val="00F52D72"/>
    <w:rsid w:val="00F7746D"/>
    <w:rsid w:val="00F92670"/>
    <w:rsid w:val="00FA1D2C"/>
    <w:rsid w:val="00FA7BF7"/>
    <w:rsid w:val="00FB5E6E"/>
    <w:rsid w:val="00FC16F6"/>
    <w:rsid w:val="00FD40BB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5E7D0"/>
  <w15:chartTrackingRefBased/>
  <w15:docId w15:val="{EE5AD790-34D1-4AC3-B2EB-F91C050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2670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92670"/>
    <w:pPr>
      <w:widowControl w:val="0"/>
      <w:autoSpaceDE w:val="0"/>
      <w:autoSpaceDN w:val="0"/>
      <w:spacing w:after="0" w:line="240" w:lineRule="auto"/>
      <w:ind w:left="389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E0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E96AE0"/>
    <w:pPr>
      <w:widowControl w:val="0"/>
      <w:autoSpaceDE w:val="0"/>
      <w:autoSpaceDN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E96AE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E96AE0"/>
    <w:rPr>
      <w:color w:val="0000FF"/>
      <w:u w:val="single"/>
    </w:rPr>
  </w:style>
  <w:style w:type="paragraph" w:styleId="a7">
    <w:name w:val="Normal (Web)"/>
    <w:aliases w:val="Обычный (Web)"/>
    <w:basedOn w:val="a"/>
    <w:uiPriority w:val="99"/>
    <w:unhideWhenUsed/>
    <w:qFormat/>
    <w:rsid w:val="0027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926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26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3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_%D1%81%D1%96%D1%87%D0%BD%D1%8F" TargetMode="External"/><Relationship Id="rId13" Type="http://schemas.openxmlformats.org/officeDocument/2006/relationships/hyperlink" Target="https://doi.org/10.32838/2523-4803/69-6-37%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3%D0%B0" TargetMode="External"/><Relationship Id="rId12" Type="http://schemas.openxmlformats.org/officeDocument/2006/relationships/hyperlink" Target="mailto:darya.boldareva@gmail.com" TargetMode="External"/><Relationship Id="rId17" Type="http://schemas.openxmlformats.org/officeDocument/2006/relationships/hyperlink" Target="mailto:natalia.habchak@uzh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3%D0%B0" TargetMode="External"/><Relationship Id="rId11" Type="http://schemas.openxmlformats.org/officeDocument/2006/relationships/hyperlink" Target="mailto:boldarevad@mep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eyjtp" TargetMode="External"/><Relationship Id="rId10" Type="http://schemas.openxmlformats.org/officeDocument/2006/relationships/hyperlink" Target="https://uk.wikipedia.org/wiki/%D0%93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014" TargetMode="External"/><Relationship Id="rId14" Type="http://schemas.openxmlformats.org/officeDocument/2006/relationships/hyperlink" Target="https://zakarpat-rada.gov.ua/dryge-dihannya-yevroregion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85DD-450E-46A5-873F-438A4679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8095</Words>
  <Characters>4615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93</cp:revision>
  <cp:lastPrinted>2023-02-19T13:38:00Z</cp:lastPrinted>
  <dcterms:created xsi:type="dcterms:W3CDTF">2022-09-18T10:12:00Z</dcterms:created>
  <dcterms:modified xsi:type="dcterms:W3CDTF">2023-04-02T19:19:00Z</dcterms:modified>
</cp:coreProperties>
</file>