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5C" w:rsidRPr="00BE1D4F" w:rsidRDefault="00F81A5C" w:rsidP="00BE1D4F">
      <w:pPr>
        <w:spacing w:after="0" w:line="240" w:lineRule="auto"/>
        <w:jc w:val="both"/>
        <w:rPr>
          <w:rFonts w:ascii="Times New Roman" w:hAnsi="Times New Roman"/>
          <w:sz w:val="24"/>
          <w:szCs w:val="24"/>
          <w:lang w:val="uk-UA" w:eastAsia="uk-UA"/>
        </w:rPr>
      </w:pPr>
      <w:r w:rsidRPr="00BE1D4F">
        <w:rPr>
          <w:rFonts w:ascii="Times New Roman" w:hAnsi="Times New Roman"/>
          <w:sz w:val="24"/>
          <w:szCs w:val="24"/>
          <w:lang w:val="uk-UA" w:eastAsia="uk-UA"/>
        </w:rPr>
        <w:t>УДК</w:t>
      </w:r>
      <w:r>
        <w:rPr>
          <w:rFonts w:ascii="Times New Roman" w:hAnsi="Times New Roman"/>
          <w:sz w:val="24"/>
          <w:szCs w:val="24"/>
          <w:lang w:val="uk-UA" w:eastAsia="uk-UA"/>
        </w:rPr>
        <w:t xml:space="preserve"> </w:t>
      </w:r>
      <w:r w:rsidRPr="00620A35">
        <w:rPr>
          <w:rFonts w:ascii="Times New Roman" w:hAnsi="Times New Roman"/>
          <w:sz w:val="24"/>
          <w:szCs w:val="24"/>
          <w:lang w:val="uk-UA" w:eastAsia="uk-UA"/>
        </w:rPr>
        <w:t>911.3</w:t>
      </w:r>
    </w:p>
    <w:p w:rsidR="00F81A5C" w:rsidRPr="00BE1D4F" w:rsidRDefault="00F81A5C" w:rsidP="00BE1D4F">
      <w:pPr>
        <w:spacing w:after="0" w:line="240" w:lineRule="auto"/>
        <w:jc w:val="both"/>
        <w:rPr>
          <w:rFonts w:ascii="Times New Roman" w:hAnsi="Times New Roman"/>
          <w:sz w:val="24"/>
          <w:szCs w:val="24"/>
          <w:vertAlign w:val="superscript"/>
          <w:lang w:val="uk-UA" w:eastAsia="uk-UA"/>
        </w:rPr>
      </w:pPr>
      <w:r w:rsidRPr="00BE1D4F">
        <w:rPr>
          <w:rFonts w:ascii="Times New Roman" w:hAnsi="Times New Roman"/>
          <w:sz w:val="24"/>
          <w:szCs w:val="24"/>
          <w:lang w:val="uk-UA" w:eastAsia="uk-UA"/>
        </w:rPr>
        <w:t>О.В. Брацьо</w:t>
      </w:r>
    </w:p>
    <w:p w:rsidR="00F81A5C" w:rsidRPr="00BE1D4F" w:rsidRDefault="00F81A5C" w:rsidP="00BB4D07">
      <w:pPr>
        <w:tabs>
          <w:tab w:val="left" w:pos="9638"/>
        </w:tabs>
        <w:spacing w:after="0" w:line="240" w:lineRule="auto"/>
        <w:ind w:right="-1"/>
        <w:rPr>
          <w:rFonts w:ascii="Times New Roman" w:hAnsi="Times New Roman"/>
          <w:sz w:val="24"/>
          <w:szCs w:val="24"/>
          <w:lang w:val="uk-UA" w:eastAsia="uk-UA"/>
        </w:rPr>
      </w:pPr>
      <w:r w:rsidRPr="00BE1D4F">
        <w:rPr>
          <w:rFonts w:ascii="Times New Roman" w:hAnsi="Times New Roman"/>
          <w:sz w:val="24"/>
          <w:szCs w:val="24"/>
          <w:lang w:val="uk-UA" w:eastAsia="uk-UA"/>
        </w:rPr>
        <w:t xml:space="preserve">Ужгородський національний університет, </w:t>
      </w:r>
      <w:smartTag w:uri="urn:schemas-microsoft-com:office:smarttags" w:element="metricconverter">
        <w:smartTagPr>
          <w:attr w:name="ProductID" w:val="88000, м"/>
        </w:smartTagPr>
        <w:r w:rsidRPr="00BE1D4F">
          <w:rPr>
            <w:rFonts w:ascii="Times New Roman" w:hAnsi="Times New Roman"/>
            <w:sz w:val="24"/>
            <w:szCs w:val="24"/>
            <w:lang w:val="uk-UA" w:eastAsia="uk-UA"/>
          </w:rPr>
          <w:t>88000, м</w:t>
        </w:r>
      </w:smartTag>
      <w:r w:rsidRPr="00BE1D4F">
        <w:rPr>
          <w:rFonts w:ascii="Times New Roman" w:hAnsi="Times New Roman"/>
          <w:sz w:val="24"/>
          <w:szCs w:val="24"/>
          <w:lang w:val="uk-UA" w:eastAsia="uk-UA"/>
        </w:rPr>
        <w:t>. Ужгород, вул.Університетська, 14,</w:t>
      </w:r>
    </w:p>
    <w:p w:rsidR="00F81A5C" w:rsidRPr="00BE1D4F" w:rsidRDefault="00F81A5C" w:rsidP="00BB4D07">
      <w:pPr>
        <w:tabs>
          <w:tab w:val="left" w:pos="9638"/>
        </w:tabs>
        <w:spacing w:after="0" w:line="240" w:lineRule="auto"/>
        <w:ind w:right="-1"/>
        <w:rPr>
          <w:rFonts w:ascii="Times New Roman" w:hAnsi="Times New Roman"/>
          <w:sz w:val="24"/>
          <w:szCs w:val="24"/>
          <w:u w:val="single"/>
          <w:lang w:val="uk-UA"/>
        </w:rPr>
      </w:pPr>
      <w:hyperlink r:id="rId7" w:history="1">
        <w:r w:rsidRPr="000515ED">
          <w:rPr>
            <w:rStyle w:val="Hyperlink"/>
            <w:rFonts w:ascii="Times New Roman" w:hAnsi="Times New Roman"/>
            <w:sz w:val="24"/>
            <w:lang w:val="en-US"/>
          </w:rPr>
          <w:t>brats</w:t>
        </w:r>
        <w:r w:rsidRPr="000515ED">
          <w:rPr>
            <w:rStyle w:val="Hyperlink"/>
            <w:rFonts w:ascii="Times New Roman" w:hAnsi="Times New Roman"/>
            <w:sz w:val="24"/>
            <w:lang w:val="uk-UA"/>
          </w:rPr>
          <w:t>o@u</w:t>
        </w:r>
        <w:r w:rsidRPr="000515ED">
          <w:rPr>
            <w:rStyle w:val="Hyperlink"/>
            <w:rFonts w:ascii="Times New Roman" w:hAnsi="Times New Roman"/>
            <w:sz w:val="24"/>
            <w:lang w:val="en-US"/>
          </w:rPr>
          <w:t>kr</w:t>
        </w:r>
        <w:r w:rsidRPr="00966D31">
          <w:rPr>
            <w:rStyle w:val="Hyperlink"/>
            <w:rFonts w:ascii="Times New Roman" w:hAnsi="Times New Roman"/>
            <w:sz w:val="24"/>
          </w:rPr>
          <w:t>.</w:t>
        </w:r>
        <w:r w:rsidRPr="000515ED">
          <w:rPr>
            <w:rStyle w:val="Hyperlink"/>
            <w:rFonts w:ascii="Times New Roman" w:hAnsi="Times New Roman"/>
            <w:sz w:val="24"/>
            <w:lang w:val="en-US"/>
          </w:rPr>
          <w:t>net</w:t>
        </w:r>
      </w:hyperlink>
    </w:p>
    <w:p w:rsidR="00F81A5C" w:rsidRPr="00495863" w:rsidRDefault="00F81A5C" w:rsidP="00BE1D4F">
      <w:pPr>
        <w:spacing w:after="0" w:line="240" w:lineRule="auto"/>
        <w:jc w:val="both"/>
        <w:rPr>
          <w:rFonts w:ascii="Times New Roman" w:hAnsi="Times New Roman"/>
          <w:sz w:val="24"/>
          <w:szCs w:val="24"/>
          <w:lang w:val="uk-UA" w:eastAsia="en-US"/>
        </w:rPr>
      </w:pPr>
    </w:p>
    <w:p w:rsidR="00F81A5C" w:rsidRPr="00B82964" w:rsidRDefault="00F81A5C" w:rsidP="006F0FC4">
      <w:pPr>
        <w:spacing w:after="0" w:line="240" w:lineRule="auto"/>
        <w:jc w:val="center"/>
        <w:rPr>
          <w:rFonts w:ascii="Times New Roman" w:hAnsi="Times New Roman"/>
          <w:b/>
          <w:bCs/>
          <w:sz w:val="24"/>
          <w:szCs w:val="24"/>
          <w:lang w:val="uk-UA" w:eastAsia="en-US"/>
        </w:rPr>
      </w:pPr>
      <w:r>
        <w:rPr>
          <w:rFonts w:ascii="Times New Roman" w:hAnsi="Times New Roman"/>
          <w:b/>
          <w:bCs/>
          <w:sz w:val="24"/>
          <w:szCs w:val="24"/>
          <w:lang w:val="uk-UA" w:eastAsia="en-US"/>
        </w:rPr>
        <w:t>ІСТОРИЧНІ ТА СОЦІАЛЬНО-ПОБУТОВІ АСПЕКТИ ФОРМУВАННЯ ЗАКАРПАТСЬКИХ ОЙКОНІМІВ</w:t>
      </w:r>
    </w:p>
    <w:p w:rsidR="00F81A5C" w:rsidRPr="005D7E00" w:rsidRDefault="00F81A5C" w:rsidP="00BE1D4F">
      <w:pPr>
        <w:spacing w:after="0" w:line="240" w:lineRule="auto"/>
        <w:jc w:val="both"/>
        <w:rPr>
          <w:rFonts w:ascii="Times New Roman" w:hAnsi="Times New Roman"/>
          <w:bCs/>
          <w:sz w:val="24"/>
          <w:szCs w:val="24"/>
          <w:lang w:val="uk-UA" w:eastAsia="en-US"/>
        </w:rPr>
      </w:pPr>
    </w:p>
    <w:p w:rsidR="00F81A5C" w:rsidRPr="00040EDD" w:rsidRDefault="00F81A5C" w:rsidP="00CB01C3">
      <w:pPr>
        <w:spacing w:after="0" w:line="240" w:lineRule="auto"/>
        <w:ind w:left="1134" w:right="1134"/>
        <w:jc w:val="both"/>
        <w:rPr>
          <w:rFonts w:ascii="Times New Roman" w:hAnsi="Times New Roman"/>
          <w:b/>
          <w:bCs/>
          <w:sz w:val="20"/>
          <w:szCs w:val="20"/>
          <w:lang w:val="uk-UA" w:eastAsia="en-US"/>
        </w:rPr>
      </w:pPr>
      <w:r w:rsidRPr="00040EDD">
        <w:rPr>
          <w:rFonts w:ascii="Times New Roman" w:hAnsi="Times New Roman"/>
          <w:bCs/>
          <w:sz w:val="20"/>
          <w:szCs w:val="20"/>
          <w:lang w:val="uk-UA" w:eastAsia="en-US"/>
        </w:rPr>
        <w:t xml:space="preserve">Проаналізовано закарпатську ойконімію, на прикладі назв поселень Закарпаття відображено основні види прив’язки ойконімів до </w:t>
      </w:r>
      <w:r w:rsidRPr="00040EDD">
        <w:rPr>
          <w:rFonts w:ascii="Times New Roman" w:hAnsi="Times New Roman"/>
          <w:sz w:val="20"/>
          <w:szCs w:val="20"/>
          <w:lang w:val="uk-UA"/>
        </w:rPr>
        <w:t>історичних, культурних, соціально-побутових умов функціонування поселень</w:t>
      </w:r>
      <w:r w:rsidRPr="00040EDD">
        <w:rPr>
          <w:rFonts w:ascii="Times New Roman" w:hAnsi="Times New Roman"/>
          <w:sz w:val="20"/>
          <w:szCs w:val="20"/>
        </w:rPr>
        <w:t xml:space="preserve"> краю</w:t>
      </w:r>
      <w:r w:rsidRPr="00040EDD">
        <w:rPr>
          <w:rFonts w:ascii="Times New Roman" w:hAnsi="Times New Roman"/>
          <w:bCs/>
          <w:sz w:val="20"/>
          <w:szCs w:val="20"/>
          <w:lang w:val="uk-UA" w:eastAsia="en-US"/>
        </w:rPr>
        <w:t>. Здійснено класифікацію ойконімів Закарпаття, пов’язаних з історією, культурою та побутом, за походженням, результати  відображено у розрізі адміністративних районів.</w:t>
      </w:r>
    </w:p>
    <w:p w:rsidR="00F81A5C" w:rsidRPr="00040EDD" w:rsidRDefault="00F81A5C" w:rsidP="00CB01C3">
      <w:pPr>
        <w:spacing w:after="0" w:line="240" w:lineRule="auto"/>
        <w:ind w:left="1134" w:right="1134"/>
        <w:jc w:val="both"/>
        <w:rPr>
          <w:rFonts w:ascii="Times New Roman" w:hAnsi="Times New Roman"/>
          <w:bCs/>
          <w:sz w:val="20"/>
          <w:szCs w:val="20"/>
          <w:lang w:val="uk-UA" w:eastAsia="en-US"/>
        </w:rPr>
      </w:pPr>
      <w:r w:rsidRPr="00040EDD">
        <w:rPr>
          <w:rFonts w:ascii="Times New Roman" w:hAnsi="Times New Roman"/>
          <w:b/>
          <w:bCs/>
          <w:sz w:val="20"/>
          <w:szCs w:val="20"/>
          <w:lang w:val="uk-UA" w:eastAsia="en-US"/>
        </w:rPr>
        <w:t>Ключові слова</w:t>
      </w:r>
      <w:r w:rsidRPr="00040EDD">
        <w:rPr>
          <w:b/>
          <w:bCs/>
          <w:sz w:val="20"/>
          <w:szCs w:val="20"/>
          <w:lang w:val="uk-UA" w:eastAsia="en-US"/>
        </w:rPr>
        <w:t>:</w:t>
      </w:r>
      <w:r w:rsidRPr="00040EDD">
        <w:rPr>
          <w:rFonts w:ascii="Times New Roman" w:hAnsi="Times New Roman"/>
          <w:b/>
          <w:bCs/>
          <w:sz w:val="20"/>
          <w:szCs w:val="20"/>
          <w:lang w:val="uk-UA" w:eastAsia="en-US"/>
        </w:rPr>
        <w:t xml:space="preserve"> </w:t>
      </w:r>
      <w:r w:rsidRPr="00040EDD">
        <w:rPr>
          <w:rFonts w:ascii="Times New Roman" w:hAnsi="Times New Roman"/>
          <w:bCs/>
          <w:sz w:val="20"/>
          <w:szCs w:val="20"/>
          <w:lang w:val="uk-UA" w:eastAsia="en-US"/>
        </w:rPr>
        <w:t>топонім, ойконім, ойконімія Закарпаття, поселення, історія, культура, соціально-побутові умови.</w:t>
      </w:r>
    </w:p>
    <w:p w:rsidR="00F81A5C" w:rsidRPr="00482F65" w:rsidRDefault="00F81A5C" w:rsidP="00BB4D07">
      <w:pPr>
        <w:spacing w:after="0" w:line="240" w:lineRule="auto"/>
        <w:ind w:firstLine="567"/>
        <w:jc w:val="both"/>
        <w:rPr>
          <w:rFonts w:ascii="Times New Roman" w:hAnsi="Times New Roman"/>
          <w:sz w:val="24"/>
          <w:szCs w:val="24"/>
          <w:lang w:val="uk-UA" w:eastAsia="en-US"/>
        </w:rPr>
      </w:pPr>
    </w:p>
    <w:p w:rsidR="00F81A5C" w:rsidRDefault="00F81A5C" w:rsidP="00D33A77">
      <w:pPr>
        <w:spacing w:after="0" w:line="240" w:lineRule="auto"/>
        <w:ind w:firstLine="567"/>
        <w:jc w:val="both"/>
        <w:rPr>
          <w:rFonts w:ascii="Times New Roman" w:hAnsi="Times New Roman"/>
          <w:b/>
          <w:bCs/>
          <w:sz w:val="24"/>
          <w:szCs w:val="24"/>
          <w:lang w:val="uk-UA" w:eastAsia="en-US"/>
        </w:rPr>
        <w:sectPr w:rsidR="00F81A5C" w:rsidSect="00495863">
          <w:headerReference w:type="default" r:id="rId8"/>
          <w:footerReference w:type="default" r:id="rId9"/>
          <w:pgSz w:w="11906" w:h="16838"/>
          <w:pgMar w:top="1134" w:right="1134" w:bottom="1134" w:left="1134" w:header="708" w:footer="708" w:gutter="0"/>
          <w:cols w:space="708"/>
          <w:docGrid w:linePitch="360"/>
        </w:sectPr>
      </w:pPr>
    </w:p>
    <w:p w:rsidR="00F81A5C" w:rsidRDefault="00F81A5C" w:rsidP="00D33A77">
      <w:pPr>
        <w:spacing w:after="0" w:line="240" w:lineRule="auto"/>
        <w:ind w:firstLine="567"/>
        <w:jc w:val="both"/>
        <w:rPr>
          <w:rFonts w:ascii="Times New Roman" w:hAnsi="Times New Roman"/>
          <w:sz w:val="24"/>
          <w:szCs w:val="24"/>
          <w:lang w:val="uk-UA"/>
        </w:rPr>
      </w:pPr>
      <w:r w:rsidRPr="000F4960">
        <w:rPr>
          <w:rFonts w:ascii="Times New Roman" w:hAnsi="Times New Roman"/>
          <w:b/>
          <w:bCs/>
          <w:sz w:val="24"/>
          <w:szCs w:val="24"/>
          <w:lang w:val="uk-UA" w:eastAsia="en-US"/>
        </w:rPr>
        <w:t xml:space="preserve">Постановка проблеми. </w:t>
      </w:r>
      <w:r>
        <w:rPr>
          <w:rFonts w:ascii="Times New Roman" w:hAnsi="Times New Roman"/>
          <w:sz w:val="24"/>
          <w:szCs w:val="24"/>
          <w:lang w:val="uk-UA"/>
        </w:rPr>
        <w:t>Топоніми</w:t>
      </w:r>
      <w:r w:rsidRPr="00040522">
        <w:rPr>
          <w:rFonts w:ascii="Times New Roman" w:hAnsi="Times New Roman"/>
          <w:sz w:val="24"/>
          <w:szCs w:val="24"/>
          <w:lang w:val="uk-UA"/>
        </w:rPr>
        <w:t xml:space="preserve"> є важливим джерелом інформації про географічне середовище, історію, культуру, мовні особливості досліджуваної території. </w:t>
      </w:r>
      <w:r>
        <w:rPr>
          <w:rFonts w:ascii="Times New Roman" w:hAnsi="Times New Roman"/>
          <w:sz w:val="24"/>
          <w:szCs w:val="24"/>
          <w:lang w:val="uk-UA"/>
        </w:rPr>
        <w:t>Особливо це стосується ойконімів, які за рахунок значного розвитку та густоти поселенської мережі складають значну частку серед топонімів загалом і є доступними для вивчення, оскільки відображаються у багатьох офіційних, наукових та науково-популярних документах. Ойк</w:t>
      </w:r>
      <w:r w:rsidRPr="00040522">
        <w:rPr>
          <w:rFonts w:ascii="Times New Roman" w:hAnsi="Times New Roman"/>
          <w:sz w:val="24"/>
          <w:szCs w:val="24"/>
          <w:lang w:val="uk-UA"/>
        </w:rPr>
        <w:t>онімія Закарпаття включає значний обсяг матеріалу</w:t>
      </w:r>
      <w:r>
        <w:rPr>
          <w:rFonts w:ascii="Times New Roman" w:hAnsi="Times New Roman"/>
          <w:sz w:val="24"/>
          <w:szCs w:val="24"/>
          <w:lang w:val="uk-UA"/>
        </w:rPr>
        <w:t xml:space="preserve"> (609 населених пунктів)</w:t>
      </w:r>
      <w:r w:rsidRPr="00040522">
        <w:rPr>
          <w:rFonts w:ascii="Times New Roman" w:hAnsi="Times New Roman"/>
          <w:sz w:val="24"/>
          <w:szCs w:val="24"/>
          <w:lang w:val="uk-UA"/>
        </w:rPr>
        <w:t>, що відкриває великий простір для дослідників, адже вона ще до кінця не вивчена.</w:t>
      </w:r>
      <w:r>
        <w:rPr>
          <w:rFonts w:ascii="Times New Roman" w:hAnsi="Times New Roman"/>
          <w:sz w:val="24"/>
          <w:szCs w:val="24"/>
          <w:lang w:val="uk-UA"/>
        </w:rPr>
        <w:t xml:space="preserve"> Вагома частина ойконімів Закарпаття пов’язані з історичними </w:t>
      </w:r>
      <w:r>
        <w:rPr>
          <w:rFonts w:ascii="Times New Roman" w:hAnsi="Times New Roman"/>
          <w:bCs/>
          <w:sz w:val="24"/>
          <w:szCs w:val="24"/>
          <w:lang w:val="uk-UA" w:eastAsia="en-US"/>
        </w:rPr>
        <w:t>особливостями виникнення та розвитку поселень, а також з соціально-побутовими умовами життя населення, що є логічним результатом тривалої та складної історії краю, його багатонаціональності та культурного різноманіття.</w:t>
      </w:r>
      <w:r>
        <w:rPr>
          <w:rFonts w:ascii="Times New Roman" w:hAnsi="Times New Roman"/>
          <w:sz w:val="24"/>
          <w:szCs w:val="24"/>
          <w:lang w:val="uk-UA"/>
        </w:rPr>
        <w:t xml:space="preserve"> Дослідження ойконімічного матеріалу – ще один результативний інструмент краєзнавчих досліджень, що дозволяє доповнити та поєднати географічні, історичні та соціально-економічні аспекти розвитку Закарпаття.</w:t>
      </w:r>
    </w:p>
    <w:p w:rsidR="00F81A5C" w:rsidRPr="005D05F1" w:rsidRDefault="00F81A5C" w:rsidP="005D05F1">
      <w:pPr>
        <w:spacing w:after="0" w:line="240" w:lineRule="auto"/>
        <w:ind w:firstLine="567"/>
        <w:jc w:val="both"/>
        <w:rPr>
          <w:rFonts w:ascii="Times New Roman" w:hAnsi="Times New Roman"/>
          <w:sz w:val="24"/>
          <w:szCs w:val="24"/>
          <w:lang w:val="uk-UA"/>
        </w:rPr>
      </w:pPr>
      <w:r w:rsidRPr="000F4960">
        <w:rPr>
          <w:rFonts w:ascii="Times New Roman" w:hAnsi="Times New Roman"/>
          <w:b/>
          <w:bCs/>
          <w:sz w:val="24"/>
          <w:szCs w:val="24"/>
          <w:lang w:val="uk-UA" w:eastAsia="en-US"/>
        </w:rPr>
        <w:t xml:space="preserve">Аналіз останніх досліджень і публікацій. </w:t>
      </w:r>
      <w:r>
        <w:rPr>
          <w:rFonts w:ascii="Times New Roman" w:hAnsi="Times New Roman"/>
          <w:bCs/>
          <w:sz w:val="24"/>
          <w:szCs w:val="24"/>
          <w:lang w:val="uk-UA" w:eastAsia="en-US"/>
        </w:rPr>
        <w:t xml:space="preserve">Вивчення топонімів Закарпаття, у тому числі ойконімів, </w:t>
      </w:r>
      <w:r>
        <w:rPr>
          <w:rFonts w:ascii="Times New Roman" w:hAnsi="Times New Roman"/>
          <w:sz w:val="24"/>
          <w:szCs w:val="24"/>
          <w:lang w:val="uk-UA"/>
        </w:rPr>
        <w:t>представлене у працях</w:t>
      </w:r>
      <w:r w:rsidRPr="00D64A9B">
        <w:rPr>
          <w:rFonts w:ascii="Times New Roman" w:hAnsi="Times New Roman"/>
          <w:sz w:val="24"/>
          <w:szCs w:val="24"/>
          <w:lang w:val="uk-UA"/>
        </w:rPr>
        <w:t xml:space="preserve"> широкого кола вчених та краєзнавців</w:t>
      </w:r>
      <w:r>
        <w:rPr>
          <w:rFonts w:ascii="Times New Roman" w:hAnsi="Times New Roman"/>
          <w:sz w:val="24"/>
          <w:szCs w:val="24"/>
          <w:lang w:val="uk-UA"/>
        </w:rPr>
        <w:t xml:space="preserve">, зокрема, </w:t>
      </w:r>
      <w:r w:rsidRPr="004B0CA9">
        <w:rPr>
          <w:rFonts w:ascii="Times New Roman" w:hAnsi="Times New Roman"/>
          <w:sz w:val="24"/>
          <w:szCs w:val="24"/>
          <w:lang w:val="uk-UA"/>
        </w:rPr>
        <w:t>Д. Г. Бунко,</w:t>
      </w:r>
      <w:r>
        <w:rPr>
          <w:rFonts w:ascii="Times New Roman" w:hAnsi="Times New Roman"/>
          <w:sz w:val="24"/>
          <w:szCs w:val="24"/>
          <w:lang w:val="uk-UA"/>
        </w:rPr>
        <w:t xml:space="preserve"> </w:t>
      </w:r>
      <w:r w:rsidRPr="00D64A9B">
        <w:rPr>
          <w:rFonts w:ascii="Times New Roman" w:hAnsi="Times New Roman"/>
          <w:sz w:val="24"/>
          <w:szCs w:val="24"/>
          <w:lang w:val="uk-UA"/>
        </w:rPr>
        <w:t>К. Й. Галас</w:t>
      </w:r>
      <w:r>
        <w:rPr>
          <w:rFonts w:ascii="Times New Roman" w:hAnsi="Times New Roman"/>
          <w:sz w:val="24"/>
          <w:szCs w:val="24"/>
          <w:lang w:val="uk-UA"/>
        </w:rPr>
        <w:t>а</w:t>
      </w:r>
      <w:r w:rsidRPr="00D64A9B">
        <w:rPr>
          <w:rFonts w:ascii="Times New Roman" w:hAnsi="Times New Roman"/>
          <w:sz w:val="24"/>
          <w:szCs w:val="24"/>
          <w:lang w:val="uk-UA"/>
        </w:rPr>
        <w:t xml:space="preserve">, </w:t>
      </w:r>
      <w:r w:rsidRPr="004B0CA9">
        <w:rPr>
          <w:rFonts w:ascii="Times New Roman" w:hAnsi="Times New Roman"/>
          <w:sz w:val="24"/>
          <w:szCs w:val="24"/>
          <w:lang w:val="uk-UA"/>
        </w:rPr>
        <w:t>В. І. Добош</w:t>
      </w:r>
      <w:r>
        <w:rPr>
          <w:rFonts w:ascii="Times New Roman" w:hAnsi="Times New Roman"/>
          <w:sz w:val="24"/>
          <w:szCs w:val="24"/>
          <w:lang w:val="uk-UA"/>
        </w:rPr>
        <w:t>а</w:t>
      </w:r>
      <w:r w:rsidRPr="004B0CA9">
        <w:rPr>
          <w:rFonts w:ascii="Times New Roman" w:hAnsi="Times New Roman"/>
          <w:sz w:val="24"/>
          <w:szCs w:val="24"/>
          <w:lang w:val="uk-UA"/>
        </w:rPr>
        <w:t>, І. В. Зикань,</w:t>
      </w:r>
      <w:r>
        <w:rPr>
          <w:rFonts w:ascii="Times New Roman" w:hAnsi="Times New Roman"/>
          <w:sz w:val="24"/>
          <w:szCs w:val="24"/>
          <w:lang w:val="uk-UA"/>
        </w:rPr>
        <w:t xml:space="preserve"> О.</w:t>
      </w:r>
      <w:r w:rsidRPr="004B0CA9">
        <w:rPr>
          <w:rFonts w:ascii="Times New Roman" w:hAnsi="Times New Roman"/>
          <w:sz w:val="24"/>
          <w:szCs w:val="24"/>
          <w:lang w:val="uk-UA"/>
        </w:rPr>
        <w:t>А. Купчинськ</w:t>
      </w:r>
      <w:r>
        <w:rPr>
          <w:rFonts w:ascii="Times New Roman" w:hAnsi="Times New Roman"/>
          <w:sz w:val="24"/>
          <w:szCs w:val="24"/>
          <w:lang w:val="uk-UA"/>
        </w:rPr>
        <w:t>ого</w:t>
      </w:r>
      <w:r w:rsidRPr="004B0CA9">
        <w:rPr>
          <w:rFonts w:ascii="Times New Roman" w:hAnsi="Times New Roman"/>
          <w:sz w:val="24"/>
          <w:szCs w:val="24"/>
          <w:lang w:val="uk-UA"/>
        </w:rPr>
        <w:t>, Б. В. Кобилянськ</w:t>
      </w:r>
      <w:r>
        <w:rPr>
          <w:rFonts w:ascii="Times New Roman" w:hAnsi="Times New Roman"/>
          <w:sz w:val="24"/>
          <w:szCs w:val="24"/>
          <w:lang w:val="uk-UA"/>
        </w:rPr>
        <w:t>ого, Г.</w:t>
      </w:r>
      <w:r w:rsidRPr="004B0CA9">
        <w:rPr>
          <w:rFonts w:ascii="Times New Roman" w:hAnsi="Times New Roman"/>
          <w:sz w:val="24"/>
          <w:szCs w:val="24"/>
          <w:lang w:val="uk-UA"/>
        </w:rPr>
        <w:t>П. Клепиков</w:t>
      </w:r>
      <w:r>
        <w:rPr>
          <w:rFonts w:ascii="Times New Roman" w:hAnsi="Times New Roman"/>
          <w:sz w:val="24"/>
          <w:szCs w:val="24"/>
          <w:lang w:val="uk-UA"/>
        </w:rPr>
        <w:t>ої</w:t>
      </w:r>
      <w:r w:rsidRPr="004B0CA9">
        <w:rPr>
          <w:rFonts w:ascii="Times New Roman" w:hAnsi="Times New Roman"/>
          <w:sz w:val="24"/>
          <w:szCs w:val="24"/>
          <w:lang w:val="uk-UA"/>
        </w:rPr>
        <w:t>, М. М. Лелекач</w:t>
      </w:r>
      <w:r>
        <w:rPr>
          <w:rFonts w:ascii="Times New Roman" w:hAnsi="Times New Roman"/>
          <w:sz w:val="24"/>
          <w:szCs w:val="24"/>
          <w:lang w:val="uk-UA"/>
        </w:rPr>
        <w:t>а</w:t>
      </w:r>
      <w:r w:rsidRPr="004B0CA9">
        <w:rPr>
          <w:rFonts w:ascii="Times New Roman" w:hAnsi="Times New Roman"/>
          <w:sz w:val="24"/>
          <w:szCs w:val="24"/>
          <w:lang w:val="uk-UA"/>
        </w:rPr>
        <w:t>,</w:t>
      </w:r>
      <w:r>
        <w:rPr>
          <w:rFonts w:ascii="Times New Roman" w:hAnsi="Times New Roman"/>
          <w:sz w:val="24"/>
          <w:szCs w:val="24"/>
          <w:lang w:val="uk-UA"/>
        </w:rPr>
        <w:t xml:space="preserve"> </w:t>
      </w:r>
      <w:r w:rsidRPr="00D64A9B">
        <w:rPr>
          <w:rFonts w:ascii="Times New Roman" w:hAnsi="Times New Roman"/>
          <w:sz w:val="24"/>
          <w:szCs w:val="24"/>
          <w:lang w:val="uk-UA"/>
        </w:rPr>
        <w:t>П. М. Лизанц</w:t>
      </w:r>
      <w:r>
        <w:rPr>
          <w:rFonts w:ascii="Times New Roman" w:hAnsi="Times New Roman"/>
          <w:sz w:val="24"/>
          <w:szCs w:val="24"/>
          <w:lang w:val="uk-UA"/>
        </w:rPr>
        <w:t>я</w:t>
      </w:r>
      <w:r w:rsidRPr="00D64A9B">
        <w:rPr>
          <w:rFonts w:ascii="Times New Roman" w:hAnsi="Times New Roman"/>
          <w:sz w:val="24"/>
          <w:szCs w:val="24"/>
          <w:lang w:val="uk-UA"/>
        </w:rPr>
        <w:t xml:space="preserve">, </w:t>
      </w:r>
      <w:r w:rsidRPr="004B0CA9">
        <w:rPr>
          <w:rFonts w:ascii="Times New Roman" w:hAnsi="Times New Roman"/>
          <w:sz w:val="24"/>
          <w:szCs w:val="24"/>
          <w:lang w:val="uk-UA"/>
        </w:rPr>
        <w:t>В. В. Німчук</w:t>
      </w:r>
      <w:r>
        <w:rPr>
          <w:rFonts w:ascii="Times New Roman" w:hAnsi="Times New Roman"/>
          <w:sz w:val="24"/>
          <w:szCs w:val="24"/>
          <w:lang w:val="uk-UA"/>
        </w:rPr>
        <w:t>а</w:t>
      </w:r>
      <w:r w:rsidRPr="004B0CA9">
        <w:rPr>
          <w:rFonts w:ascii="Times New Roman" w:hAnsi="Times New Roman"/>
          <w:sz w:val="24"/>
          <w:szCs w:val="24"/>
          <w:lang w:val="uk-UA"/>
        </w:rPr>
        <w:t>, О.</w:t>
      </w:r>
      <w:r w:rsidRPr="00D64A9B">
        <w:rPr>
          <w:rFonts w:ascii="Times New Roman" w:hAnsi="Times New Roman"/>
          <w:sz w:val="24"/>
          <w:szCs w:val="24"/>
          <w:lang w:val="uk-UA"/>
        </w:rPr>
        <w:t>В. Попович</w:t>
      </w:r>
      <w:r>
        <w:rPr>
          <w:rFonts w:ascii="Times New Roman" w:hAnsi="Times New Roman"/>
          <w:sz w:val="24"/>
          <w:szCs w:val="24"/>
          <w:lang w:val="uk-UA"/>
        </w:rPr>
        <w:t>а, Ю.</w:t>
      </w:r>
      <w:r w:rsidRPr="00D64A9B">
        <w:rPr>
          <w:rFonts w:ascii="Times New Roman" w:hAnsi="Times New Roman"/>
          <w:sz w:val="24"/>
          <w:szCs w:val="24"/>
          <w:lang w:val="uk-UA"/>
        </w:rPr>
        <w:t xml:space="preserve">С. Чорі, </w:t>
      </w:r>
      <w:r w:rsidRPr="004B0CA9">
        <w:rPr>
          <w:rFonts w:ascii="Times New Roman" w:hAnsi="Times New Roman"/>
          <w:sz w:val="24"/>
          <w:szCs w:val="24"/>
          <w:lang w:val="uk-UA"/>
        </w:rPr>
        <w:t>П</w:t>
      </w:r>
      <w:r>
        <w:rPr>
          <w:rFonts w:ascii="Times New Roman" w:hAnsi="Times New Roman"/>
          <w:sz w:val="24"/>
          <w:szCs w:val="24"/>
          <w:lang w:val="uk-UA"/>
        </w:rPr>
        <w:t xml:space="preserve">. </w:t>
      </w:r>
      <w:r w:rsidRPr="004B0CA9">
        <w:rPr>
          <w:rFonts w:ascii="Times New Roman" w:hAnsi="Times New Roman"/>
          <w:sz w:val="24"/>
          <w:szCs w:val="24"/>
          <w:lang w:val="uk-UA"/>
        </w:rPr>
        <w:t>П. Чучк</w:t>
      </w:r>
      <w:r>
        <w:rPr>
          <w:rFonts w:ascii="Times New Roman" w:hAnsi="Times New Roman"/>
          <w:sz w:val="24"/>
          <w:szCs w:val="24"/>
          <w:lang w:val="uk-UA"/>
        </w:rPr>
        <w:t>и, Ш.</w:t>
      </w:r>
      <w:r w:rsidRPr="004B0CA9">
        <w:rPr>
          <w:rFonts w:ascii="Times New Roman" w:hAnsi="Times New Roman"/>
          <w:sz w:val="24"/>
          <w:szCs w:val="24"/>
          <w:lang w:val="uk-UA"/>
        </w:rPr>
        <w:t>Л. Фодо</w:t>
      </w:r>
      <w:r>
        <w:rPr>
          <w:rFonts w:ascii="Times New Roman" w:hAnsi="Times New Roman"/>
          <w:sz w:val="24"/>
          <w:szCs w:val="24"/>
          <w:lang w:val="uk-UA"/>
        </w:rPr>
        <w:t xml:space="preserve">, </w:t>
      </w:r>
      <w:r w:rsidRPr="00D64A9B">
        <w:rPr>
          <w:rFonts w:ascii="Times New Roman" w:hAnsi="Times New Roman"/>
          <w:sz w:val="24"/>
          <w:szCs w:val="24"/>
          <w:lang w:val="uk-UA"/>
        </w:rPr>
        <w:t>В. А. Шугаєв</w:t>
      </w:r>
      <w:r>
        <w:rPr>
          <w:rFonts w:ascii="Times New Roman" w:hAnsi="Times New Roman"/>
          <w:sz w:val="24"/>
          <w:szCs w:val="24"/>
          <w:lang w:val="uk-UA"/>
        </w:rPr>
        <w:t>ої та ін.</w:t>
      </w:r>
      <w:r w:rsidRPr="00D64A9B">
        <w:rPr>
          <w:rFonts w:ascii="Times New Roman" w:hAnsi="Times New Roman"/>
          <w:sz w:val="24"/>
          <w:szCs w:val="24"/>
          <w:lang w:val="uk-UA"/>
        </w:rPr>
        <w:t xml:space="preserve"> </w:t>
      </w:r>
      <w:r>
        <w:rPr>
          <w:rFonts w:ascii="Times New Roman" w:hAnsi="Times New Roman"/>
          <w:sz w:val="24"/>
          <w:szCs w:val="24"/>
          <w:lang w:val="uk-UA"/>
        </w:rPr>
        <w:t xml:space="preserve">Незважаючи на значні напрацювання, </w:t>
      </w:r>
      <w:r w:rsidRPr="00D64A9B">
        <w:rPr>
          <w:rFonts w:ascii="Times New Roman" w:hAnsi="Times New Roman"/>
          <w:sz w:val="24"/>
          <w:szCs w:val="24"/>
          <w:lang w:val="uk-UA"/>
        </w:rPr>
        <w:t xml:space="preserve">на сьогоднішній день походження значної частини </w:t>
      </w:r>
      <w:r>
        <w:rPr>
          <w:rFonts w:ascii="Times New Roman" w:hAnsi="Times New Roman"/>
          <w:sz w:val="24"/>
          <w:szCs w:val="24"/>
          <w:lang w:val="uk-UA"/>
        </w:rPr>
        <w:t>ойк</w:t>
      </w:r>
      <w:r w:rsidRPr="00D64A9B">
        <w:rPr>
          <w:rFonts w:ascii="Times New Roman" w:hAnsi="Times New Roman"/>
          <w:sz w:val="24"/>
          <w:szCs w:val="24"/>
          <w:lang w:val="uk-UA"/>
        </w:rPr>
        <w:t xml:space="preserve">онімів області не має однозначного трактування. </w:t>
      </w:r>
      <w:r>
        <w:rPr>
          <w:rFonts w:ascii="Times New Roman" w:hAnsi="Times New Roman"/>
          <w:sz w:val="24"/>
          <w:szCs w:val="24"/>
          <w:lang w:val="uk-UA"/>
        </w:rPr>
        <w:t xml:space="preserve">Значною мірою це пов’язане з багатоваріантністю трактування їхнього змісту, недостатньою кількістю джерел або складністю мовного тлумачення. </w:t>
      </w:r>
      <w:r w:rsidRPr="00D64A9B">
        <w:rPr>
          <w:rFonts w:ascii="Times New Roman" w:hAnsi="Times New Roman"/>
          <w:sz w:val="24"/>
          <w:szCs w:val="24"/>
          <w:lang w:val="uk-UA"/>
        </w:rPr>
        <w:t xml:space="preserve">Дослідження </w:t>
      </w:r>
      <w:r>
        <w:rPr>
          <w:rFonts w:ascii="Times New Roman" w:hAnsi="Times New Roman"/>
          <w:sz w:val="24"/>
          <w:szCs w:val="24"/>
          <w:lang w:val="uk-UA"/>
        </w:rPr>
        <w:t>ойк</w:t>
      </w:r>
      <w:r w:rsidRPr="00D64A9B">
        <w:rPr>
          <w:rFonts w:ascii="Times New Roman" w:hAnsi="Times New Roman"/>
          <w:sz w:val="24"/>
          <w:szCs w:val="24"/>
          <w:lang w:val="uk-UA"/>
        </w:rPr>
        <w:t>онімії Закарпаття, особливо її розвитку у часі, є важливим для нашої області з тієї причини, що перейменування назв населених пунктів на сьогодні стало дуже актуальним питанням, яке потребує вирішення з залученням кваліфікованих фахівців.</w:t>
      </w:r>
    </w:p>
    <w:p w:rsidR="00F81A5C" w:rsidRDefault="00F81A5C" w:rsidP="00D65534">
      <w:pPr>
        <w:spacing w:after="0" w:line="240" w:lineRule="auto"/>
        <w:ind w:firstLine="567"/>
        <w:jc w:val="both"/>
        <w:rPr>
          <w:rFonts w:ascii="Times New Roman" w:hAnsi="Times New Roman"/>
          <w:bCs/>
          <w:sz w:val="24"/>
          <w:szCs w:val="24"/>
          <w:lang w:val="uk-UA" w:eastAsia="en-US"/>
        </w:rPr>
      </w:pPr>
      <w:r w:rsidRPr="00BE1D4F">
        <w:rPr>
          <w:rFonts w:ascii="Times New Roman" w:hAnsi="Times New Roman"/>
          <w:b/>
          <w:bCs/>
          <w:sz w:val="24"/>
          <w:szCs w:val="24"/>
          <w:lang w:val="uk-UA" w:eastAsia="en-US"/>
        </w:rPr>
        <w:t>Головним завданням даного дослідження</w:t>
      </w:r>
      <w:r>
        <w:rPr>
          <w:rFonts w:ascii="Times New Roman" w:hAnsi="Times New Roman"/>
          <w:b/>
          <w:bCs/>
          <w:sz w:val="24"/>
          <w:szCs w:val="24"/>
          <w:lang w:val="uk-UA" w:eastAsia="en-US"/>
        </w:rPr>
        <w:t xml:space="preserve"> </w:t>
      </w:r>
      <w:r>
        <w:rPr>
          <w:rFonts w:ascii="Times New Roman" w:hAnsi="Times New Roman"/>
          <w:bCs/>
          <w:sz w:val="24"/>
          <w:szCs w:val="24"/>
          <w:lang w:val="uk-UA" w:eastAsia="en-US"/>
        </w:rPr>
        <w:t>є проаналізувати історичні та соціально-побутові аспекти формування ойконімії Закарпаття.</w:t>
      </w:r>
    </w:p>
    <w:p w:rsidR="00F81A5C" w:rsidRPr="0076215D" w:rsidRDefault="00F81A5C" w:rsidP="0076215D">
      <w:pPr>
        <w:spacing w:after="0" w:line="240" w:lineRule="auto"/>
        <w:ind w:firstLine="567"/>
        <w:jc w:val="both"/>
        <w:rPr>
          <w:rFonts w:ascii="Times New Roman" w:hAnsi="Times New Roman"/>
          <w:sz w:val="24"/>
          <w:szCs w:val="24"/>
          <w:lang w:val="uk-UA"/>
        </w:rPr>
      </w:pPr>
      <w:r w:rsidRPr="00BE1D4F">
        <w:rPr>
          <w:rFonts w:ascii="Times New Roman" w:hAnsi="Times New Roman"/>
          <w:b/>
          <w:bCs/>
          <w:sz w:val="24"/>
          <w:szCs w:val="24"/>
          <w:lang w:val="uk-UA" w:eastAsia="en-US"/>
        </w:rPr>
        <w:t>Виклад основного матеріалу.</w:t>
      </w:r>
      <w:r>
        <w:rPr>
          <w:rFonts w:ascii="Times New Roman" w:hAnsi="Times New Roman"/>
          <w:b/>
          <w:bCs/>
          <w:sz w:val="24"/>
          <w:szCs w:val="24"/>
          <w:lang w:val="uk-UA" w:eastAsia="en-US"/>
        </w:rPr>
        <w:t xml:space="preserve"> </w:t>
      </w:r>
      <w:r>
        <w:rPr>
          <w:rFonts w:ascii="Times New Roman" w:hAnsi="Times New Roman"/>
          <w:sz w:val="24"/>
          <w:szCs w:val="24"/>
          <w:lang w:val="uk-UA"/>
        </w:rPr>
        <w:t>Ойк</w:t>
      </w:r>
      <w:r w:rsidRPr="00762DDB">
        <w:rPr>
          <w:rFonts w:ascii="Times New Roman" w:hAnsi="Times New Roman"/>
          <w:sz w:val="24"/>
          <w:szCs w:val="24"/>
          <w:lang w:val="uk-UA"/>
        </w:rPr>
        <w:t>оніми Закарпаття мають довгий вік. Вони містять у собі значне інформаційне наповнення стосовно життя наших предків, заселення краю, формування основних етнічних груп на його території, про заняття населення, шляхи сполучення, природу, традиції, обряди, побут т</w:t>
      </w:r>
      <w:r>
        <w:rPr>
          <w:rFonts w:ascii="Times New Roman" w:hAnsi="Times New Roman"/>
          <w:sz w:val="24"/>
          <w:szCs w:val="24"/>
          <w:lang w:val="uk-UA"/>
        </w:rPr>
        <w:t>ощо</w:t>
      </w:r>
      <w:r w:rsidRPr="00762DDB">
        <w:rPr>
          <w:rFonts w:ascii="Times New Roman" w:hAnsi="Times New Roman"/>
          <w:sz w:val="24"/>
          <w:szCs w:val="24"/>
          <w:lang w:val="uk-UA"/>
        </w:rPr>
        <w:t>.</w:t>
      </w:r>
    </w:p>
    <w:p w:rsidR="00F81A5C" w:rsidRPr="0076215D" w:rsidRDefault="00F81A5C" w:rsidP="0076215D">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На суспільно-географічній обумовленості топонімів акцентують увагу багато вчених.</w:t>
      </w:r>
      <w:r w:rsidRPr="003A2DA6">
        <w:rPr>
          <w:rFonts w:ascii="Times New Roman" w:hAnsi="Times New Roman"/>
          <w:sz w:val="24"/>
          <w:szCs w:val="24"/>
          <w:lang w:val="uk-UA"/>
        </w:rPr>
        <w:t xml:space="preserve"> </w:t>
      </w:r>
      <w:r>
        <w:rPr>
          <w:rFonts w:ascii="Times New Roman" w:hAnsi="Times New Roman"/>
          <w:sz w:val="24"/>
          <w:szCs w:val="24"/>
          <w:lang w:val="uk-UA"/>
        </w:rPr>
        <w:t xml:space="preserve">Зокрема, </w:t>
      </w:r>
      <w:r w:rsidRPr="003A2DA6">
        <w:rPr>
          <w:rFonts w:ascii="Times New Roman" w:hAnsi="Times New Roman"/>
          <w:sz w:val="24"/>
          <w:szCs w:val="24"/>
          <w:lang w:val="uk-UA"/>
        </w:rPr>
        <w:t>В. А. Никонов</w:t>
      </w:r>
      <w:r>
        <w:rPr>
          <w:rFonts w:ascii="Times New Roman" w:hAnsi="Times New Roman"/>
          <w:sz w:val="24"/>
          <w:szCs w:val="24"/>
          <w:lang w:val="uk-UA"/>
        </w:rPr>
        <w:t xml:space="preserve"> </w:t>
      </w:r>
      <w:r w:rsidRPr="003A2DA6">
        <w:rPr>
          <w:rFonts w:ascii="Times New Roman" w:hAnsi="Times New Roman"/>
          <w:sz w:val="24"/>
          <w:szCs w:val="24"/>
          <w:lang w:val="uk-UA"/>
        </w:rPr>
        <w:t>відзнач</w:t>
      </w:r>
      <w:r>
        <w:rPr>
          <w:rFonts w:ascii="Times New Roman" w:hAnsi="Times New Roman"/>
          <w:sz w:val="24"/>
          <w:szCs w:val="24"/>
          <w:lang w:val="uk-UA"/>
        </w:rPr>
        <w:t>а</w:t>
      </w:r>
      <w:r w:rsidRPr="003A2DA6">
        <w:rPr>
          <w:rFonts w:ascii="Times New Roman" w:hAnsi="Times New Roman"/>
          <w:sz w:val="24"/>
          <w:szCs w:val="24"/>
          <w:lang w:val="uk-UA"/>
        </w:rPr>
        <w:t>в, що топоніміка відображає не саме географічне середовище, а відношення суспільства до нього. Місцеве населення підкреслює в географічних назвах ті особливості природи, які мають істотне значення для його господарства. Економіко-географічна обумовленість знаходить відображення і в назвах, наданих за видом промислу, розвиненого в тому чи іншому поселенні</w:t>
      </w:r>
      <w:r w:rsidRPr="003A2DA6">
        <w:rPr>
          <w:rFonts w:ascii="Times New Roman" w:hAnsi="Times New Roman"/>
          <w:sz w:val="24"/>
          <w:szCs w:val="24"/>
        </w:rPr>
        <w:t xml:space="preserve"> [</w:t>
      </w:r>
      <w:r>
        <w:rPr>
          <w:rFonts w:ascii="Times New Roman" w:hAnsi="Times New Roman"/>
          <w:sz w:val="24"/>
          <w:szCs w:val="24"/>
          <w:lang w:val="uk-UA"/>
        </w:rPr>
        <w:t>1</w:t>
      </w:r>
      <w:r w:rsidRPr="003A2DA6">
        <w:rPr>
          <w:rFonts w:ascii="Times New Roman" w:hAnsi="Times New Roman"/>
          <w:sz w:val="24"/>
          <w:szCs w:val="24"/>
        </w:rPr>
        <w:t xml:space="preserve">, </w:t>
      </w:r>
      <w:r w:rsidRPr="003A2DA6">
        <w:rPr>
          <w:rFonts w:ascii="Times New Roman" w:hAnsi="Times New Roman"/>
          <w:sz w:val="24"/>
          <w:szCs w:val="24"/>
          <w:lang w:val="en-US"/>
        </w:rPr>
        <w:t>c</w:t>
      </w:r>
      <w:r w:rsidRPr="003A2DA6">
        <w:rPr>
          <w:rFonts w:ascii="Times New Roman" w:hAnsi="Times New Roman"/>
          <w:sz w:val="24"/>
          <w:szCs w:val="24"/>
        </w:rPr>
        <w:t>. 31]</w:t>
      </w:r>
      <w:r w:rsidRPr="003A2DA6">
        <w:rPr>
          <w:rFonts w:ascii="Times New Roman" w:hAnsi="Times New Roman"/>
          <w:sz w:val="24"/>
          <w:szCs w:val="24"/>
          <w:lang w:val="uk-UA"/>
        </w:rPr>
        <w:t xml:space="preserve">. У топоніміці відображаються і особливості земельних відносин, і географія землеробства. </w:t>
      </w:r>
    </w:p>
    <w:p w:rsidR="00F81A5C" w:rsidRDefault="00F81A5C" w:rsidP="006935A5">
      <w:pPr>
        <w:spacing w:after="0" w:line="240" w:lineRule="auto"/>
        <w:ind w:firstLine="567"/>
        <w:jc w:val="both"/>
        <w:rPr>
          <w:rFonts w:ascii="Times New Roman" w:hAnsi="Times New Roman"/>
          <w:bCs/>
          <w:sz w:val="24"/>
          <w:szCs w:val="24"/>
          <w:lang w:val="uk-UA" w:eastAsia="en-US"/>
        </w:rPr>
      </w:pPr>
      <w:r w:rsidRPr="00C66A93">
        <w:rPr>
          <w:rFonts w:ascii="Times New Roman" w:hAnsi="Times New Roman"/>
          <w:sz w:val="24"/>
          <w:szCs w:val="24"/>
          <w:lang w:val="uk-UA"/>
        </w:rPr>
        <w:t>Географічні назви часто пов’язані з пам’ятками історії та культури. «Земля є книгою, в якій історія людства записується в географічній номенклатурі», — говорив М. І. Надєждін [</w:t>
      </w:r>
      <w:r w:rsidRPr="00A24DD8">
        <w:rPr>
          <w:rFonts w:ascii="Times New Roman" w:hAnsi="Times New Roman"/>
          <w:sz w:val="24"/>
          <w:szCs w:val="24"/>
        </w:rPr>
        <w:t>2</w:t>
      </w:r>
      <w:r w:rsidRPr="00C66A93">
        <w:rPr>
          <w:rFonts w:ascii="Times New Roman" w:hAnsi="Times New Roman"/>
          <w:sz w:val="24"/>
          <w:szCs w:val="24"/>
          <w:lang w:val="uk-UA"/>
        </w:rPr>
        <w:t>, с. 3]. Таке твердження повною мірою мож</w:t>
      </w:r>
      <w:r>
        <w:rPr>
          <w:rFonts w:ascii="Times New Roman" w:hAnsi="Times New Roman"/>
          <w:sz w:val="24"/>
          <w:szCs w:val="24"/>
          <w:lang w:val="uk-UA"/>
        </w:rPr>
        <w:t>на</w:t>
      </w:r>
      <w:r w:rsidRPr="00C66A93">
        <w:rPr>
          <w:rFonts w:ascii="Times New Roman" w:hAnsi="Times New Roman"/>
          <w:sz w:val="24"/>
          <w:szCs w:val="24"/>
          <w:lang w:val="uk-UA"/>
        </w:rPr>
        <w:t xml:space="preserve"> застосувати до Закарпаття, де різноманіття ойконімів акумулює у собі етнічну, культурну, мовну строкатість населення краю, його багату історію та особливості господарства.</w:t>
      </w:r>
    </w:p>
    <w:p w:rsidR="00F81A5C" w:rsidRDefault="00F81A5C" w:rsidP="006935A5">
      <w:pPr>
        <w:spacing w:after="0" w:line="240" w:lineRule="auto"/>
        <w:ind w:firstLine="567"/>
        <w:jc w:val="both"/>
        <w:rPr>
          <w:rFonts w:ascii="Times New Roman" w:hAnsi="Times New Roman"/>
          <w:bCs/>
          <w:sz w:val="24"/>
          <w:szCs w:val="24"/>
          <w:lang w:val="uk-UA" w:eastAsia="en-US"/>
        </w:rPr>
      </w:pPr>
      <w:r>
        <w:rPr>
          <w:rFonts w:ascii="Times New Roman" w:hAnsi="Times New Roman"/>
          <w:sz w:val="24"/>
          <w:szCs w:val="24"/>
          <w:lang w:val="uk-UA"/>
        </w:rPr>
        <w:t>На</w:t>
      </w:r>
      <w:r w:rsidRPr="00C66A93">
        <w:rPr>
          <w:rFonts w:ascii="Times New Roman" w:hAnsi="Times New Roman"/>
          <w:sz w:val="24"/>
          <w:szCs w:val="24"/>
          <w:lang w:val="uk-UA"/>
        </w:rPr>
        <w:t xml:space="preserve"> зв'яз</w:t>
      </w:r>
      <w:r>
        <w:rPr>
          <w:rFonts w:ascii="Times New Roman" w:hAnsi="Times New Roman"/>
          <w:sz w:val="24"/>
          <w:szCs w:val="24"/>
          <w:lang w:val="uk-UA"/>
        </w:rPr>
        <w:t>ку</w:t>
      </w:r>
      <w:r w:rsidRPr="00C66A93">
        <w:rPr>
          <w:rFonts w:ascii="Times New Roman" w:hAnsi="Times New Roman"/>
          <w:sz w:val="24"/>
          <w:szCs w:val="24"/>
          <w:lang w:val="uk-UA"/>
        </w:rPr>
        <w:t xml:space="preserve">  топонімів з господарським минулим краю наголошував М. Варваринець [</w:t>
      </w:r>
      <w:r w:rsidRPr="00A31CA7">
        <w:rPr>
          <w:rFonts w:ascii="Times New Roman" w:hAnsi="Times New Roman"/>
          <w:sz w:val="24"/>
          <w:szCs w:val="24"/>
        </w:rPr>
        <w:t>3</w:t>
      </w:r>
      <w:r w:rsidRPr="00C66A93">
        <w:rPr>
          <w:rFonts w:ascii="Times New Roman" w:hAnsi="Times New Roman"/>
          <w:sz w:val="24"/>
          <w:szCs w:val="24"/>
          <w:lang w:val="uk-UA"/>
        </w:rPr>
        <w:t>], який звернув увагу на велике накопичення таких назв населених пунктів у Закарпатті у Воловецько-Скотарському ареалі, а також у басейні річки Латориця. Господарська діяльність цих поселень так чи інакше була пов’язана із скотарством</w:t>
      </w:r>
      <w:r>
        <w:rPr>
          <w:rFonts w:ascii="Times New Roman" w:hAnsi="Times New Roman"/>
          <w:sz w:val="24"/>
          <w:szCs w:val="24"/>
          <w:lang w:val="uk-UA"/>
        </w:rPr>
        <w:t>, зокрема –</w:t>
      </w:r>
      <w:r w:rsidRPr="00C66A93">
        <w:rPr>
          <w:rFonts w:ascii="Times New Roman" w:hAnsi="Times New Roman"/>
          <w:sz w:val="24"/>
          <w:szCs w:val="24"/>
          <w:lang w:val="uk-UA"/>
        </w:rPr>
        <w:t xml:space="preserve"> вівчарством. До них він відноси</w:t>
      </w:r>
      <w:r>
        <w:rPr>
          <w:rFonts w:ascii="Times New Roman" w:hAnsi="Times New Roman"/>
          <w:sz w:val="24"/>
          <w:szCs w:val="24"/>
          <w:lang w:val="uk-UA"/>
        </w:rPr>
        <w:t>в</w:t>
      </w:r>
      <w:r w:rsidRPr="00C66A93">
        <w:rPr>
          <w:rFonts w:ascii="Times New Roman" w:hAnsi="Times New Roman"/>
          <w:sz w:val="24"/>
          <w:szCs w:val="24"/>
          <w:lang w:val="uk-UA"/>
        </w:rPr>
        <w:t xml:space="preserve"> наступні ойконіми: Скотарське, Латірка, Біласовиця, Ялове, Котельниця, Воловець, Волове (тепер Міжгір’я), Жденієво, Лікіцари, Лумшори, Сойми, Свальово (Свалява), Чинадійово, Клячаново, Мукачево, Страбичово, Великі і Малі Лучки, Чоп, Шишлівці, Пістрялово, Канора та ін. М. Варваринець вважа</w:t>
      </w:r>
      <w:r>
        <w:rPr>
          <w:rFonts w:ascii="Times New Roman" w:hAnsi="Times New Roman"/>
          <w:sz w:val="24"/>
          <w:szCs w:val="24"/>
          <w:lang w:val="uk-UA"/>
        </w:rPr>
        <w:t>в</w:t>
      </w:r>
      <w:r w:rsidRPr="00C66A93">
        <w:rPr>
          <w:rFonts w:ascii="Times New Roman" w:hAnsi="Times New Roman"/>
          <w:sz w:val="24"/>
          <w:szCs w:val="24"/>
          <w:lang w:val="uk-UA"/>
        </w:rPr>
        <w:t>, що ці населені пункти майже ланцюжком витягнулись у басейні Латориці вздовж старовинного торгового шляху, що проходив тут із заходу на схід. Назва кожного села несе на собі навантаження виконання його населенням тієї чи іншої конкретної функції, тісно пов’язаної із скотарством і навіває думку, що тут колись у давні часи знаходився і активно цілорічно діяв потужний сортувально-розподільчий центр роботи з худобою. Він також вказу</w:t>
      </w:r>
      <w:r>
        <w:rPr>
          <w:rFonts w:ascii="Times New Roman" w:hAnsi="Times New Roman"/>
          <w:sz w:val="24"/>
          <w:szCs w:val="24"/>
          <w:lang w:val="uk-UA"/>
        </w:rPr>
        <w:t>вав</w:t>
      </w:r>
      <w:r w:rsidRPr="00C66A93">
        <w:rPr>
          <w:rFonts w:ascii="Times New Roman" w:hAnsi="Times New Roman"/>
          <w:sz w:val="24"/>
          <w:szCs w:val="24"/>
          <w:lang w:val="uk-UA"/>
        </w:rPr>
        <w:t xml:space="preserve"> на старослов’янські, сербо-хорватські, дако-римські чи волосько-румунські корені даних ойконімів.</w:t>
      </w:r>
    </w:p>
    <w:p w:rsidR="00F81A5C" w:rsidRDefault="00F81A5C" w:rsidP="006935A5">
      <w:pPr>
        <w:spacing w:after="0" w:line="240" w:lineRule="auto"/>
        <w:ind w:firstLine="567"/>
        <w:jc w:val="both"/>
        <w:rPr>
          <w:rFonts w:ascii="Times New Roman" w:hAnsi="Times New Roman"/>
          <w:bCs/>
          <w:sz w:val="24"/>
          <w:szCs w:val="24"/>
          <w:lang w:val="uk-UA" w:eastAsia="en-US"/>
        </w:rPr>
      </w:pPr>
      <w:r w:rsidRPr="00C66A93">
        <w:rPr>
          <w:rFonts w:ascii="Times New Roman" w:hAnsi="Times New Roman"/>
          <w:sz w:val="24"/>
          <w:szCs w:val="24"/>
          <w:lang w:val="uk-UA"/>
        </w:rPr>
        <w:t xml:space="preserve">Спираючись на історичне та соціально-побутове походження, ойконіми можна </w:t>
      </w:r>
      <w:r>
        <w:rPr>
          <w:rFonts w:ascii="Times New Roman" w:hAnsi="Times New Roman"/>
          <w:sz w:val="24"/>
          <w:szCs w:val="24"/>
          <w:lang w:val="uk-UA"/>
        </w:rPr>
        <w:t>роз</w:t>
      </w:r>
      <w:r w:rsidRPr="00C66A93">
        <w:rPr>
          <w:rFonts w:ascii="Times New Roman" w:hAnsi="Times New Roman"/>
          <w:sz w:val="24"/>
          <w:szCs w:val="24"/>
          <w:lang w:val="uk-UA"/>
        </w:rPr>
        <w:t xml:space="preserve">ділити на декілька груп, змістове наповнення яких відображено нижче. </w:t>
      </w:r>
      <w:r>
        <w:rPr>
          <w:rFonts w:ascii="Times New Roman" w:hAnsi="Times New Roman"/>
          <w:sz w:val="24"/>
          <w:szCs w:val="24"/>
          <w:lang w:val="uk-UA"/>
        </w:rPr>
        <w:t>Да</w:t>
      </w:r>
      <w:r w:rsidRPr="00762DDB">
        <w:rPr>
          <w:rFonts w:ascii="Times New Roman" w:hAnsi="Times New Roman"/>
          <w:sz w:val="24"/>
          <w:szCs w:val="24"/>
          <w:lang w:val="uk-UA"/>
        </w:rPr>
        <w:t xml:space="preserve">на класифікація </w:t>
      </w:r>
      <w:r>
        <w:rPr>
          <w:rFonts w:ascii="Times New Roman" w:hAnsi="Times New Roman"/>
          <w:sz w:val="24"/>
          <w:szCs w:val="24"/>
          <w:lang w:val="uk-UA"/>
        </w:rPr>
        <w:t xml:space="preserve"> </w:t>
      </w:r>
      <w:r w:rsidRPr="00762DDB">
        <w:rPr>
          <w:rFonts w:ascii="Times New Roman" w:hAnsi="Times New Roman"/>
          <w:sz w:val="24"/>
          <w:szCs w:val="24"/>
          <w:lang w:val="uk-UA"/>
        </w:rPr>
        <w:t xml:space="preserve">виконана на основі опрацювання </w:t>
      </w:r>
      <w:r>
        <w:rPr>
          <w:rFonts w:ascii="Times New Roman" w:hAnsi="Times New Roman"/>
          <w:sz w:val="24"/>
          <w:szCs w:val="24"/>
          <w:lang w:val="uk-UA"/>
        </w:rPr>
        <w:t xml:space="preserve">краєзнавчої літератури </w:t>
      </w:r>
      <w:r w:rsidRPr="00762DDB">
        <w:rPr>
          <w:rFonts w:ascii="Times New Roman" w:hAnsi="Times New Roman"/>
          <w:sz w:val="24"/>
          <w:szCs w:val="24"/>
          <w:lang w:val="uk-UA"/>
        </w:rPr>
        <w:t>та власного аналізу автором походження назв населених пунктів.</w:t>
      </w:r>
    </w:p>
    <w:p w:rsidR="00F81A5C" w:rsidRDefault="00F81A5C" w:rsidP="006935A5">
      <w:pPr>
        <w:spacing w:after="0" w:line="240" w:lineRule="auto"/>
        <w:ind w:firstLine="567"/>
        <w:jc w:val="both"/>
        <w:rPr>
          <w:rFonts w:ascii="Times New Roman" w:hAnsi="Times New Roman"/>
          <w:bCs/>
          <w:sz w:val="24"/>
          <w:szCs w:val="24"/>
          <w:lang w:val="uk-UA" w:eastAsia="en-US"/>
        </w:rPr>
      </w:pPr>
      <w:r w:rsidRPr="00C66A93">
        <w:rPr>
          <w:rFonts w:ascii="Times New Roman" w:hAnsi="Times New Roman"/>
          <w:sz w:val="24"/>
          <w:szCs w:val="24"/>
          <w:lang w:val="uk-UA"/>
        </w:rPr>
        <w:t xml:space="preserve">До </w:t>
      </w:r>
      <w:r w:rsidRPr="00C66A93">
        <w:rPr>
          <w:rFonts w:ascii="Times New Roman" w:hAnsi="Times New Roman"/>
          <w:b/>
          <w:sz w:val="24"/>
          <w:szCs w:val="24"/>
          <w:lang w:val="uk-UA"/>
        </w:rPr>
        <w:t>відантропонімних утворень (антропотопонімів)</w:t>
      </w:r>
      <w:r w:rsidRPr="00C66A93">
        <w:rPr>
          <w:rFonts w:ascii="Times New Roman" w:hAnsi="Times New Roman"/>
          <w:sz w:val="24"/>
          <w:szCs w:val="24"/>
          <w:lang w:val="uk-UA"/>
        </w:rPr>
        <w:t xml:space="preserve"> (1) дослідники відносять такі закарпатські населені пункти: Богдан, Бадалово (перейменовано від Бодолів), Вонігове (Вонігово), Доробратово (Драгобратово), Кайданово, Чорноголова, Жборівці, Завадка, Завидово, Неліпино, Часлівці [</w:t>
      </w:r>
      <w:r w:rsidRPr="000815FC">
        <w:rPr>
          <w:rFonts w:ascii="Times New Roman" w:hAnsi="Times New Roman"/>
          <w:sz w:val="24"/>
          <w:szCs w:val="24"/>
          <w:lang w:val="uk-UA"/>
        </w:rPr>
        <w:t>4</w:t>
      </w:r>
      <w:r w:rsidRPr="00C66A93">
        <w:rPr>
          <w:rFonts w:ascii="Times New Roman" w:hAnsi="Times New Roman"/>
          <w:sz w:val="24"/>
          <w:szCs w:val="24"/>
          <w:lang w:val="uk-UA"/>
        </w:rPr>
        <w:t>], Жденієво (Ждиньово) [</w:t>
      </w:r>
      <w:r w:rsidRPr="00477CA6">
        <w:rPr>
          <w:rFonts w:ascii="Times New Roman" w:hAnsi="Times New Roman"/>
          <w:sz w:val="24"/>
          <w:szCs w:val="24"/>
          <w:lang w:val="uk-UA"/>
        </w:rPr>
        <w:t>5</w:t>
      </w:r>
      <w:r w:rsidRPr="00C66A93">
        <w:rPr>
          <w:rFonts w:ascii="Times New Roman" w:hAnsi="Times New Roman"/>
          <w:sz w:val="24"/>
          <w:szCs w:val="24"/>
          <w:lang w:val="uk-UA"/>
        </w:rPr>
        <w:t>], Сімер, Сімерки [</w:t>
      </w:r>
      <w:r w:rsidRPr="00135583">
        <w:rPr>
          <w:rFonts w:ascii="Times New Roman" w:hAnsi="Times New Roman"/>
          <w:sz w:val="24"/>
          <w:szCs w:val="24"/>
          <w:lang w:val="uk-UA"/>
        </w:rPr>
        <w:t>6</w:t>
      </w:r>
      <w:r w:rsidRPr="00C66A93">
        <w:rPr>
          <w:rFonts w:ascii="Times New Roman" w:hAnsi="Times New Roman"/>
          <w:sz w:val="24"/>
          <w:szCs w:val="24"/>
          <w:lang w:val="uk-UA"/>
        </w:rPr>
        <w:t xml:space="preserve">]. Автори виводять дані топоніми переважно із стягнених форм старослов’янського первісного варіанту імені чи прізвища імовірно засновника чи власника села. </w:t>
      </w:r>
    </w:p>
    <w:p w:rsidR="00F81A5C" w:rsidRDefault="00F81A5C" w:rsidP="006935A5">
      <w:pPr>
        <w:spacing w:after="0" w:line="240" w:lineRule="auto"/>
        <w:ind w:firstLine="567"/>
        <w:jc w:val="both"/>
        <w:rPr>
          <w:rFonts w:ascii="Times New Roman" w:hAnsi="Times New Roman"/>
          <w:bCs/>
          <w:sz w:val="24"/>
          <w:szCs w:val="24"/>
          <w:lang w:val="uk-UA" w:eastAsia="en-US"/>
        </w:rPr>
      </w:pPr>
      <w:r w:rsidRPr="00C66A93">
        <w:rPr>
          <w:rFonts w:ascii="Times New Roman" w:hAnsi="Times New Roman"/>
          <w:sz w:val="24"/>
          <w:szCs w:val="24"/>
          <w:lang w:val="uk-UA"/>
        </w:rPr>
        <w:t>До відантропонімних утворень можна також віднести топоніми Данилівка, Яноші, Матійово, Пийтерфолво, Івашковиця, Климовиця, Пилипець, Ільківці, Іванівці, Кузьмино, Макарьово, Бенедиківці, Шенборн, Павлово, Яківське, Тарасівка, Петрушів, Палло, Андріївка, Петрівка, Соломоново, Анталовці, Данилово, Олександрівка, Рахів.</w:t>
      </w:r>
    </w:p>
    <w:p w:rsidR="00F81A5C" w:rsidRDefault="00F81A5C" w:rsidP="006935A5">
      <w:pPr>
        <w:spacing w:after="0" w:line="240" w:lineRule="auto"/>
        <w:ind w:firstLine="567"/>
        <w:jc w:val="both"/>
        <w:rPr>
          <w:rFonts w:ascii="Times New Roman" w:hAnsi="Times New Roman"/>
          <w:bCs/>
          <w:sz w:val="24"/>
          <w:szCs w:val="24"/>
          <w:lang w:val="uk-UA" w:eastAsia="en-US"/>
        </w:rPr>
      </w:pPr>
      <w:r w:rsidRPr="00C66A93">
        <w:rPr>
          <w:rFonts w:ascii="Times New Roman" w:hAnsi="Times New Roman"/>
          <w:sz w:val="24"/>
          <w:szCs w:val="24"/>
          <w:lang w:val="uk-UA"/>
        </w:rPr>
        <w:t>Народні перекази додають до цього переліку такі населені пункти: Абранка, Арданово, Батьово, Галабор, Гудя, Дешковиця, Драгово, Ізки, Ільниця, Келечин, Копашново, Кошельово, Ляхівці, Мирча, Подобовець, Сасово, Сойми, Стройне, Кінчеш, Угля, Фанчиково, Хуст, Чоп, Чопівці, Чумальово, Білин, Софія, Іза, Біловарці (Бейловар), Щасливе (Серенчівці) [</w:t>
      </w:r>
      <w:r w:rsidRPr="00031A5F">
        <w:rPr>
          <w:rFonts w:ascii="Times New Roman" w:hAnsi="Times New Roman"/>
          <w:sz w:val="24"/>
          <w:szCs w:val="24"/>
          <w:lang w:val="uk-UA"/>
        </w:rPr>
        <w:t>7</w:t>
      </w:r>
      <w:r w:rsidRPr="00C66A93">
        <w:rPr>
          <w:rFonts w:ascii="Times New Roman" w:hAnsi="Times New Roman"/>
          <w:sz w:val="24"/>
          <w:szCs w:val="24"/>
          <w:lang w:val="uk-UA"/>
        </w:rPr>
        <w:t>].</w:t>
      </w:r>
    </w:p>
    <w:p w:rsidR="00F81A5C" w:rsidRDefault="00F81A5C" w:rsidP="006935A5">
      <w:pPr>
        <w:spacing w:after="0" w:line="240" w:lineRule="auto"/>
        <w:ind w:firstLine="567"/>
        <w:jc w:val="both"/>
        <w:rPr>
          <w:rFonts w:ascii="Times New Roman" w:hAnsi="Times New Roman"/>
          <w:bCs/>
          <w:sz w:val="24"/>
          <w:szCs w:val="24"/>
          <w:lang w:val="uk-UA" w:eastAsia="en-US"/>
        </w:rPr>
      </w:pPr>
      <w:r w:rsidRPr="00C66A93">
        <w:rPr>
          <w:rFonts w:ascii="Times New Roman" w:hAnsi="Times New Roman"/>
          <w:b/>
          <w:sz w:val="24"/>
          <w:szCs w:val="24"/>
          <w:lang w:val="uk-UA"/>
        </w:rPr>
        <w:t>Зв'язок із виробництвом, господарством та професіями</w:t>
      </w:r>
      <w:r w:rsidRPr="00C66A93">
        <w:rPr>
          <w:rFonts w:ascii="Times New Roman" w:hAnsi="Times New Roman"/>
          <w:sz w:val="24"/>
          <w:szCs w:val="24"/>
          <w:lang w:val="uk-UA"/>
        </w:rPr>
        <w:t xml:space="preserve"> мають наступні ойконіми (2): Мукачево, Виноград</w:t>
      </w:r>
      <w:r>
        <w:rPr>
          <w:rFonts w:ascii="Times New Roman" w:hAnsi="Times New Roman"/>
          <w:sz w:val="24"/>
          <w:szCs w:val="24"/>
          <w:lang w:val="uk-UA"/>
        </w:rPr>
        <w:t>ів</w:t>
      </w:r>
      <w:r w:rsidRPr="00C66A93">
        <w:rPr>
          <w:rFonts w:ascii="Times New Roman" w:hAnsi="Times New Roman"/>
          <w:sz w:val="24"/>
          <w:szCs w:val="24"/>
          <w:lang w:val="uk-UA"/>
        </w:rPr>
        <w:t>*</w:t>
      </w:r>
      <w:r>
        <w:rPr>
          <w:rStyle w:val="FootnoteReference"/>
          <w:rFonts w:ascii="Times New Roman" w:hAnsi="Times New Roman"/>
          <w:sz w:val="24"/>
          <w:szCs w:val="24"/>
          <w:lang w:val="uk-UA"/>
        </w:rPr>
        <w:footnoteReference w:id="2"/>
      </w:r>
      <w:r w:rsidRPr="00C66A93">
        <w:rPr>
          <w:rFonts w:ascii="Times New Roman" w:hAnsi="Times New Roman"/>
          <w:sz w:val="24"/>
          <w:szCs w:val="24"/>
          <w:lang w:val="uk-UA"/>
        </w:rPr>
        <w:t>, Воловець*, Вучкове, Жорнава, Золотарьово,</w:t>
      </w:r>
      <w:r w:rsidRPr="00C66A93">
        <w:rPr>
          <w:rFonts w:ascii="Times New Roman" w:hAnsi="Times New Roman"/>
          <w:b/>
          <w:sz w:val="24"/>
          <w:szCs w:val="24"/>
          <w:lang w:val="uk-UA"/>
        </w:rPr>
        <w:t xml:space="preserve"> </w:t>
      </w:r>
      <w:r w:rsidRPr="00C66A93">
        <w:rPr>
          <w:rFonts w:ascii="Times New Roman" w:hAnsi="Times New Roman"/>
          <w:sz w:val="24"/>
          <w:szCs w:val="24"/>
          <w:lang w:val="uk-UA"/>
        </w:rPr>
        <w:t>Ключарки,</w:t>
      </w:r>
      <w:r w:rsidRPr="00C66A93">
        <w:rPr>
          <w:rFonts w:ascii="Times New Roman" w:hAnsi="Times New Roman"/>
          <w:b/>
          <w:sz w:val="24"/>
          <w:szCs w:val="24"/>
          <w:lang w:val="uk-UA"/>
        </w:rPr>
        <w:t xml:space="preserve"> </w:t>
      </w:r>
      <w:r w:rsidRPr="00C66A93">
        <w:rPr>
          <w:rFonts w:ascii="Times New Roman" w:hAnsi="Times New Roman"/>
          <w:sz w:val="24"/>
          <w:szCs w:val="24"/>
          <w:lang w:val="uk-UA"/>
        </w:rPr>
        <w:t>Коритняни,</w:t>
      </w:r>
      <w:r w:rsidRPr="00C66A93">
        <w:rPr>
          <w:rFonts w:ascii="Times New Roman" w:hAnsi="Times New Roman"/>
          <w:b/>
          <w:sz w:val="24"/>
          <w:szCs w:val="24"/>
          <w:lang w:val="uk-UA"/>
        </w:rPr>
        <w:t xml:space="preserve"> </w:t>
      </w:r>
      <w:r w:rsidRPr="00C66A93">
        <w:rPr>
          <w:rFonts w:ascii="Times New Roman" w:hAnsi="Times New Roman"/>
          <w:sz w:val="24"/>
          <w:szCs w:val="24"/>
          <w:lang w:val="uk-UA"/>
        </w:rPr>
        <w:t>Котельниця,</w:t>
      </w:r>
      <w:r w:rsidRPr="00C66A93">
        <w:rPr>
          <w:rFonts w:ascii="Times New Roman" w:hAnsi="Times New Roman"/>
          <w:b/>
          <w:sz w:val="24"/>
          <w:szCs w:val="24"/>
          <w:lang w:val="uk-UA"/>
        </w:rPr>
        <w:t xml:space="preserve"> </w:t>
      </w:r>
      <w:r w:rsidRPr="00C66A93">
        <w:rPr>
          <w:rFonts w:ascii="Times New Roman" w:hAnsi="Times New Roman"/>
          <w:sz w:val="24"/>
          <w:szCs w:val="24"/>
          <w:lang w:val="uk-UA"/>
        </w:rPr>
        <w:t>Лубня, Сільце, Стричава, Тийглаш, Зубівка (Фогораш), Шкуратівці, Гута, Біласовиця, Лікіцари, Лумшори, Чинадійово, Страбичово, Шишлівці, Пістрялово, Канора, Веряця, Попово, Порошково, Неветленфолу (Дяково), Бобовище. Вони дають нам уявлення про організацію побуту та заняття наших предків, основні напрямки давнього господарства Закарпаття.</w:t>
      </w:r>
    </w:p>
    <w:p w:rsidR="00F81A5C" w:rsidRDefault="00F81A5C" w:rsidP="006935A5">
      <w:pPr>
        <w:spacing w:after="0" w:line="240" w:lineRule="auto"/>
        <w:ind w:firstLine="567"/>
        <w:jc w:val="both"/>
        <w:rPr>
          <w:rFonts w:ascii="Times New Roman" w:hAnsi="Times New Roman"/>
          <w:bCs/>
          <w:sz w:val="24"/>
          <w:szCs w:val="24"/>
          <w:lang w:val="uk-UA" w:eastAsia="en-US"/>
        </w:rPr>
      </w:pPr>
      <w:r w:rsidRPr="00C66A93">
        <w:rPr>
          <w:rFonts w:ascii="Times New Roman" w:hAnsi="Times New Roman"/>
          <w:sz w:val="24"/>
          <w:szCs w:val="24"/>
          <w:lang w:val="uk-UA"/>
        </w:rPr>
        <w:t xml:space="preserve">Про </w:t>
      </w:r>
      <w:r w:rsidRPr="00C66A93">
        <w:rPr>
          <w:rFonts w:ascii="Times New Roman" w:hAnsi="Times New Roman"/>
          <w:b/>
          <w:sz w:val="24"/>
          <w:szCs w:val="24"/>
          <w:lang w:val="uk-UA"/>
        </w:rPr>
        <w:t>перетворення природи</w:t>
      </w:r>
      <w:r w:rsidRPr="00C66A93">
        <w:rPr>
          <w:rFonts w:ascii="Times New Roman" w:hAnsi="Times New Roman"/>
          <w:sz w:val="24"/>
          <w:szCs w:val="24"/>
          <w:lang w:val="uk-UA"/>
        </w:rPr>
        <w:t xml:space="preserve"> внаслідок антропогенної діяльності на околиці поблизу села (або для його побудови) свідчать назви (3) Пасіка, Осій, Чертеж.</w:t>
      </w:r>
    </w:p>
    <w:p w:rsidR="00F81A5C" w:rsidRDefault="00F81A5C" w:rsidP="006935A5">
      <w:pPr>
        <w:spacing w:after="0" w:line="240" w:lineRule="auto"/>
        <w:ind w:firstLine="567"/>
        <w:jc w:val="both"/>
        <w:rPr>
          <w:rFonts w:ascii="Times New Roman" w:hAnsi="Times New Roman"/>
          <w:bCs/>
          <w:sz w:val="24"/>
          <w:szCs w:val="24"/>
          <w:lang w:val="uk-UA" w:eastAsia="en-US"/>
        </w:rPr>
      </w:pPr>
      <w:r w:rsidRPr="00C66A93">
        <w:rPr>
          <w:rFonts w:ascii="Times New Roman" w:hAnsi="Times New Roman"/>
          <w:sz w:val="24"/>
          <w:szCs w:val="24"/>
          <w:lang w:val="uk-UA"/>
        </w:rPr>
        <w:t xml:space="preserve">Про </w:t>
      </w:r>
      <w:r w:rsidRPr="00C66A93">
        <w:rPr>
          <w:rFonts w:ascii="Times New Roman" w:hAnsi="Times New Roman"/>
          <w:b/>
          <w:sz w:val="24"/>
          <w:szCs w:val="24"/>
          <w:lang w:val="uk-UA"/>
        </w:rPr>
        <w:t>вік села, приблизний період його заснування, про походження поселенців</w:t>
      </w:r>
      <w:r w:rsidRPr="00C66A93">
        <w:rPr>
          <w:rFonts w:ascii="Times New Roman" w:hAnsi="Times New Roman"/>
          <w:sz w:val="24"/>
          <w:szCs w:val="24"/>
          <w:lang w:val="uk-UA"/>
        </w:rPr>
        <w:t xml:space="preserve"> свідчать назви таких сіл (4) як Старе Давидково, Нове Давидково, Нове Клинове, Новоселиця, Нове Село, Вилок. </w:t>
      </w:r>
    </w:p>
    <w:p w:rsidR="00F81A5C" w:rsidRDefault="00F81A5C" w:rsidP="006935A5">
      <w:pPr>
        <w:spacing w:after="0" w:line="240" w:lineRule="auto"/>
        <w:ind w:firstLine="567"/>
        <w:jc w:val="both"/>
        <w:rPr>
          <w:rFonts w:ascii="Times New Roman" w:hAnsi="Times New Roman"/>
          <w:bCs/>
          <w:sz w:val="24"/>
          <w:szCs w:val="24"/>
          <w:lang w:val="uk-UA" w:eastAsia="en-US"/>
        </w:rPr>
      </w:pPr>
      <w:r w:rsidRPr="00C66A93">
        <w:rPr>
          <w:rFonts w:ascii="Times New Roman" w:hAnsi="Times New Roman"/>
          <w:b/>
          <w:sz w:val="24"/>
          <w:szCs w:val="24"/>
          <w:lang w:val="uk-UA"/>
        </w:rPr>
        <w:t>Національною та етнічною ознакою</w:t>
      </w:r>
      <w:r w:rsidRPr="00C66A93">
        <w:rPr>
          <w:rFonts w:ascii="Times New Roman" w:hAnsi="Times New Roman"/>
          <w:sz w:val="24"/>
          <w:szCs w:val="24"/>
          <w:lang w:val="uk-UA"/>
        </w:rPr>
        <w:t xml:space="preserve"> забарвлені топоніми (5) Руська Долина*, Руське Поле*, Руська Мокра*, Руські Геївці, Циганівці, Руські Комарівці*, Руське, Тячів*, Руський Мочар*.</w:t>
      </w:r>
    </w:p>
    <w:p w:rsidR="00F81A5C" w:rsidRDefault="00F81A5C" w:rsidP="006935A5">
      <w:pPr>
        <w:spacing w:after="0" w:line="240" w:lineRule="auto"/>
        <w:ind w:firstLine="567"/>
        <w:jc w:val="both"/>
        <w:rPr>
          <w:rFonts w:ascii="Times New Roman" w:hAnsi="Times New Roman"/>
          <w:sz w:val="24"/>
          <w:szCs w:val="24"/>
          <w:lang w:val="uk-UA"/>
        </w:rPr>
      </w:pPr>
      <w:r w:rsidRPr="00C66A93">
        <w:rPr>
          <w:rFonts w:ascii="Times New Roman" w:hAnsi="Times New Roman"/>
          <w:b/>
          <w:sz w:val="24"/>
          <w:szCs w:val="24"/>
          <w:lang w:val="uk-UA"/>
        </w:rPr>
        <w:t>Ідеологічне забарвлення</w:t>
      </w:r>
      <w:r w:rsidRPr="00C66A93">
        <w:rPr>
          <w:rFonts w:ascii="Times New Roman" w:hAnsi="Times New Roman"/>
          <w:sz w:val="24"/>
          <w:szCs w:val="24"/>
          <w:lang w:val="uk-UA"/>
        </w:rPr>
        <w:t xml:space="preserve"> минулого мають назви сіл (6) Жовтневе та Комсомольськ. </w:t>
      </w:r>
      <w:r w:rsidRPr="00C66A93">
        <w:rPr>
          <w:rFonts w:ascii="Times New Roman" w:hAnsi="Times New Roman"/>
          <w:b/>
          <w:sz w:val="24"/>
          <w:szCs w:val="24"/>
          <w:lang w:val="uk-UA"/>
        </w:rPr>
        <w:t>Родинні зв’язки</w:t>
      </w:r>
      <w:r w:rsidRPr="00C66A93">
        <w:rPr>
          <w:rFonts w:ascii="Times New Roman" w:hAnsi="Times New Roman"/>
          <w:sz w:val="24"/>
          <w:szCs w:val="24"/>
          <w:lang w:val="uk-UA"/>
        </w:rPr>
        <w:t xml:space="preserve"> відображують ойконіми (7) Тітківці, Бабичі, </w:t>
      </w:r>
      <w:r>
        <w:rPr>
          <w:rFonts w:ascii="Times New Roman" w:hAnsi="Times New Roman"/>
          <w:sz w:val="24"/>
          <w:szCs w:val="24"/>
          <w:lang w:val="uk-UA"/>
        </w:rPr>
        <w:t>Нанково, Дийда, Великі Ком’яти*.</w:t>
      </w:r>
    </w:p>
    <w:p w:rsidR="00F81A5C" w:rsidRDefault="00F81A5C" w:rsidP="006935A5">
      <w:pPr>
        <w:spacing w:after="0" w:line="240" w:lineRule="auto"/>
        <w:ind w:firstLine="567"/>
        <w:jc w:val="both"/>
        <w:rPr>
          <w:rFonts w:ascii="Times New Roman" w:hAnsi="Times New Roman"/>
          <w:bCs/>
          <w:sz w:val="24"/>
          <w:szCs w:val="24"/>
          <w:lang w:val="uk-UA" w:eastAsia="en-US"/>
        </w:rPr>
      </w:pPr>
      <w:r w:rsidRPr="00C66A93">
        <w:rPr>
          <w:rFonts w:ascii="Times New Roman" w:hAnsi="Times New Roman"/>
          <w:sz w:val="24"/>
          <w:szCs w:val="24"/>
          <w:lang w:val="uk-UA"/>
        </w:rPr>
        <w:t>Від замку чи укріплення, біля якого було побудоване село, походять ойконіми Бронька, Королево, Невицьке та Вари. Ойконім Станово пояснюють тим, що на місці розташування села раніше знаходився військовий стан [</w:t>
      </w:r>
      <w:r w:rsidRPr="00711889">
        <w:rPr>
          <w:rFonts w:ascii="Times New Roman" w:hAnsi="Times New Roman"/>
          <w:sz w:val="24"/>
          <w:szCs w:val="24"/>
        </w:rPr>
        <w:t>7</w:t>
      </w:r>
      <w:r w:rsidRPr="00C66A93">
        <w:rPr>
          <w:rFonts w:ascii="Times New Roman" w:hAnsi="Times New Roman"/>
          <w:sz w:val="24"/>
          <w:szCs w:val="24"/>
          <w:lang w:val="uk-UA"/>
        </w:rPr>
        <w:t xml:space="preserve">]. Ці назви можна об’єднати під поясненням їх походження від </w:t>
      </w:r>
      <w:r w:rsidRPr="00C66A93">
        <w:rPr>
          <w:rFonts w:ascii="Times New Roman" w:hAnsi="Times New Roman"/>
          <w:b/>
          <w:sz w:val="24"/>
          <w:szCs w:val="24"/>
          <w:lang w:val="uk-UA"/>
        </w:rPr>
        <w:t>знакової споруди</w:t>
      </w:r>
      <w:r w:rsidRPr="00C66A93">
        <w:rPr>
          <w:rFonts w:ascii="Times New Roman" w:hAnsi="Times New Roman"/>
          <w:sz w:val="24"/>
          <w:szCs w:val="24"/>
          <w:lang w:val="uk-UA"/>
        </w:rPr>
        <w:t xml:space="preserve"> (8).</w:t>
      </w:r>
    </w:p>
    <w:p w:rsidR="00F81A5C" w:rsidRDefault="00F81A5C" w:rsidP="006935A5">
      <w:pPr>
        <w:spacing w:after="0" w:line="240" w:lineRule="auto"/>
        <w:ind w:firstLine="567"/>
        <w:jc w:val="both"/>
        <w:rPr>
          <w:rFonts w:ascii="Times New Roman" w:hAnsi="Times New Roman"/>
          <w:bCs/>
          <w:sz w:val="24"/>
          <w:szCs w:val="24"/>
          <w:lang w:val="uk-UA" w:eastAsia="en-US"/>
        </w:rPr>
      </w:pPr>
      <w:r w:rsidRPr="00C66A93">
        <w:rPr>
          <w:rFonts w:ascii="Times New Roman" w:hAnsi="Times New Roman"/>
          <w:sz w:val="24"/>
          <w:szCs w:val="24"/>
          <w:lang w:val="uk-UA"/>
        </w:rPr>
        <w:t xml:space="preserve">Кількісні показники вище приведеної класифікації зведено відображені у табл. </w:t>
      </w:r>
      <w:r>
        <w:rPr>
          <w:rFonts w:ascii="Times New Roman" w:hAnsi="Times New Roman"/>
          <w:sz w:val="24"/>
          <w:szCs w:val="24"/>
          <w:lang w:val="uk-UA"/>
        </w:rPr>
        <w:t>1</w:t>
      </w:r>
      <w:r w:rsidRPr="00C66A93">
        <w:rPr>
          <w:rFonts w:ascii="Times New Roman" w:hAnsi="Times New Roman"/>
          <w:sz w:val="24"/>
          <w:szCs w:val="24"/>
          <w:lang w:val="uk-UA"/>
        </w:rPr>
        <w:t>. З неї бачимо, що 124 ойконіми Закарпаття можна класифікувати як такі, що пов’язані з історією, культурою та побутом. Це становить 20,4% всіх ойконімів краю, що є меншим, ніж для ойконімів, пов’язаних з географічним середовищем</w:t>
      </w:r>
      <w:r>
        <w:rPr>
          <w:rFonts w:ascii="Times New Roman" w:hAnsi="Times New Roman"/>
          <w:sz w:val="24"/>
          <w:szCs w:val="24"/>
          <w:lang w:val="uk-UA"/>
        </w:rPr>
        <w:t xml:space="preserve"> [</w:t>
      </w:r>
      <w:r w:rsidRPr="00CD2498">
        <w:rPr>
          <w:rFonts w:ascii="Times New Roman" w:hAnsi="Times New Roman"/>
          <w:sz w:val="24"/>
          <w:szCs w:val="24"/>
        </w:rPr>
        <w:t>8</w:t>
      </w:r>
      <w:r>
        <w:rPr>
          <w:rFonts w:ascii="Times New Roman" w:hAnsi="Times New Roman"/>
          <w:sz w:val="24"/>
          <w:szCs w:val="24"/>
          <w:lang w:val="uk-UA"/>
        </w:rPr>
        <w:t>]</w:t>
      </w:r>
      <w:r w:rsidRPr="00C66A93">
        <w:rPr>
          <w:rFonts w:ascii="Times New Roman" w:hAnsi="Times New Roman"/>
          <w:sz w:val="24"/>
          <w:szCs w:val="24"/>
          <w:lang w:val="uk-UA"/>
        </w:rPr>
        <w:t>, але все ж суттєвим показником.</w:t>
      </w:r>
    </w:p>
    <w:p w:rsidR="00F81A5C" w:rsidRDefault="00F81A5C" w:rsidP="00364001">
      <w:pPr>
        <w:spacing w:after="0" w:line="240" w:lineRule="auto"/>
        <w:ind w:firstLine="851"/>
        <w:jc w:val="both"/>
        <w:rPr>
          <w:rFonts w:ascii="Times New Roman" w:hAnsi="Times New Roman"/>
          <w:sz w:val="24"/>
          <w:szCs w:val="24"/>
          <w:lang w:val="uk-UA"/>
        </w:rPr>
        <w:sectPr w:rsidR="00F81A5C" w:rsidSect="00AF3EDA">
          <w:type w:val="continuous"/>
          <w:pgSz w:w="11906" w:h="16838"/>
          <w:pgMar w:top="1134" w:right="1134" w:bottom="1134" w:left="1134" w:header="708" w:footer="708" w:gutter="0"/>
          <w:cols w:space="708"/>
          <w:docGrid w:linePitch="360"/>
        </w:sectPr>
      </w:pPr>
    </w:p>
    <w:p w:rsidR="00F81A5C" w:rsidRPr="00C66A93" w:rsidRDefault="00F81A5C" w:rsidP="00364001">
      <w:pPr>
        <w:spacing w:after="0" w:line="240" w:lineRule="auto"/>
        <w:ind w:firstLine="851"/>
        <w:jc w:val="both"/>
        <w:rPr>
          <w:rFonts w:ascii="Times New Roman" w:hAnsi="Times New Roman"/>
          <w:sz w:val="24"/>
          <w:szCs w:val="24"/>
          <w:lang w:val="uk-UA"/>
        </w:rPr>
      </w:pPr>
    </w:p>
    <w:p w:rsidR="00F81A5C" w:rsidRPr="00364001" w:rsidRDefault="00F81A5C" w:rsidP="00364001">
      <w:pPr>
        <w:spacing w:after="0" w:line="240" w:lineRule="auto"/>
        <w:ind w:firstLine="851"/>
        <w:jc w:val="right"/>
        <w:rPr>
          <w:rFonts w:ascii="Times New Roman" w:hAnsi="Times New Roman"/>
          <w:sz w:val="24"/>
          <w:szCs w:val="24"/>
          <w:lang w:val="uk-UA"/>
        </w:rPr>
      </w:pPr>
      <w:r w:rsidRPr="00364001">
        <w:rPr>
          <w:rFonts w:ascii="Times New Roman" w:hAnsi="Times New Roman"/>
          <w:sz w:val="24"/>
          <w:szCs w:val="24"/>
          <w:lang w:val="uk-UA"/>
        </w:rPr>
        <w:t>Таблиця 1</w:t>
      </w:r>
    </w:p>
    <w:p w:rsidR="00F81A5C" w:rsidRPr="00C66A93" w:rsidRDefault="00F81A5C" w:rsidP="00364001">
      <w:pPr>
        <w:spacing w:after="0" w:line="240" w:lineRule="auto"/>
        <w:jc w:val="center"/>
        <w:rPr>
          <w:rFonts w:ascii="Times New Roman" w:hAnsi="Times New Roman"/>
          <w:b/>
          <w:sz w:val="24"/>
          <w:szCs w:val="24"/>
          <w:lang w:val="uk-UA"/>
        </w:rPr>
      </w:pPr>
      <w:r w:rsidRPr="00C66A93">
        <w:rPr>
          <w:rFonts w:ascii="Times New Roman" w:hAnsi="Times New Roman"/>
          <w:b/>
          <w:sz w:val="24"/>
          <w:szCs w:val="24"/>
          <w:lang w:val="uk-UA"/>
        </w:rPr>
        <w:t>Ойконіми, пов’язані з історією, культурою та побутом, за групами та адміністративними районами Закарпаття</w:t>
      </w:r>
    </w:p>
    <w:p w:rsidR="00F81A5C" w:rsidRPr="00C66A93" w:rsidRDefault="00F81A5C" w:rsidP="00364001">
      <w:pPr>
        <w:spacing w:after="0" w:line="240" w:lineRule="auto"/>
        <w:ind w:firstLine="851"/>
        <w:jc w:val="both"/>
        <w:rPr>
          <w:rFonts w:ascii="Times New Roman" w:hAnsi="Times New Roman"/>
          <w:sz w:val="24"/>
          <w:szCs w:val="24"/>
          <w:lang w:val="uk-UA"/>
        </w:rPr>
      </w:pPr>
    </w:p>
    <w:tbl>
      <w:tblPr>
        <w:tblpPr w:leftFromText="180" w:rightFromText="180" w:vertAnchor="text" w:horzAnchor="margin" w:tblpXSpec="center" w:tblpY="68"/>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75"/>
        <w:gridCol w:w="830"/>
        <w:gridCol w:w="830"/>
        <w:gridCol w:w="830"/>
        <w:gridCol w:w="830"/>
        <w:gridCol w:w="830"/>
        <w:gridCol w:w="830"/>
        <w:gridCol w:w="830"/>
        <w:gridCol w:w="799"/>
        <w:gridCol w:w="946"/>
      </w:tblGrid>
      <w:tr w:rsidR="00F81A5C" w:rsidRPr="00633E4A" w:rsidTr="00633E4A">
        <w:trPr>
          <w:trHeight w:val="413"/>
        </w:trPr>
        <w:tc>
          <w:tcPr>
            <w:tcW w:w="2475" w:type="dxa"/>
            <w:vMerge w:val="restart"/>
          </w:tcPr>
          <w:p w:rsidR="00F81A5C" w:rsidRPr="00633E4A" w:rsidRDefault="00F81A5C" w:rsidP="00633E4A">
            <w:pPr>
              <w:spacing w:after="0" w:line="240" w:lineRule="auto"/>
              <w:jc w:val="right"/>
              <w:rPr>
                <w:rFonts w:ascii="Times New Roman" w:hAnsi="Times New Roman"/>
                <w:i/>
                <w:sz w:val="24"/>
                <w:szCs w:val="24"/>
                <w:lang w:val="uk-UA" w:eastAsia="en-US"/>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6.1pt;margin-top:.15pt;width:124.5pt;height:40.5pt;z-index:251658240" o:connectortype="straight"/>
              </w:pict>
            </w:r>
            <w:r w:rsidRPr="00633E4A">
              <w:rPr>
                <w:rFonts w:ascii="Times New Roman" w:hAnsi="Times New Roman"/>
                <w:i/>
                <w:sz w:val="24"/>
                <w:szCs w:val="24"/>
                <w:lang w:val="uk-UA" w:eastAsia="en-US"/>
              </w:rPr>
              <w:t>Групи ойконімів</w:t>
            </w:r>
          </w:p>
          <w:p w:rsidR="00F81A5C" w:rsidRPr="00633E4A" w:rsidRDefault="00F81A5C" w:rsidP="00633E4A">
            <w:pPr>
              <w:spacing w:after="0" w:line="240" w:lineRule="auto"/>
              <w:rPr>
                <w:rFonts w:ascii="Times New Roman" w:hAnsi="Times New Roman"/>
                <w:i/>
                <w:sz w:val="24"/>
                <w:szCs w:val="24"/>
                <w:lang w:val="uk-UA" w:eastAsia="en-US"/>
              </w:rPr>
            </w:pPr>
            <w:r w:rsidRPr="00633E4A">
              <w:rPr>
                <w:rFonts w:ascii="Times New Roman" w:hAnsi="Times New Roman"/>
                <w:i/>
                <w:sz w:val="24"/>
                <w:szCs w:val="24"/>
                <w:lang w:val="uk-UA" w:eastAsia="en-US"/>
              </w:rPr>
              <w:t xml:space="preserve">    Райони</w:t>
            </w:r>
          </w:p>
        </w:tc>
        <w:tc>
          <w:tcPr>
            <w:tcW w:w="6609" w:type="dxa"/>
            <w:gridSpan w:val="8"/>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Ознака за номером у тексті</w:t>
            </w:r>
          </w:p>
        </w:tc>
        <w:tc>
          <w:tcPr>
            <w:tcW w:w="946" w:type="dxa"/>
            <w:vMerge w:val="restart"/>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Всього</w:t>
            </w:r>
          </w:p>
        </w:tc>
      </w:tr>
      <w:tr w:rsidR="00F81A5C" w:rsidRPr="00633E4A" w:rsidTr="00633E4A">
        <w:trPr>
          <w:trHeight w:val="412"/>
        </w:trPr>
        <w:tc>
          <w:tcPr>
            <w:tcW w:w="2475" w:type="dxa"/>
            <w:vMerge/>
          </w:tcPr>
          <w:p w:rsidR="00F81A5C" w:rsidRPr="00633E4A" w:rsidRDefault="00F81A5C" w:rsidP="00633E4A">
            <w:pPr>
              <w:spacing w:after="0" w:line="240" w:lineRule="auto"/>
              <w:jc w:val="right"/>
              <w:rPr>
                <w:rFonts w:ascii="Times New Roman" w:hAnsi="Times New Roman"/>
                <w:noProof/>
                <w:sz w:val="24"/>
                <w:szCs w:val="24"/>
                <w:lang w:eastAsia="en-US"/>
              </w:rPr>
            </w:pPr>
          </w:p>
        </w:tc>
        <w:tc>
          <w:tcPr>
            <w:tcW w:w="830"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1</w:t>
            </w:r>
          </w:p>
        </w:tc>
        <w:tc>
          <w:tcPr>
            <w:tcW w:w="830"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2</w:t>
            </w:r>
          </w:p>
        </w:tc>
        <w:tc>
          <w:tcPr>
            <w:tcW w:w="830"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3</w:t>
            </w:r>
          </w:p>
        </w:tc>
        <w:tc>
          <w:tcPr>
            <w:tcW w:w="830"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4</w:t>
            </w:r>
          </w:p>
        </w:tc>
        <w:tc>
          <w:tcPr>
            <w:tcW w:w="830"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5</w:t>
            </w:r>
          </w:p>
        </w:tc>
        <w:tc>
          <w:tcPr>
            <w:tcW w:w="830"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6</w:t>
            </w:r>
          </w:p>
        </w:tc>
        <w:tc>
          <w:tcPr>
            <w:tcW w:w="830"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7</w:t>
            </w:r>
          </w:p>
        </w:tc>
        <w:tc>
          <w:tcPr>
            <w:tcW w:w="799"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8</w:t>
            </w:r>
          </w:p>
        </w:tc>
        <w:tc>
          <w:tcPr>
            <w:tcW w:w="946" w:type="dxa"/>
            <w:vMerge/>
          </w:tcPr>
          <w:p w:rsidR="00F81A5C" w:rsidRPr="00633E4A" w:rsidRDefault="00F81A5C" w:rsidP="00633E4A">
            <w:pPr>
              <w:spacing w:after="0" w:line="240" w:lineRule="auto"/>
              <w:jc w:val="center"/>
              <w:rPr>
                <w:rFonts w:ascii="Times New Roman" w:hAnsi="Times New Roman"/>
                <w:sz w:val="24"/>
                <w:szCs w:val="24"/>
                <w:lang w:val="uk-UA" w:eastAsia="en-US"/>
              </w:rPr>
            </w:pPr>
          </w:p>
        </w:tc>
      </w:tr>
      <w:tr w:rsidR="00F81A5C" w:rsidRPr="00633E4A" w:rsidTr="00633E4A">
        <w:tc>
          <w:tcPr>
            <w:tcW w:w="2475" w:type="dxa"/>
          </w:tcPr>
          <w:p w:rsidR="00F81A5C" w:rsidRPr="00633E4A" w:rsidRDefault="00F81A5C" w:rsidP="00633E4A">
            <w:pPr>
              <w:spacing w:after="0" w:line="240" w:lineRule="auto"/>
              <w:rPr>
                <w:rFonts w:ascii="Times New Roman" w:hAnsi="Times New Roman"/>
                <w:sz w:val="24"/>
                <w:szCs w:val="24"/>
                <w:lang w:val="uk-UA" w:eastAsia="en-US"/>
              </w:rPr>
            </w:pPr>
            <w:r w:rsidRPr="00633E4A">
              <w:rPr>
                <w:rFonts w:ascii="Times New Roman" w:hAnsi="Times New Roman"/>
                <w:sz w:val="24"/>
                <w:szCs w:val="24"/>
                <w:lang w:val="uk-UA" w:eastAsia="en-US"/>
              </w:rPr>
              <w:t>Берегівський</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5</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799"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946"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8</w:t>
            </w:r>
          </w:p>
        </w:tc>
      </w:tr>
      <w:tr w:rsidR="00F81A5C" w:rsidRPr="00633E4A" w:rsidTr="00633E4A">
        <w:tc>
          <w:tcPr>
            <w:tcW w:w="2475" w:type="dxa"/>
          </w:tcPr>
          <w:p w:rsidR="00F81A5C" w:rsidRPr="00633E4A" w:rsidRDefault="00F81A5C" w:rsidP="00633E4A">
            <w:pPr>
              <w:spacing w:after="0" w:line="240" w:lineRule="auto"/>
              <w:rPr>
                <w:rFonts w:ascii="Times New Roman" w:hAnsi="Times New Roman"/>
                <w:sz w:val="24"/>
                <w:szCs w:val="24"/>
                <w:lang w:val="uk-UA" w:eastAsia="en-US"/>
              </w:rPr>
            </w:pPr>
            <w:r w:rsidRPr="00633E4A">
              <w:rPr>
                <w:rFonts w:ascii="Times New Roman" w:hAnsi="Times New Roman"/>
                <w:sz w:val="24"/>
                <w:szCs w:val="24"/>
                <w:lang w:val="uk-UA" w:eastAsia="en-US"/>
              </w:rPr>
              <w:t>Великоберезнянський</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2</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3</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799" w:type="dxa"/>
          </w:tcPr>
          <w:p w:rsidR="00F81A5C" w:rsidRPr="00633E4A" w:rsidRDefault="00F81A5C" w:rsidP="00633E4A">
            <w:pPr>
              <w:spacing w:after="0" w:line="240" w:lineRule="auto"/>
              <w:rPr>
                <w:rFonts w:ascii="Times New Roman" w:hAnsi="Times New Roman"/>
                <w:sz w:val="24"/>
                <w:szCs w:val="24"/>
                <w:lang w:val="uk-UA" w:eastAsia="en-US"/>
              </w:rPr>
            </w:pPr>
          </w:p>
        </w:tc>
        <w:tc>
          <w:tcPr>
            <w:tcW w:w="946"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5</w:t>
            </w:r>
          </w:p>
        </w:tc>
      </w:tr>
      <w:tr w:rsidR="00F81A5C" w:rsidRPr="00633E4A" w:rsidTr="00633E4A">
        <w:tc>
          <w:tcPr>
            <w:tcW w:w="2475" w:type="dxa"/>
          </w:tcPr>
          <w:p w:rsidR="00F81A5C" w:rsidRPr="00633E4A" w:rsidRDefault="00F81A5C" w:rsidP="00633E4A">
            <w:pPr>
              <w:spacing w:after="0" w:line="240" w:lineRule="auto"/>
              <w:rPr>
                <w:rFonts w:ascii="Times New Roman" w:hAnsi="Times New Roman"/>
                <w:sz w:val="24"/>
                <w:szCs w:val="24"/>
                <w:lang w:val="uk-UA" w:eastAsia="en-US"/>
              </w:rPr>
            </w:pPr>
            <w:r w:rsidRPr="00633E4A">
              <w:rPr>
                <w:rFonts w:ascii="Times New Roman" w:hAnsi="Times New Roman"/>
                <w:sz w:val="24"/>
                <w:szCs w:val="24"/>
                <w:lang w:val="uk-UA" w:eastAsia="en-US"/>
              </w:rPr>
              <w:t>Виноградівський</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4</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2</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4</w:t>
            </w:r>
          </w:p>
        </w:tc>
        <w:tc>
          <w:tcPr>
            <w:tcW w:w="830" w:type="dxa"/>
          </w:tcPr>
          <w:p w:rsidR="00F81A5C" w:rsidRPr="00633E4A" w:rsidRDefault="00F81A5C" w:rsidP="00633E4A">
            <w:pPr>
              <w:spacing w:after="0" w:line="240" w:lineRule="auto"/>
              <w:jc w:val="both"/>
              <w:rPr>
                <w:rFonts w:ascii="Times New Roman" w:hAnsi="Times New Roman"/>
                <w:sz w:val="24"/>
                <w:szCs w:val="24"/>
                <w:lang w:val="en-US"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799"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946"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12</w:t>
            </w:r>
          </w:p>
        </w:tc>
      </w:tr>
      <w:tr w:rsidR="00F81A5C" w:rsidRPr="00633E4A" w:rsidTr="00633E4A">
        <w:tc>
          <w:tcPr>
            <w:tcW w:w="2475" w:type="dxa"/>
          </w:tcPr>
          <w:p w:rsidR="00F81A5C" w:rsidRPr="00633E4A" w:rsidRDefault="00F81A5C" w:rsidP="00633E4A">
            <w:pPr>
              <w:spacing w:after="0" w:line="240" w:lineRule="auto"/>
              <w:rPr>
                <w:rFonts w:ascii="Times New Roman" w:hAnsi="Times New Roman"/>
                <w:sz w:val="24"/>
                <w:szCs w:val="24"/>
                <w:lang w:val="uk-UA" w:eastAsia="en-US"/>
              </w:rPr>
            </w:pPr>
            <w:r w:rsidRPr="00633E4A">
              <w:rPr>
                <w:rFonts w:ascii="Times New Roman" w:hAnsi="Times New Roman"/>
                <w:sz w:val="24"/>
                <w:szCs w:val="24"/>
                <w:lang w:val="uk-UA" w:eastAsia="en-US"/>
              </w:rPr>
              <w:t>Воловецький</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3</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3</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both"/>
              <w:rPr>
                <w:rFonts w:ascii="Times New Roman" w:hAnsi="Times New Roman"/>
                <w:sz w:val="24"/>
                <w:szCs w:val="24"/>
                <w:lang w:val="en-US" w:eastAsia="en-US"/>
              </w:rPr>
            </w:pPr>
          </w:p>
        </w:tc>
        <w:tc>
          <w:tcPr>
            <w:tcW w:w="830" w:type="dxa"/>
          </w:tcPr>
          <w:p w:rsidR="00F81A5C" w:rsidRPr="00633E4A" w:rsidRDefault="00F81A5C" w:rsidP="00633E4A">
            <w:pPr>
              <w:spacing w:after="0" w:line="240" w:lineRule="auto"/>
              <w:jc w:val="both"/>
              <w:rPr>
                <w:rFonts w:ascii="Times New Roman" w:hAnsi="Times New Roman"/>
                <w:sz w:val="24"/>
                <w:szCs w:val="24"/>
                <w:lang w:val="en-US"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799" w:type="dxa"/>
          </w:tcPr>
          <w:p w:rsidR="00F81A5C" w:rsidRPr="00633E4A" w:rsidRDefault="00F81A5C" w:rsidP="00633E4A">
            <w:pPr>
              <w:spacing w:after="0" w:line="240" w:lineRule="auto"/>
              <w:jc w:val="both"/>
              <w:rPr>
                <w:rFonts w:ascii="Times New Roman" w:hAnsi="Times New Roman"/>
                <w:sz w:val="24"/>
                <w:szCs w:val="24"/>
                <w:lang w:val="en-US" w:eastAsia="en-US"/>
              </w:rPr>
            </w:pPr>
          </w:p>
        </w:tc>
        <w:tc>
          <w:tcPr>
            <w:tcW w:w="946"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6</w:t>
            </w:r>
          </w:p>
        </w:tc>
      </w:tr>
      <w:tr w:rsidR="00F81A5C" w:rsidRPr="00633E4A" w:rsidTr="00633E4A">
        <w:tc>
          <w:tcPr>
            <w:tcW w:w="2475" w:type="dxa"/>
          </w:tcPr>
          <w:p w:rsidR="00F81A5C" w:rsidRPr="00633E4A" w:rsidRDefault="00F81A5C" w:rsidP="00633E4A">
            <w:pPr>
              <w:spacing w:after="0" w:line="240" w:lineRule="auto"/>
              <w:rPr>
                <w:rFonts w:ascii="Times New Roman" w:hAnsi="Times New Roman"/>
                <w:sz w:val="24"/>
                <w:szCs w:val="24"/>
                <w:lang w:val="uk-UA" w:eastAsia="en-US"/>
              </w:rPr>
            </w:pPr>
            <w:r w:rsidRPr="00633E4A">
              <w:rPr>
                <w:rFonts w:ascii="Times New Roman" w:hAnsi="Times New Roman"/>
                <w:sz w:val="24"/>
                <w:szCs w:val="24"/>
                <w:lang w:val="uk-UA" w:eastAsia="en-US"/>
              </w:rPr>
              <w:t>Іршавський</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6</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799"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946"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9</w:t>
            </w:r>
          </w:p>
        </w:tc>
      </w:tr>
      <w:tr w:rsidR="00F81A5C" w:rsidRPr="00633E4A" w:rsidTr="00633E4A">
        <w:tc>
          <w:tcPr>
            <w:tcW w:w="2475" w:type="dxa"/>
          </w:tcPr>
          <w:p w:rsidR="00F81A5C" w:rsidRPr="00633E4A" w:rsidRDefault="00F81A5C" w:rsidP="00633E4A">
            <w:pPr>
              <w:spacing w:after="0" w:line="240" w:lineRule="auto"/>
              <w:rPr>
                <w:rFonts w:ascii="Times New Roman" w:hAnsi="Times New Roman"/>
                <w:sz w:val="24"/>
                <w:szCs w:val="24"/>
                <w:lang w:val="uk-UA" w:eastAsia="en-US"/>
              </w:rPr>
            </w:pPr>
            <w:r w:rsidRPr="00633E4A">
              <w:rPr>
                <w:rFonts w:ascii="Times New Roman" w:hAnsi="Times New Roman"/>
                <w:sz w:val="24"/>
                <w:szCs w:val="24"/>
                <w:lang w:val="uk-UA" w:eastAsia="en-US"/>
              </w:rPr>
              <w:t>Міжгірський</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5</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830" w:type="dxa"/>
          </w:tcPr>
          <w:p w:rsidR="00F81A5C" w:rsidRPr="00633E4A" w:rsidRDefault="00F81A5C" w:rsidP="00633E4A">
            <w:pPr>
              <w:spacing w:after="0" w:line="240" w:lineRule="auto"/>
              <w:jc w:val="both"/>
              <w:rPr>
                <w:rFonts w:ascii="Times New Roman" w:hAnsi="Times New Roman"/>
                <w:sz w:val="24"/>
                <w:szCs w:val="24"/>
                <w:lang w:val="en-US"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799" w:type="dxa"/>
          </w:tcPr>
          <w:p w:rsidR="00F81A5C" w:rsidRPr="00633E4A" w:rsidRDefault="00F81A5C" w:rsidP="00633E4A">
            <w:pPr>
              <w:spacing w:after="0" w:line="240" w:lineRule="auto"/>
              <w:rPr>
                <w:rFonts w:ascii="Times New Roman" w:hAnsi="Times New Roman"/>
                <w:sz w:val="24"/>
                <w:szCs w:val="24"/>
                <w:lang w:val="uk-UA" w:eastAsia="en-US"/>
              </w:rPr>
            </w:pPr>
          </w:p>
        </w:tc>
        <w:tc>
          <w:tcPr>
            <w:tcW w:w="946"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8</w:t>
            </w:r>
          </w:p>
        </w:tc>
      </w:tr>
      <w:tr w:rsidR="00F81A5C" w:rsidRPr="00633E4A" w:rsidTr="00633E4A">
        <w:tc>
          <w:tcPr>
            <w:tcW w:w="2475" w:type="dxa"/>
          </w:tcPr>
          <w:p w:rsidR="00F81A5C" w:rsidRPr="00633E4A" w:rsidRDefault="00F81A5C" w:rsidP="00633E4A">
            <w:pPr>
              <w:spacing w:after="0" w:line="240" w:lineRule="auto"/>
              <w:rPr>
                <w:rFonts w:ascii="Times New Roman" w:hAnsi="Times New Roman"/>
                <w:sz w:val="24"/>
                <w:szCs w:val="24"/>
                <w:lang w:val="uk-UA" w:eastAsia="en-US"/>
              </w:rPr>
            </w:pPr>
            <w:r w:rsidRPr="00633E4A">
              <w:rPr>
                <w:rFonts w:ascii="Times New Roman" w:hAnsi="Times New Roman"/>
                <w:sz w:val="24"/>
                <w:szCs w:val="24"/>
                <w:lang w:val="uk-UA" w:eastAsia="en-US"/>
              </w:rPr>
              <w:t>Мукачівський</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12</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8</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3</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799"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946"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26</w:t>
            </w:r>
          </w:p>
        </w:tc>
      </w:tr>
      <w:tr w:rsidR="00F81A5C" w:rsidRPr="00633E4A" w:rsidTr="00633E4A">
        <w:tc>
          <w:tcPr>
            <w:tcW w:w="2475" w:type="dxa"/>
          </w:tcPr>
          <w:p w:rsidR="00F81A5C" w:rsidRPr="00633E4A" w:rsidRDefault="00F81A5C" w:rsidP="00633E4A">
            <w:pPr>
              <w:spacing w:after="0" w:line="240" w:lineRule="auto"/>
              <w:rPr>
                <w:rFonts w:ascii="Times New Roman" w:hAnsi="Times New Roman"/>
                <w:sz w:val="24"/>
                <w:szCs w:val="24"/>
                <w:lang w:val="uk-UA" w:eastAsia="en-US"/>
              </w:rPr>
            </w:pPr>
            <w:r w:rsidRPr="00633E4A">
              <w:rPr>
                <w:rFonts w:ascii="Times New Roman" w:hAnsi="Times New Roman"/>
                <w:sz w:val="24"/>
                <w:szCs w:val="24"/>
                <w:lang w:val="uk-UA" w:eastAsia="en-US"/>
              </w:rPr>
              <w:t>Перечинський</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2</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3</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830" w:type="dxa"/>
          </w:tcPr>
          <w:p w:rsidR="00F81A5C" w:rsidRPr="00633E4A" w:rsidRDefault="00F81A5C" w:rsidP="00633E4A">
            <w:pPr>
              <w:spacing w:after="0" w:line="240" w:lineRule="auto"/>
              <w:jc w:val="both"/>
              <w:rPr>
                <w:rFonts w:ascii="Times New Roman" w:hAnsi="Times New Roman"/>
                <w:sz w:val="24"/>
                <w:szCs w:val="24"/>
                <w:lang w:val="en-US"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799" w:type="dxa"/>
          </w:tcPr>
          <w:p w:rsidR="00F81A5C" w:rsidRPr="00633E4A" w:rsidRDefault="00F81A5C" w:rsidP="00633E4A">
            <w:pPr>
              <w:spacing w:after="0" w:line="240" w:lineRule="auto"/>
              <w:jc w:val="both"/>
              <w:rPr>
                <w:rFonts w:ascii="Times New Roman" w:hAnsi="Times New Roman"/>
                <w:sz w:val="24"/>
                <w:szCs w:val="24"/>
                <w:lang w:val="en-US" w:eastAsia="en-US"/>
              </w:rPr>
            </w:pPr>
          </w:p>
        </w:tc>
        <w:tc>
          <w:tcPr>
            <w:tcW w:w="946"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6</w:t>
            </w:r>
          </w:p>
        </w:tc>
      </w:tr>
      <w:tr w:rsidR="00F81A5C" w:rsidRPr="00633E4A" w:rsidTr="00633E4A">
        <w:tc>
          <w:tcPr>
            <w:tcW w:w="2475" w:type="dxa"/>
          </w:tcPr>
          <w:p w:rsidR="00F81A5C" w:rsidRPr="00633E4A" w:rsidRDefault="00F81A5C" w:rsidP="00633E4A">
            <w:pPr>
              <w:spacing w:after="0" w:line="240" w:lineRule="auto"/>
              <w:rPr>
                <w:rFonts w:ascii="Times New Roman" w:hAnsi="Times New Roman"/>
                <w:sz w:val="24"/>
                <w:szCs w:val="24"/>
                <w:lang w:val="uk-UA" w:eastAsia="en-US"/>
              </w:rPr>
            </w:pPr>
            <w:r w:rsidRPr="00633E4A">
              <w:rPr>
                <w:rFonts w:ascii="Times New Roman" w:hAnsi="Times New Roman"/>
                <w:sz w:val="24"/>
                <w:szCs w:val="24"/>
                <w:lang w:val="uk-UA" w:eastAsia="en-US"/>
              </w:rPr>
              <w:t>Рахівський</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3</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both"/>
              <w:rPr>
                <w:rFonts w:ascii="Times New Roman" w:hAnsi="Times New Roman"/>
                <w:sz w:val="24"/>
                <w:szCs w:val="24"/>
                <w:lang w:val="en-US" w:eastAsia="en-US"/>
              </w:rPr>
            </w:pPr>
          </w:p>
        </w:tc>
        <w:tc>
          <w:tcPr>
            <w:tcW w:w="830" w:type="dxa"/>
          </w:tcPr>
          <w:p w:rsidR="00F81A5C" w:rsidRPr="00633E4A" w:rsidRDefault="00F81A5C" w:rsidP="00633E4A">
            <w:pPr>
              <w:spacing w:after="0" w:line="240" w:lineRule="auto"/>
              <w:jc w:val="both"/>
              <w:rPr>
                <w:rFonts w:ascii="Times New Roman" w:hAnsi="Times New Roman"/>
                <w:sz w:val="24"/>
                <w:szCs w:val="24"/>
                <w:lang w:val="en-US"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rPr>
                <w:rFonts w:ascii="Times New Roman" w:hAnsi="Times New Roman"/>
                <w:sz w:val="24"/>
                <w:szCs w:val="24"/>
                <w:lang w:val="uk-UA" w:eastAsia="en-US"/>
              </w:rPr>
            </w:pPr>
          </w:p>
        </w:tc>
        <w:tc>
          <w:tcPr>
            <w:tcW w:w="799" w:type="dxa"/>
          </w:tcPr>
          <w:p w:rsidR="00F81A5C" w:rsidRPr="00633E4A" w:rsidRDefault="00F81A5C" w:rsidP="00633E4A">
            <w:pPr>
              <w:spacing w:after="0" w:line="240" w:lineRule="auto"/>
              <w:jc w:val="both"/>
              <w:rPr>
                <w:rFonts w:ascii="Times New Roman" w:hAnsi="Times New Roman"/>
                <w:sz w:val="24"/>
                <w:szCs w:val="24"/>
                <w:lang w:val="en-US" w:eastAsia="en-US"/>
              </w:rPr>
            </w:pPr>
          </w:p>
        </w:tc>
        <w:tc>
          <w:tcPr>
            <w:tcW w:w="946"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3</w:t>
            </w:r>
          </w:p>
        </w:tc>
      </w:tr>
      <w:tr w:rsidR="00F81A5C" w:rsidRPr="00633E4A" w:rsidTr="00633E4A">
        <w:tc>
          <w:tcPr>
            <w:tcW w:w="2475" w:type="dxa"/>
          </w:tcPr>
          <w:p w:rsidR="00F81A5C" w:rsidRPr="00633E4A" w:rsidRDefault="00F81A5C" w:rsidP="00633E4A">
            <w:pPr>
              <w:spacing w:after="0" w:line="240" w:lineRule="auto"/>
              <w:rPr>
                <w:rFonts w:ascii="Times New Roman" w:hAnsi="Times New Roman"/>
                <w:sz w:val="24"/>
                <w:szCs w:val="24"/>
                <w:lang w:val="uk-UA" w:eastAsia="en-US"/>
              </w:rPr>
            </w:pPr>
            <w:r w:rsidRPr="00633E4A">
              <w:rPr>
                <w:rFonts w:ascii="Times New Roman" w:hAnsi="Times New Roman"/>
                <w:sz w:val="24"/>
                <w:szCs w:val="24"/>
                <w:lang w:val="uk-UA" w:eastAsia="en-US"/>
              </w:rPr>
              <w:t>Свалявський</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4</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799" w:type="dxa"/>
          </w:tcPr>
          <w:p w:rsidR="00F81A5C" w:rsidRPr="00633E4A" w:rsidRDefault="00F81A5C" w:rsidP="00633E4A">
            <w:pPr>
              <w:spacing w:after="0" w:line="240" w:lineRule="auto"/>
              <w:jc w:val="both"/>
              <w:rPr>
                <w:rFonts w:ascii="Times New Roman" w:hAnsi="Times New Roman"/>
                <w:sz w:val="24"/>
                <w:szCs w:val="24"/>
                <w:lang w:val="en-US" w:eastAsia="en-US"/>
              </w:rPr>
            </w:pPr>
          </w:p>
        </w:tc>
        <w:tc>
          <w:tcPr>
            <w:tcW w:w="946"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5</w:t>
            </w:r>
          </w:p>
        </w:tc>
      </w:tr>
      <w:tr w:rsidR="00F81A5C" w:rsidRPr="00633E4A" w:rsidTr="00633E4A">
        <w:tc>
          <w:tcPr>
            <w:tcW w:w="2475" w:type="dxa"/>
          </w:tcPr>
          <w:p w:rsidR="00F81A5C" w:rsidRPr="00633E4A" w:rsidRDefault="00F81A5C" w:rsidP="00633E4A">
            <w:pPr>
              <w:spacing w:after="0" w:line="240" w:lineRule="auto"/>
              <w:rPr>
                <w:rFonts w:ascii="Times New Roman" w:hAnsi="Times New Roman"/>
                <w:sz w:val="24"/>
                <w:szCs w:val="24"/>
                <w:lang w:val="uk-UA" w:eastAsia="en-US"/>
              </w:rPr>
            </w:pPr>
            <w:r w:rsidRPr="00633E4A">
              <w:rPr>
                <w:rFonts w:ascii="Times New Roman" w:hAnsi="Times New Roman"/>
                <w:sz w:val="24"/>
                <w:szCs w:val="24"/>
                <w:lang w:val="uk-UA" w:eastAsia="en-US"/>
              </w:rPr>
              <w:t>Тячівський</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7</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830" w:type="dxa"/>
          </w:tcPr>
          <w:p w:rsidR="00F81A5C" w:rsidRPr="00633E4A" w:rsidRDefault="00F81A5C" w:rsidP="00633E4A">
            <w:pPr>
              <w:spacing w:after="0" w:line="240" w:lineRule="auto"/>
              <w:jc w:val="both"/>
              <w:rPr>
                <w:rFonts w:ascii="Times New Roman" w:hAnsi="Times New Roman"/>
                <w:sz w:val="24"/>
                <w:szCs w:val="24"/>
                <w:lang w:val="en-US" w:eastAsia="en-US"/>
              </w:rPr>
            </w:pPr>
          </w:p>
        </w:tc>
        <w:tc>
          <w:tcPr>
            <w:tcW w:w="799"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946"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9</w:t>
            </w:r>
          </w:p>
        </w:tc>
      </w:tr>
      <w:tr w:rsidR="00F81A5C" w:rsidRPr="00633E4A" w:rsidTr="00633E4A">
        <w:tc>
          <w:tcPr>
            <w:tcW w:w="2475" w:type="dxa"/>
          </w:tcPr>
          <w:p w:rsidR="00F81A5C" w:rsidRPr="00633E4A" w:rsidRDefault="00F81A5C" w:rsidP="00633E4A">
            <w:pPr>
              <w:spacing w:after="0" w:line="240" w:lineRule="auto"/>
              <w:rPr>
                <w:rFonts w:ascii="Times New Roman" w:hAnsi="Times New Roman"/>
                <w:sz w:val="24"/>
                <w:szCs w:val="24"/>
                <w:lang w:val="uk-UA" w:eastAsia="en-US"/>
              </w:rPr>
            </w:pPr>
            <w:r w:rsidRPr="00633E4A">
              <w:rPr>
                <w:rFonts w:ascii="Times New Roman" w:hAnsi="Times New Roman"/>
                <w:sz w:val="24"/>
                <w:szCs w:val="24"/>
                <w:lang w:val="uk-UA" w:eastAsia="en-US"/>
              </w:rPr>
              <w:t>Ужгородський</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9</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4</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2</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799"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946"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17</w:t>
            </w:r>
          </w:p>
        </w:tc>
      </w:tr>
      <w:tr w:rsidR="00F81A5C" w:rsidRPr="00633E4A" w:rsidTr="00633E4A">
        <w:tc>
          <w:tcPr>
            <w:tcW w:w="2475" w:type="dxa"/>
          </w:tcPr>
          <w:p w:rsidR="00F81A5C" w:rsidRPr="00633E4A" w:rsidRDefault="00F81A5C" w:rsidP="00633E4A">
            <w:pPr>
              <w:spacing w:after="0" w:line="240" w:lineRule="auto"/>
              <w:rPr>
                <w:rFonts w:ascii="Times New Roman" w:hAnsi="Times New Roman"/>
                <w:sz w:val="24"/>
                <w:szCs w:val="24"/>
                <w:lang w:val="uk-UA" w:eastAsia="en-US"/>
              </w:rPr>
            </w:pPr>
            <w:r w:rsidRPr="00633E4A">
              <w:rPr>
                <w:rFonts w:ascii="Times New Roman" w:hAnsi="Times New Roman"/>
                <w:sz w:val="24"/>
                <w:szCs w:val="24"/>
                <w:lang w:val="uk-UA" w:eastAsia="en-US"/>
              </w:rPr>
              <w:t>Хустський</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7</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p>
        </w:tc>
        <w:tc>
          <w:tcPr>
            <w:tcW w:w="830" w:type="dxa"/>
          </w:tcPr>
          <w:p w:rsidR="00F81A5C" w:rsidRPr="00633E4A" w:rsidRDefault="00F81A5C" w:rsidP="00633E4A">
            <w:pPr>
              <w:spacing w:after="0" w:line="240" w:lineRule="auto"/>
              <w:jc w:val="both"/>
              <w:rPr>
                <w:rFonts w:ascii="Times New Roman" w:hAnsi="Times New Roman"/>
                <w:sz w:val="24"/>
                <w:szCs w:val="24"/>
                <w:lang w:val="en-US" w:eastAsia="en-US"/>
              </w:rPr>
            </w:pP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830"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w:t>
            </w:r>
          </w:p>
        </w:tc>
        <w:tc>
          <w:tcPr>
            <w:tcW w:w="799" w:type="dxa"/>
          </w:tcPr>
          <w:p w:rsidR="00F81A5C" w:rsidRPr="00633E4A" w:rsidRDefault="00F81A5C" w:rsidP="00633E4A">
            <w:pPr>
              <w:spacing w:after="0" w:line="240" w:lineRule="auto"/>
              <w:jc w:val="both"/>
              <w:rPr>
                <w:rFonts w:ascii="Times New Roman" w:hAnsi="Times New Roman"/>
                <w:sz w:val="24"/>
                <w:szCs w:val="24"/>
                <w:lang w:val="en-US" w:eastAsia="en-US"/>
              </w:rPr>
            </w:pPr>
          </w:p>
        </w:tc>
        <w:tc>
          <w:tcPr>
            <w:tcW w:w="946" w:type="dxa"/>
          </w:tcPr>
          <w:p w:rsidR="00F81A5C" w:rsidRPr="00633E4A" w:rsidRDefault="00F81A5C" w:rsidP="00633E4A">
            <w:pPr>
              <w:spacing w:after="0" w:line="240" w:lineRule="auto"/>
              <w:jc w:val="center"/>
              <w:rPr>
                <w:rFonts w:ascii="Times New Roman" w:hAnsi="Times New Roman"/>
                <w:sz w:val="24"/>
                <w:szCs w:val="24"/>
                <w:lang w:val="uk-UA" w:eastAsia="en-US"/>
              </w:rPr>
            </w:pPr>
            <w:r w:rsidRPr="00633E4A">
              <w:rPr>
                <w:rFonts w:ascii="Times New Roman" w:hAnsi="Times New Roman"/>
                <w:sz w:val="24"/>
                <w:szCs w:val="24"/>
                <w:lang w:val="uk-UA" w:eastAsia="en-US"/>
              </w:rPr>
              <w:t>10</w:t>
            </w:r>
          </w:p>
        </w:tc>
      </w:tr>
      <w:tr w:rsidR="00F81A5C" w:rsidRPr="00633E4A" w:rsidTr="00633E4A">
        <w:tc>
          <w:tcPr>
            <w:tcW w:w="2475" w:type="dxa"/>
          </w:tcPr>
          <w:p w:rsidR="00F81A5C" w:rsidRPr="00633E4A" w:rsidRDefault="00F81A5C" w:rsidP="00633E4A">
            <w:pPr>
              <w:spacing w:after="0" w:line="240" w:lineRule="auto"/>
              <w:rPr>
                <w:rFonts w:ascii="Times New Roman" w:hAnsi="Times New Roman"/>
                <w:i/>
                <w:sz w:val="24"/>
                <w:szCs w:val="24"/>
                <w:lang w:val="uk-UA" w:eastAsia="en-US"/>
              </w:rPr>
            </w:pPr>
            <w:r w:rsidRPr="00633E4A">
              <w:rPr>
                <w:rFonts w:ascii="Times New Roman" w:hAnsi="Times New Roman"/>
                <w:i/>
                <w:sz w:val="24"/>
                <w:szCs w:val="24"/>
                <w:lang w:val="uk-UA" w:eastAsia="en-US"/>
              </w:rPr>
              <w:t>Всього по області</w:t>
            </w:r>
          </w:p>
        </w:tc>
        <w:tc>
          <w:tcPr>
            <w:tcW w:w="830"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69</w:t>
            </w:r>
          </w:p>
        </w:tc>
        <w:tc>
          <w:tcPr>
            <w:tcW w:w="830"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27</w:t>
            </w:r>
          </w:p>
        </w:tc>
        <w:tc>
          <w:tcPr>
            <w:tcW w:w="830"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3</w:t>
            </w:r>
          </w:p>
        </w:tc>
        <w:tc>
          <w:tcPr>
            <w:tcW w:w="830"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10</w:t>
            </w:r>
          </w:p>
        </w:tc>
        <w:tc>
          <w:tcPr>
            <w:tcW w:w="830"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3</w:t>
            </w:r>
          </w:p>
        </w:tc>
        <w:tc>
          <w:tcPr>
            <w:tcW w:w="830"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2</w:t>
            </w:r>
          </w:p>
        </w:tc>
        <w:tc>
          <w:tcPr>
            <w:tcW w:w="830"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5</w:t>
            </w:r>
          </w:p>
        </w:tc>
        <w:tc>
          <w:tcPr>
            <w:tcW w:w="799"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5</w:t>
            </w:r>
          </w:p>
        </w:tc>
        <w:tc>
          <w:tcPr>
            <w:tcW w:w="946" w:type="dxa"/>
          </w:tcPr>
          <w:p w:rsidR="00F81A5C" w:rsidRPr="00633E4A" w:rsidRDefault="00F81A5C" w:rsidP="00633E4A">
            <w:pPr>
              <w:spacing w:after="0" w:line="240" w:lineRule="auto"/>
              <w:jc w:val="center"/>
              <w:rPr>
                <w:rFonts w:ascii="Times New Roman" w:hAnsi="Times New Roman"/>
                <w:i/>
                <w:sz w:val="24"/>
                <w:szCs w:val="24"/>
                <w:lang w:val="uk-UA" w:eastAsia="en-US"/>
              </w:rPr>
            </w:pPr>
            <w:r w:rsidRPr="00633E4A">
              <w:rPr>
                <w:rFonts w:ascii="Times New Roman" w:hAnsi="Times New Roman"/>
                <w:i/>
                <w:sz w:val="24"/>
                <w:szCs w:val="24"/>
                <w:lang w:val="uk-UA" w:eastAsia="en-US"/>
              </w:rPr>
              <w:t>124</w:t>
            </w:r>
          </w:p>
        </w:tc>
      </w:tr>
    </w:tbl>
    <w:p w:rsidR="00F81A5C" w:rsidRDefault="00F81A5C" w:rsidP="007D65EE">
      <w:pPr>
        <w:spacing w:after="0" w:line="240" w:lineRule="auto"/>
        <w:jc w:val="both"/>
        <w:rPr>
          <w:rFonts w:ascii="Times New Roman" w:hAnsi="Times New Roman"/>
          <w:sz w:val="24"/>
          <w:szCs w:val="24"/>
          <w:lang w:val="uk-UA"/>
        </w:rPr>
      </w:pPr>
    </w:p>
    <w:p w:rsidR="00F81A5C" w:rsidRDefault="00F81A5C" w:rsidP="00224EBD">
      <w:pPr>
        <w:spacing w:after="0" w:line="240" w:lineRule="auto"/>
        <w:ind w:firstLine="567"/>
        <w:jc w:val="both"/>
        <w:rPr>
          <w:rFonts w:ascii="Times New Roman" w:hAnsi="Times New Roman"/>
          <w:sz w:val="24"/>
          <w:szCs w:val="24"/>
          <w:lang w:val="uk-UA"/>
        </w:rPr>
        <w:sectPr w:rsidR="00F81A5C" w:rsidSect="00B07A82">
          <w:type w:val="continuous"/>
          <w:pgSz w:w="11906" w:h="16838"/>
          <w:pgMar w:top="1134" w:right="1134" w:bottom="1134" w:left="1134" w:header="708" w:footer="708" w:gutter="0"/>
          <w:cols w:space="708"/>
          <w:docGrid w:linePitch="360"/>
        </w:sectPr>
      </w:pPr>
    </w:p>
    <w:p w:rsidR="00F81A5C" w:rsidRDefault="00F81A5C" w:rsidP="00224EBD">
      <w:pPr>
        <w:spacing w:after="0" w:line="240" w:lineRule="auto"/>
        <w:ind w:firstLine="567"/>
        <w:jc w:val="both"/>
        <w:rPr>
          <w:rFonts w:ascii="Times New Roman" w:hAnsi="Times New Roman"/>
          <w:bCs/>
          <w:sz w:val="24"/>
          <w:szCs w:val="24"/>
          <w:lang w:val="uk-UA" w:eastAsia="en-US"/>
        </w:rPr>
      </w:pPr>
      <w:r w:rsidRPr="00C66A93">
        <w:rPr>
          <w:rFonts w:ascii="Times New Roman" w:hAnsi="Times New Roman"/>
          <w:sz w:val="24"/>
          <w:szCs w:val="24"/>
          <w:lang w:val="uk-UA"/>
        </w:rPr>
        <w:t>Найбільша частка серед них припадає на антропотопоніми (55,6%) та ойконіми, що мають зв'язок з виробництвом та професіями (21,8%), найменше — на ойконіми, що мають ідеологічне забарвлення минулого (1,6%), що доводить гнучкість закарпатського топонімікону.</w:t>
      </w:r>
    </w:p>
    <w:p w:rsidR="00F81A5C" w:rsidRPr="006935A5" w:rsidRDefault="00F81A5C" w:rsidP="00224EBD">
      <w:pPr>
        <w:spacing w:after="0" w:line="240" w:lineRule="auto"/>
        <w:ind w:firstLine="567"/>
        <w:jc w:val="both"/>
        <w:rPr>
          <w:rFonts w:ascii="Times New Roman" w:hAnsi="Times New Roman"/>
          <w:bCs/>
          <w:sz w:val="24"/>
          <w:szCs w:val="24"/>
          <w:lang w:val="uk-UA" w:eastAsia="en-US"/>
        </w:rPr>
      </w:pPr>
      <w:r w:rsidRPr="00C66A93">
        <w:rPr>
          <w:rFonts w:ascii="Times New Roman" w:hAnsi="Times New Roman"/>
          <w:sz w:val="24"/>
          <w:szCs w:val="24"/>
          <w:lang w:val="uk-UA"/>
        </w:rPr>
        <w:t>Найбільша кількість ойконімів, пов’язаних з історією, культурою та побутом, припадає на Мукачівський (29,2% всіх ойконімів району) та Ужгородський (25,4%) райони, найменша — на Рахівський район (9,4%).</w:t>
      </w:r>
    </w:p>
    <w:p w:rsidR="00F81A5C" w:rsidRDefault="00F81A5C" w:rsidP="007852F9">
      <w:pPr>
        <w:spacing w:after="0" w:line="240" w:lineRule="auto"/>
        <w:ind w:firstLine="567"/>
        <w:jc w:val="both"/>
        <w:rPr>
          <w:rFonts w:ascii="Times New Roman" w:hAnsi="Times New Roman"/>
          <w:sz w:val="24"/>
          <w:szCs w:val="24"/>
          <w:lang w:val="uk-UA"/>
        </w:rPr>
      </w:pPr>
      <w:r w:rsidRPr="007D65EE">
        <w:rPr>
          <w:rFonts w:ascii="Times New Roman" w:hAnsi="Times New Roman"/>
          <w:b/>
          <w:bCs/>
          <w:sz w:val="24"/>
          <w:szCs w:val="24"/>
          <w:lang w:val="uk-UA" w:eastAsia="en-US"/>
        </w:rPr>
        <w:t xml:space="preserve">Висновки. </w:t>
      </w:r>
      <w:r w:rsidRPr="007D65EE">
        <w:rPr>
          <w:rFonts w:ascii="Times New Roman" w:hAnsi="Times New Roman"/>
          <w:sz w:val="24"/>
          <w:szCs w:val="24"/>
        </w:rPr>
        <w:t xml:space="preserve">Значна частина ойконімів Закарпаття за етимологією пов’язані з </w:t>
      </w:r>
      <w:r>
        <w:rPr>
          <w:rFonts w:ascii="Times New Roman" w:hAnsi="Times New Roman"/>
          <w:sz w:val="24"/>
          <w:szCs w:val="24"/>
          <w:lang w:val="uk-UA"/>
        </w:rPr>
        <w:t>історичними, культурними, соціально-побутовими умовами функціонування поселень</w:t>
      </w:r>
      <w:r w:rsidRPr="007D65EE">
        <w:rPr>
          <w:rFonts w:ascii="Times New Roman" w:hAnsi="Times New Roman"/>
          <w:sz w:val="24"/>
          <w:szCs w:val="24"/>
        </w:rPr>
        <w:t xml:space="preserve"> краю. Таких налічується </w:t>
      </w:r>
      <w:r>
        <w:rPr>
          <w:rFonts w:ascii="Times New Roman" w:hAnsi="Times New Roman"/>
          <w:sz w:val="24"/>
          <w:szCs w:val="24"/>
          <w:lang w:val="uk-UA"/>
        </w:rPr>
        <w:t>124</w:t>
      </w:r>
      <w:r w:rsidRPr="007D65EE">
        <w:rPr>
          <w:rFonts w:ascii="Times New Roman" w:hAnsi="Times New Roman"/>
          <w:sz w:val="24"/>
          <w:szCs w:val="24"/>
        </w:rPr>
        <w:t xml:space="preserve"> ойконім</w:t>
      </w:r>
      <w:r>
        <w:rPr>
          <w:rFonts w:ascii="Times New Roman" w:hAnsi="Times New Roman"/>
          <w:sz w:val="24"/>
          <w:szCs w:val="24"/>
          <w:lang w:val="uk-UA"/>
        </w:rPr>
        <w:t>и</w:t>
      </w:r>
      <w:r w:rsidRPr="007D65EE">
        <w:rPr>
          <w:rFonts w:ascii="Times New Roman" w:hAnsi="Times New Roman"/>
          <w:sz w:val="24"/>
          <w:szCs w:val="24"/>
        </w:rPr>
        <w:t xml:space="preserve"> або </w:t>
      </w:r>
      <w:r>
        <w:rPr>
          <w:rFonts w:ascii="Times New Roman" w:hAnsi="Times New Roman"/>
          <w:sz w:val="24"/>
          <w:szCs w:val="24"/>
          <w:lang w:val="uk-UA"/>
        </w:rPr>
        <w:t>20,4</w:t>
      </w:r>
      <w:r w:rsidRPr="007D65EE">
        <w:rPr>
          <w:rFonts w:ascii="Times New Roman" w:hAnsi="Times New Roman"/>
          <w:sz w:val="24"/>
          <w:szCs w:val="24"/>
        </w:rPr>
        <w:t xml:space="preserve">% від їх загальної кількості в області, що є </w:t>
      </w:r>
      <w:r>
        <w:rPr>
          <w:rFonts w:ascii="Times New Roman" w:hAnsi="Times New Roman"/>
          <w:sz w:val="24"/>
          <w:szCs w:val="24"/>
          <w:lang w:val="uk-UA"/>
        </w:rPr>
        <w:t>суттєв</w:t>
      </w:r>
      <w:r w:rsidRPr="007D65EE">
        <w:rPr>
          <w:rFonts w:ascii="Times New Roman" w:hAnsi="Times New Roman"/>
          <w:sz w:val="24"/>
          <w:szCs w:val="24"/>
        </w:rPr>
        <w:t>им показником</w:t>
      </w:r>
      <w:r>
        <w:rPr>
          <w:rFonts w:ascii="Times New Roman" w:hAnsi="Times New Roman"/>
          <w:sz w:val="24"/>
          <w:szCs w:val="24"/>
          <w:lang w:val="uk-UA"/>
        </w:rPr>
        <w:t>, хоча й не настільки вагомим, як частка ойконімів, пов’язаних з географічним середовищем</w:t>
      </w:r>
      <w:r w:rsidRPr="007D65EE">
        <w:rPr>
          <w:rFonts w:ascii="Times New Roman" w:hAnsi="Times New Roman"/>
          <w:sz w:val="24"/>
          <w:szCs w:val="24"/>
        </w:rPr>
        <w:t>. Серед них за походженням можна виділити 8 груп ойконімів, з яких найбільш чисельн</w:t>
      </w:r>
      <w:r>
        <w:rPr>
          <w:rFonts w:ascii="Times New Roman" w:hAnsi="Times New Roman"/>
          <w:sz w:val="24"/>
          <w:szCs w:val="24"/>
          <w:lang w:val="uk-UA"/>
        </w:rPr>
        <w:t>у</w:t>
      </w:r>
      <w:r w:rsidRPr="007D65EE">
        <w:rPr>
          <w:rFonts w:ascii="Times New Roman" w:hAnsi="Times New Roman"/>
          <w:sz w:val="24"/>
          <w:szCs w:val="24"/>
        </w:rPr>
        <w:t xml:space="preserve"> груп</w:t>
      </w:r>
      <w:r>
        <w:rPr>
          <w:rFonts w:ascii="Times New Roman" w:hAnsi="Times New Roman"/>
          <w:sz w:val="24"/>
          <w:szCs w:val="24"/>
          <w:lang w:val="uk-UA"/>
        </w:rPr>
        <w:t>у</w:t>
      </w:r>
      <w:r w:rsidRPr="007D65EE">
        <w:rPr>
          <w:rFonts w:ascii="Times New Roman" w:hAnsi="Times New Roman"/>
          <w:sz w:val="24"/>
          <w:szCs w:val="24"/>
        </w:rPr>
        <w:t xml:space="preserve"> становлять </w:t>
      </w:r>
      <w:r>
        <w:rPr>
          <w:rFonts w:ascii="Times New Roman" w:hAnsi="Times New Roman"/>
          <w:sz w:val="24"/>
          <w:szCs w:val="24"/>
          <w:lang w:val="uk-UA"/>
        </w:rPr>
        <w:t xml:space="preserve">антропотопоніми та </w:t>
      </w:r>
      <w:r w:rsidRPr="007D65EE">
        <w:rPr>
          <w:rFonts w:ascii="Times New Roman" w:hAnsi="Times New Roman"/>
          <w:sz w:val="24"/>
          <w:szCs w:val="24"/>
        </w:rPr>
        <w:t>ойконіми</w:t>
      </w:r>
      <w:r>
        <w:rPr>
          <w:rFonts w:ascii="Times New Roman" w:hAnsi="Times New Roman"/>
          <w:sz w:val="24"/>
          <w:szCs w:val="24"/>
          <w:lang w:val="uk-UA"/>
        </w:rPr>
        <w:t>,</w:t>
      </w:r>
      <w:r w:rsidRPr="007D65EE">
        <w:rPr>
          <w:rFonts w:ascii="Times New Roman" w:hAnsi="Times New Roman"/>
          <w:sz w:val="24"/>
          <w:szCs w:val="24"/>
        </w:rPr>
        <w:t xml:space="preserve"> </w:t>
      </w:r>
      <w:r w:rsidRPr="00C66A93">
        <w:rPr>
          <w:rFonts w:ascii="Times New Roman" w:hAnsi="Times New Roman"/>
          <w:sz w:val="24"/>
          <w:szCs w:val="24"/>
          <w:lang w:val="uk-UA"/>
        </w:rPr>
        <w:t>що мають зв'язок з ви</w:t>
      </w:r>
      <w:r>
        <w:rPr>
          <w:rFonts w:ascii="Times New Roman" w:hAnsi="Times New Roman"/>
          <w:sz w:val="24"/>
          <w:szCs w:val="24"/>
          <w:lang w:val="uk-UA"/>
        </w:rPr>
        <w:t>робництвом та професіями, найменш чисельну</w:t>
      </w:r>
      <w:r w:rsidRPr="00C66A93">
        <w:rPr>
          <w:rFonts w:ascii="Times New Roman" w:hAnsi="Times New Roman"/>
          <w:sz w:val="24"/>
          <w:szCs w:val="24"/>
          <w:lang w:val="uk-UA"/>
        </w:rPr>
        <w:t xml:space="preserve"> —</w:t>
      </w:r>
      <w:r>
        <w:rPr>
          <w:rFonts w:ascii="Times New Roman" w:hAnsi="Times New Roman"/>
          <w:sz w:val="24"/>
          <w:szCs w:val="24"/>
          <w:lang w:val="uk-UA"/>
        </w:rPr>
        <w:t xml:space="preserve"> </w:t>
      </w:r>
      <w:r w:rsidRPr="00C66A93">
        <w:rPr>
          <w:rFonts w:ascii="Times New Roman" w:hAnsi="Times New Roman"/>
          <w:sz w:val="24"/>
          <w:szCs w:val="24"/>
          <w:lang w:val="uk-UA"/>
        </w:rPr>
        <w:t>ойконіми, що мають ідеолог</w:t>
      </w:r>
      <w:r>
        <w:rPr>
          <w:rFonts w:ascii="Times New Roman" w:hAnsi="Times New Roman"/>
          <w:sz w:val="24"/>
          <w:szCs w:val="24"/>
          <w:lang w:val="uk-UA"/>
        </w:rPr>
        <w:t>ічне забарвлення минулого</w:t>
      </w:r>
      <w:r w:rsidRPr="007D65EE">
        <w:rPr>
          <w:rFonts w:ascii="Times New Roman" w:hAnsi="Times New Roman"/>
          <w:sz w:val="24"/>
          <w:szCs w:val="24"/>
        </w:rPr>
        <w:t xml:space="preserve">. </w:t>
      </w:r>
      <w:r w:rsidRPr="00C66A93">
        <w:rPr>
          <w:rFonts w:ascii="Times New Roman" w:hAnsi="Times New Roman"/>
          <w:sz w:val="24"/>
          <w:szCs w:val="24"/>
          <w:lang w:val="uk-UA"/>
        </w:rPr>
        <w:t xml:space="preserve">Найбільша кількість ойконімів, пов’язаних з історією, культурою та побутом, </w:t>
      </w:r>
      <w:r>
        <w:rPr>
          <w:rFonts w:ascii="Times New Roman" w:hAnsi="Times New Roman"/>
          <w:sz w:val="24"/>
          <w:szCs w:val="24"/>
          <w:lang w:val="uk-UA"/>
        </w:rPr>
        <w:t>зустрічається у</w:t>
      </w:r>
      <w:r w:rsidRPr="00C66A93">
        <w:rPr>
          <w:rFonts w:ascii="Times New Roman" w:hAnsi="Times New Roman"/>
          <w:sz w:val="24"/>
          <w:szCs w:val="24"/>
          <w:lang w:val="uk-UA"/>
        </w:rPr>
        <w:t xml:space="preserve"> Мукачівськ</w:t>
      </w:r>
      <w:r>
        <w:rPr>
          <w:rFonts w:ascii="Times New Roman" w:hAnsi="Times New Roman"/>
          <w:sz w:val="24"/>
          <w:szCs w:val="24"/>
          <w:lang w:val="uk-UA"/>
        </w:rPr>
        <w:t>ому</w:t>
      </w:r>
      <w:r w:rsidRPr="00C66A93">
        <w:rPr>
          <w:rFonts w:ascii="Times New Roman" w:hAnsi="Times New Roman"/>
          <w:sz w:val="24"/>
          <w:szCs w:val="24"/>
          <w:lang w:val="uk-UA"/>
        </w:rPr>
        <w:t xml:space="preserve"> та Ужгородськ</w:t>
      </w:r>
      <w:r>
        <w:rPr>
          <w:rFonts w:ascii="Times New Roman" w:hAnsi="Times New Roman"/>
          <w:sz w:val="24"/>
          <w:szCs w:val="24"/>
          <w:lang w:val="uk-UA"/>
        </w:rPr>
        <w:t>ому</w:t>
      </w:r>
      <w:r w:rsidRPr="00C66A93">
        <w:rPr>
          <w:rFonts w:ascii="Times New Roman" w:hAnsi="Times New Roman"/>
          <w:sz w:val="24"/>
          <w:szCs w:val="24"/>
          <w:lang w:val="uk-UA"/>
        </w:rPr>
        <w:t xml:space="preserve"> район</w:t>
      </w:r>
      <w:r>
        <w:rPr>
          <w:rFonts w:ascii="Times New Roman" w:hAnsi="Times New Roman"/>
          <w:sz w:val="24"/>
          <w:szCs w:val="24"/>
          <w:lang w:val="uk-UA"/>
        </w:rPr>
        <w:t>ах</w:t>
      </w:r>
      <w:r w:rsidRPr="00C66A93">
        <w:rPr>
          <w:rFonts w:ascii="Times New Roman" w:hAnsi="Times New Roman"/>
          <w:sz w:val="24"/>
          <w:szCs w:val="24"/>
          <w:lang w:val="uk-UA"/>
        </w:rPr>
        <w:t xml:space="preserve">, найменша — </w:t>
      </w:r>
      <w:r>
        <w:rPr>
          <w:rFonts w:ascii="Times New Roman" w:hAnsi="Times New Roman"/>
          <w:sz w:val="24"/>
          <w:szCs w:val="24"/>
          <w:lang w:val="uk-UA"/>
        </w:rPr>
        <w:t>у</w:t>
      </w:r>
      <w:r w:rsidRPr="00C66A93">
        <w:rPr>
          <w:rFonts w:ascii="Times New Roman" w:hAnsi="Times New Roman"/>
          <w:sz w:val="24"/>
          <w:szCs w:val="24"/>
          <w:lang w:val="uk-UA"/>
        </w:rPr>
        <w:t xml:space="preserve"> Рахівськ</w:t>
      </w:r>
      <w:r>
        <w:rPr>
          <w:rFonts w:ascii="Times New Roman" w:hAnsi="Times New Roman"/>
          <w:sz w:val="24"/>
          <w:szCs w:val="24"/>
          <w:lang w:val="uk-UA"/>
        </w:rPr>
        <w:t>ому районі</w:t>
      </w:r>
      <w:r w:rsidRPr="00C66A93">
        <w:rPr>
          <w:rFonts w:ascii="Times New Roman" w:hAnsi="Times New Roman"/>
          <w:sz w:val="24"/>
          <w:szCs w:val="24"/>
          <w:lang w:val="uk-UA"/>
        </w:rPr>
        <w:t>.</w:t>
      </w:r>
      <w:r>
        <w:rPr>
          <w:rFonts w:ascii="Times New Roman" w:hAnsi="Times New Roman"/>
          <w:bCs/>
          <w:sz w:val="24"/>
          <w:szCs w:val="24"/>
          <w:lang w:val="uk-UA" w:eastAsia="en-US"/>
        </w:rPr>
        <w:t xml:space="preserve"> </w:t>
      </w:r>
      <w:r w:rsidRPr="007D65EE">
        <w:rPr>
          <w:rFonts w:ascii="Times New Roman" w:hAnsi="Times New Roman"/>
          <w:sz w:val="24"/>
          <w:szCs w:val="24"/>
          <w:lang w:val="uk-UA"/>
        </w:rPr>
        <w:t>При подальшому дослідженні ойконімі</w:t>
      </w:r>
      <w:r>
        <w:rPr>
          <w:rFonts w:ascii="Times New Roman" w:hAnsi="Times New Roman"/>
          <w:sz w:val="24"/>
          <w:szCs w:val="24"/>
          <w:lang w:val="uk-UA"/>
        </w:rPr>
        <w:t>ї</w:t>
      </w:r>
      <w:r w:rsidRPr="007D65EE">
        <w:rPr>
          <w:rFonts w:ascii="Times New Roman" w:hAnsi="Times New Roman"/>
          <w:sz w:val="24"/>
          <w:szCs w:val="24"/>
          <w:lang w:val="uk-UA"/>
        </w:rPr>
        <w:t xml:space="preserve"> Закарпаття доцільним було б дослідити нез’ясовані за етимологією ойконіми, доопрацювати класифікацію ойконімів.</w:t>
      </w:r>
    </w:p>
    <w:p w:rsidR="00F81A5C" w:rsidRDefault="00F81A5C" w:rsidP="007852F9">
      <w:pPr>
        <w:spacing w:after="0" w:line="240" w:lineRule="auto"/>
        <w:ind w:firstLine="567"/>
        <w:jc w:val="both"/>
        <w:rPr>
          <w:rFonts w:ascii="Times New Roman" w:hAnsi="Times New Roman"/>
          <w:sz w:val="24"/>
          <w:szCs w:val="24"/>
          <w:lang w:val="uk-UA"/>
        </w:rPr>
        <w:sectPr w:rsidR="00F81A5C" w:rsidSect="00AF3EDA">
          <w:type w:val="continuous"/>
          <w:pgSz w:w="11906" w:h="16838"/>
          <w:pgMar w:top="1134" w:right="1134" w:bottom="1134" w:left="1134" w:header="708" w:footer="708" w:gutter="0"/>
          <w:cols w:space="708"/>
          <w:docGrid w:linePitch="360"/>
        </w:sectPr>
      </w:pPr>
    </w:p>
    <w:p w:rsidR="00F81A5C" w:rsidRDefault="00F81A5C" w:rsidP="007852F9">
      <w:pPr>
        <w:spacing w:after="0" w:line="240" w:lineRule="auto"/>
        <w:ind w:firstLine="567"/>
        <w:jc w:val="both"/>
        <w:rPr>
          <w:rFonts w:ascii="Times New Roman" w:hAnsi="Times New Roman"/>
          <w:sz w:val="24"/>
          <w:szCs w:val="24"/>
          <w:lang w:val="uk-UA"/>
        </w:rPr>
      </w:pPr>
    </w:p>
    <w:p w:rsidR="00F81A5C" w:rsidRDefault="00F81A5C" w:rsidP="007852F9">
      <w:pPr>
        <w:spacing w:after="0" w:line="240" w:lineRule="auto"/>
        <w:jc w:val="center"/>
        <w:rPr>
          <w:rFonts w:ascii="Times New Roman" w:hAnsi="Times New Roman"/>
          <w:sz w:val="24"/>
          <w:szCs w:val="24"/>
          <w:lang w:val="uk-UA" w:eastAsia="uk-UA"/>
        </w:rPr>
      </w:pPr>
      <w:r w:rsidRPr="00BE1D4F">
        <w:rPr>
          <w:rFonts w:ascii="Times New Roman" w:hAnsi="Times New Roman"/>
          <w:sz w:val="24"/>
          <w:szCs w:val="24"/>
          <w:lang w:val="uk-UA" w:eastAsia="uk-UA"/>
        </w:rPr>
        <w:t>СПИСОК ВИКОРИСТАНОЇ ЛІТЕРАТУРИ</w:t>
      </w:r>
    </w:p>
    <w:p w:rsidR="00F81A5C" w:rsidRDefault="00F81A5C" w:rsidP="007852F9">
      <w:pPr>
        <w:spacing w:after="0" w:line="240" w:lineRule="auto"/>
        <w:jc w:val="center"/>
        <w:rPr>
          <w:rFonts w:ascii="Times New Roman" w:hAnsi="Times New Roman"/>
          <w:sz w:val="24"/>
          <w:szCs w:val="24"/>
          <w:lang w:val="en-US"/>
        </w:rPr>
      </w:pPr>
    </w:p>
    <w:p w:rsidR="00F81A5C" w:rsidRDefault="00F81A5C" w:rsidP="0078639E">
      <w:pPr>
        <w:pStyle w:val="ListParagraph"/>
        <w:numPr>
          <w:ilvl w:val="0"/>
          <w:numId w:val="4"/>
        </w:numPr>
        <w:spacing w:after="0" w:line="240" w:lineRule="auto"/>
        <w:ind w:left="426"/>
        <w:contextualSpacing/>
        <w:jc w:val="both"/>
        <w:rPr>
          <w:rFonts w:ascii="Times New Roman" w:hAnsi="Times New Roman" w:cs="Times New Roman"/>
          <w:sz w:val="24"/>
          <w:szCs w:val="24"/>
        </w:rPr>
        <w:sectPr w:rsidR="00F81A5C" w:rsidSect="00B07A82">
          <w:type w:val="continuous"/>
          <w:pgSz w:w="11906" w:h="16838"/>
          <w:pgMar w:top="1134" w:right="1134" w:bottom="1134" w:left="1134" w:header="708" w:footer="708" w:gutter="0"/>
          <w:cols w:space="708"/>
          <w:docGrid w:linePitch="360"/>
        </w:sectPr>
      </w:pPr>
    </w:p>
    <w:p w:rsidR="00F81A5C" w:rsidRPr="0078639E" w:rsidRDefault="00F81A5C" w:rsidP="0078639E">
      <w:pPr>
        <w:pStyle w:val="ListParagraph"/>
        <w:numPr>
          <w:ilvl w:val="0"/>
          <w:numId w:val="4"/>
        </w:numPr>
        <w:spacing w:after="0" w:line="240" w:lineRule="auto"/>
        <w:ind w:left="426"/>
        <w:contextualSpacing/>
        <w:jc w:val="both"/>
        <w:rPr>
          <w:rFonts w:ascii="Times New Roman" w:hAnsi="Times New Roman" w:cs="Times New Roman"/>
          <w:sz w:val="24"/>
          <w:szCs w:val="24"/>
        </w:rPr>
      </w:pPr>
      <w:r w:rsidRPr="0030439C">
        <w:rPr>
          <w:rFonts w:ascii="Times New Roman" w:hAnsi="Times New Roman" w:cs="Times New Roman"/>
          <w:sz w:val="24"/>
          <w:szCs w:val="24"/>
        </w:rPr>
        <w:t>Жучкевич В. А. Общая топонимика / В. А. Жучкевич. ― Минск: Высшая школа, 1980. ― 287 с.</w:t>
      </w:r>
    </w:p>
    <w:p w:rsidR="00F81A5C" w:rsidRPr="007F7AA0" w:rsidRDefault="00F81A5C" w:rsidP="007F7AA0">
      <w:pPr>
        <w:pStyle w:val="ListParagraph"/>
        <w:numPr>
          <w:ilvl w:val="0"/>
          <w:numId w:val="4"/>
        </w:numPr>
        <w:spacing w:after="0" w:line="240" w:lineRule="auto"/>
        <w:ind w:left="426"/>
        <w:contextualSpacing/>
        <w:jc w:val="both"/>
        <w:rPr>
          <w:rFonts w:ascii="Times New Roman" w:hAnsi="Times New Roman" w:cs="Times New Roman"/>
          <w:sz w:val="24"/>
          <w:szCs w:val="24"/>
        </w:rPr>
      </w:pPr>
      <w:r w:rsidRPr="0078639E">
        <w:rPr>
          <w:rFonts w:ascii="Times New Roman" w:hAnsi="Times New Roman" w:cs="Times New Roman"/>
          <w:sz w:val="24"/>
          <w:szCs w:val="24"/>
        </w:rPr>
        <w:t>Кругляк Ю. М. Ім’я вашого міста / Ю. М. Кругляк. ― К.: Наукова думка, 1978. ― 151 с.</w:t>
      </w:r>
    </w:p>
    <w:p w:rsidR="00F81A5C" w:rsidRPr="00477CA6" w:rsidRDefault="00F81A5C" w:rsidP="00477CA6">
      <w:pPr>
        <w:pStyle w:val="ListParagraph"/>
        <w:numPr>
          <w:ilvl w:val="0"/>
          <w:numId w:val="4"/>
        </w:numPr>
        <w:spacing w:after="0" w:line="240" w:lineRule="auto"/>
        <w:ind w:left="426"/>
        <w:contextualSpacing/>
        <w:jc w:val="both"/>
        <w:rPr>
          <w:rFonts w:ascii="Times New Roman" w:hAnsi="Times New Roman" w:cs="Times New Roman"/>
          <w:sz w:val="24"/>
          <w:szCs w:val="24"/>
        </w:rPr>
      </w:pPr>
      <w:r w:rsidRPr="007F7AA0">
        <w:rPr>
          <w:rFonts w:ascii="Times New Roman" w:hAnsi="Times New Roman" w:cs="Times New Roman"/>
          <w:sz w:val="24"/>
          <w:szCs w:val="24"/>
        </w:rPr>
        <w:t>Варваринець М. Ще раз про назви міст і сіл Закарпаття / М. Варваринець. ― Трембіта. ― 2007. ― 18 серпня. ― С. 13.</w:t>
      </w:r>
    </w:p>
    <w:p w:rsidR="00F81A5C" w:rsidRPr="00135583" w:rsidRDefault="00F81A5C" w:rsidP="00135583">
      <w:pPr>
        <w:pStyle w:val="ListParagraph"/>
        <w:numPr>
          <w:ilvl w:val="0"/>
          <w:numId w:val="4"/>
        </w:numPr>
        <w:spacing w:after="0" w:line="240" w:lineRule="auto"/>
        <w:ind w:left="426"/>
        <w:contextualSpacing/>
        <w:jc w:val="both"/>
        <w:rPr>
          <w:rFonts w:ascii="Times New Roman" w:hAnsi="Times New Roman" w:cs="Times New Roman"/>
          <w:sz w:val="24"/>
          <w:szCs w:val="24"/>
        </w:rPr>
      </w:pPr>
      <w:r w:rsidRPr="00477CA6">
        <w:rPr>
          <w:rFonts w:ascii="Times New Roman" w:hAnsi="Times New Roman" w:cs="Times New Roman"/>
          <w:sz w:val="24"/>
          <w:szCs w:val="24"/>
        </w:rPr>
        <w:t>Худаш М. Л. Походження українських карпатських і прикарпатських назв населених пунктів: Відантропонімічні утворення / М. Л. Худаш, М. О. Демчук. ― К.: Наукова думка,1991. ―266 с.</w:t>
      </w:r>
    </w:p>
    <w:p w:rsidR="00F81A5C" w:rsidRPr="00135583" w:rsidRDefault="00F81A5C" w:rsidP="00135583">
      <w:pPr>
        <w:pStyle w:val="ListParagraph"/>
        <w:numPr>
          <w:ilvl w:val="0"/>
          <w:numId w:val="4"/>
        </w:numPr>
        <w:spacing w:after="0" w:line="240" w:lineRule="auto"/>
        <w:ind w:left="426"/>
        <w:contextualSpacing/>
        <w:jc w:val="both"/>
        <w:rPr>
          <w:rFonts w:ascii="Times New Roman" w:hAnsi="Times New Roman" w:cs="Times New Roman"/>
          <w:sz w:val="24"/>
          <w:szCs w:val="24"/>
        </w:rPr>
      </w:pPr>
      <w:r w:rsidRPr="00135583">
        <w:rPr>
          <w:rFonts w:ascii="Times New Roman" w:hAnsi="Times New Roman" w:cs="Times New Roman"/>
          <w:sz w:val="24"/>
          <w:szCs w:val="24"/>
        </w:rPr>
        <w:t>Чучка П. Кому потрібна наруга над назвами сіл? / П. Чучка // Закарпатська правда. ― 1993. ― 14 січня. ― С. 2.</w:t>
      </w:r>
      <w:r w:rsidRPr="00135583">
        <w:rPr>
          <w:rFonts w:ascii="Times New Roman" w:hAnsi="Times New Roman" w:cs="Times New Roman"/>
          <w:sz w:val="24"/>
          <w:szCs w:val="24"/>
          <w:lang w:val="ru-RU"/>
        </w:rPr>
        <w:t xml:space="preserve"> </w:t>
      </w:r>
    </w:p>
    <w:p w:rsidR="00F81A5C" w:rsidRPr="00031A5F" w:rsidRDefault="00F81A5C" w:rsidP="00031A5F">
      <w:pPr>
        <w:pStyle w:val="ListParagraph"/>
        <w:numPr>
          <w:ilvl w:val="0"/>
          <w:numId w:val="4"/>
        </w:numPr>
        <w:spacing w:after="0" w:line="240" w:lineRule="auto"/>
        <w:ind w:left="426"/>
        <w:contextualSpacing/>
        <w:jc w:val="both"/>
        <w:rPr>
          <w:rFonts w:ascii="Times New Roman" w:hAnsi="Times New Roman" w:cs="Times New Roman"/>
          <w:sz w:val="24"/>
          <w:szCs w:val="24"/>
        </w:rPr>
      </w:pPr>
      <w:r w:rsidRPr="00135583">
        <w:rPr>
          <w:rFonts w:ascii="Times New Roman" w:hAnsi="Times New Roman" w:cs="Times New Roman"/>
          <w:sz w:val="24"/>
          <w:szCs w:val="24"/>
        </w:rPr>
        <w:t>Фекета І. Де живе самітник… [Назви населених пунктів як джерело історії Турянщини] / І. Фекета // Карпатський край. ― 1995. ― № 1-4. ― С. 97-100.</w:t>
      </w:r>
    </w:p>
    <w:p w:rsidR="00F81A5C" w:rsidRDefault="00F81A5C" w:rsidP="000B044E">
      <w:pPr>
        <w:pStyle w:val="ListParagraph"/>
        <w:numPr>
          <w:ilvl w:val="0"/>
          <w:numId w:val="4"/>
        </w:numPr>
        <w:spacing w:after="0" w:line="240" w:lineRule="auto"/>
        <w:ind w:left="426"/>
        <w:contextualSpacing/>
        <w:jc w:val="both"/>
        <w:rPr>
          <w:rFonts w:ascii="Times New Roman" w:hAnsi="Times New Roman" w:cs="Times New Roman"/>
          <w:sz w:val="24"/>
          <w:szCs w:val="24"/>
        </w:rPr>
      </w:pPr>
      <w:r w:rsidRPr="00031A5F">
        <w:rPr>
          <w:rFonts w:ascii="Times New Roman" w:hAnsi="Times New Roman" w:cs="Times New Roman"/>
          <w:sz w:val="24"/>
          <w:szCs w:val="24"/>
        </w:rPr>
        <w:t>Чорі Ю. С. Що не сільце ― своє лице: Легенди, перекази та оповіді про закарпатські міста, села й присілки / Ю. С. Чорі. ― Ужгород: Госпрозрах. ред.-видав. відділ управління у справах преси та інформації, 2004. ― 248 с.</w:t>
      </w:r>
    </w:p>
    <w:p w:rsidR="00F81A5C" w:rsidRPr="000B044E" w:rsidRDefault="00F81A5C" w:rsidP="000B044E">
      <w:pPr>
        <w:pStyle w:val="ListParagraph"/>
        <w:numPr>
          <w:ilvl w:val="0"/>
          <w:numId w:val="4"/>
        </w:numPr>
        <w:spacing w:after="0" w:line="240" w:lineRule="auto"/>
        <w:ind w:left="426"/>
        <w:contextualSpacing/>
        <w:jc w:val="both"/>
        <w:rPr>
          <w:rFonts w:ascii="Times New Roman" w:hAnsi="Times New Roman" w:cs="Times New Roman"/>
          <w:sz w:val="24"/>
          <w:szCs w:val="24"/>
        </w:rPr>
      </w:pPr>
      <w:r w:rsidRPr="000B044E">
        <w:rPr>
          <w:rFonts w:ascii="Times New Roman" w:hAnsi="Times New Roman" w:cs="Times New Roman"/>
          <w:sz w:val="24"/>
          <w:szCs w:val="24"/>
        </w:rPr>
        <w:t>Брацьо О. В. Відображення особливостей географічного середовища у назвах поселень (на прикладі ойконімії Закарпаття) / О. В. Брацьо // Наук. вісник Ужгородського університету. Серія Географія. Землеустрій. Природокористування. – 2014. – Вип. 3. – С. 327-332.</w:t>
      </w:r>
    </w:p>
    <w:p w:rsidR="00F81A5C" w:rsidRDefault="00F81A5C" w:rsidP="00477CA6">
      <w:pPr>
        <w:pStyle w:val="ListParagraph"/>
        <w:spacing w:after="0" w:line="240" w:lineRule="auto"/>
        <w:ind w:left="426"/>
        <w:contextualSpacing/>
        <w:jc w:val="both"/>
        <w:rPr>
          <w:rFonts w:ascii="Times New Roman" w:hAnsi="Times New Roman" w:cs="Times New Roman"/>
          <w:sz w:val="24"/>
          <w:szCs w:val="24"/>
        </w:rPr>
        <w:sectPr w:rsidR="00F81A5C" w:rsidSect="00AF3EDA">
          <w:type w:val="continuous"/>
          <w:pgSz w:w="11906" w:h="16838"/>
          <w:pgMar w:top="1134" w:right="1134" w:bottom="1134" w:left="1134" w:header="708" w:footer="708" w:gutter="0"/>
          <w:cols w:space="708"/>
          <w:docGrid w:linePitch="360"/>
        </w:sectPr>
      </w:pPr>
    </w:p>
    <w:p w:rsidR="00F81A5C" w:rsidRPr="000B044E" w:rsidRDefault="00F81A5C" w:rsidP="00F36351">
      <w:pPr>
        <w:spacing w:after="0" w:line="240" w:lineRule="auto"/>
        <w:rPr>
          <w:rFonts w:ascii="Times New Roman" w:hAnsi="Times New Roman"/>
          <w:sz w:val="24"/>
          <w:szCs w:val="24"/>
          <w:lang w:val="uk-UA"/>
        </w:rPr>
      </w:pPr>
    </w:p>
    <w:p w:rsidR="00F81A5C" w:rsidRPr="00BE1D4F" w:rsidRDefault="00F81A5C" w:rsidP="00BE1D4F">
      <w:pPr>
        <w:spacing w:after="0" w:line="240" w:lineRule="auto"/>
        <w:jc w:val="both"/>
        <w:rPr>
          <w:rFonts w:ascii="Times New Roman" w:hAnsi="Times New Roman"/>
          <w:sz w:val="24"/>
          <w:szCs w:val="24"/>
          <w:lang w:val="uk-UA" w:eastAsia="uk-UA"/>
        </w:rPr>
      </w:pPr>
      <w:r w:rsidRPr="00BE1D4F">
        <w:rPr>
          <w:rFonts w:ascii="Times New Roman" w:hAnsi="Times New Roman"/>
          <w:sz w:val="24"/>
          <w:szCs w:val="24"/>
          <w:lang w:val="uk-UA" w:eastAsia="uk-UA"/>
        </w:rPr>
        <w:t>O.V. Bratso</w:t>
      </w:r>
    </w:p>
    <w:p w:rsidR="00F81A5C" w:rsidRPr="00BE1D4F" w:rsidRDefault="00F81A5C" w:rsidP="00BE1D4F">
      <w:pPr>
        <w:spacing w:after="0" w:line="240" w:lineRule="auto"/>
        <w:jc w:val="both"/>
        <w:rPr>
          <w:rFonts w:ascii="Times New Roman" w:hAnsi="Times New Roman"/>
          <w:sz w:val="24"/>
          <w:szCs w:val="24"/>
          <w:lang w:val="uk-UA" w:eastAsia="uk-UA"/>
        </w:rPr>
      </w:pPr>
      <w:r w:rsidRPr="00BE1D4F">
        <w:rPr>
          <w:rFonts w:ascii="Times New Roman" w:hAnsi="Times New Roman"/>
          <w:sz w:val="24"/>
          <w:szCs w:val="24"/>
          <w:lang w:val="uk-UA" w:eastAsia="uk-UA"/>
        </w:rPr>
        <w:t>Uzhgorod national university, 88000, Uzhgorod, Universitetska st.,14</w:t>
      </w:r>
    </w:p>
    <w:p w:rsidR="00F81A5C" w:rsidRPr="00BE1D4F" w:rsidRDefault="00F81A5C" w:rsidP="00BE1D4F">
      <w:pPr>
        <w:spacing w:after="0" w:line="240" w:lineRule="auto"/>
        <w:jc w:val="both"/>
        <w:rPr>
          <w:rFonts w:ascii="Times New Roman" w:hAnsi="Times New Roman"/>
          <w:sz w:val="20"/>
          <w:szCs w:val="20"/>
          <w:lang w:val="uk-UA" w:eastAsia="uk-UA"/>
        </w:rPr>
      </w:pPr>
    </w:p>
    <w:p w:rsidR="00F81A5C" w:rsidRPr="00CE2C43" w:rsidRDefault="00F81A5C" w:rsidP="00BE1D4F">
      <w:pPr>
        <w:spacing w:after="0" w:line="240" w:lineRule="auto"/>
        <w:ind w:firstLine="567"/>
        <w:jc w:val="center"/>
        <w:rPr>
          <w:rFonts w:ascii="Times New Roman" w:hAnsi="Times New Roman"/>
          <w:b/>
          <w:sz w:val="24"/>
          <w:szCs w:val="24"/>
          <w:lang w:val="en-US" w:eastAsia="uk-UA"/>
        </w:rPr>
      </w:pPr>
      <w:r w:rsidRPr="00CE2C43">
        <w:rPr>
          <w:rFonts w:ascii="Times New Roman" w:hAnsi="Times New Roman"/>
          <w:b/>
          <w:bCs/>
          <w:sz w:val="24"/>
          <w:szCs w:val="24"/>
          <w:lang w:val="en-US" w:eastAsia="uk-UA"/>
        </w:rPr>
        <w:t xml:space="preserve">HISTORICAL AND SOCIAL-EVERYDAY ASPECTS OF </w:t>
      </w:r>
      <w:r w:rsidRPr="00CE2C43">
        <w:rPr>
          <w:rFonts w:ascii="Times New Roman" w:hAnsi="Times New Roman"/>
          <w:b/>
          <w:sz w:val="24"/>
          <w:szCs w:val="24"/>
          <w:lang w:val="en-US" w:eastAsia="uk-UA"/>
        </w:rPr>
        <w:t>TRANSCARPATHIAN OYKONYMS</w:t>
      </w:r>
      <w:r>
        <w:rPr>
          <w:rFonts w:ascii="Times New Roman" w:hAnsi="Times New Roman"/>
          <w:b/>
          <w:sz w:val="24"/>
          <w:szCs w:val="24"/>
          <w:lang w:val="en-US" w:eastAsia="uk-UA"/>
        </w:rPr>
        <w:t>’</w:t>
      </w:r>
      <w:r w:rsidRPr="00CE2C43">
        <w:rPr>
          <w:rFonts w:ascii="Times New Roman" w:hAnsi="Times New Roman"/>
          <w:b/>
          <w:sz w:val="24"/>
          <w:szCs w:val="24"/>
          <w:lang w:val="en-US" w:eastAsia="uk-UA"/>
        </w:rPr>
        <w:t xml:space="preserve"> FORMING</w:t>
      </w:r>
    </w:p>
    <w:p w:rsidR="00F81A5C" w:rsidRPr="00E12F3B" w:rsidRDefault="00F81A5C" w:rsidP="00BE1D4F">
      <w:pPr>
        <w:spacing w:after="0" w:line="240" w:lineRule="auto"/>
        <w:ind w:firstLine="567"/>
        <w:jc w:val="center"/>
        <w:rPr>
          <w:rFonts w:ascii="Times New Roman" w:hAnsi="Times New Roman"/>
          <w:b/>
          <w:bCs/>
          <w:sz w:val="24"/>
          <w:szCs w:val="24"/>
          <w:lang w:val="en-US" w:eastAsia="uk-UA"/>
        </w:rPr>
      </w:pPr>
    </w:p>
    <w:p w:rsidR="00F81A5C" w:rsidRPr="00E12F3B" w:rsidRDefault="00F81A5C" w:rsidP="00CB12BA">
      <w:pPr>
        <w:tabs>
          <w:tab w:val="left" w:pos="8647"/>
        </w:tabs>
        <w:spacing w:after="0" w:line="240" w:lineRule="auto"/>
        <w:ind w:left="1134" w:right="1133"/>
        <w:jc w:val="both"/>
        <w:rPr>
          <w:rFonts w:ascii="Times New Roman" w:hAnsi="Times New Roman"/>
          <w:sz w:val="20"/>
          <w:szCs w:val="20"/>
          <w:lang w:val="en-US" w:eastAsia="uk-UA"/>
        </w:rPr>
      </w:pPr>
      <w:r w:rsidRPr="00E12F3B">
        <w:rPr>
          <w:rFonts w:ascii="Times New Roman" w:hAnsi="Times New Roman"/>
          <w:sz w:val="20"/>
          <w:szCs w:val="20"/>
          <w:lang w:val="en-US" w:eastAsia="uk-UA"/>
        </w:rPr>
        <w:t>Transcarpathian oykonymics is analyzed, on the example of Transcarpathian settlements’ names the main kinds of oyconyms’ binding to historical, cultural, social-everyday conditions of regional settlements’ functioning are reflected. Classification by origin of Transcarpathian oyconyms connected with history, culture and life is made, results are represented in sections of administrative districts.</w:t>
      </w:r>
    </w:p>
    <w:p w:rsidR="00F81A5C" w:rsidRPr="003F47E9" w:rsidRDefault="00F81A5C" w:rsidP="00CB12BA">
      <w:pPr>
        <w:tabs>
          <w:tab w:val="left" w:pos="8647"/>
        </w:tabs>
        <w:spacing w:after="0" w:line="240" w:lineRule="auto"/>
        <w:ind w:left="1134" w:right="1133"/>
        <w:jc w:val="both"/>
        <w:rPr>
          <w:rFonts w:ascii="Times New Roman" w:hAnsi="Times New Roman"/>
          <w:sz w:val="20"/>
          <w:szCs w:val="20"/>
          <w:lang w:val="uk-UA" w:eastAsia="uk-UA"/>
        </w:rPr>
      </w:pPr>
      <w:r w:rsidRPr="003F47E9">
        <w:rPr>
          <w:rFonts w:ascii="Times New Roman" w:hAnsi="Times New Roman"/>
          <w:b/>
          <w:sz w:val="20"/>
          <w:szCs w:val="20"/>
          <w:lang w:val="en-US" w:eastAsia="uk-UA"/>
        </w:rPr>
        <w:t xml:space="preserve">Keywords: </w:t>
      </w:r>
      <w:r w:rsidRPr="003F47E9">
        <w:rPr>
          <w:rFonts w:ascii="Times New Roman" w:hAnsi="Times New Roman"/>
          <w:sz w:val="20"/>
          <w:szCs w:val="20"/>
          <w:lang w:val="en-US" w:eastAsia="uk-UA"/>
        </w:rPr>
        <w:t>toponym, oykonym, Transcarpathian oykonymics, settlement, history, culture, social-everyday conditions.</w:t>
      </w:r>
    </w:p>
    <w:p w:rsidR="00F81A5C" w:rsidRDefault="00F81A5C" w:rsidP="00BE1D4F">
      <w:pPr>
        <w:spacing w:after="0" w:line="240" w:lineRule="auto"/>
        <w:jc w:val="both"/>
        <w:rPr>
          <w:rFonts w:ascii="Times New Roman" w:hAnsi="Times New Roman"/>
          <w:sz w:val="20"/>
          <w:szCs w:val="20"/>
          <w:lang w:val="uk-UA" w:eastAsia="uk-UA"/>
        </w:rPr>
      </w:pPr>
    </w:p>
    <w:p w:rsidR="00F81A5C" w:rsidRDefault="00F81A5C" w:rsidP="00BE1D4F">
      <w:pPr>
        <w:spacing w:after="0" w:line="240" w:lineRule="auto"/>
        <w:jc w:val="both"/>
        <w:rPr>
          <w:rFonts w:ascii="Times New Roman" w:hAnsi="Times New Roman"/>
          <w:sz w:val="20"/>
          <w:szCs w:val="20"/>
          <w:lang w:val="uk-UA" w:eastAsia="uk-UA"/>
        </w:rPr>
      </w:pPr>
    </w:p>
    <w:p w:rsidR="00F81A5C" w:rsidRDefault="00F81A5C" w:rsidP="00BE1D4F">
      <w:pPr>
        <w:spacing w:after="0" w:line="240" w:lineRule="auto"/>
        <w:jc w:val="both"/>
        <w:rPr>
          <w:rFonts w:ascii="Times New Roman" w:hAnsi="Times New Roman"/>
          <w:sz w:val="20"/>
          <w:szCs w:val="20"/>
          <w:lang w:val="uk-UA" w:eastAsia="uk-UA"/>
        </w:rPr>
      </w:pPr>
    </w:p>
    <w:p w:rsidR="00F81A5C" w:rsidRDefault="00F81A5C" w:rsidP="00BE1D4F">
      <w:pPr>
        <w:spacing w:after="0" w:line="240" w:lineRule="auto"/>
        <w:jc w:val="both"/>
        <w:rPr>
          <w:rFonts w:ascii="Times New Roman" w:hAnsi="Times New Roman"/>
          <w:sz w:val="20"/>
          <w:szCs w:val="20"/>
          <w:lang w:val="uk-UA" w:eastAsia="uk-UA"/>
        </w:rPr>
      </w:pPr>
    </w:p>
    <w:p w:rsidR="00F81A5C" w:rsidRDefault="00F81A5C" w:rsidP="00BE1D4F">
      <w:pPr>
        <w:spacing w:after="0" w:line="240" w:lineRule="auto"/>
        <w:jc w:val="both"/>
        <w:rPr>
          <w:rFonts w:ascii="Times New Roman" w:hAnsi="Times New Roman"/>
          <w:sz w:val="20"/>
          <w:szCs w:val="20"/>
          <w:lang w:val="uk-UA" w:eastAsia="uk-UA"/>
        </w:rPr>
      </w:pPr>
    </w:p>
    <w:p w:rsidR="00F81A5C" w:rsidRPr="00BE1D4F" w:rsidRDefault="00F81A5C" w:rsidP="00BE1D4F">
      <w:pPr>
        <w:spacing w:after="0" w:line="240" w:lineRule="auto"/>
        <w:jc w:val="both"/>
        <w:rPr>
          <w:rFonts w:ascii="Times New Roman" w:hAnsi="Times New Roman"/>
          <w:sz w:val="20"/>
          <w:szCs w:val="20"/>
          <w:lang w:val="uk-UA" w:eastAsia="uk-UA"/>
        </w:rPr>
      </w:pPr>
    </w:p>
    <w:p w:rsidR="00F81A5C" w:rsidRPr="00BE1D4F" w:rsidRDefault="00F81A5C" w:rsidP="00BE1D4F">
      <w:pPr>
        <w:spacing w:after="0" w:line="240" w:lineRule="auto"/>
        <w:jc w:val="both"/>
        <w:rPr>
          <w:rFonts w:ascii="Times New Roman" w:hAnsi="Times New Roman"/>
          <w:sz w:val="24"/>
          <w:szCs w:val="24"/>
          <w:vertAlign w:val="superscript"/>
          <w:lang w:val="uk-UA" w:eastAsia="uk-UA"/>
        </w:rPr>
      </w:pPr>
      <w:r w:rsidRPr="00BE1D4F">
        <w:rPr>
          <w:rFonts w:ascii="Times New Roman" w:hAnsi="Times New Roman"/>
          <w:sz w:val="24"/>
          <w:szCs w:val="24"/>
          <w:lang w:val="uk-UA" w:eastAsia="uk-UA"/>
        </w:rPr>
        <w:t>О.В. Брацё</w:t>
      </w:r>
    </w:p>
    <w:p w:rsidR="00F81A5C" w:rsidRPr="00BE1D4F" w:rsidRDefault="00F81A5C" w:rsidP="00BE1D4F">
      <w:pPr>
        <w:tabs>
          <w:tab w:val="left" w:pos="9638"/>
        </w:tabs>
        <w:spacing w:after="0" w:line="240" w:lineRule="auto"/>
        <w:ind w:right="-1"/>
        <w:rPr>
          <w:rFonts w:ascii="Times New Roman" w:hAnsi="Times New Roman"/>
          <w:sz w:val="24"/>
          <w:szCs w:val="24"/>
          <w:lang w:val="uk-UA" w:eastAsia="uk-UA"/>
        </w:rPr>
      </w:pPr>
      <w:r w:rsidRPr="00BE1D4F">
        <w:rPr>
          <w:rFonts w:ascii="Times New Roman" w:hAnsi="Times New Roman"/>
          <w:sz w:val="24"/>
          <w:szCs w:val="24"/>
          <w:lang w:val="uk-UA" w:eastAsia="uk-UA"/>
        </w:rPr>
        <w:t>Ужгородский национальный университет, 88000, г. Ужгород, ул.</w:t>
      </w:r>
      <w:r>
        <w:rPr>
          <w:rFonts w:ascii="Times New Roman" w:hAnsi="Times New Roman"/>
          <w:sz w:val="24"/>
          <w:szCs w:val="24"/>
          <w:lang w:val="uk-UA" w:eastAsia="uk-UA"/>
        </w:rPr>
        <w:t xml:space="preserve"> </w:t>
      </w:r>
      <w:r w:rsidRPr="00BE1D4F">
        <w:rPr>
          <w:rFonts w:ascii="Times New Roman" w:hAnsi="Times New Roman"/>
          <w:sz w:val="24"/>
          <w:szCs w:val="24"/>
          <w:lang w:val="uk-UA" w:eastAsia="uk-UA"/>
        </w:rPr>
        <w:t>Университетская, 14</w:t>
      </w:r>
    </w:p>
    <w:p w:rsidR="00F81A5C" w:rsidRPr="00BE1D4F" w:rsidRDefault="00F81A5C" w:rsidP="00BE1D4F">
      <w:pPr>
        <w:spacing w:after="0" w:line="240" w:lineRule="auto"/>
        <w:jc w:val="both"/>
        <w:rPr>
          <w:rFonts w:ascii="Times New Roman" w:hAnsi="Times New Roman"/>
          <w:sz w:val="20"/>
          <w:szCs w:val="20"/>
          <w:lang w:val="uk-UA" w:eastAsia="en-US"/>
        </w:rPr>
      </w:pPr>
    </w:p>
    <w:p w:rsidR="00F81A5C" w:rsidRPr="00D2605B" w:rsidRDefault="00F81A5C" w:rsidP="007D4671">
      <w:pPr>
        <w:spacing w:after="0" w:line="240" w:lineRule="auto"/>
        <w:ind w:right="-1"/>
        <w:jc w:val="center"/>
        <w:rPr>
          <w:rFonts w:ascii="Times New Roman" w:hAnsi="Times New Roman"/>
          <w:b/>
          <w:bCs/>
          <w:sz w:val="24"/>
          <w:szCs w:val="24"/>
          <w:lang w:eastAsia="en-US"/>
        </w:rPr>
      </w:pPr>
      <w:r w:rsidRPr="00D2605B">
        <w:rPr>
          <w:rFonts w:ascii="Times New Roman" w:hAnsi="Times New Roman"/>
          <w:b/>
          <w:bCs/>
          <w:sz w:val="24"/>
          <w:szCs w:val="24"/>
          <w:lang w:val="uk-UA" w:eastAsia="en-US"/>
        </w:rPr>
        <w:t>ИСТОРИЧЕСКИЕ И СОЦИАЛЬНО-БЫТОВЫЕ АСПЕКТЫ ФОРМИРОВАНИЯ ЗАКАРПАТСКИХ ОЙКОНИМОВ</w:t>
      </w:r>
    </w:p>
    <w:p w:rsidR="00F81A5C" w:rsidRPr="00E12F3B" w:rsidRDefault="00F81A5C" w:rsidP="007D4671">
      <w:pPr>
        <w:spacing w:after="0" w:line="240" w:lineRule="auto"/>
        <w:jc w:val="both"/>
        <w:rPr>
          <w:rFonts w:ascii="Times New Roman" w:hAnsi="Times New Roman"/>
          <w:bCs/>
          <w:sz w:val="24"/>
          <w:szCs w:val="24"/>
          <w:lang w:val="uk-UA" w:eastAsia="en-US"/>
        </w:rPr>
      </w:pPr>
    </w:p>
    <w:p w:rsidR="00F81A5C" w:rsidRPr="00C625E6" w:rsidRDefault="00F81A5C" w:rsidP="007D4671">
      <w:pPr>
        <w:spacing w:after="0" w:line="240" w:lineRule="auto"/>
        <w:ind w:left="1134" w:right="1133"/>
        <w:jc w:val="both"/>
        <w:rPr>
          <w:rFonts w:ascii="Times New Roman" w:hAnsi="Times New Roman"/>
          <w:bCs/>
          <w:sz w:val="20"/>
          <w:szCs w:val="20"/>
          <w:lang w:val="uk-UA" w:eastAsia="en-US"/>
        </w:rPr>
      </w:pPr>
      <w:r w:rsidRPr="00C625E6">
        <w:rPr>
          <w:rFonts w:ascii="Times New Roman" w:hAnsi="Times New Roman"/>
          <w:bCs/>
          <w:sz w:val="20"/>
          <w:szCs w:val="20"/>
          <w:lang w:val="uk-UA" w:eastAsia="en-US"/>
        </w:rPr>
        <w:t>Проанализировано закарпатскую ойконимию, на примере названий поселений Закарпатья отражены основные виды привязки ойконимов к историческим, культурным, социально-бытовым условиям функционирования поселений края. Осуществлена</w:t>
      </w:r>
      <w:r w:rsidRPr="00E12F3B">
        <w:rPr>
          <w:rFonts w:ascii="Times New Roman" w:hAnsi="Times New Roman"/>
          <w:bCs/>
          <w:sz w:val="20"/>
          <w:szCs w:val="20"/>
          <w:lang w:eastAsia="en-US"/>
        </w:rPr>
        <w:t xml:space="preserve"> </w:t>
      </w:r>
      <w:r w:rsidRPr="00C625E6">
        <w:rPr>
          <w:rFonts w:ascii="Times New Roman" w:hAnsi="Times New Roman"/>
          <w:bCs/>
          <w:sz w:val="20"/>
          <w:szCs w:val="20"/>
          <w:lang w:val="uk-UA" w:eastAsia="en-US"/>
        </w:rPr>
        <w:t xml:space="preserve">классификация ойконимов Закарпатья, связанных с историей, культурой и бытом, по происхождению, результаты отражены в разрезе административных районов. </w:t>
      </w:r>
    </w:p>
    <w:p w:rsidR="00F81A5C" w:rsidRPr="00A33230" w:rsidRDefault="00F81A5C" w:rsidP="007D4671">
      <w:pPr>
        <w:spacing w:after="0" w:line="240" w:lineRule="auto"/>
        <w:ind w:left="1134" w:right="1133"/>
        <w:jc w:val="both"/>
        <w:rPr>
          <w:rFonts w:ascii="Times New Roman" w:hAnsi="Times New Roman"/>
          <w:bCs/>
          <w:sz w:val="20"/>
          <w:szCs w:val="20"/>
          <w:lang w:val="uk-UA" w:eastAsia="en-US"/>
        </w:rPr>
      </w:pPr>
      <w:r w:rsidRPr="00A33230">
        <w:rPr>
          <w:rFonts w:ascii="Times New Roman" w:hAnsi="Times New Roman"/>
          <w:b/>
          <w:bCs/>
          <w:sz w:val="20"/>
          <w:szCs w:val="20"/>
          <w:lang w:val="uk-UA" w:eastAsia="en-US"/>
        </w:rPr>
        <w:t>Ключевые слова:</w:t>
      </w:r>
      <w:r w:rsidRPr="00A33230">
        <w:rPr>
          <w:rFonts w:ascii="Times New Roman" w:hAnsi="Times New Roman"/>
          <w:bCs/>
          <w:sz w:val="20"/>
          <w:szCs w:val="20"/>
          <w:lang w:val="uk-UA" w:eastAsia="en-US"/>
        </w:rPr>
        <w:t xml:space="preserve"> топоним, ойконим, ойконимия Закарпатья, поселение, история, культура, социально-бытовые условия.</w:t>
      </w:r>
    </w:p>
    <w:p w:rsidR="00F81A5C" w:rsidRPr="00281ED6" w:rsidRDefault="00F81A5C">
      <w:pPr>
        <w:rPr>
          <w:lang w:val="uk-UA"/>
        </w:rPr>
      </w:pPr>
    </w:p>
    <w:p w:rsidR="00F81A5C" w:rsidRPr="002D5425" w:rsidRDefault="00F81A5C" w:rsidP="002D5425">
      <w:pPr>
        <w:pStyle w:val="31"/>
        <w:keepNext/>
        <w:keepLines/>
        <w:shd w:val="clear" w:color="auto" w:fill="auto"/>
        <w:spacing w:before="0" w:after="0" w:line="240" w:lineRule="auto"/>
        <w:ind w:left="5100"/>
        <w:rPr>
          <w:sz w:val="24"/>
          <w:szCs w:val="24"/>
        </w:rPr>
      </w:pPr>
      <w:r w:rsidRPr="00514C55">
        <w:rPr>
          <w:rStyle w:val="30"/>
          <w:sz w:val="24"/>
          <w:szCs w:val="24"/>
        </w:rPr>
        <w:t xml:space="preserve">© </w:t>
      </w:r>
      <w:r w:rsidRPr="00514C55">
        <w:rPr>
          <w:rStyle w:val="30"/>
          <w:sz w:val="24"/>
          <w:szCs w:val="24"/>
          <w:lang w:val="uk-UA" w:eastAsia="uk-UA"/>
        </w:rPr>
        <w:t>Ужгородський національний університе</w:t>
      </w:r>
      <w:r>
        <w:rPr>
          <w:rStyle w:val="30"/>
          <w:sz w:val="24"/>
          <w:szCs w:val="24"/>
          <w:lang w:val="uk-UA" w:eastAsia="uk-UA"/>
        </w:rPr>
        <w:t>т</w:t>
      </w:r>
    </w:p>
    <w:sectPr w:rsidR="00F81A5C" w:rsidRPr="002D5425" w:rsidSect="00B07A82">
      <w:type w:val="continuous"/>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A5C" w:rsidRDefault="00F81A5C" w:rsidP="00AB5449">
      <w:pPr>
        <w:spacing w:after="0" w:line="240" w:lineRule="auto"/>
      </w:pPr>
      <w:r>
        <w:separator/>
      </w:r>
    </w:p>
  </w:endnote>
  <w:endnote w:type="continuationSeparator" w:id="1">
    <w:p w:rsidR="00F81A5C" w:rsidRDefault="00F81A5C" w:rsidP="00AB5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5C" w:rsidRPr="00B9230A" w:rsidRDefault="00F81A5C" w:rsidP="004D4924">
    <w:pPr>
      <w:pStyle w:val="Footer"/>
      <w:tabs>
        <w:tab w:val="clear" w:pos="4677"/>
      </w:tabs>
      <w:spacing w:before="240"/>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A5C" w:rsidRDefault="00F81A5C" w:rsidP="00AB5449">
      <w:pPr>
        <w:spacing w:after="0" w:line="240" w:lineRule="auto"/>
      </w:pPr>
      <w:r>
        <w:separator/>
      </w:r>
    </w:p>
  </w:footnote>
  <w:footnote w:type="continuationSeparator" w:id="1">
    <w:p w:rsidR="00F81A5C" w:rsidRDefault="00F81A5C" w:rsidP="00AB5449">
      <w:pPr>
        <w:spacing w:after="0" w:line="240" w:lineRule="auto"/>
      </w:pPr>
      <w:r>
        <w:continuationSeparator/>
      </w:r>
    </w:p>
  </w:footnote>
  <w:footnote w:id="2">
    <w:p w:rsidR="00F81A5C" w:rsidRDefault="00F81A5C" w:rsidP="0094246B">
      <w:pPr>
        <w:pStyle w:val="FootnoteText"/>
        <w:jc w:val="both"/>
      </w:pPr>
      <w:r>
        <w:rPr>
          <w:rStyle w:val="FootnoteReference"/>
        </w:rPr>
        <w:footnoteRef/>
      </w:r>
      <w:r>
        <w:t xml:space="preserve"> </w:t>
      </w:r>
      <w:r w:rsidRPr="0094246B">
        <w:rPr>
          <w:rFonts w:ascii="Times New Roman" w:hAnsi="Times New Roman"/>
          <w:lang w:val="uk-UA"/>
        </w:rPr>
        <w:t>зірочкою позначені</w:t>
      </w:r>
      <w:r>
        <w:rPr>
          <w:lang w:val="uk-UA"/>
        </w:rPr>
        <w:t xml:space="preserve"> </w:t>
      </w:r>
      <w:r w:rsidRPr="0094246B">
        <w:rPr>
          <w:rFonts w:ascii="Times New Roman" w:hAnsi="Times New Roman"/>
          <w:lang w:val="uk-UA"/>
        </w:rPr>
        <w:t>ойконіми, зараховані до груп, що пов’язані з географічним середовищем, в даній класифікації подані для того, щоб краще унаочнити багатоваріантність ойконімічного змісту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5C" w:rsidRPr="00793CAD" w:rsidRDefault="00F81A5C" w:rsidP="00793CAD">
    <w:pPr>
      <w:pStyle w:val="Header"/>
      <w:jc w:val="both"/>
      <w:rPr>
        <w:rFonts w:ascii="Times New Roman" w:hAnsi="Times New Roman"/>
        <w:sz w:val="24"/>
        <w:szCs w:val="24"/>
        <w:lang w:val="uk-UA"/>
      </w:rPr>
    </w:pPr>
    <w:r w:rsidRPr="00793CAD">
      <w:rPr>
        <w:rFonts w:ascii="Times New Roman" w:hAnsi="Times New Roman"/>
        <w:sz w:val="24"/>
        <w:szCs w:val="24"/>
        <w:lang w:val="uk-UA"/>
      </w:rPr>
      <w:t>Матеріали 70-ї конференції професорсько-викладацького складу (23-24 лютого 2016 року). – Ужгород, 2016. – С. 93-96.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522"/>
    <w:multiLevelType w:val="hybridMultilevel"/>
    <w:tmpl w:val="82FC81B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0F070FC"/>
    <w:multiLevelType w:val="hybridMultilevel"/>
    <w:tmpl w:val="C922BDF2"/>
    <w:lvl w:ilvl="0" w:tplc="10EC9E8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25611FB"/>
    <w:multiLevelType w:val="hybridMultilevel"/>
    <w:tmpl w:val="0F4AF7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E80BE9"/>
    <w:multiLevelType w:val="hybridMultilevel"/>
    <w:tmpl w:val="B706FD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990A25"/>
    <w:multiLevelType w:val="hybridMultilevel"/>
    <w:tmpl w:val="81F2B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854114"/>
    <w:multiLevelType w:val="hybridMultilevel"/>
    <w:tmpl w:val="C262C4F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8768FC"/>
    <w:multiLevelType w:val="hybridMultilevel"/>
    <w:tmpl w:val="FE8492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57319F"/>
    <w:multiLevelType w:val="hybridMultilevel"/>
    <w:tmpl w:val="CAA6F73E"/>
    <w:lvl w:ilvl="0" w:tplc="CC489510">
      <w:start w:val="1"/>
      <w:numFmt w:val="decimal"/>
      <w:lvlText w:val="%1."/>
      <w:lvlJc w:val="left"/>
      <w:pPr>
        <w:ind w:left="720" w:hanging="360"/>
      </w:pPr>
      <w:rPr>
        <w:rFonts w:ascii="Times New Roman" w:eastAsia="Times New Roman" w:hAnsi="Times New Roman" w:cs="Times New Roman"/>
        <w:b w:val="0"/>
        <w:sz w:val="24"/>
        <w:szCs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361E6497"/>
    <w:multiLevelType w:val="hybridMultilevel"/>
    <w:tmpl w:val="7EC6E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B8744B"/>
    <w:multiLevelType w:val="hybridMultilevel"/>
    <w:tmpl w:val="EFF29E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485921"/>
    <w:multiLevelType w:val="hybridMultilevel"/>
    <w:tmpl w:val="EA429F86"/>
    <w:lvl w:ilvl="0" w:tplc="45FC25AE">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732"/>
        </w:tabs>
        <w:ind w:left="732" w:hanging="360"/>
      </w:pPr>
      <w:rPr>
        <w:rFonts w:cs="Times New Roman"/>
      </w:rPr>
    </w:lvl>
    <w:lvl w:ilvl="2" w:tplc="0419001B">
      <w:start w:val="1"/>
      <w:numFmt w:val="decimal"/>
      <w:lvlText w:val="%3."/>
      <w:lvlJc w:val="left"/>
      <w:pPr>
        <w:tabs>
          <w:tab w:val="num" w:pos="1452"/>
        </w:tabs>
        <w:ind w:left="1452" w:hanging="360"/>
      </w:pPr>
      <w:rPr>
        <w:rFonts w:cs="Times New Roman"/>
      </w:rPr>
    </w:lvl>
    <w:lvl w:ilvl="3" w:tplc="0419000F">
      <w:start w:val="1"/>
      <w:numFmt w:val="decimal"/>
      <w:lvlText w:val="%4."/>
      <w:lvlJc w:val="left"/>
      <w:pPr>
        <w:tabs>
          <w:tab w:val="num" w:pos="2172"/>
        </w:tabs>
        <w:ind w:left="2172" w:hanging="360"/>
      </w:pPr>
      <w:rPr>
        <w:rFonts w:cs="Times New Roman"/>
      </w:rPr>
    </w:lvl>
    <w:lvl w:ilvl="4" w:tplc="04190019">
      <w:start w:val="1"/>
      <w:numFmt w:val="decimal"/>
      <w:lvlText w:val="%5."/>
      <w:lvlJc w:val="left"/>
      <w:pPr>
        <w:tabs>
          <w:tab w:val="num" w:pos="2892"/>
        </w:tabs>
        <w:ind w:left="2892" w:hanging="360"/>
      </w:pPr>
      <w:rPr>
        <w:rFonts w:cs="Times New Roman"/>
      </w:rPr>
    </w:lvl>
    <w:lvl w:ilvl="5" w:tplc="0419001B">
      <w:start w:val="1"/>
      <w:numFmt w:val="decimal"/>
      <w:lvlText w:val="%6."/>
      <w:lvlJc w:val="left"/>
      <w:pPr>
        <w:tabs>
          <w:tab w:val="num" w:pos="3612"/>
        </w:tabs>
        <w:ind w:left="3612" w:hanging="360"/>
      </w:pPr>
      <w:rPr>
        <w:rFonts w:cs="Times New Roman"/>
      </w:rPr>
    </w:lvl>
    <w:lvl w:ilvl="6" w:tplc="0419000F">
      <w:start w:val="1"/>
      <w:numFmt w:val="decimal"/>
      <w:lvlText w:val="%7."/>
      <w:lvlJc w:val="left"/>
      <w:pPr>
        <w:tabs>
          <w:tab w:val="num" w:pos="4332"/>
        </w:tabs>
        <w:ind w:left="4332" w:hanging="360"/>
      </w:pPr>
      <w:rPr>
        <w:rFonts w:cs="Times New Roman"/>
      </w:rPr>
    </w:lvl>
    <w:lvl w:ilvl="7" w:tplc="04190019">
      <w:start w:val="1"/>
      <w:numFmt w:val="decimal"/>
      <w:lvlText w:val="%8."/>
      <w:lvlJc w:val="left"/>
      <w:pPr>
        <w:tabs>
          <w:tab w:val="num" w:pos="5052"/>
        </w:tabs>
        <w:ind w:left="5052" w:hanging="360"/>
      </w:pPr>
      <w:rPr>
        <w:rFonts w:cs="Times New Roman"/>
      </w:rPr>
    </w:lvl>
    <w:lvl w:ilvl="8" w:tplc="0419001B">
      <w:start w:val="1"/>
      <w:numFmt w:val="decimal"/>
      <w:lvlText w:val="%9."/>
      <w:lvlJc w:val="left"/>
      <w:pPr>
        <w:tabs>
          <w:tab w:val="num" w:pos="5772"/>
        </w:tabs>
        <w:ind w:left="5772" w:hanging="360"/>
      </w:pPr>
      <w:rPr>
        <w:rFonts w:cs="Times New Roman"/>
      </w:rPr>
    </w:lvl>
  </w:abstractNum>
  <w:abstractNum w:abstractNumId="11">
    <w:nsid w:val="44FC4221"/>
    <w:multiLevelType w:val="hybridMultilevel"/>
    <w:tmpl w:val="5B8C6CDE"/>
    <w:lvl w:ilvl="0" w:tplc="5E3C81D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7804CEA"/>
    <w:multiLevelType w:val="hybridMultilevel"/>
    <w:tmpl w:val="E0C45BEA"/>
    <w:lvl w:ilvl="0" w:tplc="959AC80C">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731"/>
        </w:tabs>
        <w:ind w:left="731" w:hanging="360"/>
      </w:pPr>
      <w:rPr>
        <w:rFonts w:cs="Times New Roman"/>
      </w:rPr>
    </w:lvl>
    <w:lvl w:ilvl="2" w:tplc="0419001B">
      <w:start w:val="1"/>
      <w:numFmt w:val="decimal"/>
      <w:lvlText w:val="%3."/>
      <w:lvlJc w:val="left"/>
      <w:pPr>
        <w:tabs>
          <w:tab w:val="num" w:pos="1451"/>
        </w:tabs>
        <w:ind w:left="1451" w:hanging="360"/>
      </w:pPr>
      <w:rPr>
        <w:rFonts w:cs="Times New Roman"/>
      </w:rPr>
    </w:lvl>
    <w:lvl w:ilvl="3" w:tplc="0419000F">
      <w:start w:val="1"/>
      <w:numFmt w:val="decimal"/>
      <w:lvlText w:val="%4."/>
      <w:lvlJc w:val="left"/>
      <w:pPr>
        <w:tabs>
          <w:tab w:val="num" w:pos="2171"/>
        </w:tabs>
        <w:ind w:left="2171" w:hanging="360"/>
      </w:pPr>
      <w:rPr>
        <w:rFonts w:cs="Times New Roman"/>
      </w:rPr>
    </w:lvl>
    <w:lvl w:ilvl="4" w:tplc="04190019">
      <w:start w:val="1"/>
      <w:numFmt w:val="decimal"/>
      <w:lvlText w:val="%5."/>
      <w:lvlJc w:val="left"/>
      <w:pPr>
        <w:tabs>
          <w:tab w:val="num" w:pos="2891"/>
        </w:tabs>
        <w:ind w:left="2891" w:hanging="360"/>
      </w:pPr>
      <w:rPr>
        <w:rFonts w:cs="Times New Roman"/>
      </w:rPr>
    </w:lvl>
    <w:lvl w:ilvl="5" w:tplc="0419001B">
      <w:start w:val="1"/>
      <w:numFmt w:val="decimal"/>
      <w:lvlText w:val="%6."/>
      <w:lvlJc w:val="left"/>
      <w:pPr>
        <w:tabs>
          <w:tab w:val="num" w:pos="3611"/>
        </w:tabs>
        <w:ind w:left="3611" w:hanging="360"/>
      </w:pPr>
      <w:rPr>
        <w:rFonts w:cs="Times New Roman"/>
      </w:rPr>
    </w:lvl>
    <w:lvl w:ilvl="6" w:tplc="0419000F">
      <w:start w:val="1"/>
      <w:numFmt w:val="decimal"/>
      <w:lvlText w:val="%7."/>
      <w:lvlJc w:val="left"/>
      <w:pPr>
        <w:tabs>
          <w:tab w:val="num" w:pos="4331"/>
        </w:tabs>
        <w:ind w:left="4331" w:hanging="360"/>
      </w:pPr>
      <w:rPr>
        <w:rFonts w:cs="Times New Roman"/>
      </w:rPr>
    </w:lvl>
    <w:lvl w:ilvl="7" w:tplc="04190019">
      <w:start w:val="1"/>
      <w:numFmt w:val="decimal"/>
      <w:lvlText w:val="%8."/>
      <w:lvlJc w:val="left"/>
      <w:pPr>
        <w:tabs>
          <w:tab w:val="num" w:pos="5051"/>
        </w:tabs>
        <w:ind w:left="5051" w:hanging="360"/>
      </w:pPr>
      <w:rPr>
        <w:rFonts w:cs="Times New Roman"/>
      </w:rPr>
    </w:lvl>
    <w:lvl w:ilvl="8" w:tplc="0419001B">
      <w:start w:val="1"/>
      <w:numFmt w:val="decimal"/>
      <w:lvlText w:val="%9."/>
      <w:lvlJc w:val="left"/>
      <w:pPr>
        <w:tabs>
          <w:tab w:val="num" w:pos="5771"/>
        </w:tabs>
        <w:ind w:left="5771" w:hanging="360"/>
      </w:pPr>
      <w:rPr>
        <w:rFonts w:cs="Times New Roman"/>
      </w:rPr>
    </w:lvl>
  </w:abstractNum>
  <w:abstractNum w:abstractNumId="13">
    <w:nsid w:val="48564E2F"/>
    <w:multiLevelType w:val="hybridMultilevel"/>
    <w:tmpl w:val="33103C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413879"/>
    <w:multiLevelType w:val="hybridMultilevel"/>
    <w:tmpl w:val="84D6A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1E5271"/>
    <w:multiLevelType w:val="hybridMultilevel"/>
    <w:tmpl w:val="CF8232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B962B7F"/>
    <w:multiLevelType w:val="hybridMultilevel"/>
    <w:tmpl w:val="0B26F11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C426420"/>
    <w:multiLevelType w:val="hybridMultilevel"/>
    <w:tmpl w:val="A83ED3F2"/>
    <w:lvl w:ilvl="0" w:tplc="42DC651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6D1A46E1"/>
    <w:multiLevelType w:val="hybridMultilevel"/>
    <w:tmpl w:val="F1EC6CB2"/>
    <w:lvl w:ilvl="0" w:tplc="76BA5140">
      <w:start w:val="1"/>
      <w:numFmt w:val="decimal"/>
      <w:lvlText w:val="%1."/>
      <w:lvlJc w:val="left"/>
      <w:pPr>
        <w:ind w:left="720" w:hanging="360"/>
      </w:pPr>
      <w:rPr>
        <w:rFonts w:ascii="Times New Roman" w:hAnsi="Times New Roman" w:cs="Times New Roman" w:hint="default"/>
        <w:i w:val="0"/>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2E92EF0"/>
    <w:multiLevelType w:val="hybridMultilevel"/>
    <w:tmpl w:val="69660B78"/>
    <w:lvl w:ilvl="0" w:tplc="4DB46036">
      <w:start w:val="1"/>
      <w:numFmt w:val="decimal"/>
      <w:lvlText w:val="%1)"/>
      <w:lvlJc w:val="left"/>
      <w:pPr>
        <w:ind w:left="1069"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9"/>
  </w:num>
  <w:num w:numId="5">
    <w:abstractNumId w:val="13"/>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
  </w:num>
  <w:num w:numId="16">
    <w:abstractNumId w:val="5"/>
  </w:num>
  <w:num w:numId="17">
    <w:abstractNumId w:val="8"/>
  </w:num>
  <w:num w:numId="18">
    <w:abstractNumId w:val="14"/>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D4F"/>
    <w:rsid w:val="0000717C"/>
    <w:rsid w:val="0002130E"/>
    <w:rsid w:val="00031A5F"/>
    <w:rsid w:val="00032A60"/>
    <w:rsid w:val="00036187"/>
    <w:rsid w:val="00040522"/>
    <w:rsid w:val="00040EDD"/>
    <w:rsid w:val="00051580"/>
    <w:rsid w:val="000515ED"/>
    <w:rsid w:val="00052F3F"/>
    <w:rsid w:val="00077579"/>
    <w:rsid w:val="000815FC"/>
    <w:rsid w:val="00096B80"/>
    <w:rsid w:val="000B044E"/>
    <w:rsid w:val="000B273C"/>
    <w:rsid w:val="000B6A4F"/>
    <w:rsid w:val="000E1DBA"/>
    <w:rsid w:val="000F4960"/>
    <w:rsid w:val="001030C6"/>
    <w:rsid w:val="001053D5"/>
    <w:rsid w:val="001054EB"/>
    <w:rsid w:val="00111FA5"/>
    <w:rsid w:val="0011575F"/>
    <w:rsid w:val="00135583"/>
    <w:rsid w:val="00142A78"/>
    <w:rsid w:val="00155188"/>
    <w:rsid w:val="001611FA"/>
    <w:rsid w:val="00172A05"/>
    <w:rsid w:val="00174ADC"/>
    <w:rsid w:val="001A458D"/>
    <w:rsid w:val="001A46C0"/>
    <w:rsid w:val="001A546D"/>
    <w:rsid w:val="001B388E"/>
    <w:rsid w:val="001D7F0F"/>
    <w:rsid w:val="001E434D"/>
    <w:rsid w:val="001E6C06"/>
    <w:rsid w:val="001F2157"/>
    <w:rsid w:val="001F459D"/>
    <w:rsid w:val="002075B4"/>
    <w:rsid w:val="00224EBD"/>
    <w:rsid w:val="00225F16"/>
    <w:rsid w:val="00234484"/>
    <w:rsid w:val="0025091E"/>
    <w:rsid w:val="002516C0"/>
    <w:rsid w:val="00257CA0"/>
    <w:rsid w:val="00277CD2"/>
    <w:rsid w:val="00281ED6"/>
    <w:rsid w:val="00297468"/>
    <w:rsid w:val="002A08B5"/>
    <w:rsid w:val="002A59F6"/>
    <w:rsid w:val="002D28DA"/>
    <w:rsid w:val="002D5425"/>
    <w:rsid w:val="002F29AE"/>
    <w:rsid w:val="002F450C"/>
    <w:rsid w:val="0030439C"/>
    <w:rsid w:val="003062C1"/>
    <w:rsid w:val="00320CF5"/>
    <w:rsid w:val="00326864"/>
    <w:rsid w:val="00353F2D"/>
    <w:rsid w:val="00362001"/>
    <w:rsid w:val="00364001"/>
    <w:rsid w:val="0036678D"/>
    <w:rsid w:val="00392E83"/>
    <w:rsid w:val="003A2DA6"/>
    <w:rsid w:val="003B27AA"/>
    <w:rsid w:val="003E18B6"/>
    <w:rsid w:val="003E5D4D"/>
    <w:rsid w:val="003F4692"/>
    <w:rsid w:val="003F47E9"/>
    <w:rsid w:val="00412AB0"/>
    <w:rsid w:val="00430D85"/>
    <w:rsid w:val="0043113E"/>
    <w:rsid w:val="0043449E"/>
    <w:rsid w:val="00477CA6"/>
    <w:rsid w:val="00482F65"/>
    <w:rsid w:val="00495863"/>
    <w:rsid w:val="004966AA"/>
    <w:rsid w:val="004B0CA9"/>
    <w:rsid w:val="004B5E5A"/>
    <w:rsid w:val="004C47A8"/>
    <w:rsid w:val="004C6FEC"/>
    <w:rsid w:val="004D2858"/>
    <w:rsid w:val="004D4924"/>
    <w:rsid w:val="004F16F6"/>
    <w:rsid w:val="00511E3D"/>
    <w:rsid w:val="00514C55"/>
    <w:rsid w:val="00551399"/>
    <w:rsid w:val="0058215C"/>
    <w:rsid w:val="005958D1"/>
    <w:rsid w:val="005974FE"/>
    <w:rsid w:val="005C2B32"/>
    <w:rsid w:val="005D05F1"/>
    <w:rsid w:val="005D695E"/>
    <w:rsid w:val="005D7E00"/>
    <w:rsid w:val="005E1A46"/>
    <w:rsid w:val="005E788C"/>
    <w:rsid w:val="005F4FCD"/>
    <w:rsid w:val="005F530D"/>
    <w:rsid w:val="00601B9D"/>
    <w:rsid w:val="006070FD"/>
    <w:rsid w:val="00620A35"/>
    <w:rsid w:val="006316AD"/>
    <w:rsid w:val="00633E4A"/>
    <w:rsid w:val="006449C9"/>
    <w:rsid w:val="006721AE"/>
    <w:rsid w:val="00676861"/>
    <w:rsid w:val="00685436"/>
    <w:rsid w:val="006874A4"/>
    <w:rsid w:val="0068753A"/>
    <w:rsid w:val="00691122"/>
    <w:rsid w:val="00692D60"/>
    <w:rsid w:val="006935A5"/>
    <w:rsid w:val="00695AD1"/>
    <w:rsid w:val="006A7B3A"/>
    <w:rsid w:val="006B2FA2"/>
    <w:rsid w:val="006C423E"/>
    <w:rsid w:val="006D3352"/>
    <w:rsid w:val="006D3965"/>
    <w:rsid w:val="006D4039"/>
    <w:rsid w:val="006D78BF"/>
    <w:rsid w:val="006F0FC4"/>
    <w:rsid w:val="00704D58"/>
    <w:rsid w:val="00711889"/>
    <w:rsid w:val="00730211"/>
    <w:rsid w:val="007337C4"/>
    <w:rsid w:val="0076215D"/>
    <w:rsid w:val="00762DDB"/>
    <w:rsid w:val="00767F18"/>
    <w:rsid w:val="00770D21"/>
    <w:rsid w:val="007852F9"/>
    <w:rsid w:val="0078639E"/>
    <w:rsid w:val="00793CAD"/>
    <w:rsid w:val="007C59D9"/>
    <w:rsid w:val="007C6C4B"/>
    <w:rsid w:val="007D4671"/>
    <w:rsid w:val="007D65EE"/>
    <w:rsid w:val="007E53D0"/>
    <w:rsid w:val="007F585C"/>
    <w:rsid w:val="007F7AA0"/>
    <w:rsid w:val="0080349F"/>
    <w:rsid w:val="008234BB"/>
    <w:rsid w:val="00860193"/>
    <w:rsid w:val="00865009"/>
    <w:rsid w:val="00876DC0"/>
    <w:rsid w:val="00877318"/>
    <w:rsid w:val="00890BE4"/>
    <w:rsid w:val="008C3EFD"/>
    <w:rsid w:val="008C6EC9"/>
    <w:rsid w:val="008D614C"/>
    <w:rsid w:val="008E52EF"/>
    <w:rsid w:val="008E79E0"/>
    <w:rsid w:val="009275B9"/>
    <w:rsid w:val="0094246B"/>
    <w:rsid w:val="00953DF0"/>
    <w:rsid w:val="00957CCB"/>
    <w:rsid w:val="00966D31"/>
    <w:rsid w:val="00966EE3"/>
    <w:rsid w:val="00970BD9"/>
    <w:rsid w:val="009815E7"/>
    <w:rsid w:val="00994C86"/>
    <w:rsid w:val="009B2C78"/>
    <w:rsid w:val="009C2EC1"/>
    <w:rsid w:val="009C4847"/>
    <w:rsid w:val="009C6558"/>
    <w:rsid w:val="009E14D6"/>
    <w:rsid w:val="009E165F"/>
    <w:rsid w:val="009E2F0D"/>
    <w:rsid w:val="009F36E4"/>
    <w:rsid w:val="009F6272"/>
    <w:rsid w:val="00A1042B"/>
    <w:rsid w:val="00A16D8D"/>
    <w:rsid w:val="00A20181"/>
    <w:rsid w:val="00A24DD4"/>
    <w:rsid w:val="00A24DD8"/>
    <w:rsid w:val="00A31CA7"/>
    <w:rsid w:val="00A33230"/>
    <w:rsid w:val="00A35D5F"/>
    <w:rsid w:val="00A35E2D"/>
    <w:rsid w:val="00A56779"/>
    <w:rsid w:val="00AA27F1"/>
    <w:rsid w:val="00AB152C"/>
    <w:rsid w:val="00AB4D12"/>
    <w:rsid w:val="00AB5449"/>
    <w:rsid w:val="00AC04CA"/>
    <w:rsid w:val="00AF0E1B"/>
    <w:rsid w:val="00AF3701"/>
    <w:rsid w:val="00AF3EDA"/>
    <w:rsid w:val="00B030E9"/>
    <w:rsid w:val="00B071DD"/>
    <w:rsid w:val="00B07A82"/>
    <w:rsid w:val="00B26399"/>
    <w:rsid w:val="00B40C28"/>
    <w:rsid w:val="00B4707A"/>
    <w:rsid w:val="00B5463E"/>
    <w:rsid w:val="00B723EC"/>
    <w:rsid w:val="00B8258B"/>
    <w:rsid w:val="00B82964"/>
    <w:rsid w:val="00B860DE"/>
    <w:rsid w:val="00B9230A"/>
    <w:rsid w:val="00B92BE8"/>
    <w:rsid w:val="00BB2CE2"/>
    <w:rsid w:val="00BB4D07"/>
    <w:rsid w:val="00BC34CB"/>
    <w:rsid w:val="00BE1D4F"/>
    <w:rsid w:val="00C37C11"/>
    <w:rsid w:val="00C463AE"/>
    <w:rsid w:val="00C46DDE"/>
    <w:rsid w:val="00C51D89"/>
    <w:rsid w:val="00C625E6"/>
    <w:rsid w:val="00C66A93"/>
    <w:rsid w:val="00C7193A"/>
    <w:rsid w:val="00C745BC"/>
    <w:rsid w:val="00C856C6"/>
    <w:rsid w:val="00C87BCB"/>
    <w:rsid w:val="00C961D8"/>
    <w:rsid w:val="00CB01C3"/>
    <w:rsid w:val="00CB12BA"/>
    <w:rsid w:val="00CB2BFD"/>
    <w:rsid w:val="00CD2498"/>
    <w:rsid w:val="00CE2C43"/>
    <w:rsid w:val="00CE59D0"/>
    <w:rsid w:val="00D04241"/>
    <w:rsid w:val="00D04E77"/>
    <w:rsid w:val="00D133CD"/>
    <w:rsid w:val="00D22399"/>
    <w:rsid w:val="00D24614"/>
    <w:rsid w:val="00D2605B"/>
    <w:rsid w:val="00D33A77"/>
    <w:rsid w:val="00D51601"/>
    <w:rsid w:val="00D64A9B"/>
    <w:rsid w:val="00D65534"/>
    <w:rsid w:val="00D72136"/>
    <w:rsid w:val="00D878AE"/>
    <w:rsid w:val="00DE347D"/>
    <w:rsid w:val="00DF0127"/>
    <w:rsid w:val="00DF2DF3"/>
    <w:rsid w:val="00E12F3B"/>
    <w:rsid w:val="00E150C1"/>
    <w:rsid w:val="00E20923"/>
    <w:rsid w:val="00E26ABB"/>
    <w:rsid w:val="00E944D3"/>
    <w:rsid w:val="00E96C87"/>
    <w:rsid w:val="00E974E3"/>
    <w:rsid w:val="00EA0E82"/>
    <w:rsid w:val="00EB7D97"/>
    <w:rsid w:val="00F02DA5"/>
    <w:rsid w:val="00F36351"/>
    <w:rsid w:val="00F40210"/>
    <w:rsid w:val="00F506B5"/>
    <w:rsid w:val="00F62FFB"/>
    <w:rsid w:val="00F6762F"/>
    <w:rsid w:val="00F7231E"/>
    <w:rsid w:val="00F755AF"/>
    <w:rsid w:val="00F77BE9"/>
    <w:rsid w:val="00F81A5C"/>
    <w:rsid w:val="00F83CC0"/>
    <w:rsid w:val="00F91352"/>
    <w:rsid w:val="00F95996"/>
    <w:rsid w:val="00FC1063"/>
    <w:rsid w:val="00FC38F0"/>
    <w:rsid w:val="00FC458C"/>
    <w:rsid w:val="00FD3FF2"/>
    <w:rsid w:val="00FD5964"/>
    <w:rsid w:val="00FE2360"/>
    <w:rsid w:val="00FF4C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4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E1D4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E1D4F"/>
    <w:rPr>
      <w:rFonts w:cs="Times New Roman"/>
    </w:rPr>
  </w:style>
  <w:style w:type="paragraph" w:styleId="BalloonText">
    <w:name w:val="Balloon Text"/>
    <w:basedOn w:val="Normal"/>
    <w:link w:val="BalloonTextChar"/>
    <w:uiPriority w:val="99"/>
    <w:semiHidden/>
    <w:rsid w:val="00BE1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1D4F"/>
    <w:rPr>
      <w:rFonts w:ascii="Tahoma" w:hAnsi="Tahoma" w:cs="Tahoma"/>
      <w:sz w:val="16"/>
      <w:szCs w:val="16"/>
    </w:rPr>
  </w:style>
  <w:style w:type="paragraph" w:styleId="ListParagraph">
    <w:name w:val="List Paragraph"/>
    <w:basedOn w:val="Normal"/>
    <w:uiPriority w:val="99"/>
    <w:qFormat/>
    <w:rsid w:val="002075B4"/>
    <w:pPr>
      <w:ind w:left="720"/>
    </w:pPr>
    <w:rPr>
      <w:rFonts w:cs="Calibri"/>
      <w:lang w:val="uk-UA" w:eastAsia="en-US"/>
    </w:rPr>
  </w:style>
  <w:style w:type="character" w:styleId="Hyperlink">
    <w:name w:val="Hyperlink"/>
    <w:basedOn w:val="DefaultParagraphFont"/>
    <w:uiPriority w:val="99"/>
    <w:rsid w:val="00966D31"/>
    <w:rPr>
      <w:rFonts w:cs="Times New Roman"/>
      <w:color w:val="0000FF"/>
      <w:u w:val="single"/>
    </w:rPr>
  </w:style>
  <w:style w:type="character" w:customStyle="1" w:styleId="3">
    <w:name w:val="Заголовок №3_"/>
    <w:link w:val="31"/>
    <w:uiPriority w:val="99"/>
    <w:locked/>
    <w:rsid w:val="00D51601"/>
    <w:rPr>
      <w:rFonts w:ascii="Times New Roman" w:hAnsi="Times New Roman"/>
      <w:sz w:val="23"/>
      <w:shd w:val="clear" w:color="auto" w:fill="FFFFFF"/>
    </w:rPr>
  </w:style>
  <w:style w:type="character" w:customStyle="1" w:styleId="30">
    <w:name w:val="Заголовок №3"/>
    <w:uiPriority w:val="99"/>
    <w:rsid w:val="00D51601"/>
  </w:style>
  <w:style w:type="paragraph" w:customStyle="1" w:styleId="31">
    <w:name w:val="Заголовок №31"/>
    <w:basedOn w:val="Normal"/>
    <w:link w:val="3"/>
    <w:uiPriority w:val="99"/>
    <w:rsid w:val="00D51601"/>
    <w:pPr>
      <w:shd w:val="clear" w:color="auto" w:fill="FFFFFF"/>
      <w:spacing w:before="60" w:after="480" w:line="240" w:lineRule="atLeast"/>
      <w:outlineLvl w:val="2"/>
    </w:pPr>
    <w:rPr>
      <w:rFonts w:ascii="Times New Roman" w:hAnsi="Times New Roman"/>
      <w:sz w:val="23"/>
      <w:szCs w:val="23"/>
    </w:rPr>
  </w:style>
  <w:style w:type="table" w:styleId="TableGrid">
    <w:name w:val="Table Grid"/>
    <w:basedOn w:val="TableNormal"/>
    <w:uiPriority w:val="99"/>
    <w:rsid w:val="009C4847"/>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94246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4246B"/>
    <w:rPr>
      <w:rFonts w:cs="Times New Roman"/>
      <w:sz w:val="20"/>
      <w:szCs w:val="20"/>
    </w:rPr>
  </w:style>
  <w:style w:type="character" w:styleId="EndnoteReference">
    <w:name w:val="endnote reference"/>
    <w:basedOn w:val="DefaultParagraphFont"/>
    <w:uiPriority w:val="99"/>
    <w:semiHidden/>
    <w:rsid w:val="0094246B"/>
    <w:rPr>
      <w:rFonts w:cs="Times New Roman"/>
      <w:vertAlign w:val="superscript"/>
    </w:rPr>
  </w:style>
  <w:style w:type="paragraph" w:styleId="FootnoteText">
    <w:name w:val="footnote text"/>
    <w:basedOn w:val="Normal"/>
    <w:link w:val="FootnoteTextChar"/>
    <w:uiPriority w:val="99"/>
    <w:semiHidden/>
    <w:rsid w:val="0094246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4246B"/>
    <w:rPr>
      <w:rFonts w:cs="Times New Roman"/>
      <w:sz w:val="20"/>
      <w:szCs w:val="20"/>
    </w:rPr>
  </w:style>
  <w:style w:type="character" w:styleId="FootnoteReference">
    <w:name w:val="footnote reference"/>
    <w:basedOn w:val="DefaultParagraphFont"/>
    <w:uiPriority w:val="99"/>
    <w:semiHidden/>
    <w:rsid w:val="0094246B"/>
    <w:rPr>
      <w:rFonts w:cs="Times New Roman"/>
      <w:vertAlign w:val="superscript"/>
    </w:rPr>
  </w:style>
  <w:style w:type="paragraph" w:styleId="Header">
    <w:name w:val="header"/>
    <w:basedOn w:val="Normal"/>
    <w:link w:val="HeaderChar"/>
    <w:uiPriority w:val="99"/>
    <w:rsid w:val="00793CAD"/>
    <w:pPr>
      <w:tabs>
        <w:tab w:val="center" w:pos="4819"/>
        <w:tab w:val="right" w:pos="9639"/>
      </w:tabs>
    </w:pPr>
  </w:style>
  <w:style w:type="character" w:customStyle="1" w:styleId="HeaderChar">
    <w:name w:val="Header Char"/>
    <w:basedOn w:val="DefaultParagraphFont"/>
    <w:link w:val="Header"/>
    <w:uiPriority w:val="99"/>
    <w:semiHidden/>
    <w:rsid w:val="002323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ts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5</Pages>
  <Words>1960</Words>
  <Characters>11176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dcterms:created xsi:type="dcterms:W3CDTF">2014-12-19T10:17:00Z</dcterms:created>
  <dcterms:modified xsi:type="dcterms:W3CDTF">2016-06-29T06:52:00Z</dcterms:modified>
</cp:coreProperties>
</file>