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D71" w:rsidRPr="00B572AA" w:rsidRDefault="00461D71" w:rsidP="00632C37">
      <w:pPr>
        <w:spacing w:after="0" w:line="240" w:lineRule="auto"/>
        <w:ind w:firstLine="567"/>
        <w:jc w:val="both"/>
        <w:rPr>
          <w:rFonts w:ascii="Times New Roman" w:hAnsi="Times New Roman" w:cs="Times New Roman"/>
          <w:b/>
          <w:sz w:val="28"/>
          <w:szCs w:val="28"/>
          <w:lang w:val="uk-UA"/>
        </w:rPr>
      </w:pPr>
      <w:r w:rsidRPr="0014626B">
        <w:rPr>
          <w:rFonts w:ascii="Times New Roman" w:hAnsi="Times New Roman" w:cs="Times New Roman"/>
          <w:b/>
          <w:sz w:val="28"/>
          <w:szCs w:val="28"/>
          <w:lang w:val="uk-UA"/>
        </w:rPr>
        <w:t>УДК</w:t>
      </w:r>
      <w:r w:rsidR="00B572AA">
        <w:rPr>
          <w:rFonts w:ascii="Times New Roman" w:hAnsi="Times New Roman" w:cs="Times New Roman"/>
          <w:b/>
          <w:sz w:val="28"/>
          <w:szCs w:val="28"/>
          <w:lang w:val="en-US"/>
        </w:rPr>
        <w:t xml:space="preserve"> 336</w:t>
      </w:r>
      <w:r w:rsidR="00B572AA">
        <w:rPr>
          <w:rFonts w:ascii="Times New Roman" w:hAnsi="Times New Roman" w:cs="Times New Roman"/>
          <w:b/>
          <w:sz w:val="28"/>
          <w:szCs w:val="28"/>
          <w:lang w:val="uk-UA"/>
        </w:rPr>
        <w:t>.7:94(051)(477)″1896/1917</w:t>
      </w:r>
      <w:bookmarkStart w:id="0" w:name="_GoBack"/>
      <w:bookmarkEnd w:id="0"/>
      <w:r w:rsidR="00B572AA">
        <w:rPr>
          <w:rFonts w:ascii="Times New Roman" w:hAnsi="Times New Roman" w:cs="Times New Roman"/>
          <w:b/>
          <w:sz w:val="28"/>
          <w:szCs w:val="28"/>
          <w:lang w:val="uk-UA"/>
        </w:rPr>
        <w:t>″</w:t>
      </w:r>
    </w:p>
    <w:p w:rsidR="00461D71" w:rsidRPr="009C6F70" w:rsidRDefault="00845396" w:rsidP="00632C37">
      <w:pPr>
        <w:spacing w:after="0" w:line="240" w:lineRule="auto"/>
        <w:ind w:firstLine="567"/>
        <w:jc w:val="right"/>
        <w:rPr>
          <w:rFonts w:ascii="Times New Roman" w:hAnsi="Times New Roman" w:cs="Times New Roman"/>
          <w:b/>
          <w:i/>
          <w:sz w:val="28"/>
          <w:szCs w:val="28"/>
          <w:lang w:val="uk-UA"/>
        </w:rPr>
      </w:pPr>
      <w:r w:rsidRPr="009C6F70">
        <w:rPr>
          <w:rFonts w:ascii="Times New Roman" w:hAnsi="Times New Roman" w:cs="Times New Roman"/>
          <w:b/>
          <w:i/>
          <w:sz w:val="28"/>
          <w:szCs w:val="28"/>
          <w:lang w:val="uk-UA"/>
        </w:rPr>
        <w:t>Радч</w:t>
      </w:r>
      <w:r w:rsidR="00461D71" w:rsidRPr="009C6F70">
        <w:rPr>
          <w:rFonts w:ascii="Times New Roman" w:hAnsi="Times New Roman" w:cs="Times New Roman"/>
          <w:b/>
          <w:i/>
          <w:sz w:val="28"/>
          <w:szCs w:val="28"/>
          <w:lang w:val="uk-UA"/>
        </w:rPr>
        <w:t>енко Н. М.</w:t>
      </w:r>
    </w:p>
    <w:p w:rsidR="0014626B" w:rsidRPr="0014626B" w:rsidRDefault="0014626B" w:rsidP="00632C37">
      <w:pPr>
        <w:spacing w:after="0" w:line="240" w:lineRule="auto"/>
        <w:ind w:firstLine="567"/>
        <w:jc w:val="right"/>
        <w:rPr>
          <w:rFonts w:ascii="Times New Roman" w:hAnsi="Times New Roman" w:cs="Times New Roman"/>
          <w:i/>
          <w:sz w:val="28"/>
          <w:szCs w:val="28"/>
          <w:lang w:val="uk-UA"/>
        </w:rPr>
      </w:pPr>
    </w:p>
    <w:p w:rsidR="00461D71" w:rsidRDefault="00461D71" w:rsidP="00632C37">
      <w:pPr>
        <w:spacing w:after="0" w:line="240" w:lineRule="auto"/>
        <w:ind w:firstLine="567"/>
        <w:jc w:val="center"/>
        <w:rPr>
          <w:rFonts w:ascii="Times New Roman" w:hAnsi="Times New Roman" w:cs="Times New Roman"/>
          <w:b/>
          <w:sz w:val="28"/>
          <w:szCs w:val="28"/>
          <w:lang w:val="uk-UA"/>
        </w:rPr>
      </w:pPr>
      <w:r w:rsidRPr="00461D71">
        <w:rPr>
          <w:rFonts w:ascii="Times New Roman" w:hAnsi="Times New Roman" w:cs="Times New Roman"/>
          <w:b/>
          <w:sz w:val="28"/>
          <w:szCs w:val="28"/>
          <w:lang w:val="uk-UA"/>
        </w:rPr>
        <w:t>В</w:t>
      </w:r>
      <w:r w:rsidR="0014626B">
        <w:rPr>
          <w:rFonts w:ascii="Times New Roman" w:hAnsi="Times New Roman" w:cs="Times New Roman"/>
          <w:b/>
          <w:sz w:val="28"/>
          <w:szCs w:val="28"/>
          <w:lang w:val="uk-UA"/>
        </w:rPr>
        <w:t xml:space="preserve">ИСВІТЛЕННЯ ІСТОРІЇ КРЕДИТНО-БАНКІВСЬКОЇ СИСТЕМИ УКРАЇНИ НА СТОРІНКАХ ЖУРНАЛУ </w:t>
      </w:r>
      <w:r w:rsidRPr="00461D71">
        <w:rPr>
          <w:rFonts w:ascii="Times New Roman" w:hAnsi="Times New Roman" w:cs="Times New Roman"/>
          <w:b/>
          <w:sz w:val="28"/>
          <w:szCs w:val="28"/>
          <w:lang w:val="uk-UA"/>
        </w:rPr>
        <w:t>«</w:t>
      </w:r>
      <w:r w:rsidR="0014626B">
        <w:rPr>
          <w:rFonts w:ascii="Times New Roman" w:hAnsi="Times New Roman" w:cs="Times New Roman"/>
          <w:b/>
          <w:sz w:val="28"/>
          <w:szCs w:val="28"/>
          <w:lang w:val="uk-UA"/>
        </w:rPr>
        <w:t>ХУТОРЯНИН</w:t>
      </w:r>
      <w:r w:rsidRPr="00461D71">
        <w:rPr>
          <w:rFonts w:ascii="Times New Roman" w:hAnsi="Times New Roman" w:cs="Times New Roman"/>
          <w:b/>
          <w:sz w:val="28"/>
          <w:szCs w:val="28"/>
          <w:lang w:val="uk-UA"/>
        </w:rPr>
        <w:t>» (1896-1917 рр.)</w:t>
      </w:r>
    </w:p>
    <w:p w:rsidR="00845396" w:rsidRDefault="00845396" w:rsidP="00632C37">
      <w:pPr>
        <w:spacing w:after="0" w:line="240" w:lineRule="auto"/>
        <w:ind w:firstLine="567"/>
        <w:jc w:val="both"/>
        <w:rPr>
          <w:lang w:val="uk-UA"/>
        </w:rPr>
      </w:pPr>
    </w:p>
    <w:p w:rsidR="0014626B" w:rsidRPr="00632C37" w:rsidRDefault="0014626B" w:rsidP="00632C37">
      <w:pPr>
        <w:widowControl w:val="0"/>
        <w:autoSpaceDE w:val="0"/>
        <w:autoSpaceDN w:val="0"/>
        <w:adjustRightInd w:val="0"/>
        <w:spacing w:after="0" w:line="240" w:lineRule="auto"/>
        <w:ind w:firstLine="567"/>
        <w:jc w:val="both"/>
        <w:rPr>
          <w:rFonts w:ascii="Times New Roman" w:hAnsi="Times New Roman" w:cs="Times New Roman"/>
          <w:i/>
          <w:iCs/>
          <w:lang w:val="uk-UA"/>
        </w:rPr>
      </w:pPr>
      <w:r w:rsidRPr="00632C37">
        <w:rPr>
          <w:rFonts w:ascii="Times New Roman" w:hAnsi="Times New Roman" w:cs="Times New Roman"/>
          <w:i/>
          <w:iCs/>
          <w:lang w:val="uk-UA"/>
        </w:rPr>
        <w:t>Проаналізовано інформаційний потенціал часопису «Хуторянин»</w:t>
      </w:r>
      <w:r w:rsidRPr="00632C37">
        <w:rPr>
          <w:rFonts w:ascii="Times New Roman" w:hAnsi="Times New Roman" w:cs="Times New Roman"/>
          <w:i/>
          <w:lang w:val="uk-UA"/>
        </w:rPr>
        <w:t xml:space="preserve"> </w:t>
      </w:r>
      <w:r w:rsidRPr="00632C37">
        <w:rPr>
          <w:rFonts w:ascii="Times New Roman" w:hAnsi="Times New Roman" w:cs="Times New Roman"/>
          <w:i/>
          <w:iCs/>
          <w:lang w:val="uk-UA"/>
        </w:rPr>
        <w:t xml:space="preserve">1896-1917 рр. у якості джерела дослідження історії розвитку кредитних установ України другої половини ХІХ – початку ХХ ст. </w:t>
      </w:r>
      <w:r w:rsidRPr="00632C37">
        <w:rPr>
          <w:rFonts w:ascii="Times New Roman" w:hAnsi="Times New Roman" w:cs="Times New Roman"/>
          <w:i/>
          <w:lang w:val="uk-UA"/>
        </w:rPr>
        <w:t>У результаті аналізу тематичного змісту публікацій, у яких міститься інформація стосовно діяльності банків, ощадно-позичкових кас та товариств вміщених на сторінках часопису, було вияв</w:t>
      </w:r>
      <w:r w:rsidR="00047200" w:rsidRPr="00632C37">
        <w:rPr>
          <w:rFonts w:ascii="Times New Roman" w:hAnsi="Times New Roman" w:cs="Times New Roman"/>
          <w:i/>
          <w:lang w:val="uk-UA"/>
        </w:rPr>
        <w:t>лено кілька основних груп: 1) нормативно-правові акти, розпорядження місцевої адміністрації, роль земств у розвитку кредитної сфери</w:t>
      </w:r>
      <w:r w:rsidRPr="00632C37">
        <w:rPr>
          <w:rFonts w:ascii="Times New Roman" w:hAnsi="Times New Roman" w:cs="Times New Roman"/>
          <w:i/>
          <w:lang w:val="uk-UA"/>
        </w:rPr>
        <w:t xml:space="preserve">; 2) </w:t>
      </w:r>
      <w:r w:rsidR="00047200" w:rsidRPr="00632C37">
        <w:rPr>
          <w:rFonts w:ascii="Times New Roman" w:hAnsi="Times New Roman" w:cs="Times New Roman"/>
          <w:i/>
          <w:lang w:val="uk-UA"/>
        </w:rPr>
        <w:t>інформаційні повідомлення</w:t>
      </w:r>
      <w:r w:rsidRPr="00632C37">
        <w:rPr>
          <w:rFonts w:ascii="Times New Roman" w:hAnsi="Times New Roman" w:cs="Times New Roman"/>
          <w:i/>
          <w:lang w:val="uk-UA"/>
        </w:rPr>
        <w:t>; 3) </w:t>
      </w:r>
      <w:r w:rsidR="00047200" w:rsidRPr="00632C37">
        <w:rPr>
          <w:rFonts w:ascii="Times New Roman" w:hAnsi="Times New Roman" w:cs="Times New Roman"/>
          <w:i/>
          <w:lang w:val="uk-UA"/>
        </w:rPr>
        <w:t>документи зборів колегіальних органів;</w:t>
      </w:r>
      <w:r w:rsidRPr="00632C37">
        <w:rPr>
          <w:rFonts w:ascii="Times New Roman" w:hAnsi="Times New Roman" w:cs="Times New Roman"/>
          <w:i/>
          <w:lang w:val="uk-UA"/>
        </w:rPr>
        <w:t xml:space="preserve"> 4) аналітичні огляди </w:t>
      </w:r>
      <w:r w:rsidR="00047200" w:rsidRPr="00632C37">
        <w:rPr>
          <w:rFonts w:ascii="Times New Roman" w:hAnsi="Times New Roman" w:cs="Times New Roman"/>
          <w:i/>
          <w:lang w:val="uk-UA"/>
        </w:rPr>
        <w:t>діяльності кредитно-банківських установ; 5) історія становлення та розвитку кредитно-банківської системи</w:t>
      </w:r>
      <w:r w:rsidRPr="00632C37">
        <w:rPr>
          <w:rFonts w:ascii="Times New Roman" w:hAnsi="Times New Roman" w:cs="Times New Roman"/>
          <w:i/>
          <w:lang w:val="uk-UA"/>
        </w:rPr>
        <w:t xml:space="preserve">. </w:t>
      </w:r>
      <w:r w:rsidR="00161C9B" w:rsidRPr="00632C37">
        <w:rPr>
          <w:rFonts w:ascii="Times New Roman" w:hAnsi="Times New Roman" w:cs="Times New Roman"/>
          <w:i/>
          <w:sz w:val="24"/>
          <w:szCs w:val="24"/>
          <w:lang w:val="uk-UA"/>
        </w:rPr>
        <w:t>Висвітлення історії банків та кредитних товариств на сторінках часопису та його додатку відбувалося за рахунок публікацій  із розвитку земельного кредитування, діяльності Дворянського та Селянського земельних банків, роботи земств у напрямку допомоги селянам із отримання дешевих кредитів.</w:t>
      </w:r>
    </w:p>
    <w:p w:rsidR="00632C37" w:rsidRDefault="0014626B" w:rsidP="00632C37">
      <w:pPr>
        <w:widowControl w:val="0"/>
        <w:autoSpaceDE w:val="0"/>
        <w:autoSpaceDN w:val="0"/>
        <w:adjustRightInd w:val="0"/>
        <w:spacing w:after="0" w:line="240" w:lineRule="auto"/>
        <w:ind w:firstLine="567"/>
        <w:jc w:val="both"/>
        <w:rPr>
          <w:rFonts w:ascii="Times New Roman" w:hAnsi="Times New Roman" w:cs="Times New Roman"/>
          <w:i/>
          <w:iCs/>
          <w:lang w:val="uk-UA"/>
        </w:rPr>
      </w:pPr>
      <w:r w:rsidRPr="00632C37">
        <w:rPr>
          <w:rFonts w:ascii="Times New Roman" w:hAnsi="Times New Roman" w:cs="Times New Roman"/>
          <w:bCs/>
          <w:i/>
          <w:iCs/>
          <w:lang w:val="uk-UA"/>
        </w:rPr>
        <w:t>Ключові слова: «Хуторянин»</w:t>
      </w:r>
      <w:r w:rsidRPr="00632C37">
        <w:rPr>
          <w:rFonts w:ascii="Times New Roman" w:hAnsi="Times New Roman" w:cs="Times New Roman"/>
          <w:i/>
          <w:iCs/>
          <w:lang w:val="uk-UA"/>
        </w:rPr>
        <w:t xml:space="preserve"> преса, історичне джерело, кредитно-фінансові установи, установи дрібного кредиту.</w:t>
      </w:r>
    </w:p>
    <w:p w:rsidR="00632C37" w:rsidRDefault="00632C37" w:rsidP="00632C37">
      <w:pPr>
        <w:widowControl w:val="0"/>
        <w:autoSpaceDE w:val="0"/>
        <w:autoSpaceDN w:val="0"/>
        <w:adjustRightInd w:val="0"/>
        <w:spacing w:after="0" w:line="240" w:lineRule="auto"/>
        <w:ind w:firstLine="567"/>
        <w:jc w:val="both"/>
        <w:rPr>
          <w:rFonts w:ascii="Times New Roman" w:hAnsi="Times New Roman" w:cs="Times New Roman"/>
          <w:i/>
          <w:iCs/>
          <w:lang w:val="uk-UA"/>
        </w:rPr>
      </w:pPr>
    </w:p>
    <w:p w:rsidR="009C6F70" w:rsidRPr="009C6F70" w:rsidRDefault="00632C37" w:rsidP="009C6F70">
      <w:pPr>
        <w:widowControl w:val="0"/>
        <w:autoSpaceDE w:val="0"/>
        <w:autoSpaceDN w:val="0"/>
        <w:adjustRightInd w:val="0"/>
        <w:spacing w:after="0" w:line="240" w:lineRule="auto"/>
        <w:ind w:firstLine="567"/>
        <w:jc w:val="both"/>
        <w:rPr>
          <w:rFonts w:ascii="Times New Roman" w:hAnsi="Times New Roman" w:cs="Times New Roman"/>
          <w:b/>
          <w:i/>
          <w:iCs/>
          <w:sz w:val="24"/>
          <w:szCs w:val="24"/>
        </w:rPr>
      </w:pPr>
      <w:r w:rsidRPr="009C6F70">
        <w:rPr>
          <w:rFonts w:ascii="Times New Roman" w:hAnsi="Times New Roman" w:cs="Times New Roman"/>
          <w:b/>
          <w:i/>
          <w:iCs/>
          <w:sz w:val="24"/>
          <w:szCs w:val="24"/>
        </w:rPr>
        <w:t xml:space="preserve">Радченко Наталия Николаевна </w:t>
      </w:r>
      <w:r w:rsidR="009C6F70" w:rsidRPr="009C6F70">
        <w:rPr>
          <w:rFonts w:ascii="Times New Roman" w:hAnsi="Times New Roman" w:cs="Times New Roman"/>
          <w:b/>
          <w:i/>
          <w:iCs/>
          <w:sz w:val="24"/>
          <w:szCs w:val="24"/>
        </w:rPr>
        <w:t>Освещение истории кредитно-банковской</w:t>
      </w:r>
      <w:r w:rsidR="009C6F70">
        <w:rPr>
          <w:rFonts w:ascii="Times New Roman" w:hAnsi="Times New Roman" w:cs="Times New Roman"/>
          <w:b/>
          <w:i/>
          <w:iCs/>
          <w:sz w:val="24"/>
          <w:szCs w:val="24"/>
        </w:rPr>
        <w:t xml:space="preserve"> </w:t>
      </w:r>
      <w:r w:rsidR="009C6F70" w:rsidRPr="009C6F70">
        <w:rPr>
          <w:rFonts w:ascii="Times New Roman" w:hAnsi="Times New Roman" w:cs="Times New Roman"/>
          <w:b/>
          <w:i/>
          <w:iCs/>
          <w:sz w:val="24"/>
          <w:szCs w:val="24"/>
        </w:rPr>
        <w:t xml:space="preserve">системы Украины на страницах журнала </w:t>
      </w:r>
      <w:r w:rsidR="009C6F70">
        <w:rPr>
          <w:rFonts w:ascii="Times New Roman" w:hAnsi="Times New Roman" w:cs="Times New Roman"/>
          <w:b/>
          <w:i/>
          <w:iCs/>
          <w:sz w:val="24"/>
          <w:szCs w:val="24"/>
        </w:rPr>
        <w:t xml:space="preserve"> «Хуторянин» (1896-1917 гг.)</w:t>
      </w:r>
    </w:p>
    <w:p w:rsidR="009C6F70" w:rsidRPr="009C6F70" w:rsidRDefault="009C6F70" w:rsidP="009C6F70">
      <w:pPr>
        <w:widowControl w:val="0"/>
        <w:autoSpaceDE w:val="0"/>
        <w:autoSpaceDN w:val="0"/>
        <w:adjustRightInd w:val="0"/>
        <w:spacing w:after="0" w:line="240" w:lineRule="auto"/>
        <w:ind w:firstLine="567"/>
        <w:jc w:val="both"/>
        <w:rPr>
          <w:rFonts w:ascii="Times New Roman" w:hAnsi="Times New Roman" w:cs="Times New Roman"/>
          <w:i/>
          <w:iCs/>
          <w:sz w:val="24"/>
          <w:szCs w:val="24"/>
        </w:rPr>
      </w:pPr>
      <w:r w:rsidRPr="009C6F70">
        <w:rPr>
          <w:rFonts w:ascii="Times New Roman" w:hAnsi="Times New Roman" w:cs="Times New Roman"/>
          <w:i/>
          <w:iCs/>
          <w:sz w:val="24"/>
          <w:szCs w:val="24"/>
        </w:rPr>
        <w:t>Проанализированы информационный потенциал журнала «Хуторянин» 1896-1917 гг. В качестве источника исследования истории развития кредитных учреждений Украины второй половины XIX - начала ХХ в. В результате анализа тематического содержания публикаций, в которых содержится информация о деятельности банков, ссудо-сберегательных касс и обществ помещенных на страницах журнала, было обнаружено несколько основных групп: 1) нормативно-правовые акты, распоряжения местной администрации, роль земств в развитии кредитной сферы; 2) информационные сообщения; 3) документы собрани</w:t>
      </w:r>
      <w:r>
        <w:rPr>
          <w:rFonts w:ascii="Times New Roman" w:hAnsi="Times New Roman" w:cs="Times New Roman"/>
          <w:i/>
          <w:iCs/>
          <w:sz w:val="24"/>
          <w:szCs w:val="24"/>
        </w:rPr>
        <w:t>й</w:t>
      </w:r>
      <w:r w:rsidRPr="009C6F70">
        <w:rPr>
          <w:rFonts w:ascii="Times New Roman" w:hAnsi="Times New Roman" w:cs="Times New Roman"/>
          <w:i/>
          <w:iCs/>
          <w:sz w:val="24"/>
          <w:szCs w:val="24"/>
        </w:rPr>
        <w:t xml:space="preserve"> коллегиальных органов; 4) аналитические обзоры деятельности кредитно-банковских учреждений; 5) история становления и развития кредитно-банковской системы. Освещение истории банков и кредитных обществ на страницах журнала и его приложения происходило </w:t>
      </w:r>
      <w:r>
        <w:rPr>
          <w:rFonts w:ascii="Times New Roman" w:hAnsi="Times New Roman" w:cs="Times New Roman"/>
          <w:i/>
          <w:iCs/>
          <w:sz w:val="24"/>
          <w:szCs w:val="24"/>
        </w:rPr>
        <w:t>преимущественно из</w:t>
      </w:r>
      <w:r w:rsidRPr="009C6F70">
        <w:rPr>
          <w:rFonts w:ascii="Times New Roman" w:hAnsi="Times New Roman" w:cs="Times New Roman"/>
          <w:i/>
          <w:iCs/>
          <w:sz w:val="24"/>
          <w:szCs w:val="24"/>
        </w:rPr>
        <w:t xml:space="preserve"> публикаций по развитию земельного кредитования, деятельности Дворянского и Крестьянского земельных банков, работы земств в направлении помощи крестьянам для получения дешевых кредитов.</w:t>
      </w:r>
    </w:p>
    <w:p w:rsidR="00632C37" w:rsidRPr="009C6F70" w:rsidRDefault="009C6F70" w:rsidP="009C6F70">
      <w:pPr>
        <w:widowControl w:val="0"/>
        <w:autoSpaceDE w:val="0"/>
        <w:autoSpaceDN w:val="0"/>
        <w:adjustRightInd w:val="0"/>
        <w:spacing w:after="0" w:line="240" w:lineRule="auto"/>
        <w:ind w:firstLine="567"/>
        <w:jc w:val="both"/>
        <w:rPr>
          <w:rFonts w:ascii="Times New Roman" w:hAnsi="Times New Roman" w:cs="Times New Roman"/>
          <w:i/>
          <w:iCs/>
          <w:sz w:val="24"/>
          <w:szCs w:val="24"/>
        </w:rPr>
      </w:pPr>
      <w:r w:rsidRPr="009C6F70">
        <w:rPr>
          <w:rFonts w:ascii="Times New Roman" w:hAnsi="Times New Roman" w:cs="Times New Roman"/>
          <w:i/>
          <w:iCs/>
          <w:sz w:val="24"/>
          <w:szCs w:val="24"/>
        </w:rPr>
        <w:t>Ключевые слова: «Хуторянин» пресса, исторический источник, кредитно-финансовые учреждения, учреждения мелкого кредита.</w:t>
      </w:r>
    </w:p>
    <w:p w:rsidR="009C6F70" w:rsidRDefault="009C6F70" w:rsidP="009C6F70">
      <w:pPr>
        <w:widowControl w:val="0"/>
        <w:autoSpaceDE w:val="0"/>
        <w:autoSpaceDN w:val="0"/>
        <w:adjustRightInd w:val="0"/>
        <w:spacing w:after="0" w:line="240" w:lineRule="auto"/>
        <w:ind w:firstLine="567"/>
        <w:jc w:val="both"/>
        <w:rPr>
          <w:i/>
          <w:iCs/>
          <w:lang w:val="uk-UA"/>
        </w:rPr>
      </w:pPr>
    </w:p>
    <w:p w:rsidR="00632C37" w:rsidRDefault="00632C37" w:rsidP="00632C37">
      <w:pPr>
        <w:widowControl w:val="0"/>
        <w:autoSpaceDE w:val="0"/>
        <w:autoSpaceDN w:val="0"/>
        <w:adjustRightInd w:val="0"/>
        <w:spacing w:after="0" w:line="240" w:lineRule="auto"/>
        <w:ind w:firstLine="567"/>
        <w:jc w:val="both"/>
        <w:rPr>
          <w:b/>
          <w:i/>
          <w:iCs/>
          <w:lang w:val="uk-UA"/>
        </w:rPr>
      </w:pPr>
      <w:r w:rsidRPr="00632C37">
        <w:rPr>
          <w:rFonts w:ascii="Times New Roman" w:hAnsi="Times New Roman" w:cs="Times New Roman"/>
          <w:b/>
          <w:i/>
          <w:sz w:val="24"/>
          <w:szCs w:val="24"/>
          <w:lang w:val="en-US"/>
        </w:rPr>
        <w:t>Radchenko Natalia Elucidation of the  credit and banking system of Ukraine in the magazine «Hutoryanyn</w:t>
      </w:r>
      <w:r w:rsidRPr="00632C37">
        <w:rPr>
          <w:rFonts w:ascii="Times New Roman" w:hAnsi="Times New Roman" w:cs="Times New Roman"/>
          <w:b/>
          <w:i/>
          <w:sz w:val="24"/>
          <w:szCs w:val="24"/>
          <w:lang w:val="uk-UA"/>
        </w:rPr>
        <w:t>»</w:t>
      </w:r>
    </w:p>
    <w:p w:rsidR="00632C37" w:rsidRPr="00632C37" w:rsidRDefault="00632C37" w:rsidP="00632C37">
      <w:pPr>
        <w:widowControl w:val="0"/>
        <w:autoSpaceDE w:val="0"/>
        <w:autoSpaceDN w:val="0"/>
        <w:adjustRightInd w:val="0"/>
        <w:spacing w:after="0" w:line="240" w:lineRule="auto"/>
        <w:ind w:firstLine="567"/>
        <w:jc w:val="both"/>
        <w:rPr>
          <w:b/>
          <w:i/>
          <w:iCs/>
          <w:lang w:val="uk-UA"/>
        </w:rPr>
      </w:pPr>
      <w:r w:rsidRPr="00632C37">
        <w:rPr>
          <w:rFonts w:ascii="Times New Roman" w:hAnsi="Times New Roman" w:cs="Times New Roman"/>
          <w:i/>
          <w:sz w:val="24"/>
          <w:szCs w:val="24"/>
          <w:lang w:val="en-US"/>
        </w:rPr>
        <w:t>It was analyzed the information potential of the magazine «Hutoryanyn</w:t>
      </w:r>
      <w:r w:rsidRPr="00632C37">
        <w:rPr>
          <w:rFonts w:ascii="Times New Roman" w:hAnsi="Times New Roman" w:cs="Times New Roman"/>
          <w:i/>
          <w:sz w:val="24"/>
          <w:szCs w:val="24"/>
          <w:lang w:val="uk-UA"/>
        </w:rPr>
        <w:t xml:space="preserve">» </w:t>
      </w:r>
      <w:r w:rsidRPr="00632C37">
        <w:rPr>
          <w:rFonts w:ascii="Times New Roman" w:hAnsi="Times New Roman" w:cs="Times New Roman"/>
          <w:i/>
          <w:sz w:val="24"/>
          <w:szCs w:val="24"/>
          <w:lang w:val="en-US"/>
        </w:rPr>
        <w:t>1896-1917 years,  as a source of research the history of Ukraine credit institutions of the late nineteenth - early twentieth century.  In analysis of the thematic content of publications which contain information concerning the activities of banks, savings and loan associations and banks placed on the pages of the magazine, revealed several major groups: 1) regulations, orders of the local administration, the role of  counties  in the development of the credit sector;  2) news reports; 3) the documents of meetings of collective</w:t>
      </w:r>
      <w:r w:rsidRPr="00632C37">
        <w:rPr>
          <w:rFonts w:ascii="Times New Roman" w:hAnsi="Times New Roman" w:cs="Times New Roman"/>
          <w:i/>
          <w:color w:val="000000"/>
          <w:sz w:val="24"/>
          <w:szCs w:val="24"/>
          <w:shd w:val="clear" w:color="auto" w:fill="FFFFFF"/>
          <w:lang w:val="en-US"/>
        </w:rPr>
        <w:t xml:space="preserve"> authorities</w:t>
      </w:r>
      <w:r w:rsidRPr="00632C37">
        <w:rPr>
          <w:rFonts w:ascii="Times New Roman" w:hAnsi="Times New Roman" w:cs="Times New Roman"/>
          <w:i/>
          <w:sz w:val="24"/>
          <w:szCs w:val="24"/>
          <w:lang w:val="en-US"/>
        </w:rPr>
        <w:t>; 4) analytical reviews of credit and banking institutions; 5) the history of formation and development credit and banking system. It was determined that the elucidation of the history of banks and credit unions on the pages of the magazine and its application «The economic and agricultural activity of the Poltava county</w:t>
      </w:r>
      <w:r w:rsidRPr="00632C37">
        <w:rPr>
          <w:rFonts w:ascii="Times New Roman" w:hAnsi="Times New Roman" w:cs="Times New Roman"/>
          <w:i/>
          <w:sz w:val="24"/>
          <w:szCs w:val="24"/>
          <w:lang w:val="uk-UA"/>
        </w:rPr>
        <w:t>»</w:t>
      </w:r>
      <w:r w:rsidRPr="00632C37">
        <w:rPr>
          <w:rFonts w:ascii="Times New Roman" w:hAnsi="Times New Roman" w:cs="Times New Roman"/>
          <w:i/>
          <w:sz w:val="24"/>
          <w:szCs w:val="24"/>
          <w:lang w:val="en-US"/>
        </w:rPr>
        <w:t xml:space="preserve"> (1901-1903 years), was held  due to the publication of the land loans, activity of nobiliary and rural land banks,  work of counties  in getting help for the farmers with cheap </w:t>
      </w:r>
      <w:r w:rsidRPr="00632C37">
        <w:rPr>
          <w:rFonts w:ascii="Times New Roman" w:hAnsi="Times New Roman" w:cs="Times New Roman"/>
          <w:i/>
          <w:sz w:val="24"/>
          <w:szCs w:val="24"/>
          <w:lang w:val="en-US"/>
        </w:rPr>
        <w:lastRenderedPageBreak/>
        <w:t xml:space="preserve">loans. </w:t>
      </w:r>
    </w:p>
    <w:p w:rsidR="00632C37" w:rsidRPr="00632C37" w:rsidRDefault="00632C37" w:rsidP="00632C37">
      <w:pPr>
        <w:widowControl w:val="0"/>
        <w:autoSpaceDE w:val="0"/>
        <w:autoSpaceDN w:val="0"/>
        <w:adjustRightInd w:val="0"/>
        <w:spacing w:after="0" w:line="240" w:lineRule="auto"/>
        <w:ind w:firstLine="567"/>
        <w:jc w:val="both"/>
        <w:rPr>
          <w:b/>
          <w:i/>
          <w:iCs/>
          <w:lang w:val="uk-UA"/>
        </w:rPr>
      </w:pPr>
      <w:r w:rsidRPr="00632C37">
        <w:rPr>
          <w:rFonts w:ascii="Times New Roman" w:hAnsi="Times New Roman" w:cs="Times New Roman"/>
          <w:i/>
          <w:sz w:val="24"/>
          <w:szCs w:val="24"/>
          <w:lang w:val="en-US"/>
        </w:rPr>
        <w:t>Keywords: magazine</w:t>
      </w:r>
      <w:r w:rsidRPr="00632C37">
        <w:rPr>
          <w:rFonts w:ascii="Times New Roman" w:hAnsi="Times New Roman" w:cs="Times New Roman"/>
          <w:b/>
          <w:i/>
          <w:sz w:val="24"/>
          <w:szCs w:val="24"/>
          <w:lang w:val="en-US"/>
        </w:rPr>
        <w:t xml:space="preserve">  </w:t>
      </w:r>
      <w:r w:rsidRPr="00632C37">
        <w:rPr>
          <w:rFonts w:ascii="Times New Roman" w:hAnsi="Times New Roman" w:cs="Times New Roman"/>
          <w:i/>
          <w:sz w:val="24"/>
          <w:szCs w:val="24"/>
          <w:lang w:val="en-US"/>
        </w:rPr>
        <w:t>«Hutoryanyn</w:t>
      </w:r>
      <w:r w:rsidRPr="00632C37">
        <w:rPr>
          <w:rFonts w:ascii="Times New Roman" w:hAnsi="Times New Roman" w:cs="Times New Roman"/>
          <w:i/>
          <w:sz w:val="24"/>
          <w:szCs w:val="24"/>
          <w:lang w:val="uk-UA"/>
        </w:rPr>
        <w:t>»</w:t>
      </w:r>
      <w:r w:rsidRPr="00632C37">
        <w:rPr>
          <w:rFonts w:ascii="Times New Roman" w:hAnsi="Times New Roman" w:cs="Times New Roman"/>
          <w:i/>
          <w:sz w:val="24"/>
          <w:szCs w:val="24"/>
          <w:lang w:val="en-US"/>
        </w:rPr>
        <w:t>, historical source, credit and financial institutions, establishments of small loan.</w:t>
      </w:r>
    </w:p>
    <w:p w:rsidR="0014626B" w:rsidRPr="00632C37" w:rsidRDefault="0014626B" w:rsidP="00632C37">
      <w:pPr>
        <w:spacing w:after="0" w:line="240" w:lineRule="auto"/>
        <w:ind w:firstLine="567"/>
        <w:jc w:val="both"/>
        <w:rPr>
          <w:lang w:val="en-US"/>
        </w:rPr>
      </w:pPr>
    </w:p>
    <w:p w:rsidR="006F43EC" w:rsidRDefault="00AF6BAB" w:rsidP="009C6F70">
      <w:pPr>
        <w:spacing w:after="0" w:line="360" w:lineRule="auto"/>
        <w:ind w:firstLine="567"/>
        <w:jc w:val="both"/>
        <w:rPr>
          <w:rFonts w:ascii="Times New Roman" w:hAnsi="Times New Roman" w:cs="Times New Roman"/>
          <w:sz w:val="28"/>
          <w:szCs w:val="28"/>
          <w:lang w:val="uk-UA"/>
        </w:rPr>
      </w:pPr>
      <w:r w:rsidRPr="00AF6BAB">
        <w:rPr>
          <w:rFonts w:ascii="Times New Roman" w:hAnsi="Times New Roman" w:cs="Times New Roman"/>
          <w:sz w:val="28"/>
          <w:szCs w:val="28"/>
          <w:lang w:val="uk-UA"/>
        </w:rPr>
        <w:t xml:space="preserve">Помітне місце у системі джерел із вивчення історії розвитку </w:t>
      </w:r>
      <w:r w:rsidR="00845396">
        <w:rPr>
          <w:rFonts w:ascii="Times New Roman" w:hAnsi="Times New Roman" w:cs="Times New Roman"/>
          <w:sz w:val="28"/>
          <w:szCs w:val="28"/>
          <w:lang w:val="uk-UA"/>
        </w:rPr>
        <w:t xml:space="preserve">мережі </w:t>
      </w:r>
      <w:r w:rsidRPr="00AF6BAB">
        <w:rPr>
          <w:rFonts w:ascii="Times New Roman" w:hAnsi="Times New Roman" w:cs="Times New Roman"/>
          <w:sz w:val="28"/>
          <w:szCs w:val="28"/>
          <w:lang w:val="uk-UA"/>
        </w:rPr>
        <w:t>кредитно-</w:t>
      </w:r>
      <w:r w:rsidR="00845396">
        <w:rPr>
          <w:rFonts w:ascii="Times New Roman" w:hAnsi="Times New Roman" w:cs="Times New Roman"/>
          <w:sz w:val="28"/>
          <w:szCs w:val="28"/>
          <w:lang w:val="uk-UA"/>
        </w:rPr>
        <w:t>банківських установ</w:t>
      </w:r>
      <w:r w:rsidRPr="00AF6BAB">
        <w:rPr>
          <w:rFonts w:ascii="Times New Roman" w:hAnsi="Times New Roman" w:cs="Times New Roman"/>
          <w:sz w:val="28"/>
          <w:szCs w:val="28"/>
          <w:lang w:val="uk-UA"/>
        </w:rPr>
        <w:t xml:space="preserve"> України 1850</w:t>
      </w:r>
      <w:r>
        <w:rPr>
          <w:rFonts w:ascii="Times New Roman" w:hAnsi="Times New Roman" w:cs="Times New Roman"/>
          <w:sz w:val="28"/>
          <w:szCs w:val="28"/>
          <w:lang w:val="uk-UA"/>
        </w:rPr>
        <w:t>-</w:t>
      </w:r>
      <w:r w:rsidRPr="00AF6BAB">
        <w:rPr>
          <w:rFonts w:ascii="Times New Roman" w:hAnsi="Times New Roman" w:cs="Times New Roman"/>
          <w:sz w:val="28"/>
          <w:szCs w:val="28"/>
          <w:lang w:val="uk-UA"/>
        </w:rPr>
        <w:t xml:space="preserve">1917 рр. займає кооперативна періодична преса, яка виступає часом основним джерелом інформації з багатьох питань, що стосуються історії становлення </w:t>
      </w:r>
      <w:r>
        <w:rPr>
          <w:rFonts w:ascii="Times New Roman" w:hAnsi="Times New Roman" w:cs="Times New Roman"/>
          <w:sz w:val="28"/>
          <w:szCs w:val="28"/>
          <w:lang w:val="uk-UA"/>
        </w:rPr>
        <w:t>регіональних закладів</w:t>
      </w:r>
      <w:r w:rsidRPr="00AF6BAB">
        <w:rPr>
          <w:rFonts w:ascii="Times New Roman" w:hAnsi="Times New Roman" w:cs="Times New Roman"/>
          <w:sz w:val="28"/>
          <w:szCs w:val="28"/>
          <w:lang w:val="uk-UA"/>
        </w:rPr>
        <w:t xml:space="preserve">. </w:t>
      </w:r>
      <w:r w:rsidR="00845396">
        <w:rPr>
          <w:rFonts w:ascii="Times New Roman" w:hAnsi="Times New Roman" w:cs="Times New Roman"/>
          <w:sz w:val="28"/>
          <w:szCs w:val="28"/>
          <w:lang w:val="uk-UA"/>
        </w:rPr>
        <w:t>Слід сказати, що п</w:t>
      </w:r>
      <w:r w:rsidRPr="00AF6BAB">
        <w:rPr>
          <w:rFonts w:ascii="Times New Roman" w:hAnsi="Times New Roman" w:cs="Times New Roman"/>
          <w:sz w:val="28"/>
          <w:szCs w:val="28"/>
          <w:lang w:val="uk-UA"/>
        </w:rPr>
        <w:t>роблематик</w:t>
      </w:r>
      <w:r w:rsidR="00845396">
        <w:rPr>
          <w:rFonts w:ascii="Times New Roman" w:hAnsi="Times New Roman" w:cs="Times New Roman"/>
          <w:sz w:val="28"/>
          <w:szCs w:val="28"/>
          <w:lang w:val="uk-UA"/>
        </w:rPr>
        <w:t>а</w:t>
      </w:r>
      <w:r w:rsidRPr="00AF6BAB">
        <w:rPr>
          <w:rFonts w:ascii="Times New Roman" w:hAnsi="Times New Roman" w:cs="Times New Roman"/>
          <w:sz w:val="28"/>
          <w:szCs w:val="28"/>
          <w:lang w:val="uk-UA"/>
        </w:rPr>
        <w:t xml:space="preserve"> ролі кооперативних видань у інформаційному супроводі </w:t>
      </w:r>
      <w:r w:rsidR="00845396">
        <w:rPr>
          <w:rFonts w:ascii="Times New Roman" w:hAnsi="Times New Roman" w:cs="Times New Roman"/>
          <w:sz w:val="28"/>
          <w:szCs w:val="28"/>
          <w:lang w:val="uk-UA"/>
        </w:rPr>
        <w:t xml:space="preserve">історії </w:t>
      </w:r>
      <w:r w:rsidRPr="00AF6BAB">
        <w:rPr>
          <w:rFonts w:ascii="Times New Roman" w:hAnsi="Times New Roman" w:cs="Times New Roman"/>
          <w:sz w:val="28"/>
          <w:szCs w:val="28"/>
          <w:lang w:val="uk-UA"/>
        </w:rPr>
        <w:t>кредитно-</w:t>
      </w:r>
      <w:r w:rsidR="00845396">
        <w:rPr>
          <w:rFonts w:ascii="Times New Roman" w:hAnsi="Times New Roman" w:cs="Times New Roman"/>
          <w:sz w:val="28"/>
          <w:szCs w:val="28"/>
          <w:lang w:val="uk-UA"/>
        </w:rPr>
        <w:t>банківської галузі</w:t>
      </w:r>
      <w:r w:rsidRPr="00AF6BAB">
        <w:rPr>
          <w:rFonts w:ascii="Times New Roman" w:hAnsi="Times New Roman" w:cs="Times New Roman"/>
          <w:sz w:val="28"/>
          <w:szCs w:val="28"/>
          <w:lang w:val="uk-UA"/>
        </w:rPr>
        <w:t xml:space="preserve"> </w:t>
      </w:r>
      <w:r w:rsidR="00845396">
        <w:rPr>
          <w:rFonts w:ascii="Times New Roman" w:hAnsi="Times New Roman" w:cs="Times New Roman"/>
          <w:sz w:val="28"/>
          <w:szCs w:val="28"/>
          <w:lang w:val="uk-UA"/>
        </w:rPr>
        <w:t>часто підіймається у працях сучасних українських дослідників.</w:t>
      </w:r>
      <w:r>
        <w:rPr>
          <w:sz w:val="28"/>
          <w:szCs w:val="28"/>
          <w:lang w:val="uk-UA"/>
        </w:rPr>
        <w:t xml:space="preserve"> </w:t>
      </w:r>
      <w:r w:rsidR="006F43EC">
        <w:rPr>
          <w:rFonts w:ascii="Times New Roman" w:hAnsi="Times New Roman" w:cs="Times New Roman"/>
          <w:sz w:val="28"/>
          <w:szCs w:val="28"/>
          <w:lang w:val="uk-UA"/>
        </w:rPr>
        <w:t>Огляд історіографії даної розвідки можна згрупувати за двома напрямками: по-перше, дослідження історії банків та кредитних установ Полтавщини</w:t>
      </w:r>
      <w:r>
        <w:rPr>
          <w:rFonts w:ascii="Times New Roman" w:hAnsi="Times New Roman" w:cs="Times New Roman"/>
          <w:sz w:val="28"/>
          <w:szCs w:val="28"/>
          <w:lang w:val="uk-UA"/>
        </w:rPr>
        <w:t xml:space="preserve"> [</w:t>
      </w:r>
      <w:r w:rsidR="00CD0C66">
        <w:rPr>
          <w:rFonts w:ascii="Times New Roman" w:hAnsi="Times New Roman" w:cs="Times New Roman"/>
          <w:sz w:val="28"/>
          <w:szCs w:val="28"/>
          <w:lang w:val="uk-UA"/>
        </w:rPr>
        <w:t>5</w:t>
      </w:r>
      <w:r>
        <w:rPr>
          <w:rFonts w:ascii="Times New Roman" w:hAnsi="Times New Roman" w:cs="Times New Roman"/>
          <w:sz w:val="28"/>
          <w:szCs w:val="28"/>
          <w:lang w:val="uk-UA"/>
        </w:rPr>
        <w:t>]</w:t>
      </w:r>
      <w:r w:rsidR="006F43EC">
        <w:rPr>
          <w:rFonts w:ascii="Times New Roman" w:hAnsi="Times New Roman" w:cs="Times New Roman"/>
          <w:sz w:val="28"/>
          <w:szCs w:val="28"/>
          <w:lang w:val="uk-UA"/>
        </w:rPr>
        <w:t xml:space="preserve">, та по-друге, </w:t>
      </w:r>
      <w:r>
        <w:rPr>
          <w:rFonts w:ascii="Times New Roman" w:hAnsi="Times New Roman" w:cs="Times New Roman"/>
          <w:sz w:val="28"/>
          <w:szCs w:val="28"/>
          <w:lang w:val="uk-UA"/>
        </w:rPr>
        <w:t>вивчення історії часопису «Хуторянин» [</w:t>
      </w:r>
      <w:r w:rsidR="00CD0C66">
        <w:rPr>
          <w:rFonts w:ascii="Times New Roman" w:hAnsi="Times New Roman" w:cs="Times New Roman"/>
          <w:sz w:val="28"/>
          <w:szCs w:val="28"/>
          <w:lang w:val="uk-UA"/>
        </w:rPr>
        <w:t>8</w:t>
      </w:r>
      <w:r>
        <w:rPr>
          <w:rFonts w:ascii="Times New Roman" w:hAnsi="Times New Roman" w:cs="Times New Roman"/>
          <w:sz w:val="28"/>
          <w:szCs w:val="28"/>
          <w:lang w:val="uk-UA"/>
        </w:rPr>
        <w:t>].</w:t>
      </w:r>
      <w:r w:rsidRPr="00AF6BAB">
        <w:rPr>
          <w:sz w:val="28"/>
          <w:szCs w:val="28"/>
          <w:lang w:val="uk-UA"/>
        </w:rPr>
        <w:t xml:space="preserve"> </w:t>
      </w:r>
      <w:r w:rsidRPr="00845396">
        <w:rPr>
          <w:rFonts w:ascii="Times New Roman" w:hAnsi="Times New Roman" w:cs="Times New Roman"/>
          <w:sz w:val="28"/>
          <w:szCs w:val="28"/>
          <w:lang w:val="uk-UA"/>
        </w:rPr>
        <w:t xml:space="preserve">Отже, метою статті є аналіз інформаційного потенціалу </w:t>
      </w:r>
      <w:r w:rsidR="00845396">
        <w:rPr>
          <w:rFonts w:ascii="Times New Roman" w:hAnsi="Times New Roman" w:cs="Times New Roman"/>
          <w:sz w:val="28"/>
          <w:szCs w:val="28"/>
          <w:lang w:val="uk-UA"/>
        </w:rPr>
        <w:t>часопису «Хуторянин»</w:t>
      </w:r>
      <w:r w:rsidRPr="00845396">
        <w:rPr>
          <w:rFonts w:ascii="Times New Roman" w:hAnsi="Times New Roman" w:cs="Times New Roman"/>
          <w:sz w:val="28"/>
          <w:szCs w:val="28"/>
          <w:lang w:val="uk-UA"/>
        </w:rPr>
        <w:t xml:space="preserve"> при висвітленні діяльності кредитно-</w:t>
      </w:r>
      <w:r w:rsidR="00845396">
        <w:rPr>
          <w:rFonts w:ascii="Times New Roman" w:hAnsi="Times New Roman" w:cs="Times New Roman"/>
          <w:sz w:val="28"/>
          <w:szCs w:val="28"/>
          <w:lang w:val="uk-UA"/>
        </w:rPr>
        <w:t>банківських</w:t>
      </w:r>
      <w:r w:rsidRPr="00845396">
        <w:rPr>
          <w:rFonts w:ascii="Times New Roman" w:hAnsi="Times New Roman" w:cs="Times New Roman"/>
          <w:sz w:val="28"/>
          <w:szCs w:val="28"/>
          <w:lang w:val="uk-UA"/>
        </w:rPr>
        <w:t xml:space="preserve"> установ України 18</w:t>
      </w:r>
      <w:r w:rsidR="00845396">
        <w:rPr>
          <w:rFonts w:ascii="Times New Roman" w:hAnsi="Times New Roman" w:cs="Times New Roman"/>
          <w:sz w:val="28"/>
          <w:szCs w:val="28"/>
          <w:lang w:val="uk-UA"/>
        </w:rPr>
        <w:t>96-</w:t>
      </w:r>
      <w:r w:rsidRPr="00845396">
        <w:rPr>
          <w:rFonts w:ascii="Times New Roman" w:hAnsi="Times New Roman" w:cs="Times New Roman"/>
          <w:sz w:val="28"/>
          <w:szCs w:val="28"/>
          <w:lang w:val="uk-UA"/>
        </w:rPr>
        <w:t>1917 рр.</w:t>
      </w:r>
    </w:p>
    <w:p w:rsidR="00472B82" w:rsidRDefault="00161C9B" w:rsidP="001462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«Хуторянин» ‒ р</w:t>
      </w:r>
      <w:r w:rsidR="00674F9A">
        <w:rPr>
          <w:rFonts w:ascii="Times New Roman" w:hAnsi="Times New Roman" w:cs="Times New Roman"/>
          <w:sz w:val="28"/>
          <w:szCs w:val="28"/>
          <w:lang w:val="uk-UA"/>
        </w:rPr>
        <w:t>егіональни</w:t>
      </w:r>
      <w:r>
        <w:rPr>
          <w:rFonts w:ascii="Times New Roman" w:hAnsi="Times New Roman" w:cs="Times New Roman"/>
          <w:sz w:val="28"/>
          <w:szCs w:val="28"/>
          <w:lang w:val="uk-UA"/>
        </w:rPr>
        <w:t>й журнал</w:t>
      </w:r>
      <w:r w:rsidR="00674F9A">
        <w:rPr>
          <w:rFonts w:ascii="Times New Roman" w:hAnsi="Times New Roman" w:cs="Times New Roman"/>
          <w:sz w:val="28"/>
          <w:szCs w:val="28"/>
          <w:lang w:val="uk-UA"/>
        </w:rPr>
        <w:t xml:space="preserve">, </w:t>
      </w:r>
      <w:r w:rsidR="00472B82">
        <w:rPr>
          <w:rFonts w:ascii="Times New Roman" w:hAnsi="Times New Roman" w:cs="Times New Roman"/>
          <w:sz w:val="28"/>
          <w:szCs w:val="28"/>
          <w:lang w:val="uk-UA"/>
        </w:rPr>
        <w:t>і</w:t>
      </w:r>
      <w:r w:rsidR="00384925">
        <w:rPr>
          <w:rFonts w:ascii="Times New Roman" w:hAnsi="Times New Roman" w:cs="Times New Roman"/>
          <w:sz w:val="28"/>
          <w:szCs w:val="28"/>
          <w:lang w:val="uk-UA"/>
        </w:rPr>
        <w:t>з питань сільського господарства, промисловості, торгівлі та кооперації</w:t>
      </w:r>
      <w:r>
        <w:rPr>
          <w:rFonts w:ascii="Times New Roman" w:hAnsi="Times New Roman" w:cs="Times New Roman"/>
          <w:sz w:val="28"/>
          <w:szCs w:val="28"/>
          <w:lang w:val="uk-UA"/>
        </w:rPr>
        <w:t>,</w:t>
      </w:r>
      <w:r w:rsidR="00384925">
        <w:rPr>
          <w:rFonts w:ascii="Times New Roman" w:hAnsi="Times New Roman" w:cs="Times New Roman"/>
          <w:sz w:val="28"/>
          <w:szCs w:val="28"/>
          <w:lang w:val="uk-UA"/>
        </w:rPr>
        <w:t xml:space="preserve"> виходив у м. Полтава з </w:t>
      </w:r>
      <w:r>
        <w:rPr>
          <w:rFonts w:ascii="Times New Roman" w:hAnsi="Times New Roman" w:cs="Times New Roman"/>
          <w:sz w:val="28"/>
          <w:szCs w:val="28"/>
          <w:lang w:val="uk-UA"/>
        </w:rPr>
        <w:t xml:space="preserve">період </w:t>
      </w:r>
      <w:r w:rsidR="00384925">
        <w:rPr>
          <w:rFonts w:ascii="Times New Roman" w:hAnsi="Times New Roman" w:cs="Times New Roman"/>
          <w:sz w:val="28"/>
          <w:szCs w:val="28"/>
          <w:lang w:val="uk-UA"/>
        </w:rPr>
        <w:t>1896-1917</w:t>
      </w:r>
      <w:r w:rsidR="00845396">
        <w:rPr>
          <w:rFonts w:ascii="Times New Roman" w:hAnsi="Times New Roman" w:cs="Times New Roman"/>
          <w:sz w:val="28"/>
          <w:szCs w:val="28"/>
          <w:lang w:val="uk-UA"/>
        </w:rPr>
        <w:t> </w:t>
      </w:r>
      <w:r>
        <w:rPr>
          <w:rFonts w:ascii="Times New Roman" w:hAnsi="Times New Roman" w:cs="Times New Roman"/>
          <w:sz w:val="28"/>
          <w:szCs w:val="28"/>
          <w:lang w:val="uk-UA"/>
        </w:rPr>
        <w:t xml:space="preserve">рр. </w:t>
      </w:r>
      <w:r w:rsidR="00472B82">
        <w:rPr>
          <w:rFonts w:ascii="Times New Roman" w:hAnsi="Times New Roman" w:cs="Times New Roman"/>
          <w:sz w:val="28"/>
          <w:szCs w:val="28"/>
          <w:lang w:val="uk-UA"/>
        </w:rPr>
        <w:t>Його виданням опікувало</w:t>
      </w:r>
      <w:r w:rsidR="00384925">
        <w:rPr>
          <w:rFonts w:ascii="Times New Roman" w:hAnsi="Times New Roman" w:cs="Times New Roman"/>
          <w:sz w:val="28"/>
          <w:szCs w:val="28"/>
          <w:lang w:val="uk-UA"/>
        </w:rPr>
        <w:t xml:space="preserve">ся Полтавське сільськогосподарське товариство. Метою журналу було розповсюдження серед </w:t>
      </w:r>
      <w:r w:rsidR="00674F9A">
        <w:rPr>
          <w:rFonts w:ascii="Times New Roman" w:hAnsi="Times New Roman" w:cs="Times New Roman"/>
          <w:sz w:val="28"/>
          <w:szCs w:val="28"/>
          <w:lang w:val="uk-UA"/>
        </w:rPr>
        <w:t xml:space="preserve">місцевого </w:t>
      </w:r>
      <w:r w:rsidR="00384925">
        <w:rPr>
          <w:rFonts w:ascii="Times New Roman" w:hAnsi="Times New Roman" w:cs="Times New Roman"/>
          <w:sz w:val="28"/>
          <w:szCs w:val="28"/>
          <w:lang w:val="uk-UA"/>
        </w:rPr>
        <w:t xml:space="preserve">населення </w:t>
      </w:r>
      <w:r w:rsidR="00674F9A">
        <w:rPr>
          <w:rFonts w:ascii="Times New Roman" w:hAnsi="Times New Roman" w:cs="Times New Roman"/>
          <w:sz w:val="28"/>
          <w:szCs w:val="28"/>
          <w:lang w:val="uk-UA"/>
        </w:rPr>
        <w:t xml:space="preserve">прогресивних </w:t>
      </w:r>
      <w:r w:rsidR="00384925">
        <w:rPr>
          <w:rFonts w:ascii="Times New Roman" w:hAnsi="Times New Roman" w:cs="Times New Roman"/>
          <w:sz w:val="28"/>
          <w:szCs w:val="28"/>
          <w:lang w:val="uk-UA"/>
        </w:rPr>
        <w:t>сільськогосподарських знань. Серед редакторів видання були</w:t>
      </w:r>
      <w:r w:rsidR="00674F9A">
        <w:rPr>
          <w:rFonts w:ascii="Times New Roman" w:hAnsi="Times New Roman" w:cs="Times New Roman"/>
          <w:sz w:val="28"/>
          <w:szCs w:val="28"/>
          <w:lang w:val="uk-UA"/>
        </w:rPr>
        <w:t xml:space="preserve"> </w:t>
      </w:r>
      <w:r w:rsidR="007C114A">
        <w:rPr>
          <w:rFonts w:ascii="Times New Roman" w:hAnsi="Times New Roman" w:cs="Times New Roman"/>
          <w:sz w:val="28"/>
          <w:szCs w:val="28"/>
          <w:lang w:val="uk-UA"/>
        </w:rPr>
        <w:t xml:space="preserve">державні, </w:t>
      </w:r>
      <w:r w:rsidR="00674F9A">
        <w:rPr>
          <w:rFonts w:ascii="Times New Roman" w:hAnsi="Times New Roman" w:cs="Times New Roman"/>
          <w:sz w:val="28"/>
          <w:szCs w:val="28"/>
          <w:lang w:val="uk-UA"/>
        </w:rPr>
        <w:t>громадські діячі</w:t>
      </w:r>
      <w:r w:rsidR="00384925">
        <w:rPr>
          <w:rFonts w:ascii="Times New Roman" w:hAnsi="Times New Roman" w:cs="Times New Roman"/>
          <w:sz w:val="28"/>
          <w:szCs w:val="28"/>
          <w:lang w:val="uk-UA"/>
        </w:rPr>
        <w:t xml:space="preserve"> </w:t>
      </w:r>
      <w:r w:rsidR="00674F9A">
        <w:rPr>
          <w:rFonts w:ascii="Times New Roman" w:hAnsi="Times New Roman" w:cs="Times New Roman"/>
          <w:sz w:val="28"/>
          <w:szCs w:val="28"/>
          <w:lang w:val="uk-UA"/>
        </w:rPr>
        <w:t xml:space="preserve">та науковці </w:t>
      </w:r>
      <w:r w:rsidR="00384925">
        <w:rPr>
          <w:rFonts w:ascii="Times New Roman" w:hAnsi="Times New Roman" w:cs="Times New Roman"/>
          <w:sz w:val="28"/>
          <w:szCs w:val="28"/>
          <w:lang w:val="uk-UA"/>
        </w:rPr>
        <w:t>П. М. Малама,</w:t>
      </w:r>
      <w:r w:rsidR="00384925" w:rsidRPr="00384925">
        <w:rPr>
          <w:rFonts w:ascii="Times New Roman" w:hAnsi="Times New Roman" w:cs="Times New Roman"/>
          <w:sz w:val="28"/>
          <w:szCs w:val="28"/>
          <w:lang w:val="uk-UA"/>
        </w:rPr>
        <w:t xml:space="preserve"> </w:t>
      </w:r>
      <w:r w:rsidR="00384925">
        <w:rPr>
          <w:rFonts w:ascii="Times New Roman" w:hAnsi="Times New Roman" w:cs="Times New Roman"/>
          <w:sz w:val="28"/>
          <w:szCs w:val="28"/>
          <w:lang w:val="uk-UA"/>
        </w:rPr>
        <w:t>П. І. Грине</w:t>
      </w:r>
      <w:r w:rsidR="00674F9A">
        <w:rPr>
          <w:rFonts w:ascii="Times New Roman" w:hAnsi="Times New Roman" w:cs="Times New Roman"/>
          <w:sz w:val="28"/>
          <w:szCs w:val="28"/>
          <w:lang w:val="uk-UA"/>
        </w:rPr>
        <w:t>вич, П. П. Ганько, А. П. Шимков та</w:t>
      </w:r>
      <w:r w:rsidR="00384925">
        <w:rPr>
          <w:rFonts w:ascii="Times New Roman" w:hAnsi="Times New Roman" w:cs="Times New Roman"/>
          <w:sz w:val="28"/>
          <w:szCs w:val="28"/>
          <w:lang w:val="uk-UA"/>
        </w:rPr>
        <w:t xml:space="preserve"> Д. О. Ярошевич </w:t>
      </w:r>
      <w:r w:rsidR="00384925" w:rsidRPr="00384925">
        <w:rPr>
          <w:rFonts w:ascii="Times New Roman" w:hAnsi="Times New Roman" w:cs="Times New Roman"/>
          <w:sz w:val="28"/>
          <w:szCs w:val="28"/>
          <w:lang w:val="uk-UA"/>
        </w:rPr>
        <w:t>[</w:t>
      </w:r>
      <w:r w:rsidR="00CD0C66">
        <w:rPr>
          <w:rFonts w:ascii="Times New Roman" w:hAnsi="Times New Roman" w:cs="Times New Roman"/>
          <w:sz w:val="28"/>
          <w:szCs w:val="28"/>
          <w:lang w:val="uk-UA"/>
        </w:rPr>
        <w:t>9</w:t>
      </w:r>
      <w:r w:rsidR="00E10761" w:rsidRPr="00E10761">
        <w:rPr>
          <w:rFonts w:ascii="Times New Roman" w:hAnsi="Times New Roman" w:cs="Times New Roman"/>
          <w:sz w:val="28"/>
          <w:szCs w:val="28"/>
          <w:lang w:val="uk-UA"/>
        </w:rPr>
        <w:t xml:space="preserve">, </w:t>
      </w:r>
      <w:r w:rsidR="00E10761">
        <w:rPr>
          <w:rFonts w:ascii="Times New Roman" w:hAnsi="Times New Roman" w:cs="Times New Roman"/>
          <w:sz w:val="28"/>
          <w:szCs w:val="28"/>
          <w:lang w:val="uk-UA"/>
        </w:rPr>
        <w:t>с. </w:t>
      </w:r>
      <w:r w:rsidR="00384925" w:rsidRPr="00E10761">
        <w:rPr>
          <w:rFonts w:ascii="Times New Roman" w:hAnsi="Times New Roman" w:cs="Times New Roman"/>
          <w:sz w:val="28"/>
          <w:szCs w:val="28"/>
          <w:lang w:val="uk-UA"/>
        </w:rPr>
        <w:t>958-959</w:t>
      </w:r>
      <w:r w:rsidR="00384925" w:rsidRPr="00826042">
        <w:rPr>
          <w:rFonts w:ascii="Times New Roman" w:hAnsi="Times New Roman" w:cs="Times New Roman"/>
          <w:sz w:val="28"/>
          <w:szCs w:val="28"/>
          <w:lang w:val="uk-UA"/>
        </w:rPr>
        <w:t>]</w:t>
      </w:r>
      <w:r w:rsidR="00384925" w:rsidRPr="00384925">
        <w:rPr>
          <w:rFonts w:ascii="Times New Roman" w:hAnsi="Times New Roman" w:cs="Times New Roman"/>
          <w:sz w:val="28"/>
          <w:szCs w:val="28"/>
          <w:lang w:val="uk-UA"/>
        </w:rPr>
        <w:t>.</w:t>
      </w:r>
      <w:r w:rsidR="00674F9A">
        <w:rPr>
          <w:rFonts w:ascii="Times New Roman" w:hAnsi="Times New Roman" w:cs="Times New Roman"/>
          <w:sz w:val="28"/>
          <w:szCs w:val="28"/>
          <w:lang w:val="uk-UA"/>
        </w:rPr>
        <w:t xml:space="preserve"> У р</w:t>
      </w:r>
      <w:r w:rsidR="00C73F18">
        <w:rPr>
          <w:rFonts w:ascii="Times New Roman" w:hAnsi="Times New Roman" w:cs="Times New Roman"/>
          <w:sz w:val="28"/>
          <w:szCs w:val="28"/>
          <w:lang w:val="uk-UA"/>
        </w:rPr>
        <w:t xml:space="preserve">ізні роки </w:t>
      </w:r>
      <w:r w:rsidR="00674F9A">
        <w:rPr>
          <w:rFonts w:ascii="Times New Roman" w:hAnsi="Times New Roman" w:cs="Times New Roman"/>
          <w:sz w:val="28"/>
          <w:szCs w:val="28"/>
          <w:lang w:val="uk-UA"/>
        </w:rPr>
        <w:t xml:space="preserve">журнал </w:t>
      </w:r>
      <w:r w:rsidR="00C73F18">
        <w:rPr>
          <w:rFonts w:ascii="Times New Roman" w:hAnsi="Times New Roman" w:cs="Times New Roman"/>
          <w:sz w:val="28"/>
          <w:szCs w:val="28"/>
          <w:lang w:val="uk-UA"/>
        </w:rPr>
        <w:t xml:space="preserve">складався з </w:t>
      </w:r>
      <w:r w:rsidR="00472B82">
        <w:rPr>
          <w:rFonts w:ascii="Times New Roman" w:hAnsi="Times New Roman" w:cs="Times New Roman"/>
          <w:sz w:val="28"/>
          <w:szCs w:val="28"/>
          <w:lang w:val="uk-UA"/>
        </w:rPr>
        <w:t xml:space="preserve">таких </w:t>
      </w:r>
      <w:r w:rsidR="00C73F18">
        <w:rPr>
          <w:rFonts w:ascii="Times New Roman" w:hAnsi="Times New Roman" w:cs="Times New Roman"/>
          <w:sz w:val="28"/>
          <w:szCs w:val="28"/>
          <w:lang w:val="uk-UA"/>
        </w:rPr>
        <w:t>рубрик</w:t>
      </w:r>
      <w:r w:rsidR="00472B82">
        <w:rPr>
          <w:rFonts w:ascii="Times New Roman" w:hAnsi="Times New Roman" w:cs="Times New Roman"/>
          <w:sz w:val="28"/>
          <w:szCs w:val="28"/>
          <w:lang w:val="uk-UA"/>
        </w:rPr>
        <w:t>, як</w:t>
      </w:r>
      <w:r w:rsidR="00845396">
        <w:rPr>
          <w:rFonts w:ascii="Times New Roman" w:hAnsi="Times New Roman" w:cs="Times New Roman"/>
          <w:sz w:val="28"/>
          <w:szCs w:val="28"/>
          <w:lang w:val="uk-UA"/>
        </w:rPr>
        <w:t>-то</w:t>
      </w:r>
      <w:r w:rsidR="00C73F18">
        <w:rPr>
          <w:rFonts w:ascii="Times New Roman" w:hAnsi="Times New Roman" w:cs="Times New Roman"/>
          <w:sz w:val="28"/>
          <w:szCs w:val="28"/>
          <w:lang w:val="uk-UA"/>
        </w:rPr>
        <w:t>: урядові розпорядження; хроніка (або земська хроніка</w:t>
      </w:r>
      <w:r w:rsidR="00F5359C">
        <w:rPr>
          <w:rFonts w:ascii="Times New Roman" w:hAnsi="Times New Roman" w:cs="Times New Roman"/>
          <w:sz w:val="28"/>
          <w:szCs w:val="28"/>
          <w:lang w:val="uk-UA"/>
        </w:rPr>
        <w:t>)</w:t>
      </w:r>
      <w:r w:rsidR="00062F01">
        <w:rPr>
          <w:rFonts w:ascii="Times New Roman" w:hAnsi="Times New Roman" w:cs="Times New Roman"/>
          <w:sz w:val="28"/>
          <w:szCs w:val="28"/>
          <w:lang w:val="uk-UA"/>
        </w:rPr>
        <w:t>; хроніка кооперативної справи</w:t>
      </w:r>
      <w:r w:rsidR="00F5359C">
        <w:rPr>
          <w:rFonts w:ascii="Times New Roman" w:hAnsi="Times New Roman" w:cs="Times New Roman"/>
          <w:sz w:val="28"/>
          <w:szCs w:val="28"/>
          <w:lang w:val="uk-UA"/>
        </w:rPr>
        <w:t xml:space="preserve"> (з’являється після 1910 р.)</w:t>
      </w:r>
      <w:r w:rsidR="00C73F18">
        <w:rPr>
          <w:rFonts w:ascii="Times New Roman" w:hAnsi="Times New Roman" w:cs="Times New Roman"/>
          <w:sz w:val="28"/>
          <w:szCs w:val="28"/>
          <w:lang w:val="uk-UA"/>
        </w:rPr>
        <w:t xml:space="preserve">; </w:t>
      </w:r>
      <w:r w:rsidR="00F5359C">
        <w:rPr>
          <w:rFonts w:ascii="Times New Roman" w:hAnsi="Times New Roman" w:cs="Times New Roman"/>
          <w:sz w:val="28"/>
          <w:szCs w:val="28"/>
          <w:lang w:val="uk-UA"/>
        </w:rPr>
        <w:t xml:space="preserve">сільськогосподарські огляди; </w:t>
      </w:r>
      <w:r w:rsidR="00C73F18">
        <w:rPr>
          <w:rFonts w:ascii="Times New Roman" w:hAnsi="Times New Roman" w:cs="Times New Roman"/>
          <w:sz w:val="28"/>
          <w:szCs w:val="28"/>
          <w:lang w:val="uk-UA"/>
        </w:rPr>
        <w:t xml:space="preserve">кореспонденція; </w:t>
      </w:r>
      <w:r w:rsidR="00062F01">
        <w:rPr>
          <w:rFonts w:ascii="Times New Roman" w:hAnsi="Times New Roman" w:cs="Times New Roman"/>
          <w:sz w:val="28"/>
          <w:szCs w:val="28"/>
          <w:lang w:val="uk-UA"/>
        </w:rPr>
        <w:t>за</w:t>
      </w:r>
      <w:r w:rsidR="00C73F18">
        <w:rPr>
          <w:rFonts w:ascii="Times New Roman" w:hAnsi="Times New Roman" w:cs="Times New Roman"/>
          <w:sz w:val="28"/>
          <w:szCs w:val="28"/>
          <w:lang w:val="uk-UA"/>
        </w:rPr>
        <w:t xml:space="preserve">питання і відповіді; торгові новини; </w:t>
      </w:r>
      <w:r w:rsidR="00062F01">
        <w:rPr>
          <w:rFonts w:ascii="Times New Roman" w:hAnsi="Times New Roman" w:cs="Times New Roman"/>
          <w:sz w:val="28"/>
          <w:szCs w:val="28"/>
          <w:lang w:val="uk-UA"/>
        </w:rPr>
        <w:t xml:space="preserve">бібліографія та огляд сільськогосподарської й економічної літератури; </w:t>
      </w:r>
      <w:r w:rsidR="00C73F18">
        <w:rPr>
          <w:rFonts w:ascii="Times New Roman" w:hAnsi="Times New Roman" w:cs="Times New Roman"/>
          <w:sz w:val="28"/>
          <w:szCs w:val="28"/>
          <w:lang w:val="uk-UA"/>
        </w:rPr>
        <w:t>метеорологічн</w:t>
      </w:r>
      <w:r w:rsidR="00472B82">
        <w:rPr>
          <w:rFonts w:ascii="Times New Roman" w:hAnsi="Times New Roman" w:cs="Times New Roman"/>
          <w:sz w:val="28"/>
          <w:szCs w:val="28"/>
          <w:lang w:val="uk-UA"/>
        </w:rPr>
        <w:t>ий бюлетень; прогнози на врожай і оголошення.</w:t>
      </w:r>
    </w:p>
    <w:p w:rsidR="00472B82" w:rsidRDefault="00845396" w:rsidP="001462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472B82">
        <w:rPr>
          <w:rFonts w:ascii="Times New Roman" w:hAnsi="Times New Roman" w:cs="Times New Roman"/>
          <w:sz w:val="28"/>
          <w:szCs w:val="28"/>
          <w:lang w:val="uk-UA"/>
        </w:rPr>
        <w:t>заємопов’язаність</w:t>
      </w:r>
      <w:r>
        <w:rPr>
          <w:rFonts w:ascii="Times New Roman" w:hAnsi="Times New Roman" w:cs="Times New Roman"/>
          <w:sz w:val="28"/>
          <w:szCs w:val="28"/>
          <w:lang w:val="uk-UA"/>
        </w:rPr>
        <w:t xml:space="preserve"> та тісна співпраця</w:t>
      </w:r>
      <w:r w:rsidR="00472B82">
        <w:rPr>
          <w:rFonts w:ascii="Times New Roman" w:hAnsi="Times New Roman" w:cs="Times New Roman"/>
          <w:sz w:val="28"/>
          <w:szCs w:val="28"/>
          <w:lang w:val="uk-UA"/>
        </w:rPr>
        <w:t xml:space="preserve"> кооперативної та кредитної галузей сприяла до то, що ч</w:t>
      </w:r>
      <w:r w:rsidR="007C114A">
        <w:rPr>
          <w:rFonts w:ascii="Times New Roman" w:hAnsi="Times New Roman" w:cs="Times New Roman"/>
          <w:sz w:val="28"/>
          <w:szCs w:val="28"/>
          <w:lang w:val="uk-UA"/>
        </w:rPr>
        <w:t xml:space="preserve">асопис </w:t>
      </w:r>
      <w:r w:rsidR="00444C46">
        <w:rPr>
          <w:rFonts w:ascii="Times New Roman" w:hAnsi="Times New Roman" w:cs="Times New Roman"/>
          <w:sz w:val="28"/>
          <w:szCs w:val="28"/>
          <w:lang w:val="uk-UA"/>
        </w:rPr>
        <w:t>із моменту свого заснування</w:t>
      </w:r>
      <w:r w:rsidR="007C114A">
        <w:rPr>
          <w:rFonts w:ascii="Times New Roman" w:hAnsi="Times New Roman" w:cs="Times New Roman"/>
          <w:sz w:val="28"/>
          <w:szCs w:val="28"/>
          <w:lang w:val="uk-UA"/>
        </w:rPr>
        <w:t xml:space="preserve"> друкував статті, присвячені банківській та кредитній справі</w:t>
      </w:r>
      <w:r w:rsidR="00444C46">
        <w:rPr>
          <w:rFonts w:ascii="Times New Roman" w:hAnsi="Times New Roman" w:cs="Times New Roman"/>
          <w:sz w:val="28"/>
          <w:szCs w:val="28"/>
          <w:lang w:val="uk-UA"/>
        </w:rPr>
        <w:t>. Найчастіше вони</w:t>
      </w:r>
      <w:r w:rsidR="00C73F18">
        <w:rPr>
          <w:rFonts w:ascii="Times New Roman" w:hAnsi="Times New Roman" w:cs="Times New Roman"/>
          <w:sz w:val="28"/>
          <w:szCs w:val="28"/>
          <w:lang w:val="uk-UA"/>
        </w:rPr>
        <w:t xml:space="preserve"> вміщувалися у р</w:t>
      </w:r>
      <w:r w:rsidR="007C114A">
        <w:rPr>
          <w:rFonts w:ascii="Times New Roman" w:hAnsi="Times New Roman" w:cs="Times New Roman"/>
          <w:sz w:val="28"/>
          <w:szCs w:val="28"/>
          <w:lang w:val="uk-UA"/>
        </w:rPr>
        <w:t xml:space="preserve">убриках </w:t>
      </w:r>
      <w:r>
        <w:rPr>
          <w:rFonts w:ascii="Times New Roman" w:hAnsi="Times New Roman" w:cs="Times New Roman"/>
          <w:sz w:val="28"/>
          <w:szCs w:val="28"/>
          <w:lang w:val="uk-UA"/>
        </w:rPr>
        <w:t>урядових розпоряджень</w:t>
      </w:r>
      <w:r w:rsidR="00C73F18">
        <w:rPr>
          <w:rFonts w:ascii="Times New Roman" w:hAnsi="Times New Roman" w:cs="Times New Roman"/>
          <w:sz w:val="28"/>
          <w:szCs w:val="28"/>
          <w:lang w:val="uk-UA"/>
        </w:rPr>
        <w:t xml:space="preserve">, </w:t>
      </w:r>
      <w:r w:rsidR="00444C46">
        <w:rPr>
          <w:rFonts w:ascii="Times New Roman" w:hAnsi="Times New Roman" w:cs="Times New Roman"/>
          <w:sz w:val="28"/>
          <w:szCs w:val="28"/>
          <w:lang w:val="uk-UA"/>
        </w:rPr>
        <w:t xml:space="preserve">різних </w:t>
      </w:r>
      <w:r w:rsidR="00C73F18">
        <w:rPr>
          <w:rFonts w:ascii="Times New Roman" w:hAnsi="Times New Roman" w:cs="Times New Roman"/>
          <w:sz w:val="28"/>
          <w:szCs w:val="28"/>
          <w:lang w:val="uk-UA"/>
        </w:rPr>
        <w:t>хроні</w:t>
      </w:r>
      <w:r w:rsidR="00444C46">
        <w:rPr>
          <w:rFonts w:ascii="Times New Roman" w:hAnsi="Times New Roman" w:cs="Times New Roman"/>
          <w:sz w:val="28"/>
          <w:szCs w:val="28"/>
          <w:lang w:val="uk-UA"/>
        </w:rPr>
        <w:t>ках</w:t>
      </w:r>
      <w:r w:rsidR="00C73F18">
        <w:rPr>
          <w:rFonts w:ascii="Times New Roman" w:hAnsi="Times New Roman" w:cs="Times New Roman"/>
          <w:sz w:val="28"/>
          <w:szCs w:val="28"/>
          <w:lang w:val="uk-UA"/>
        </w:rPr>
        <w:t xml:space="preserve"> та </w:t>
      </w:r>
      <w:r>
        <w:rPr>
          <w:rFonts w:ascii="Times New Roman" w:hAnsi="Times New Roman" w:cs="Times New Roman"/>
          <w:sz w:val="28"/>
          <w:szCs w:val="28"/>
          <w:lang w:val="uk-UA"/>
        </w:rPr>
        <w:t xml:space="preserve">у </w:t>
      </w:r>
      <w:r w:rsidR="00472B82">
        <w:rPr>
          <w:rFonts w:ascii="Times New Roman" w:hAnsi="Times New Roman" w:cs="Times New Roman"/>
          <w:sz w:val="28"/>
          <w:szCs w:val="28"/>
          <w:lang w:val="uk-UA"/>
        </w:rPr>
        <w:t>рубриці «Зап</w:t>
      </w:r>
      <w:r w:rsidR="00C73F18">
        <w:rPr>
          <w:rFonts w:ascii="Times New Roman" w:hAnsi="Times New Roman" w:cs="Times New Roman"/>
          <w:sz w:val="28"/>
          <w:szCs w:val="28"/>
          <w:lang w:val="uk-UA"/>
        </w:rPr>
        <w:t>итання і відповіді</w:t>
      </w:r>
      <w:r w:rsidR="00472B82">
        <w:rPr>
          <w:rFonts w:ascii="Times New Roman" w:hAnsi="Times New Roman" w:cs="Times New Roman"/>
          <w:sz w:val="28"/>
          <w:szCs w:val="28"/>
          <w:lang w:val="uk-UA"/>
        </w:rPr>
        <w:t>»</w:t>
      </w:r>
      <w:r w:rsidR="00C73F18">
        <w:rPr>
          <w:rFonts w:ascii="Times New Roman" w:hAnsi="Times New Roman" w:cs="Times New Roman"/>
          <w:sz w:val="28"/>
          <w:szCs w:val="28"/>
          <w:lang w:val="uk-UA"/>
        </w:rPr>
        <w:t>.</w:t>
      </w:r>
      <w:r w:rsidR="00727075">
        <w:rPr>
          <w:rFonts w:ascii="Times New Roman" w:hAnsi="Times New Roman" w:cs="Times New Roman"/>
          <w:sz w:val="28"/>
          <w:szCs w:val="28"/>
          <w:lang w:val="uk-UA"/>
        </w:rPr>
        <w:t xml:space="preserve"> Проте</w:t>
      </w:r>
      <w:r w:rsidR="00472B82">
        <w:rPr>
          <w:rFonts w:ascii="Times New Roman" w:hAnsi="Times New Roman" w:cs="Times New Roman"/>
          <w:sz w:val="28"/>
          <w:szCs w:val="28"/>
          <w:lang w:val="uk-UA"/>
        </w:rPr>
        <w:t>,</w:t>
      </w:r>
      <w:r w:rsidR="00727075">
        <w:rPr>
          <w:rFonts w:ascii="Times New Roman" w:hAnsi="Times New Roman" w:cs="Times New Roman"/>
          <w:sz w:val="28"/>
          <w:szCs w:val="28"/>
          <w:lang w:val="uk-UA"/>
        </w:rPr>
        <w:t xml:space="preserve"> журнал не обмежувався публікацією статей, за словами </w:t>
      </w:r>
      <w:r w:rsidR="00727075">
        <w:rPr>
          <w:rFonts w:ascii="Times New Roman" w:hAnsi="Times New Roman" w:cs="Times New Roman"/>
          <w:sz w:val="28"/>
          <w:szCs w:val="28"/>
          <w:lang w:val="uk-UA"/>
        </w:rPr>
        <w:lastRenderedPageBreak/>
        <w:t xml:space="preserve">дослідниці Є. В. Подобної, «Хуторянин» мав рекордну кількість додатків, які </w:t>
      </w:r>
      <w:r w:rsidR="00472B82">
        <w:rPr>
          <w:rFonts w:ascii="Times New Roman" w:hAnsi="Times New Roman" w:cs="Times New Roman"/>
          <w:sz w:val="28"/>
          <w:szCs w:val="28"/>
          <w:lang w:val="uk-UA"/>
        </w:rPr>
        <w:t xml:space="preserve">часто </w:t>
      </w:r>
      <w:r w:rsidR="00727075">
        <w:rPr>
          <w:rFonts w:ascii="Times New Roman" w:hAnsi="Times New Roman" w:cs="Times New Roman"/>
          <w:sz w:val="28"/>
          <w:szCs w:val="28"/>
          <w:lang w:val="uk-UA"/>
        </w:rPr>
        <w:t>становили самостійні періодичні видання [</w:t>
      </w:r>
      <w:r w:rsidR="00CD0C66">
        <w:rPr>
          <w:rFonts w:ascii="Times New Roman" w:hAnsi="Times New Roman" w:cs="Times New Roman"/>
          <w:sz w:val="28"/>
          <w:szCs w:val="28"/>
          <w:lang w:val="uk-UA"/>
        </w:rPr>
        <w:t>8</w:t>
      </w:r>
      <w:r w:rsidR="00727075">
        <w:rPr>
          <w:rFonts w:ascii="Times New Roman" w:hAnsi="Times New Roman" w:cs="Times New Roman"/>
          <w:sz w:val="28"/>
          <w:szCs w:val="28"/>
          <w:lang w:val="uk-UA"/>
        </w:rPr>
        <w:t xml:space="preserve">, с. 127]. Серед них, </w:t>
      </w:r>
      <w:r w:rsidR="00472B82">
        <w:rPr>
          <w:rFonts w:ascii="Times New Roman" w:hAnsi="Times New Roman" w:cs="Times New Roman"/>
          <w:sz w:val="28"/>
          <w:szCs w:val="28"/>
          <w:lang w:val="uk-UA"/>
        </w:rPr>
        <w:t xml:space="preserve">необхідно виокремити додаток </w:t>
      </w:r>
      <w:r w:rsidR="00727075">
        <w:rPr>
          <w:rFonts w:ascii="Times New Roman" w:hAnsi="Times New Roman" w:cs="Times New Roman"/>
          <w:sz w:val="28"/>
          <w:szCs w:val="28"/>
          <w:lang w:val="uk-UA"/>
        </w:rPr>
        <w:t>«</w:t>
      </w:r>
      <w:r w:rsidR="00727075">
        <w:rPr>
          <w:rFonts w:ascii="Times New Roman" w:hAnsi="Times New Roman" w:cs="Times New Roman"/>
          <w:sz w:val="28"/>
          <w:szCs w:val="28"/>
        </w:rPr>
        <w:t xml:space="preserve">Экономическая и сельскохозяйственная деятельность Полтавского земства», </w:t>
      </w:r>
      <w:r w:rsidR="00727075" w:rsidRPr="00472B82">
        <w:rPr>
          <w:rFonts w:ascii="Times New Roman" w:hAnsi="Times New Roman" w:cs="Times New Roman"/>
          <w:sz w:val="28"/>
          <w:szCs w:val="28"/>
          <w:lang w:val="uk-UA"/>
        </w:rPr>
        <w:t>що ви</w:t>
      </w:r>
      <w:r w:rsidR="00472B82" w:rsidRPr="00472B82">
        <w:rPr>
          <w:rFonts w:ascii="Times New Roman" w:hAnsi="Times New Roman" w:cs="Times New Roman"/>
          <w:sz w:val="28"/>
          <w:szCs w:val="28"/>
          <w:lang w:val="uk-UA"/>
        </w:rPr>
        <w:t>давався</w:t>
      </w:r>
      <w:r w:rsidR="00727075" w:rsidRPr="00472B82">
        <w:rPr>
          <w:rFonts w:ascii="Times New Roman" w:hAnsi="Times New Roman" w:cs="Times New Roman"/>
          <w:sz w:val="28"/>
          <w:szCs w:val="28"/>
          <w:lang w:val="uk-UA"/>
        </w:rPr>
        <w:t xml:space="preserve"> у 1901-1903 рр.</w:t>
      </w:r>
      <w:r w:rsidR="00444C46">
        <w:rPr>
          <w:rFonts w:ascii="Times New Roman" w:hAnsi="Times New Roman" w:cs="Times New Roman"/>
          <w:sz w:val="28"/>
          <w:szCs w:val="28"/>
          <w:lang w:val="uk-UA"/>
        </w:rPr>
        <w:t>,</w:t>
      </w:r>
      <w:r w:rsidR="00727075">
        <w:rPr>
          <w:rFonts w:ascii="Times New Roman" w:hAnsi="Times New Roman" w:cs="Times New Roman"/>
          <w:sz w:val="28"/>
          <w:szCs w:val="28"/>
        </w:rPr>
        <w:t xml:space="preserve"> </w:t>
      </w:r>
      <w:r w:rsidR="00727075">
        <w:rPr>
          <w:rFonts w:ascii="Times New Roman" w:hAnsi="Times New Roman" w:cs="Times New Roman"/>
          <w:sz w:val="28"/>
          <w:szCs w:val="28"/>
          <w:lang w:val="uk-UA"/>
        </w:rPr>
        <w:t>і окремі випуски якого були повністю присвячені тематиці банківської справи</w:t>
      </w:r>
      <w:r w:rsidR="004F7B4E">
        <w:rPr>
          <w:rFonts w:ascii="Times New Roman" w:hAnsi="Times New Roman" w:cs="Times New Roman"/>
          <w:sz w:val="28"/>
          <w:szCs w:val="28"/>
          <w:lang w:val="uk-UA"/>
        </w:rPr>
        <w:t xml:space="preserve">. Так, у </w:t>
      </w:r>
      <w:r w:rsidR="004F7B4E">
        <w:rPr>
          <w:rFonts w:ascii="Times New Roman" w:hAnsi="Times New Roman" w:cs="Times New Roman"/>
          <w:sz w:val="28"/>
          <w:shd w:val="clear" w:color="auto" w:fill="FFFFFF"/>
          <w:lang w:val="uk-UA"/>
        </w:rPr>
        <w:t>1902 р. один випуск журналу було повністю присвячено розгляду питання необхідності утворення Загально</w:t>
      </w:r>
      <w:r w:rsidR="00161C9B">
        <w:rPr>
          <w:rFonts w:ascii="Times New Roman" w:hAnsi="Times New Roman" w:cs="Times New Roman"/>
          <w:sz w:val="28"/>
          <w:shd w:val="clear" w:color="auto" w:fill="FFFFFF"/>
          <w:lang w:val="uk-UA"/>
        </w:rPr>
        <w:t xml:space="preserve">го </w:t>
      </w:r>
      <w:r w:rsidR="004F7B4E">
        <w:rPr>
          <w:rFonts w:ascii="Times New Roman" w:hAnsi="Times New Roman" w:cs="Times New Roman"/>
          <w:sz w:val="28"/>
          <w:shd w:val="clear" w:color="auto" w:fill="FFFFFF"/>
          <w:lang w:val="uk-UA"/>
        </w:rPr>
        <w:t>губернсь</w:t>
      </w:r>
      <w:r w:rsidR="00444C46">
        <w:rPr>
          <w:rFonts w:ascii="Times New Roman" w:hAnsi="Times New Roman" w:cs="Times New Roman"/>
          <w:sz w:val="28"/>
          <w:shd w:val="clear" w:color="auto" w:fill="FFFFFF"/>
          <w:lang w:val="uk-UA"/>
        </w:rPr>
        <w:t>кого банку Полтавського земства</w:t>
      </w:r>
      <w:r w:rsidR="004F7B4E">
        <w:rPr>
          <w:rFonts w:ascii="Times New Roman" w:hAnsi="Times New Roman" w:cs="Times New Roman"/>
          <w:sz w:val="28"/>
          <w:shd w:val="clear" w:color="auto" w:fill="FFFFFF"/>
          <w:lang w:val="uk-UA"/>
        </w:rPr>
        <w:t xml:space="preserve"> </w:t>
      </w:r>
      <w:r w:rsidR="00E10761">
        <w:rPr>
          <w:rFonts w:ascii="Times New Roman" w:hAnsi="Times New Roman" w:cs="Times New Roman"/>
          <w:sz w:val="28"/>
          <w:shd w:val="clear" w:color="auto" w:fill="FFFFFF"/>
          <w:lang w:val="uk-UA"/>
        </w:rPr>
        <w:t>[</w:t>
      </w:r>
      <w:r w:rsidR="00FB2ACB">
        <w:rPr>
          <w:rFonts w:ascii="Times New Roman" w:hAnsi="Times New Roman" w:cs="Times New Roman"/>
          <w:sz w:val="28"/>
          <w:shd w:val="clear" w:color="auto" w:fill="FFFFFF"/>
          <w:lang w:val="uk-UA"/>
        </w:rPr>
        <w:t>17</w:t>
      </w:r>
      <w:r w:rsidR="00912740">
        <w:rPr>
          <w:rFonts w:ascii="Times New Roman" w:hAnsi="Times New Roman" w:cs="Times New Roman"/>
          <w:sz w:val="28"/>
          <w:shd w:val="clear" w:color="auto" w:fill="FFFFFF"/>
          <w:lang w:val="uk-UA"/>
        </w:rPr>
        <w:t>]</w:t>
      </w:r>
      <w:r w:rsidR="00727075">
        <w:rPr>
          <w:rFonts w:ascii="Times New Roman" w:hAnsi="Times New Roman" w:cs="Times New Roman"/>
          <w:sz w:val="28"/>
          <w:szCs w:val="28"/>
          <w:lang w:val="uk-UA"/>
        </w:rPr>
        <w:t>.</w:t>
      </w:r>
    </w:p>
    <w:p w:rsidR="00472B82" w:rsidRPr="00444C46" w:rsidRDefault="00472B82" w:rsidP="001462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Pr="00472B82">
        <w:rPr>
          <w:rFonts w:ascii="Times New Roman" w:hAnsi="Times New Roman" w:cs="Times New Roman"/>
          <w:sz w:val="28"/>
          <w:szCs w:val="28"/>
          <w:lang w:val="uk-UA"/>
        </w:rPr>
        <w:t xml:space="preserve">нформацію, яка становить науковий інтерес для </w:t>
      </w:r>
      <w:r>
        <w:rPr>
          <w:rFonts w:ascii="Times New Roman" w:hAnsi="Times New Roman" w:cs="Times New Roman"/>
          <w:sz w:val="28"/>
          <w:szCs w:val="28"/>
          <w:lang w:val="uk-UA"/>
        </w:rPr>
        <w:t xml:space="preserve">нашого </w:t>
      </w:r>
      <w:r w:rsidRPr="00472B82">
        <w:rPr>
          <w:rFonts w:ascii="Times New Roman" w:hAnsi="Times New Roman" w:cs="Times New Roman"/>
          <w:sz w:val="28"/>
          <w:szCs w:val="28"/>
          <w:lang w:val="uk-UA"/>
        </w:rPr>
        <w:t>д</w:t>
      </w:r>
      <w:r>
        <w:rPr>
          <w:rFonts w:ascii="Times New Roman" w:hAnsi="Times New Roman" w:cs="Times New Roman"/>
          <w:sz w:val="28"/>
          <w:szCs w:val="28"/>
          <w:lang w:val="uk-UA"/>
        </w:rPr>
        <w:t>ослідження</w:t>
      </w:r>
      <w:r w:rsidRPr="00472B82">
        <w:rPr>
          <w:rFonts w:ascii="Times New Roman" w:hAnsi="Times New Roman" w:cs="Times New Roman"/>
          <w:sz w:val="28"/>
          <w:szCs w:val="28"/>
          <w:lang w:val="uk-UA"/>
        </w:rPr>
        <w:t xml:space="preserve">, залежно від змісту </w:t>
      </w:r>
      <w:r>
        <w:rPr>
          <w:rFonts w:ascii="Times New Roman" w:hAnsi="Times New Roman" w:cs="Times New Roman"/>
          <w:sz w:val="28"/>
          <w:szCs w:val="28"/>
          <w:lang w:val="uk-UA"/>
        </w:rPr>
        <w:t xml:space="preserve">публікацій </w:t>
      </w:r>
      <w:r w:rsidRPr="00472B82">
        <w:rPr>
          <w:rFonts w:ascii="Times New Roman" w:hAnsi="Times New Roman" w:cs="Times New Roman"/>
          <w:sz w:val="28"/>
          <w:szCs w:val="28"/>
          <w:lang w:val="uk-UA"/>
        </w:rPr>
        <w:t>можна умовно поділити за тематикою</w:t>
      </w:r>
      <w:r>
        <w:rPr>
          <w:rFonts w:ascii="Times New Roman" w:hAnsi="Times New Roman" w:cs="Times New Roman"/>
          <w:sz w:val="28"/>
          <w:szCs w:val="28"/>
          <w:lang w:val="uk-UA"/>
        </w:rPr>
        <w:t xml:space="preserve"> на п’ять груп</w:t>
      </w:r>
      <w:r>
        <w:rPr>
          <w:rFonts w:ascii="Times New Roman" w:hAnsi="Times New Roman" w:cs="Times New Roman"/>
          <w:b/>
          <w:sz w:val="28"/>
          <w:szCs w:val="28"/>
          <w:lang w:val="uk-UA"/>
        </w:rPr>
        <w:t xml:space="preserve"> </w:t>
      </w:r>
      <w:r w:rsidR="00770A82">
        <w:rPr>
          <w:rFonts w:ascii="Times New Roman" w:hAnsi="Times New Roman" w:cs="Times New Roman"/>
          <w:sz w:val="28"/>
          <w:szCs w:val="28"/>
          <w:lang w:val="uk-UA"/>
        </w:rPr>
        <w:t>(див. таблицю</w:t>
      </w:r>
      <w:r w:rsidR="00444C46">
        <w:rPr>
          <w:rFonts w:ascii="Times New Roman" w:hAnsi="Times New Roman" w:cs="Times New Roman"/>
          <w:sz w:val="28"/>
          <w:szCs w:val="28"/>
          <w:lang w:val="uk-UA"/>
        </w:rPr>
        <w:t> 1</w:t>
      </w:r>
      <w:r w:rsidR="00770A82">
        <w:rPr>
          <w:rFonts w:ascii="Times New Roman" w:hAnsi="Times New Roman" w:cs="Times New Roman"/>
          <w:sz w:val="28"/>
          <w:szCs w:val="28"/>
          <w:lang w:val="uk-UA"/>
        </w:rPr>
        <w:t>)</w:t>
      </w:r>
      <w:r>
        <w:rPr>
          <w:rFonts w:ascii="Times New Roman" w:hAnsi="Times New Roman" w:cs="Times New Roman"/>
          <w:sz w:val="28"/>
          <w:szCs w:val="28"/>
          <w:lang w:val="uk-UA"/>
        </w:rPr>
        <w:t>:</w:t>
      </w:r>
    </w:p>
    <w:p w:rsidR="00826042" w:rsidRPr="00720B3B" w:rsidRDefault="00826042" w:rsidP="0014626B">
      <w:pPr>
        <w:widowControl w:val="0"/>
        <w:autoSpaceDE w:val="0"/>
        <w:autoSpaceDN w:val="0"/>
        <w:adjustRightInd w:val="0"/>
        <w:spacing w:after="0" w:line="360" w:lineRule="auto"/>
        <w:ind w:firstLine="567"/>
        <w:jc w:val="right"/>
        <w:rPr>
          <w:rFonts w:ascii="Times New Roman" w:hAnsi="Times New Roman" w:cs="Times New Roman"/>
          <w:sz w:val="28"/>
          <w:szCs w:val="28"/>
          <w:lang w:val="uk-UA"/>
        </w:rPr>
      </w:pPr>
      <w:r w:rsidRPr="00720B3B">
        <w:rPr>
          <w:rFonts w:ascii="Times New Roman" w:hAnsi="Times New Roman" w:cs="Times New Roman"/>
          <w:sz w:val="28"/>
          <w:szCs w:val="28"/>
          <w:lang w:val="uk-UA"/>
        </w:rPr>
        <w:t>Таблиця</w:t>
      </w:r>
      <w:r w:rsidR="00AE3558">
        <w:rPr>
          <w:rFonts w:ascii="Times New Roman" w:hAnsi="Times New Roman" w:cs="Times New Roman"/>
          <w:sz w:val="28"/>
          <w:szCs w:val="28"/>
          <w:lang w:val="uk-UA"/>
        </w:rPr>
        <w:t> </w:t>
      </w:r>
      <w:r w:rsidR="00444C46">
        <w:rPr>
          <w:rFonts w:ascii="Times New Roman" w:hAnsi="Times New Roman" w:cs="Times New Roman"/>
          <w:sz w:val="28"/>
          <w:szCs w:val="28"/>
          <w:lang w:val="uk-UA"/>
        </w:rPr>
        <w:t>1</w:t>
      </w:r>
    </w:p>
    <w:p w:rsidR="00472B82" w:rsidRDefault="00826042" w:rsidP="0014626B">
      <w:pPr>
        <w:widowControl w:val="0"/>
        <w:autoSpaceDE w:val="0"/>
        <w:autoSpaceDN w:val="0"/>
        <w:adjustRightInd w:val="0"/>
        <w:spacing w:after="0" w:line="360" w:lineRule="auto"/>
        <w:ind w:firstLine="567"/>
        <w:jc w:val="center"/>
        <w:rPr>
          <w:rFonts w:ascii="Times New Roman" w:hAnsi="Times New Roman" w:cs="Times New Roman"/>
          <w:b/>
          <w:sz w:val="28"/>
          <w:szCs w:val="28"/>
          <w:lang w:val="uk-UA"/>
        </w:rPr>
      </w:pPr>
      <w:r w:rsidRPr="00720B3B">
        <w:rPr>
          <w:rFonts w:ascii="Times New Roman" w:hAnsi="Times New Roman" w:cs="Times New Roman"/>
          <w:b/>
          <w:sz w:val="28"/>
          <w:szCs w:val="28"/>
          <w:lang w:val="uk-UA"/>
        </w:rPr>
        <w:t xml:space="preserve">Тематика та кількість публікацій з історії </w:t>
      </w:r>
    </w:p>
    <w:p w:rsidR="00826042" w:rsidRPr="00720B3B" w:rsidRDefault="00826042" w:rsidP="0014626B">
      <w:pPr>
        <w:widowControl w:val="0"/>
        <w:autoSpaceDE w:val="0"/>
        <w:autoSpaceDN w:val="0"/>
        <w:adjustRightInd w:val="0"/>
        <w:spacing w:after="0" w:line="360" w:lineRule="auto"/>
        <w:ind w:firstLine="567"/>
        <w:jc w:val="center"/>
        <w:rPr>
          <w:rFonts w:ascii="Times New Roman" w:hAnsi="Times New Roman" w:cs="Times New Roman"/>
          <w:b/>
          <w:sz w:val="28"/>
          <w:szCs w:val="28"/>
          <w:lang w:val="uk-UA"/>
        </w:rPr>
      </w:pPr>
      <w:r w:rsidRPr="00720B3B">
        <w:rPr>
          <w:rFonts w:ascii="Times New Roman" w:hAnsi="Times New Roman" w:cs="Times New Roman"/>
          <w:b/>
          <w:sz w:val="28"/>
          <w:szCs w:val="28"/>
          <w:lang w:val="uk-UA"/>
        </w:rPr>
        <w:t>кредитних ус</w:t>
      </w:r>
      <w:r w:rsidR="00720B3B">
        <w:rPr>
          <w:rFonts w:ascii="Times New Roman" w:hAnsi="Times New Roman" w:cs="Times New Roman"/>
          <w:b/>
          <w:sz w:val="28"/>
          <w:szCs w:val="28"/>
          <w:lang w:val="uk-UA"/>
        </w:rPr>
        <w:t xml:space="preserve">танов України </w:t>
      </w:r>
      <w:r w:rsidR="00727075">
        <w:rPr>
          <w:rFonts w:ascii="Times New Roman" w:hAnsi="Times New Roman" w:cs="Times New Roman"/>
          <w:b/>
          <w:sz w:val="28"/>
          <w:szCs w:val="28"/>
          <w:lang w:val="uk-UA"/>
        </w:rPr>
        <w:t>за даними часопису «Хуторянин» та його додатку «</w:t>
      </w:r>
      <w:r w:rsidR="00727075" w:rsidRPr="00727075">
        <w:rPr>
          <w:rFonts w:ascii="Times New Roman" w:hAnsi="Times New Roman" w:cs="Times New Roman"/>
          <w:b/>
          <w:sz w:val="28"/>
          <w:szCs w:val="28"/>
        </w:rPr>
        <w:t>Экономическая и сельскохозяйственная деятельность Полтавского земства</w:t>
      </w:r>
      <w:r w:rsidR="00727075">
        <w:rPr>
          <w:rFonts w:ascii="Times New Roman" w:hAnsi="Times New Roman" w:cs="Times New Roman"/>
          <w:b/>
          <w:sz w:val="28"/>
          <w:szCs w:val="28"/>
          <w:lang w:val="uk-UA"/>
        </w:rPr>
        <w:t xml:space="preserve">» </w:t>
      </w:r>
      <w:r w:rsidR="00720B3B">
        <w:rPr>
          <w:rFonts w:ascii="Times New Roman" w:hAnsi="Times New Roman" w:cs="Times New Roman"/>
          <w:b/>
          <w:sz w:val="28"/>
          <w:szCs w:val="28"/>
          <w:lang w:val="uk-UA"/>
        </w:rPr>
        <w:t>(188</w:t>
      </w:r>
      <w:r w:rsidRPr="00720B3B">
        <w:rPr>
          <w:rFonts w:ascii="Times New Roman" w:hAnsi="Times New Roman" w:cs="Times New Roman"/>
          <w:b/>
          <w:sz w:val="28"/>
          <w:szCs w:val="28"/>
          <w:lang w:val="uk-UA"/>
        </w:rPr>
        <w:t>6-1917 рр.)</w:t>
      </w:r>
    </w:p>
    <w:tbl>
      <w:tblPr>
        <w:tblStyle w:val="a5"/>
        <w:tblW w:w="0" w:type="auto"/>
        <w:tblLook w:val="04A0" w:firstRow="1" w:lastRow="0" w:firstColumn="1" w:lastColumn="0" w:noHBand="0" w:noVBand="1"/>
      </w:tblPr>
      <w:tblGrid>
        <w:gridCol w:w="812"/>
        <w:gridCol w:w="5357"/>
        <w:gridCol w:w="3176"/>
      </w:tblGrid>
      <w:tr w:rsidR="00826042" w:rsidRPr="00720B3B" w:rsidTr="00F21642">
        <w:tc>
          <w:tcPr>
            <w:tcW w:w="812" w:type="dxa"/>
          </w:tcPr>
          <w:p w:rsidR="00826042" w:rsidRPr="00720B3B" w:rsidRDefault="00826042" w:rsidP="0014626B">
            <w:pPr>
              <w:widowControl w:val="0"/>
              <w:autoSpaceDE w:val="0"/>
              <w:autoSpaceDN w:val="0"/>
              <w:adjustRightInd w:val="0"/>
              <w:spacing w:line="360" w:lineRule="auto"/>
              <w:jc w:val="right"/>
              <w:rPr>
                <w:sz w:val="28"/>
                <w:szCs w:val="28"/>
                <w:lang w:val="uk-UA"/>
              </w:rPr>
            </w:pPr>
          </w:p>
        </w:tc>
        <w:tc>
          <w:tcPr>
            <w:tcW w:w="5357" w:type="dxa"/>
          </w:tcPr>
          <w:p w:rsidR="00826042" w:rsidRPr="00472B82" w:rsidRDefault="00826042" w:rsidP="0014626B">
            <w:pPr>
              <w:widowControl w:val="0"/>
              <w:autoSpaceDE w:val="0"/>
              <w:autoSpaceDN w:val="0"/>
              <w:adjustRightInd w:val="0"/>
              <w:spacing w:line="360" w:lineRule="auto"/>
              <w:jc w:val="center"/>
              <w:rPr>
                <w:b/>
                <w:sz w:val="28"/>
                <w:szCs w:val="28"/>
                <w:lang w:val="uk-UA"/>
              </w:rPr>
            </w:pPr>
            <w:r w:rsidRPr="00472B82">
              <w:rPr>
                <w:b/>
                <w:sz w:val="28"/>
                <w:szCs w:val="28"/>
                <w:lang w:val="uk-UA"/>
              </w:rPr>
              <w:t>Тематика публікацій</w:t>
            </w:r>
          </w:p>
        </w:tc>
        <w:tc>
          <w:tcPr>
            <w:tcW w:w="3176" w:type="dxa"/>
          </w:tcPr>
          <w:p w:rsidR="00826042" w:rsidRPr="00472B82" w:rsidRDefault="00826042" w:rsidP="0014626B">
            <w:pPr>
              <w:widowControl w:val="0"/>
              <w:autoSpaceDE w:val="0"/>
              <w:autoSpaceDN w:val="0"/>
              <w:adjustRightInd w:val="0"/>
              <w:spacing w:line="360" w:lineRule="auto"/>
              <w:jc w:val="center"/>
              <w:rPr>
                <w:b/>
                <w:sz w:val="28"/>
                <w:szCs w:val="28"/>
                <w:lang w:val="uk-UA"/>
              </w:rPr>
            </w:pPr>
            <w:r w:rsidRPr="00472B82">
              <w:rPr>
                <w:b/>
                <w:sz w:val="28"/>
                <w:szCs w:val="28"/>
                <w:lang w:val="uk-UA"/>
              </w:rPr>
              <w:t>Кількість публікацій</w:t>
            </w:r>
          </w:p>
        </w:tc>
      </w:tr>
      <w:tr w:rsidR="00826042" w:rsidRPr="00720B3B" w:rsidTr="00F21642">
        <w:tc>
          <w:tcPr>
            <w:tcW w:w="812" w:type="dxa"/>
          </w:tcPr>
          <w:p w:rsidR="00826042" w:rsidRPr="00720B3B" w:rsidRDefault="00826042" w:rsidP="0014626B">
            <w:pPr>
              <w:pStyle w:val="a6"/>
              <w:widowControl w:val="0"/>
              <w:numPr>
                <w:ilvl w:val="0"/>
                <w:numId w:val="2"/>
              </w:numPr>
              <w:autoSpaceDE w:val="0"/>
              <w:autoSpaceDN w:val="0"/>
              <w:adjustRightInd w:val="0"/>
              <w:spacing w:line="360" w:lineRule="auto"/>
              <w:ind w:firstLine="0"/>
              <w:jc w:val="right"/>
              <w:rPr>
                <w:sz w:val="28"/>
                <w:szCs w:val="28"/>
                <w:lang w:val="uk-UA"/>
              </w:rPr>
            </w:pPr>
          </w:p>
        </w:tc>
        <w:tc>
          <w:tcPr>
            <w:tcW w:w="5357" w:type="dxa"/>
          </w:tcPr>
          <w:p w:rsidR="00826042" w:rsidRPr="00720B3B" w:rsidRDefault="00720B3B" w:rsidP="0014626B">
            <w:pPr>
              <w:widowControl w:val="0"/>
              <w:autoSpaceDE w:val="0"/>
              <w:autoSpaceDN w:val="0"/>
              <w:adjustRightInd w:val="0"/>
              <w:spacing w:line="360" w:lineRule="auto"/>
              <w:jc w:val="both"/>
              <w:rPr>
                <w:sz w:val="28"/>
                <w:szCs w:val="28"/>
                <w:lang w:val="uk-UA"/>
              </w:rPr>
            </w:pPr>
            <w:r w:rsidRPr="004D7D1A">
              <w:rPr>
                <w:sz w:val="28"/>
                <w:shd w:val="clear" w:color="auto" w:fill="FFFFFF"/>
                <w:lang w:val="uk-UA"/>
              </w:rPr>
              <w:t>нормативно-правові акти, розпорядження місцевої адміністрації</w:t>
            </w:r>
            <w:r w:rsidR="00F21642">
              <w:rPr>
                <w:sz w:val="28"/>
                <w:shd w:val="clear" w:color="auto" w:fill="FFFFFF"/>
                <w:lang w:val="uk-UA"/>
              </w:rPr>
              <w:t>, роль земств у розвитку кредитної сфери</w:t>
            </w:r>
          </w:p>
        </w:tc>
        <w:tc>
          <w:tcPr>
            <w:tcW w:w="3176" w:type="dxa"/>
          </w:tcPr>
          <w:p w:rsidR="00826042" w:rsidRPr="00720B3B" w:rsidRDefault="00F21642" w:rsidP="0014626B">
            <w:pPr>
              <w:widowControl w:val="0"/>
              <w:autoSpaceDE w:val="0"/>
              <w:autoSpaceDN w:val="0"/>
              <w:adjustRightInd w:val="0"/>
              <w:spacing w:line="360" w:lineRule="auto"/>
              <w:jc w:val="center"/>
              <w:rPr>
                <w:sz w:val="28"/>
                <w:szCs w:val="28"/>
                <w:lang w:val="uk-UA"/>
              </w:rPr>
            </w:pPr>
            <w:r>
              <w:rPr>
                <w:sz w:val="28"/>
                <w:szCs w:val="28"/>
                <w:lang w:val="uk-UA"/>
              </w:rPr>
              <w:t>8</w:t>
            </w:r>
          </w:p>
        </w:tc>
      </w:tr>
      <w:tr w:rsidR="00826042" w:rsidRPr="00720B3B" w:rsidTr="00F21642">
        <w:tc>
          <w:tcPr>
            <w:tcW w:w="812" w:type="dxa"/>
          </w:tcPr>
          <w:p w:rsidR="00826042" w:rsidRPr="00720B3B" w:rsidRDefault="00826042" w:rsidP="0014626B">
            <w:pPr>
              <w:pStyle w:val="a6"/>
              <w:widowControl w:val="0"/>
              <w:numPr>
                <w:ilvl w:val="0"/>
                <w:numId w:val="2"/>
              </w:numPr>
              <w:autoSpaceDE w:val="0"/>
              <w:autoSpaceDN w:val="0"/>
              <w:adjustRightInd w:val="0"/>
              <w:spacing w:line="360" w:lineRule="auto"/>
              <w:ind w:firstLine="0"/>
              <w:jc w:val="right"/>
              <w:rPr>
                <w:sz w:val="28"/>
                <w:szCs w:val="28"/>
                <w:lang w:val="uk-UA"/>
              </w:rPr>
            </w:pPr>
          </w:p>
        </w:tc>
        <w:tc>
          <w:tcPr>
            <w:tcW w:w="5357" w:type="dxa"/>
          </w:tcPr>
          <w:p w:rsidR="00826042" w:rsidRPr="00720B3B" w:rsidRDefault="00F21642" w:rsidP="0014626B">
            <w:pPr>
              <w:widowControl w:val="0"/>
              <w:autoSpaceDE w:val="0"/>
              <w:autoSpaceDN w:val="0"/>
              <w:adjustRightInd w:val="0"/>
              <w:spacing w:line="360" w:lineRule="auto"/>
              <w:jc w:val="both"/>
              <w:rPr>
                <w:sz w:val="28"/>
                <w:szCs w:val="28"/>
                <w:lang w:val="uk-UA"/>
              </w:rPr>
            </w:pPr>
            <w:r>
              <w:rPr>
                <w:sz w:val="28"/>
                <w:shd w:val="clear" w:color="auto" w:fill="FFFFFF"/>
                <w:lang w:val="uk-UA"/>
              </w:rPr>
              <w:t>інформаційні повідомлення</w:t>
            </w:r>
          </w:p>
        </w:tc>
        <w:tc>
          <w:tcPr>
            <w:tcW w:w="3176" w:type="dxa"/>
          </w:tcPr>
          <w:p w:rsidR="00826042" w:rsidRPr="00720B3B" w:rsidRDefault="00F21642" w:rsidP="0014626B">
            <w:pPr>
              <w:widowControl w:val="0"/>
              <w:autoSpaceDE w:val="0"/>
              <w:autoSpaceDN w:val="0"/>
              <w:adjustRightInd w:val="0"/>
              <w:spacing w:line="360" w:lineRule="auto"/>
              <w:jc w:val="center"/>
              <w:rPr>
                <w:sz w:val="28"/>
                <w:szCs w:val="28"/>
                <w:lang w:val="uk-UA"/>
              </w:rPr>
            </w:pPr>
            <w:r>
              <w:rPr>
                <w:sz w:val="28"/>
                <w:szCs w:val="28"/>
                <w:lang w:val="uk-UA"/>
              </w:rPr>
              <w:t>5</w:t>
            </w:r>
          </w:p>
        </w:tc>
      </w:tr>
      <w:tr w:rsidR="00F21642" w:rsidRPr="00720B3B" w:rsidTr="00F21642">
        <w:tc>
          <w:tcPr>
            <w:tcW w:w="812" w:type="dxa"/>
          </w:tcPr>
          <w:p w:rsidR="00F21642" w:rsidRPr="00720B3B" w:rsidRDefault="00F21642" w:rsidP="0014626B">
            <w:pPr>
              <w:pStyle w:val="a6"/>
              <w:widowControl w:val="0"/>
              <w:numPr>
                <w:ilvl w:val="0"/>
                <w:numId w:val="2"/>
              </w:numPr>
              <w:autoSpaceDE w:val="0"/>
              <w:autoSpaceDN w:val="0"/>
              <w:adjustRightInd w:val="0"/>
              <w:spacing w:line="360" w:lineRule="auto"/>
              <w:ind w:firstLine="0"/>
              <w:jc w:val="right"/>
              <w:rPr>
                <w:sz w:val="28"/>
                <w:szCs w:val="28"/>
                <w:lang w:val="uk-UA"/>
              </w:rPr>
            </w:pPr>
          </w:p>
        </w:tc>
        <w:tc>
          <w:tcPr>
            <w:tcW w:w="5357" w:type="dxa"/>
          </w:tcPr>
          <w:p w:rsidR="00F21642" w:rsidRDefault="00F21642" w:rsidP="0014626B">
            <w:pPr>
              <w:widowControl w:val="0"/>
              <w:autoSpaceDE w:val="0"/>
              <w:autoSpaceDN w:val="0"/>
              <w:adjustRightInd w:val="0"/>
              <w:spacing w:line="360" w:lineRule="auto"/>
              <w:jc w:val="both"/>
              <w:rPr>
                <w:sz w:val="28"/>
                <w:shd w:val="clear" w:color="auto" w:fill="FFFFFF"/>
                <w:lang w:val="uk-UA"/>
              </w:rPr>
            </w:pPr>
            <w:r>
              <w:rPr>
                <w:sz w:val="28"/>
                <w:szCs w:val="28"/>
                <w:lang w:val="uk-UA"/>
              </w:rPr>
              <w:t>документи зборів</w:t>
            </w:r>
            <w:r w:rsidR="004F7B4E">
              <w:rPr>
                <w:sz w:val="28"/>
                <w:szCs w:val="28"/>
                <w:lang w:val="uk-UA"/>
              </w:rPr>
              <w:t xml:space="preserve"> колегіальних органів</w:t>
            </w:r>
          </w:p>
        </w:tc>
        <w:tc>
          <w:tcPr>
            <w:tcW w:w="3176" w:type="dxa"/>
          </w:tcPr>
          <w:p w:rsidR="00F21642" w:rsidRDefault="00F21642" w:rsidP="0014626B">
            <w:pPr>
              <w:widowControl w:val="0"/>
              <w:autoSpaceDE w:val="0"/>
              <w:autoSpaceDN w:val="0"/>
              <w:adjustRightInd w:val="0"/>
              <w:spacing w:line="360" w:lineRule="auto"/>
              <w:jc w:val="center"/>
              <w:rPr>
                <w:sz w:val="28"/>
                <w:szCs w:val="28"/>
                <w:lang w:val="uk-UA"/>
              </w:rPr>
            </w:pPr>
            <w:r>
              <w:rPr>
                <w:sz w:val="28"/>
                <w:szCs w:val="28"/>
                <w:lang w:val="uk-UA"/>
              </w:rPr>
              <w:t>4</w:t>
            </w:r>
          </w:p>
        </w:tc>
      </w:tr>
      <w:tr w:rsidR="00826042" w:rsidRPr="00720B3B" w:rsidTr="00F21642">
        <w:tc>
          <w:tcPr>
            <w:tcW w:w="812" w:type="dxa"/>
          </w:tcPr>
          <w:p w:rsidR="00826042" w:rsidRPr="00720B3B" w:rsidRDefault="00826042" w:rsidP="0014626B">
            <w:pPr>
              <w:pStyle w:val="a6"/>
              <w:widowControl w:val="0"/>
              <w:numPr>
                <w:ilvl w:val="0"/>
                <w:numId w:val="2"/>
              </w:numPr>
              <w:autoSpaceDE w:val="0"/>
              <w:autoSpaceDN w:val="0"/>
              <w:adjustRightInd w:val="0"/>
              <w:spacing w:line="360" w:lineRule="auto"/>
              <w:ind w:firstLine="0"/>
              <w:jc w:val="right"/>
              <w:rPr>
                <w:sz w:val="28"/>
                <w:szCs w:val="28"/>
                <w:lang w:val="uk-UA"/>
              </w:rPr>
            </w:pPr>
          </w:p>
        </w:tc>
        <w:tc>
          <w:tcPr>
            <w:tcW w:w="5357" w:type="dxa"/>
          </w:tcPr>
          <w:p w:rsidR="00826042" w:rsidRPr="00720B3B" w:rsidRDefault="00720B3B" w:rsidP="0014626B">
            <w:pPr>
              <w:spacing w:line="360" w:lineRule="auto"/>
              <w:jc w:val="both"/>
              <w:rPr>
                <w:sz w:val="28"/>
                <w:shd w:val="clear" w:color="auto" w:fill="FFFFFF"/>
                <w:lang w:val="uk-UA"/>
              </w:rPr>
            </w:pPr>
            <w:r w:rsidRPr="004D7D1A">
              <w:rPr>
                <w:sz w:val="28"/>
                <w:shd w:val="clear" w:color="auto" w:fill="FFFFFF"/>
                <w:lang w:val="uk-UA"/>
              </w:rPr>
              <w:t>аналітичні огляди діяльності кредитно-б</w:t>
            </w:r>
            <w:r>
              <w:rPr>
                <w:sz w:val="28"/>
                <w:shd w:val="clear" w:color="auto" w:fill="FFFFFF"/>
                <w:lang w:val="uk-UA"/>
              </w:rPr>
              <w:t>анківських установ</w:t>
            </w:r>
          </w:p>
        </w:tc>
        <w:tc>
          <w:tcPr>
            <w:tcW w:w="3176" w:type="dxa"/>
          </w:tcPr>
          <w:p w:rsidR="00826042" w:rsidRPr="00720B3B" w:rsidRDefault="00F21642" w:rsidP="0014626B">
            <w:pPr>
              <w:widowControl w:val="0"/>
              <w:autoSpaceDE w:val="0"/>
              <w:autoSpaceDN w:val="0"/>
              <w:adjustRightInd w:val="0"/>
              <w:spacing w:line="360" w:lineRule="auto"/>
              <w:jc w:val="center"/>
              <w:rPr>
                <w:sz w:val="28"/>
                <w:szCs w:val="28"/>
                <w:lang w:val="uk-UA"/>
              </w:rPr>
            </w:pPr>
            <w:r>
              <w:rPr>
                <w:sz w:val="28"/>
                <w:szCs w:val="28"/>
                <w:lang w:val="uk-UA"/>
              </w:rPr>
              <w:t>4</w:t>
            </w:r>
          </w:p>
        </w:tc>
      </w:tr>
      <w:tr w:rsidR="00F21642" w:rsidRPr="00720B3B" w:rsidTr="00F21642">
        <w:tc>
          <w:tcPr>
            <w:tcW w:w="812" w:type="dxa"/>
          </w:tcPr>
          <w:p w:rsidR="00F21642" w:rsidRPr="00720B3B" w:rsidRDefault="00F21642" w:rsidP="0014626B">
            <w:pPr>
              <w:pStyle w:val="a6"/>
              <w:widowControl w:val="0"/>
              <w:numPr>
                <w:ilvl w:val="0"/>
                <w:numId w:val="2"/>
              </w:numPr>
              <w:autoSpaceDE w:val="0"/>
              <w:autoSpaceDN w:val="0"/>
              <w:adjustRightInd w:val="0"/>
              <w:spacing w:line="360" w:lineRule="auto"/>
              <w:ind w:firstLine="0"/>
              <w:jc w:val="right"/>
              <w:rPr>
                <w:sz w:val="28"/>
                <w:szCs w:val="28"/>
                <w:lang w:val="uk-UA"/>
              </w:rPr>
            </w:pPr>
          </w:p>
        </w:tc>
        <w:tc>
          <w:tcPr>
            <w:tcW w:w="5357" w:type="dxa"/>
          </w:tcPr>
          <w:p w:rsidR="00F21642" w:rsidRPr="004D7D1A" w:rsidRDefault="00F21642" w:rsidP="0014626B">
            <w:pPr>
              <w:spacing w:line="360" w:lineRule="auto"/>
              <w:jc w:val="both"/>
              <w:rPr>
                <w:sz w:val="28"/>
                <w:shd w:val="clear" w:color="auto" w:fill="FFFFFF"/>
                <w:lang w:val="uk-UA"/>
              </w:rPr>
            </w:pPr>
            <w:r>
              <w:rPr>
                <w:sz w:val="28"/>
                <w:shd w:val="clear" w:color="auto" w:fill="FFFFFF"/>
                <w:lang w:val="uk-UA"/>
              </w:rPr>
              <w:t>історія становлення та розвитку кредитно-банківської системи</w:t>
            </w:r>
          </w:p>
        </w:tc>
        <w:tc>
          <w:tcPr>
            <w:tcW w:w="3176" w:type="dxa"/>
          </w:tcPr>
          <w:p w:rsidR="00F21642" w:rsidRDefault="00F21642" w:rsidP="0014626B">
            <w:pPr>
              <w:widowControl w:val="0"/>
              <w:autoSpaceDE w:val="0"/>
              <w:autoSpaceDN w:val="0"/>
              <w:adjustRightInd w:val="0"/>
              <w:spacing w:line="360" w:lineRule="auto"/>
              <w:jc w:val="center"/>
              <w:rPr>
                <w:sz w:val="28"/>
                <w:szCs w:val="28"/>
                <w:lang w:val="uk-UA"/>
              </w:rPr>
            </w:pPr>
            <w:r>
              <w:rPr>
                <w:sz w:val="28"/>
                <w:szCs w:val="28"/>
                <w:lang w:val="uk-UA"/>
              </w:rPr>
              <w:t>1</w:t>
            </w:r>
          </w:p>
        </w:tc>
      </w:tr>
      <w:tr w:rsidR="00F21642" w:rsidRPr="00720B3B" w:rsidTr="00F21642">
        <w:tc>
          <w:tcPr>
            <w:tcW w:w="812" w:type="dxa"/>
          </w:tcPr>
          <w:p w:rsidR="00F21642" w:rsidRPr="00720B3B" w:rsidRDefault="00F21642" w:rsidP="0014626B">
            <w:pPr>
              <w:pStyle w:val="a6"/>
              <w:widowControl w:val="0"/>
              <w:autoSpaceDE w:val="0"/>
              <w:autoSpaceDN w:val="0"/>
              <w:adjustRightInd w:val="0"/>
              <w:spacing w:line="360" w:lineRule="auto"/>
              <w:ind w:left="360"/>
              <w:jc w:val="center"/>
              <w:rPr>
                <w:sz w:val="28"/>
                <w:szCs w:val="28"/>
                <w:lang w:val="uk-UA"/>
              </w:rPr>
            </w:pPr>
          </w:p>
        </w:tc>
        <w:tc>
          <w:tcPr>
            <w:tcW w:w="5357" w:type="dxa"/>
          </w:tcPr>
          <w:p w:rsidR="00F21642" w:rsidRDefault="00F21642" w:rsidP="0014626B">
            <w:pPr>
              <w:spacing w:line="360" w:lineRule="auto"/>
              <w:jc w:val="both"/>
              <w:rPr>
                <w:sz w:val="28"/>
                <w:shd w:val="clear" w:color="auto" w:fill="FFFFFF"/>
                <w:lang w:val="uk-UA"/>
              </w:rPr>
            </w:pPr>
            <w:r>
              <w:rPr>
                <w:sz w:val="28"/>
                <w:shd w:val="clear" w:color="auto" w:fill="FFFFFF"/>
                <w:lang w:val="uk-UA"/>
              </w:rPr>
              <w:t>Разом</w:t>
            </w:r>
          </w:p>
        </w:tc>
        <w:tc>
          <w:tcPr>
            <w:tcW w:w="3176" w:type="dxa"/>
          </w:tcPr>
          <w:p w:rsidR="00F21642" w:rsidRDefault="00F21642" w:rsidP="0014626B">
            <w:pPr>
              <w:widowControl w:val="0"/>
              <w:autoSpaceDE w:val="0"/>
              <w:autoSpaceDN w:val="0"/>
              <w:adjustRightInd w:val="0"/>
              <w:spacing w:line="360" w:lineRule="auto"/>
              <w:jc w:val="center"/>
              <w:rPr>
                <w:sz w:val="28"/>
                <w:szCs w:val="28"/>
                <w:lang w:val="uk-UA"/>
              </w:rPr>
            </w:pPr>
            <w:r>
              <w:rPr>
                <w:sz w:val="28"/>
                <w:szCs w:val="28"/>
                <w:lang w:val="uk-UA"/>
              </w:rPr>
              <w:t>22</w:t>
            </w:r>
          </w:p>
        </w:tc>
      </w:tr>
    </w:tbl>
    <w:p w:rsidR="00770A82" w:rsidRDefault="00770A82" w:rsidP="0014626B">
      <w:pPr>
        <w:spacing w:after="0" w:line="360" w:lineRule="auto"/>
        <w:ind w:firstLine="567"/>
        <w:jc w:val="both"/>
        <w:rPr>
          <w:rFonts w:ascii="Times New Roman" w:hAnsi="Times New Roman" w:cs="Times New Roman"/>
          <w:sz w:val="28"/>
          <w:szCs w:val="28"/>
          <w:lang w:val="uk-UA"/>
        </w:rPr>
      </w:pPr>
    </w:p>
    <w:p w:rsidR="00346F01" w:rsidRPr="00720B3B" w:rsidRDefault="00266BCE" w:rsidP="001462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Традиційно кожен випуск журналу починався </w:t>
      </w:r>
      <w:r w:rsidR="00472B82">
        <w:rPr>
          <w:rFonts w:ascii="Times New Roman" w:hAnsi="Times New Roman" w:cs="Times New Roman"/>
          <w:sz w:val="28"/>
          <w:szCs w:val="28"/>
          <w:lang w:val="uk-UA"/>
        </w:rPr>
        <w:t>і</w:t>
      </w:r>
      <w:r>
        <w:rPr>
          <w:rFonts w:ascii="Times New Roman" w:hAnsi="Times New Roman" w:cs="Times New Roman"/>
          <w:sz w:val="28"/>
          <w:szCs w:val="28"/>
          <w:lang w:val="uk-UA"/>
        </w:rPr>
        <w:t xml:space="preserve">з рубрики урядові розпорядження, у якій друкувалися </w:t>
      </w:r>
      <w:r w:rsidRPr="00266BCE">
        <w:rPr>
          <w:rFonts w:ascii="Times New Roman" w:hAnsi="Times New Roman" w:cs="Times New Roman"/>
          <w:sz w:val="28"/>
          <w:shd w:val="clear" w:color="auto" w:fill="FFFFFF"/>
          <w:lang w:val="uk-UA"/>
        </w:rPr>
        <w:t>нормативно-правові акти,</w:t>
      </w:r>
      <w:r>
        <w:rPr>
          <w:rFonts w:ascii="Times New Roman" w:hAnsi="Times New Roman" w:cs="Times New Roman"/>
          <w:sz w:val="28"/>
          <w:shd w:val="clear" w:color="auto" w:fill="FFFFFF"/>
          <w:lang w:val="uk-UA"/>
        </w:rPr>
        <w:t xml:space="preserve"> або ж відбувалося </w:t>
      </w:r>
      <w:r w:rsidR="00F5359C">
        <w:rPr>
          <w:rFonts w:ascii="Times New Roman" w:hAnsi="Times New Roman" w:cs="Times New Roman"/>
          <w:sz w:val="28"/>
          <w:shd w:val="clear" w:color="auto" w:fill="FFFFFF"/>
          <w:lang w:val="uk-UA"/>
        </w:rPr>
        <w:t>їхнє обговорення</w:t>
      </w:r>
      <w:r w:rsidR="00472B82">
        <w:rPr>
          <w:rFonts w:ascii="Times New Roman" w:hAnsi="Times New Roman" w:cs="Times New Roman"/>
          <w:sz w:val="28"/>
          <w:shd w:val="clear" w:color="auto" w:fill="FFFFFF"/>
          <w:lang w:val="uk-UA"/>
        </w:rPr>
        <w:t xml:space="preserve"> фахівцями</w:t>
      </w:r>
      <w:r w:rsidR="00F5359C">
        <w:rPr>
          <w:rFonts w:ascii="Times New Roman" w:hAnsi="Times New Roman" w:cs="Times New Roman"/>
          <w:sz w:val="28"/>
          <w:shd w:val="clear" w:color="auto" w:fill="FFFFFF"/>
          <w:lang w:val="uk-UA"/>
        </w:rPr>
        <w:t>. Далі йшла</w:t>
      </w:r>
      <w:r w:rsidRPr="00266BCE">
        <w:rPr>
          <w:rFonts w:ascii="Times New Roman" w:hAnsi="Times New Roman" w:cs="Times New Roman"/>
          <w:sz w:val="28"/>
          <w:shd w:val="clear" w:color="auto" w:fill="FFFFFF"/>
          <w:lang w:val="uk-UA"/>
        </w:rPr>
        <w:t xml:space="preserve"> </w:t>
      </w:r>
      <w:r w:rsidR="00F5359C">
        <w:rPr>
          <w:rFonts w:ascii="Times New Roman" w:hAnsi="Times New Roman" w:cs="Times New Roman"/>
          <w:sz w:val="28"/>
          <w:szCs w:val="28"/>
          <w:lang w:val="uk-UA"/>
        </w:rPr>
        <w:t xml:space="preserve">хроніка (або земська хроніка), де читачі </w:t>
      </w:r>
      <w:r w:rsidR="00F5359C">
        <w:rPr>
          <w:rFonts w:ascii="Times New Roman" w:hAnsi="Times New Roman" w:cs="Times New Roman"/>
          <w:sz w:val="28"/>
          <w:szCs w:val="28"/>
          <w:lang w:val="uk-UA"/>
        </w:rPr>
        <w:lastRenderedPageBreak/>
        <w:t xml:space="preserve">мали змогу ознайомитися із </w:t>
      </w:r>
      <w:r w:rsidRPr="00266BCE">
        <w:rPr>
          <w:rFonts w:ascii="Times New Roman" w:hAnsi="Times New Roman" w:cs="Times New Roman"/>
          <w:sz w:val="28"/>
          <w:shd w:val="clear" w:color="auto" w:fill="FFFFFF"/>
          <w:lang w:val="uk-UA"/>
        </w:rPr>
        <w:t>розпорядження</w:t>
      </w:r>
      <w:r w:rsidR="00F5359C">
        <w:rPr>
          <w:rFonts w:ascii="Times New Roman" w:hAnsi="Times New Roman" w:cs="Times New Roman"/>
          <w:sz w:val="28"/>
          <w:shd w:val="clear" w:color="auto" w:fill="FFFFFF"/>
          <w:lang w:val="uk-UA"/>
        </w:rPr>
        <w:t>ми</w:t>
      </w:r>
      <w:r w:rsidRPr="00266BCE">
        <w:rPr>
          <w:rFonts w:ascii="Times New Roman" w:hAnsi="Times New Roman" w:cs="Times New Roman"/>
          <w:sz w:val="28"/>
          <w:shd w:val="clear" w:color="auto" w:fill="FFFFFF"/>
          <w:lang w:val="uk-UA"/>
        </w:rPr>
        <w:t xml:space="preserve"> місцевої адміністрації</w:t>
      </w:r>
      <w:r w:rsidR="00F5359C">
        <w:rPr>
          <w:rFonts w:ascii="Times New Roman" w:hAnsi="Times New Roman" w:cs="Times New Roman"/>
          <w:sz w:val="28"/>
          <w:shd w:val="clear" w:color="auto" w:fill="FFFFFF"/>
          <w:lang w:val="uk-UA"/>
        </w:rPr>
        <w:t xml:space="preserve">. </w:t>
      </w:r>
      <w:r w:rsidR="00346F01">
        <w:rPr>
          <w:rFonts w:ascii="Times New Roman" w:hAnsi="Times New Roman" w:cs="Times New Roman"/>
          <w:sz w:val="28"/>
          <w:shd w:val="clear" w:color="auto" w:fill="FFFFFF"/>
          <w:lang w:val="uk-UA"/>
        </w:rPr>
        <w:t>Взагалі, необхідно відзначити</w:t>
      </w:r>
      <w:r w:rsidR="00CB4E3E">
        <w:rPr>
          <w:rFonts w:ascii="Times New Roman" w:hAnsi="Times New Roman" w:cs="Times New Roman"/>
          <w:sz w:val="28"/>
          <w:shd w:val="clear" w:color="auto" w:fill="FFFFFF"/>
          <w:lang w:val="uk-UA"/>
        </w:rPr>
        <w:t>, що випуск окремих номерів</w:t>
      </w:r>
      <w:r w:rsidR="00346F01">
        <w:rPr>
          <w:rFonts w:ascii="Times New Roman" w:hAnsi="Times New Roman" w:cs="Times New Roman"/>
          <w:sz w:val="28"/>
          <w:shd w:val="clear" w:color="auto" w:fill="FFFFFF"/>
          <w:lang w:val="uk-UA"/>
        </w:rPr>
        <w:t xml:space="preserve"> журн</w:t>
      </w:r>
      <w:r w:rsidR="00CB4E3E">
        <w:rPr>
          <w:rFonts w:ascii="Times New Roman" w:hAnsi="Times New Roman" w:cs="Times New Roman"/>
          <w:sz w:val="28"/>
          <w:shd w:val="clear" w:color="auto" w:fill="FFFFFF"/>
          <w:lang w:val="uk-UA"/>
        </w:rPr>
        <w:t>алу було профінансовано</w:t>
      </w:r>
      <w:r w:rsidR="00346F01">
        <w:rPr>
          <w:rFonts w:ascii="Times New Roman" w:hAnsi="Times New Roman" w:cs="Times New Roman"/>
          <w:sz w:val="28"/>
          <w:shd w:val="clear" w:color="auto" w:fill="FFFFFF"/>
          <w:lang w:val="uk-UA"/>
        </w:rPr>
        <w:t xml:space="preserve"> земською управою: </w:t>
      </w:r>
      <w:r w:rsidR="00346F01">
        <w:rPr>
          <w:rFonts w:ascii="Times New Roman" w:hAnsi="Times New Roman" w:cs="Times New Roman"/>
          <w:sz w:val="28"/>
          <w:szCs w:val="28"/>
          <w:lang w:val="uk-UA"/>
        </w:rPr>
        <w:t>«</w:t>
      </w:r>
      <w:r w:rsidR="00346F01" w:rsidRPr="00323FEC">
        <w:rPr>
          <w:rFonts w:ascii="Times New Roman" w:hAnsi="Times New Roman" w:cs="Times New Roman"/>
          <w:sz w:val="28"/>
          <w:szCs w:val="28"/>
          <w:lang w:val="uk-UA"/>
        </w:rPr>
        <w:t>Відомо</w:t>
      </w:r>
      <w:r w:rsidR="00346F01">
        <w:rPr>
          <w:rFonts w:ascii="Times New Roman" w:hAnsi="Times New Roman" w:cs="Times New Roman"/>
          <w:sz w:val="28"/>
          <w:szCs w:val="28"/>
          <w:lang w:val="uk-UA"/>
        </w:rPr>
        <w:t>, що принайм</w:t>
      </w:r>
      <w:r w:rsidR="00346F01" w:rsidRPr="006411CF">
        <w:rPr>
          <w:rFonts w:ascii="Times New Roman" w:hAnsi="Times New Roman" w:cs="Times New Roman"/>
          <w:sz w:val="28"/>
          <w:szCs w:val="28"/>
          <w:lang w:val="uk-UA"/>
        </w:rPr>
        <w:t>ні кілька р</w:t>
      </w:r>
      <w:r w:rsidR="00346F01">
        <w:rPr>
          <w:rFonts w:ascii="Times New Roman" w:hAnsi="Times New Roman" w:cs="Times New Roman"/>
          <w:sz w:val="28"/>
          <w:szCs w:val="28"/>
          <w:lang w:val="uk-UA"/>
        </w:rPr>
        <w:t>азів із земського бюджету нада</w:t>
      </w:r>
      <w:r w:rsidR="00346F01" w:rsidRPr="006411CF">
        <w:rPr>
          <w:rFonts w:ascii="Times New Roman" w:hAnsi="Times New Roman" w:cs="Times New Roman"/>
          <w:sz w:val="28"/>
          <w:szCs w:val="28"/>
          <w:lang w:val="uk-UA"/>
        </w:rPr>
        <w:t xml:space="preserve">валися субсидії для друку журналу, натомість примірники видання безплатно надсилалися земським </w:t>
      </w:r>
      <w:r w:rsidR="00346F01">
        <w:rPr>
          <w:rFonts w:ascii="Times New Roman" w:hAnsi="Times New Roman" w:cs="Times New Roman"/>
          <w:sz w:val="28"/>
          <w:szCs w:val="28"/>
          <w:lang w:val="uk-UA"/>
        </w:rPr>
        <w:t>гласним, чиновникам економічно</w:t>
      </w:r>
      <w:r w:rsidR="00346F01" w:rsidRPr="006411CF">
        <w:rPr>
          <w:rFonts w:ascii="Times New Roman" w:hAnsi="Times New Roman" w:cs="Times New Roman"/>
          <w:sz w:val="28"/>
          <w:szCs w:val="28"/>
          <w:lang w:val="uk-UA"/>
        </w:rPr>
        <w:t xml:space="preserve">го бюро та ін. </w:t>
      </w:r>
      <w:r w:rsidR="00346F01" w:rsidRPr="00CB4E3E">
        <w:rPr>
          <w:rFonts w:ascii="Times New Roman" w:hAnsi="Times New Roman" w:cs="Times New Roman"/>
          <w:sz w:val="28"/>
          <w:szCs w:val="28"/>
          <w:lang w:val="uk-UA"/>
        </w:rPr>
        <w:t>Переважна більшість підтримувала пропозицію про надання грошової допомоги виданню, натомість у «Хуторянині» мали друкувати журнали засідань</w:t>
      </w:r>
      <w:r w:rsidR="00346F01">
        <w:rPr>
          <w:rFonts w:ascii="Times New Roman" w:hAnsi="Times New Roman" w:cs="Times New Roman"/>
          <w:sz w:val="28"/>
          <w:szCs w:val="28"/>
        </w:rPr>
        <w:t xml:space="preserve"> та постанови земств» [</w:t>
      </w:r>
      <w:r w:rsidR="00CD0C66">
        <w:rPr>
          <w:rFonts w:ascii="Times New Roman" w:hAnsi="Times New Roman" w:cs="Times New Roman"/>
          <w:sz w:val="28"/>
          <w:szCs w:val="28"/>
          <w:lang w:val="uk-UA"/>
        </w:rPr>
        <w:t>8</w:t>
      </w:r>
      <w:r w:rsidR="00346F01">
        <w:rPr>
          <w:rFonts w:ascii="Times New Roman" w:hAnsi="Times New Roman" w:cs="Times New Roman"/>
          <w:sz w:val="28"/>
          <w:szCs w:val="28"/>
          <w:lang w:val="uk-UA"/>
        </w:rPr>
        <w:t>]</w:t>
      </w:r>
      <w:r w:rsidR="00346F01" w:rsidRPr="006411CF">
        <w:rPr>
          <w:rFonts w:ascii="Times New Roman" w:hAnsi="Times New Roman" w:cs="Times New Roman"/>
          <w:sz w:val="28"/>
          <w:szCs w:val="28"/>
          <w:lang w:val="uk-UA"/>
        </w:rPr>
        <w:t>.</w:t>
      </w:r>
    </w:p>
    <w:p w:rsidR="004B641C" w:rsidRDefault="00F5359C" w:rsidP="0014626B">
      <w:pPr>
        <w:spacing w:after="0" w:line="360" w:lineRule="auto"/>
        <w:ind w:firstLine="567"/>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У першому випадку</w:t>
      </w:r>
      <w:r w:rsidR="00346F01">
        <w:rPr>
          <w:rFonts w:ascii="Times New Roman" w:hAnsi="Times New Roman" w:cs="Times New Roman"/>
          <w:sz w:val="28"/>
          <w:shd w:val="clear" w:color="auto" w:fill="FFFFFF"/>
          <w:lang w:val="uk-UA"/>
        </w:rPr>
        <w:t>,</w:t>
      </w:r>
      <w:r>
        <w:rPr>
          <w:rFonts w:ascii="Times New Roman" w:hAnsi="Times New Roman" w:cs="Times New Roman"/>
          <w:sz w:val="28"/>
          <w:shd w:val="clear" w:color="auto" w:fill="FFFFFF"/>
          <w:lang w:val="uk-UA"/>
        </w:rPr>
        <w:t xml:space="preserve"> наприклад</w:t>
      </w:r>
      <w:r w:rsidR="00346F01">
        <w:rPr>
          <w:rFonts w:ascii="Times New Roman" w:hAnsi="Times New Roman" w:cs="Times New Roman"/>
          <w:sz w:val="28"/>
          <w:shd w:val="clear" w:color="auto" w:fill="FFFFFF"/>
          <w:lang w:val="uk-UA"/>
        </w:rPr>
        <w:t>,</w:t>
      </w:r>
      <w:r>
        <w:rPr>
          <w:rFonts w:ascii="Times New Roman" w:hAnsi="Times New Roman" w:cs="Times New Roman"/>
          <w:sz w:val="28"/>
          <w:shd w:val="clear" w:color="auto" w:fill="FFFFFF"/>
          <w:lang w:val="uk-UA"/>
        </w:rPr>
        <w:t xml:space="preserve"> публіку</w:t>
      </w:r>
      <w:r w:rsidR="00472B82">
        <w:rPr>
          <w:rFonts w:ascii="Times New Roman" w:hAnsi="Times New Roman" w:cs="Times New Roman"/>
          <w:sz w:val="28"/>
          <w:shd w:val="clear" w:color="auto" w:fill="FFFFFF"/>
          <w:lang w:val="uk-UA"/>
        </w:rPr>
        <w:t xml:space="preserve">валися </w:t>
      </w:r>
      <w:r w:rsidR="004B641C">
        <w:rPr>
          <w:rFonts w:ascii="Times New Roman" w:hAnsi="Times New Roman" w:cs="Times New Roman"/>
          <w:sz w:val="28"/>
          <w:shd w:val="clear" w:color="auto" w:fill="FFFFFF"/>
          <w:lang w:val="uk-UA"/>
        </w:rPr>
        <w:t>коментарі</w:t>
      </w:r>
      <w:r w:rsidR="00472B82">
        <w:rPr>
          <w:rFonts w:ascii="Times New Roman" w:hAnsi="Times New Roman" w:cs="Times New Roman"/>
          <w:sz w:val="28"/>
          <w:shd w:val="clear" w:color="auto" w:fill="FFFFFF"/>
          <w:lang w:val="uk-UA"/>
        </w:rPr>
        <w:t xml:space="preserve"> М</w:t>
      </w:r>
      <w:r w:rsidR="00437090">
        <w:rPr>
          <w:rFonts w:ascii="Times New Roman" w:hAnsi="Times New Roman" w:cs="Times New Roman"/>
          <w:sz w:val="28"/>
          <w:shd w:val="clear" w:color="auto" w:fill="FFFFFF"/>
          <w:lang w:val="uk-UA"/>
        </w:rPr>
        <w:t>іністерства фінансів стосовно зас</w:t>
      </w:r>
      <w:r w:rsidR="004B641C">
        <w:rPr>
          <w:rFonts w:ascii="Times New Roman" w:hAnsi="Times New Roman" w:cs="Times New Roman"/>
          <w:sz w:val="28"/>
          <w:shd w:val="clear" w:color="auto" w:fill="FFFFFF"/>
          <w:lang w:val="uk-UA"/>
        </w:rPr>
        <w:t>тосування Іменного Височайшого У</w:t>
      </w:r>
      <w:r w:rsidR="00437090">
        <w:rPr>
          <w:rFonts w:ascii="Times New Roman" w:hAnsi="Times New Roman" w:cs="Times New Roman"/>
          <w:sz w:val="28"/>
          <w:shd w:val="clear" w:color="auto" w:fill="FFFFFF"/>
          <w:lang w:val="uk-UA"/>
        </w:rPr>
        <w:t>казу, даного Сенату «</w:t>
      </w:r>
      <w:r w:rsidR="00437090" w:rsidRPr="00437090">
        <w:rPr>
          <w:rFonts w:ascii="Times New Roman" w:hAnsi="Times New Roman" w:cs="Times New Roman"/>
          <w:sz w:val="28"/>
          <w:shd w:val="clear" w:color="auto" w:fill="FFFFFF"/>
          <w:lang w:val="uk-UA"/>
        </w:rPr>
        <w:t>Объ облегчен</w:t>
      </w:r>
      <w:r w:rsidR="00437090">
        <w:rPr>
          <w:rFonts w:ascii="Times New Roman" w:hAnsi="Times New Roman" w:cs="Times New Roman"/>
          <w:sz w:val="28"/>
          <w:szCs w:val="28"/>
          <w:lang w:val="uk-UA"/>
        </w:rPr>
        <w:t>іи выдачь Крестьянскимь Земельнымъ Ба</w:t>
      </w:r>
      <w:r w:rsidR="00CB4E3E">
        <w:rPr>
          <w:rFonts w:ascii="Times New Roman" w:hAnsi="Times New Roman" w:cs="Times New Roman"/>
          <w:sz w:val="28"/>
          <w:szCs w:val="28"/>
          <w:lang w:val="uk-UA"/>
        </w:rPr>
        <w:t>нкомъ по содъйствію къ увеличен</w:t>
      </w:r>
      <w:r w:rsidR="00437090">
        <w:rPr>
          <w:rFonts w:ascii="Times New Roman" w:hAnsi="Times New Roman" w:cs="Times New Roman"/>
          <w:sz w:val="28"/>
          <w:szCs w:val="28"/>
          <w:lang w:val="uk-UA"/>
        </w:rPr>
        <w:t xml:space="preserve">ію площади землевладенія </w:t>
      </w:r>
      <w:r w:rsidR="000909E1">
        <w:rPr>
          <w:rFonts w:ascii="Times New Roman" w:hAnsi="Times New Roman" w:cs="Times New Roman"/>
          <w:sz w:val="28"/>
          <w:szCs w:val="28"/>
          <w:lang w:val="uk-UA"/>
        </w:rPr>
        <w:t>малоземельнихъ крестьянъ» від 3 </w:t>
      </w:r>
      <w:r w:rsidR="00437090">
        <w:rPr>
          <w:rFonts w:ascii="Times New Roman" w:hAnsi="Times New Roman" w:cs="Times New Roman"/>
          <w:sz w:val="28"/>
          <w:szCs w:val="28"/>
          <w:lang w:val="uk-UA"/>
        </w:rPr>
        <w:t xml:space="preserve">листопада 1905 р. </w:t>
      </w:r>
      <w:r>
        <w:rPr>
          <w:rFonts w:ascii="Times New Roman" w:hAnsi="Times New Roman" w:cs="Times New Roman"/>
          <w:sz w:val="28"/>
          <w:shd w:val="clear" w:color="auto" w:fill="FFFFFF"/>
          <w:lang w:val="uk-UA"/>
        </w:rPr>
        <w:t xml:space="preserve"> </w:t>
      </w:r>
      <w:r w:rsidR="00437090">
        <w:rPr>
          <w:rFonts w:ascii="Times New Roman" w:hAnsi="Times New Roman" w:cs="Times New Roman"/>
          <w:sz w:val="28"/>
          <w:shd w:val="clear" w:color="auto" w:fill="FFFFFF"/>
          <w:lang w:val="uk-UA"/>
        </w:rPr>
        <w:t>[</w:t>
      </w:r>
      <w:r w:rsidR="00FB2ACB">
        <w:rPr>
          <w:rFonts w:ascii="Times New Roman" w:hAnsi="Times New Roman" w:cs="Times New Roman"/>
          <w:sz w:val="28"/>
          <w:shd w:val="clear" w:color="auto" w:fill="FFFFFF"/>
          <w:lang w:val="uk-UA"/>
        </w:rPr>
        <w:t>12</w:t>
      </w:r>
      <w:r w:rsidR="00E10761">
        <w:rPr>
          <w:rFonts w:ascii="Times New Roman" w:hAnsi="Times New Roman" w:cs="Times New Roman"/>
          <w:sz w:val="28"/>
          <w:shd w:val="clear" w:color="auto" w:fill="FFFFFF"/>
          <w:lang w:val="uk-UA"/>
        </w:rPr>
        <w:t>,</w:t>
      </w:r>
      <w:r w:rsidR="00437090">
        <w:rPr>
          <w:rFonts w:ascii="Times New Roman" w:hAnsi="Times New Roman" w:cs="Times New Roman"/>
          <w:sz w:val="28"/>
          <w:shd w:val="clear" w:color="auto" w:fill="FFFFFF"/>
          <w:lang w:val="uk-UA"/>
        </w:rPr>
        <w:t xml:space="preserve"> с. 791].</w:t>
      </w:r>
      <w:r w:rsidR="000909E1">
        <w:rPr>
          <w:rFonts w:ascii="Times New Roman" w:hAnsi="Times New Roman" w:cs="Times New Roman"/>
          <w:sz w:val="28"/>
          <w:shd w:val="clear" w:color="auto" w:fill="FFFFFF"/>
          <w:lang w:val="uk-UA"/>
        </w:rPr>
        <w:t xml:space="preserve"> Уже </w:t>
      </w:r>
      <w:r w:rsidR="00472B82">
        <w:rPr>
          <w:rFonts w:ascii="Times New Roman" w:hAnsi="Times New Roman" w:cs="Times New Roman"/>
          <w:sz w:val="28"/>
          <w:shd w:val="clear" w:color="auto" w:fill="FFFFFF"/>
          <w:lang w:val="uk-UA"/>
        </w:rPr>
        <w:t>першого грудня часопис надрукував</w:t>
      </w:r>
      <w:r w:rsidR="000909E1">
        <w:rPr>
          <w:rFonts w:ascii="Times New Roman" w:hAnsi="Times New Roman" w:cs="Times New Roman"/>
          <w:sz w:val="28"/>
          <w:shd w:val="clear" w:color="auto" w:fill="FFFFFF"/>
          <w:lang w:val="uk-UA"/>
        </w:rPr>
        <w:t xml:space="preserve"> «Порядок</w:t>
      </w:r>
      <w:r w:rsidR="000909E1">
        <w:rPr>
          <w:rFonts w:ascii="Times New Roman" w:hAnsi="Times New Roman" w:cs="Times New Roman"/>
          <w:sz w:val="28"/>
          <w:shd w:val="clear" w:color="auto" w:fill="FFFFFF"/>
        </w:rPr>
        <w:t>ъ действ</w:t>
      </w:r>
      <w:r w:rsidR="00CB4E3E">
        <w:rPr>
          <w:rFonts w:ascii="Times New Roman" w:hAnsi="Times New Roman" w:cs="Times New Roman"/>
          <w:sz w:val="28"/>
          <w:shd w:val="clear" w:color="auto" w:fill="FFFFFF"/>
          <w:lang w:val="uk-UA"/>
        </w:rPr>
        <w:t>ій уезднымъ земства</w:t>
      </w:r>
      <w:r w:rsidR="000909E1">
        <w:rPr>
          <w:rFonts w:ascii="Times New Roman" w:hAnsi="Times New Roman" w:cs="Times New Roman"/>
          <w:sz w:val="28"/>
          <w:shd w:val="clear" w:color="auto" w:fill="FFFFFF"/>
          <w:lang w:val="uk-UA"/>
        </w:rPr>
        <w:t>мъ от Министерства финансовъ»</w:t>
      </w:r>
      <w:r w:rsidR="004B641C">
        <w:rPr>
          <w:rFonts w:ascii="Times New Roman" w:hAnsi="Times New Roman" w:cs="Times New Roman"/>
          <w:sz w:val="28"/>
          <w:shd w:val="clear" w:color="auto" w:fill="FFFFFF"/>
          <w:lang w:val="uk-UA"/>
        </w:rPr>
        <w:t>,</w:t>
      </w:r>
      <w:r w:rsidR="006315F4">
        <w:rPr>
          <w:rFonts w:ascii="Times New Roman" w:hAnsi="Times New Roman" w:cs="Times New Roman"/>
          <w:sz w:val="28"/>
          <w:shd w:val="clear" w:color="auto" w:fill="FFFFFF"/>
          <w:lang w:val="uk-UA"/>
        </w:rPr>
        <w:t xml:space="preserve"> у якому містилися роз’яснення відносно застосування положень цього законодавчого акту</w:t>
      </w:r>
      <w:r w:rsidR="000909E1">
        <w:rPr>
          <w:rFonts w:ascii="Times New Roman" w:hAnsi="Times New Roman" w:cs="Times New Roman"/>
          <w:sz w:val="28"/>
          <w:shd w:val="clear" w:color="auto" w:fill="FFFFFF"/>
          <w:lang w:val="uk-UA"/>
        </w:rPr>
        <w:t xml:space="preserve">. У ньому йшлося про створення при земствах спеціальних комісій </w:t>
      </w:r>
      <w:r w:rsidR="006315F4">
        <w:rPr>
          <w:rFonts w:ascii="Times New Roman" w:hAnsi="Times New Roman" w:cs="Times New Roman"/>
          <w:sz w:val="28"/>
          <w:shd w:val="clear" w:color="auto" w:fill="FFFFFF"/>
          <w:lang w:val="uk-UA"/>
        </w:rPr>
        <w:t>для співробітництва та контролю за діями Селянського поземельного банк</w:t>
      </w:r>
      <w:r w:rsidR="00CB4E3E">
        <w:rPr>
          <w:rFonts w:ascii="Times New Roman" w:hAnsi="Times New Roman" w:cs="Times New Roman"/>
          <w:sz w:val="28"/>
          <w:shd w:val="clear" w:color="auto" w:fill="FFFFFF"/>
          <w:lang w:val="uk-UA"/>
        </w:rPr>
        <w:t>у. Міністерством р</w:t>
      </w:r>
      <w:r w:rsidR="006315F4">
        <w:rPr>
          <w:rFonts w:ascii="Times New Roman" w:hAnsi="Times New Roman" w:cs="Times New Roman"/>
          <w:sz w:val="28"/>
          <w:shd w:val="clear" w:color="auto" w:fill="FFFFFF"/>
          <w:lang w:val="uk-UA"/>
        </w:rPr>
        <w:t xml:space="preserve">екомендувалося організовувати вищезазначені комісії </w:t>
      </w:r>
      <w:r w:rsidR="000909E1">
        <w:rPr>
          <w:rFonts w:ascii="Times New Roman" w:hAnsi="Times New Roman" w:cs="Times New Roman"/>
          <w:sz w:val="28"/>
          <w:shd w:val="clear" w:color="auto" w:fill="FFFFFF"/>
          <w:lang w:val="uk-UA"/>
        </w:rPr>
        <w:t xml:space="preserve">із людей обізнаних з місцевими умовами або ж загалом із селянського середовища. Новостворені </w:t>
      </w:r>
      <w:r w:rsidR="006315F4">
        <w:rPr>
          <w:rFonts w:ascii="Times New Roman" w:hAnsi="Times New Roman" w:cs="Times New Roman"/>
          <w:sz w:val="28"/>
          <w:shd w:val="clear" w:color="auto" w:fill="FFFFFF"/>
          <w:lang w:val="uk-UA"/>
        </w:rPr>
        <w:t>земські органи</w:t>
      </w:r>
      <w:r w:rsidR="000909E1">
        <w:rPr>
          <w:rFonts w:ascii="Times New Roman" w:hAnsi="Times New Roman" w:cs="Times New Roman"/>
          <w:sz w:val="28"/>
          <w:shd w:val="clear" w:color="auto" w:fill="FFFFFF"/>
          <w:lang w:val="uk-UA"/>
        </w:rPr>
        <w:t xml:space="preserve"> мали наступні повноваження: </w:t>
      </w:r>
    </w:p>
    <w:p w:rsidR="004B641C" w:rsidRPr="00161C9B" w:rsidRDefault="000909E1" w:rsidP="00AE3558">
      <w:pPr>
        <w:pStyle w:val="a6"/>
        <w:numPr>
          <w:ilvl w:val="0"/>
          <w:numId w:val="5"/>
        </w:numPr>
        <w:spacing w:line="360" w:lineRule="auto"/>
        <w:ind w:left="0" w:firstLine="567"/>
        <w:jc w:val="both"/>
        <w:rPr>
          <w:sz w:val="28"/>
          <w:shd w:val="clear" w:color="auto" w:fill="FFFFFF"/>
          <w:lang w:val="uk-UA"/>
        </w:rPr>
      </w:pPr>
      <w:r w:rsidRPr="00161C9B">
        <w:rPr>
          <w:sz w:val="28"/>
          <w:shd w:val="clear" w:color="auto" w:fill="FFFFFF"/>
          <w:lang w:val="uk-UA"/>
        </w:rPr>
        <w:t>виносити рішення про доцільність придбання Селянським поземельним банком конкретних ділянок землі</w:t>
      </w:r>
      <w:r w:rsidR="0089394E" w:rsidRPr="00161C9B">
        <w:rPr>
          <w:sz w:val="28"/>
          <w:shd w:val="clear" w:color="auto" w:fill="FFFFFF"/>
          <w:lang w:val="uk-UA"/>
        </w:rPr>
        <w:t xml:space="preserve">; </w:t>
      </w:r>
    </w:p>
    <w:p w:rsidR="004B641C" w:rsidRPr="00161C9B" w:rsidRDefault="0089394E" w:rsidP="00AE3558">
      <w:pPr>
        <w:pStyle w:val="a6"/>
        <w:numPr>
          <w:ilvl w:val="0"/>
          <w:numId w:val="5"/>
        </w:numPr>
        <w:spacing w:line="360" w:lineRule="auto"/>
        <w:ind w:left="0" w:firstLine="567"/>
        <w:jc w:val="both"/>
        <w:rPr>
          <w:sz w:val="28"/>
          <w:shd w:val="clear" w:color="auto" w:fill="FFFFFF"/>
          <w:lang w:val="uk-UA"/>
        </w:rPr>
      </w:pPr>
      <w:r w:rsidRPr="00161C9B">
        <w:rPr>
          <w:sz w:val="28"/>
          <w:shd w:val="clear" w:color="auto" w:fill="FFFFFF"/>
          <w:lang w:val="uk-UA"/>
        </w:rPr>
        <w:t xml:space="preserve">розглядати порядок їхнього продажу малоземельним селянам; </w:t>
      </w:r>
    </w:p>
    <w:p w:rsidR="004B641C" w:rsidRPr="00161C9B" w:rsidRDefault="0089394E" w:rsidP="00AE3558">
      <w:pPr>
        <w:pStyle w:val="a6"/>
        <w:numPr>
          <w:ilvl w:val="0"/>
          <w:numId w:val="5"/>
        </w:numPr>
        <w:spacing w:line="360" w:lineRule="auto"/>
        <w:ind w:left="0" w:firstLine="567"/>
        <w:jc w:val="both"/>
        <w:rPr>
          <w:sz w:val="28"/>
          <w:shd w:val="clear" w:color="auto" w:fill="FFFFFF"/>
          <w:lang w:val="uk-UA"/>
        </w:rPr>
      </w:pPr>
      <w:r w:rsidRPr="00161C9B">
        <w:rPr>
          <w:sz w:val="28"/>
          <w:shd w:val="clear" w:color="auto" w:fill="FFFFFF"/>
          <w:lang w:val="uk-UA"/>
        </w:rPr>
        <w:t>встановл</w:t>
      </w:r>
      <w:r w:rsidR="006315F4" w:rsidRPr="00161C9B">
        <w:rPr>
          <w:sz w:val="28"/>
          <w:shd w:val="clear" w:color="auto" w:fill="FFFFFF"/>
          <w:lang w:val="uk-UA"/>
        </w:rPr>
        <w:t xml:space="preserve">ювати рівень потреби </w:t>
      </w:r>
      <w:r w:rsidRPr="00161C9B">
        <w:rPr>
          <w:sz w:val="28"/>
          <w:shd w:val="clear" w:color="auto" w:fill="FFFFFF"/>
          <w:lang w:val="uk-UA"/>
        </w:rPr>
        <w:t xml:space="preserve">селян у придбанні </w:t>
      </w:r>
      <w:r w:rsidR="006315F4" w:rsidRPr="00161C9B">
        <w:rPr>
          <w:sz w:val="28"/>
          <w:shd w:val="clear" w:color="auto" w:fill="FFFFFF"/>
          <w:lang w:val="uk-UA"/>
        </w:rPr>
        <w:t xml:space="preserve">певної ділянки </w:t>
      </w:r>
      <w:r w:rsidRPr="00161C9B">
        <w:rPr>
          <w:sz w:val="28"/>
          <w:shd w:val="clear" w:color="auto" w:fill="FFFFFF"/>
          <w:lang w:val="uk-UA"/>
        </w:rPr>
        <w:t>землі, а також дійсної вартості виставленої на продаж земельної діл</w:t>
      </w:r>
      <w:r w:rsidR="006315F4" w:rsidRPr="00161C9B">
        <w:rPr>
          <w:sz w:val="28"/>
          <w:shd w:val="clear" w:color="auto" w:fill="FFFFFF"/>
          <w:lang w:val="uk-UA"/>
        </w:rPr>
        <w:t xml:space="preserve">янки. </w:t>
      </w:r>
    </w:p>
    <w:p w:rsidR="00437090" w:rsidRDefault="00CB4E3E" w:rsidP="0014626B">
      <w:pPr>
        <w:spacing w:after="0" w:line="360" w:lineRule="auto"/>
        <w:ind w:firstLine="567"/>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Отже</w:t>
      </w:r>
      <w:r w:rsidR="006315F4">
        <w:rPr>
          <w:rFonts w:ascii="Times New Roman" w:hAnsi="Times New Roman" w:cs="Times New Roman"/>
          <w:sz w:val="28"/>
          <w:shd w:val="clear" w:color="auto" w:fill="FFFFFF"/>
          <w:lang w:val="uk-UA"/>
        </w:rPr>
        <w:t>, п</w:t>
      </w:r>
      <w:r w:rsidR="0089394E">
        <w:rPr>
          <w:rFonts w:ascii="Times New Roman" w:hAnsi="Times New Roman" w:cs="Times New Roman"/>
          <w:sz w:val="28"/>
          <w:shd w:val="clear" w:color="auto" w:fill="FFFFFF"/>
          <w:lang w:val="uk-UA"/>
        </w:rPr>
        <w:t>о заяві про прода</w:t>
      </w:r>
      <w:r w:rsidR="006315F4">
        <w:rPr>
          <w:rFonts w:ascii="Times New Roman" w:hAnsi="Times New Roman" w:cs="Times New Roman"/>
          <w:sz w:val="28"/>
          <w:shd w:val="clear" w:color="auto" w:fill="FFFFFF"/>
          <w:lang w:val="uk-UA"/>
        </w:rPr>
        <w:t>ж землі, банк мав</w:t>
      </w:r>
      <w:r w:rsidR="0089394E">
        <w:rPr>
          <w:rFonts w:ascii="Times New Roman" w:hAnsi="Times New Roman" w:cs="Times New Roman"/>
          <w:sz w:val="28"/>
          <w:shd w:val="clear" w:color="auto" w:fill="FFFFFF"/>
          <w:lang w:val="uk-UA"/>
        </w:rPr>
        <w:t xml:space="preserve"> подавати запит до земської управи</w:t>
      </w:r>
      <w:r w:rsidR="003A1F98">
        <w:rPr>
          <w:rFonts w:ascii="Times New Roman" w:hAnsi="Times New Roman" w:cs="Times New Roman"/>
          <w:sz w:val="28"/>
          <w:shd w:val="clear" w:color="auto" w:fill="FFFFFF"/>
          <w:lang w:val="uk-UA"/>
        </w:rPr>
        <w:t xml:space="preserve"> про доцільність її придбання і стосовно </w:t>
      </w:r>
      <w:r w:rsidR="006315F4">
        <w:rPr>
          <w:rFonts w:ascii="Times New Roman" w:hAnsi="Times New Roman" w:cs="Times New Roman"/>
          <w:sz w:val="28"/>
          <w:shd w:val="clear" w:color="auto" w:fill="FFFFFF"/>
          <w:lang w:val="uk-UA"/>
        </w:rPr>
        <w:t xml:space="preserve">її подальшої долі, а саме питання </w:t>
      </w:r>
      <w:r w:rsidR="003A1F98">
        <w:rPr>
          <w:rFonts w:ascii="Times New Roman" w:hAnsi="Times New Roman" w:cs="Times New Roman"/>
          <w:sz w:val="28"/>
          <w:shd w:val="clear" w:color="auto" w:fill="FFFFFF"/>
          <w:lang w:val="uk-UA"/>
        </w:rPr>
        <w:t>кому найкраще із селян ділянку запропонувати</w:t>
      </w:r>
      <w:r w:rsidR="006315F4">
        <w:rPr>
          <w:rFonts w:ascii="Times New Roman" w:hAnsi="Times New Roman" w:cs="Times New Roman"/>
          <w:sz w:val="28"/>
          <w:shd w:val="clear" w:color="auto" w:fill="FFFFFF"/>
          <w:lang w:val="uk-UA"/>
        </w:rPr>
        <w:t xml:space="preserve"> для викупу</w:t>
      </w:r>
      <w:r w:rsidR="003A1F98">
        <w:rPr>
          <w:rFonts w:ascii="Times New Roman" w:hAnsi="Times New Roman" w:cs="Times New Roman"/>
          <w:sz w:val="28"/>
          <w:shd w:val="clear" w:color="auto" w:fill="FFFFFF"/>
          <w:lang w:val="uk-UA"/>
        </w:rPr>
        <w:t>. У випадку негативного</w:t>
      </w:r>
      <w:r w:rsidR="006315F4">
        <w:rPr>
          <w:rFonts w:ascii="Times New Roman" w:hAnsi="Times New Roman" w:cs="Times New Roman"/>
          <w:sz w:val="28"/>
          <w:shd w:val="clear" w:color="auto" w:fill="FFFFFF"/>
          <w:lang w:val="uk-UA"/>
        </w:rPr>
        <w:t xml:space="preserve"> відповіді земської управи банк</w:t>
      </w:r>
      <w:r w:rsidR="003A1F98">
        <w:rPr>
          <w:rFonts w:ascii="Times New Roman" w:hAnsi="Times New Roman" w:cs="Times New Roman"/>
          <w:sz w:val="28"/>
          <w:shd w:val="clear" w:color="auto" w:fill="FFFFFF"/>
          <w:lang w:val="uk-UA"/>
        </w:rPr>
        <w:t xml:space="preserve"> ма</w:t>
      </w:r>
      <w:r w:rsidR="006315F4">
        <w:rPr>
          <w:rFonts w:ascii="Times New Roman" w:hAnsi="Times New Roman" w:cs="Times New Roman"/>
          <w:sz w:val="28"/>
          <w:shd w:val="clear" w:color="auto" w:fill="FFFFFF"/>
          <w:lang w:val="uk-UA"/>
        </w:rPr>
        <w:t>в</w:t>
      </w:r>
      <w:r w:rsidR="003A1F98">
        <w:rPr>
          <w:rFonts w:ascii="Times New Roman" w:hAnsi="Times New Roman" w:cs="Times New Roman"/>
          <w:sz w:val="28"/>
          <w:shd w:val="clear" w:color="auto" w:fill="FFFFFF"/>
          <w:lang w:val="uk-UA"/>
        </w:rPr>
        <w:t xml:space="preserve"> призупинити угоду. </w:t>
      </w:r>
      <w:r>
        <w:rPr>
          <w:rFonts w:ascii="Times New Roman" w:hAnsi="Times New Roman" w:cs="Times New Roman"/>
          <w:sz w:val="28"/>
          <w:shd w:val="clear" w:color="auto" w:fill="FFFFFF"/>
          <w:lang w:val="uk-UA"/>
        </w:rPr>
        <w:t>Положенням в</w:t>
      </w:r>
      <w:r w:rsidR="006315F4">
        <w:rPr>
          <w:rFonts w:ascii="Times New Roman" w:hAnsi="Times New Roman" w:cs="Times New Roman"/>
          <w:sz w:val="28"/>
          <w:shd w:val="clear" w:color="auto" w:fill="FFFFFF"/>
          <w:lang w:val="uk-UA"/>
        </w:rPr>
        <w:t>носилися зміни і до процедур</w:t>
      </w:r>
      <w:r>
        <w:rPr>
          <w:rFonts w:ascii="Times New Roman" w:hAnsi="Times New Roman" w:cs="Times New Roman"/>
          <w:sz w:val="28"/>
          <w:shd w:val="clear" w:color="auto" w:fill="FFFFFF"/>
          <w:lang w:val="uk-UA"/>
        </w:rPr>
        <w:t>и</w:t>
      </w:r>
      <w:r w:rsidR="006315F4">
        <w:rPr>
          <w:rFonts w:ascii="Times New Roman" w:hAnsi="Times New Roman" w:cs="Times New Roman"/>
          <w:sz w:val="28"/>
          <w:shd w:val="clear" w:color="auto" w:fill="FFFFFF"/>
          <w:lang w:val="uk-UA"/>
        </w:rPr>
        <w:t xml:space="preserve"> встановлення вартості землі. </w:t>
      </w:r>
      <w:r>
        <w:rPr>
          <w:rFonts w:ascii="Times New Roman" w:hAnsi="Times New Roman" w:cs="Times New Roman"/>
          <w:sz w:val="28"/>
          <w:shd w:val="clear" w:color="auto" w:fill="FFFFFF"/>
          <w:lang w:val="uk-UA"/>
        </w:rPr>
        <w:t xml:space="preserve">Саме </w:t>
      </w:r>
      <w:r>
        <w:rPr>
          <w:rFonts w:ascii="Times New Roman" w:hAnsi="Times New Roman" w:cs="Times New Roman"/>
          <w:sz w:val="28"/>
          <w:shd w:val="clear" w:color="auto" w:fill="FFFFFF"/>
          <w:lang w:val="uk-UA"/>
        </w:rPr>
        <w:lastRenderedPageBreak/>
        <w:t>оцінювання</w:t>
      </w:r>
      <w:r w:rsidR="004B641C">
        <w:rPr>
          <w:rFonts w:ascii="Times New Roman" w:hAnsi="Times New Roman" w:cs="Times New Roman"/>
          <w:sz w:val="28"/>
          <w:shd w:val="clear" w:color="auto" w:fill="FFFFFF"/>
          <w:lang w:val="uk-UA"/>
        </w:rPr>
        <w:t>,</w:t>
      </w:r>
      <w:r w:rsidR="003A1F98">
        <w:rPr>
          <w:rFonts w:ascii="Times New Roman" w:hAnsi="Times New Roman" w:cs="Times New Roman"/>
          <w:sz w:val="28"/>
          <w:shd w:val="clear" w:color="auto" w:fill="FFFFFF"/>
          <w:lang w:val="uk-UA"/>
        </w:rPr>
        <w:t xml:space="preserve"> </w:t>
      </w:r>
      <w:r w:rsidR="006315F4">
        <w:rPr>
          <w:rFonts w:ascii="Times New Roman" w:hAnsi="Times New Roman" w:cs="Times New Roman"/>
          <w:sz w:val="28"/>
          <w:shd w:val="clear" w:color="auto" w:fill="FFFFFF"/>
          <w:lang w:val="uk-UA"/>
        </w:rPr>
        <w:t>виконан</w:t>
      </w:r>
      <w:r>
        <w:rPr>
          <w:rFonts w:ascii="Times New Roman" w:hAnsi="Times New Roman" w:cs="Times New Roman"/>
          <w:sz w:val="28"/>
          <w:shd w:val="clear" w:color="auto" w:fill="FFFFFF"/>
          <w:lang w:val="uk-UA"/>
        </w:rPr>
        <w:t>е</w:t>
      </w:r>
      <w:r w:rsidR="003A1F98">
        <w:rPr>
          <w:rFonts w:ascii="Times New Roman" w:hAnsi="Times New Roman" w:cs="Times New Roman"/>
          <w:sz w:val="28"/>
          <w:shd w:val="clear" w:color="auto" w:fill="FFFFFF"/>
          <w:lang w:val="uk-UA"/>
        </w:rPr>
        <w:t xml:space="preserve"> </w:t>
      </w:r>
      <w:r w:rsidR="00DE6EA1">
        <w:rPr>
          <w:rFonts w:ascii="Times New Roman" w:hAnsi="Times New Roman" w:cs="Times New Roman"/>
          <w:sz w:val="28"/>
          <w:shd w:val="clear" w:color="auto" w:fill="FFFFFF"/>
          <w:lang w:val="uk-UA"/>
        </w:rPr>
        <w:t xml:space="preserve">банківськими співробітниками </w:t>
      </w:r>
      <w:r w:rsidR="003A1F98">
        <w:rPr>
          <w:rFonts w:ascii="Times New Roman" w:hAnsi="Times New Roman" w:cs="Times New Roman"/>
          <w:sz w:val="28"/>
          <w:shd w:val="clear" w:color="auto" w:fill="FFFFFF"/>
          <w:lang w:val="uk-UA"/>
        </w:rPr>
        <w:t>мал</w:t>
      </w:r>
      <w:r>
        <w:rPr>
          <w:rFonts w:ascii="Times New Roman" w:hAnsi="Times New Roman" w:cs="Times New Roman"/>
          <w:sz w:val="28"/>
          <w:shd w:val="clear" w:color="auto" w:fill="FFFFFF"/>
          <w:lang w:val="uk-UA"/>
        </w:rPr>
        <w:t>о</w:t>
      </w:r>
      <w:r w:rsidR="003A1F98">
        <w:rPr>
          <w:rFonts w:ascii="Times New Roman" w:hAnsi="Times New Roman" w:cs="Times New Roman"/>
          <w:sz w:val="28"/>
          <w:shd w:val="clear" w:color="auto" w:fill="FFFFFF"/>
          <w:lang w:val="uk-UA"/>
        </w:rPr>
        <w:t xml:space="preserve"> закінчуватися складанням звіту, </w:t>
      </w:r>
      <w:r w:rsidR="004B641C">
        <w:rPr>
          <w:rFonts w:ascii="Times New Roman" w:hAnsi="Times New Roman" w:cs="Times New Roman"/>
          <w:sz w:val="28"/>
          <w:shd w:val="clear" w:color="auto" w:fill="FFFFFF"/>
          <w:lang w:val="uk-UA"/>
        </w:rPr>
        <w:t xml:space="preserve">до якого </w:t>
      </w:r>
      <w:r w:rsidR="00DE6EA1">
        <w:rPr>
          <w:rFonts w:ascii="Times New Roman" w:hAnsi="Times New Roman" w:cs="Times New Roman"/>
          <w:sz w:val="28"/>
          <w:shd w:val="clear" w:color="auto" w:fill="FFFFFF"/>
          <w:lang w:val="uk-UA"/>
        </w:rPr>
        <w:t xml:space="preserve">потім </w:t>
      </w:r>
      <w:r w:rsidR="006315F4">
        <w:rPr>
          <w:rFonts w:ascii="Times New Roman" w:hAnsi="Times New Roman" w:cs="Times New Roman"/>
          <w:sz w:val="28"/>
          <w:shd w:val="clear" w:color="auto" w:fill="FFFFFF"/>
          <w:lang w:val="uk-UA"/>
        </w:rPr>
        <w:t>мали вносит</w:t>
      </w:r>
      <w:r w:rsidR="00DE6EA1">
        <w:rPr>
          <w:rFonts w:ascii="Times New Roman" w:hAnsi="Times New Roman" w:cs="Times New Roman"/>
          <w:sz w:val="28"/>
          <w:shd w:val="clear" w:color="auto" w:fill="FFFFFF"/>
          <w:lang w:val="uk-UA"/>
        </w:rPr>
        <w:t xml:space="preserve">ися зауваження уповноваженого співробітника земської управи, </w:t>
      </w:r>
      <w:r w:rsidR="006315F4">
        <w:rPr>
          <w:rFonts w:ascii="Times New Roman" w:hAnsi="Times New Roman" w:cs="Times New Roman"/>
          <w:sz w:val="28"/>
          <w:shd w:val="clear" w:color="auto" w:fill="FFFFFF"/>
          <w:lang w:val="uk-UA"/>
        </w:rPr>
        <w:t>а лише потому документ</w:t>
      </w:r>
      <w:r w:rsidR="003A1F98">
        <w:rPr>
          <w:rFonts w:ascii="Times New Roman" w:hAnsi="Times New Roman" w:cs="Times New Roman"/>
          <w:sz w:val="28"/>
          <w:shd w:val="clear" w:color="auto" w:fill="FFFFFF"/>
          <w:lang w:val="uk-UA"/>
        </w:rPr>
        <w:t xml:space="preserve"> надсилався</w:t>
      </w:r>
      <w:r>
        <w:rPr>
          <w:rFonts w:ascii="Times New Roman" w:hAnsi="Times New Roman" w:cs="Times New Roman"/>
          <w:sz w:val="28"/>
          <w:shd w:val="clear" w:color="auto" w:fill="FFFFFF"/>
          <w:lang w:val="uk-UA"/>
        </w:rPr>
        <w:t xml:space="preserve"> до управи  і до голови банку. Також, з</w:t>
      </w:r>
      <w:r w:rsidR="003A1F98">
        <w:rPr>
          <w:rFonts w:ascii="Times New Roman" w:hAnsi="Times New Roman" w:cs="Times New Roman"/>
          <w:sz w:val="28"/>
          <w:shd w:val="clear" w:color="auto" w:fill="FFFFFF"/>
          <w:lang w:val="uk-UA"/>
        </w:rPr>
        <w:t>емства отримали право направляти своїх представників на засідання б</w:t>
      </w:r>
      <w:r w:rsidR="00CD0C66">
        <w:rPr>
          <w:rFonts w:ascii="Times New Roman" w:hAnsi="Times New Roman" w:cs="Times New Roman"/>
          <w:sz w:val="28"/>
          <w:shd w:val="clear" w:color="auto" w:fill="FFFFFF"/>
          <w:lang w:val="uk-UA"/>
        </w:rPr>
        <w:t>анку [10</w:t>
      </w:r>
      <w:r>
        <w:rPr>
          <w:rFonts w:ascii="Times New Roman" w:hAnsi="Times New Roman" w:cs="Times New Roman"/>
          <w:sz w:val="28"/>
          <w:shd w:val="clear" w:color="auto" w:fill="FFFFFF"/>
          <w:lang w:val="uk-UA"/>
        </w:rPr>
        <w:t>,</w:t>
      </w:r>
      <w:r w:rsidR="006315F4">
        <w:rPr>
          <w:rFonts w:ascii="Times New Roman" w:hAnsi="Times New Roman" w:cs="Times New Roman"/>
          <w:sz w:val="28"/>
          <w:shd w:val="clear" w:color="auto" w:fill="FFFFFF"/>
          <w:lang w:val="uk-UA"/>
        </w:rPr>
        <w:t xml:space="preserve"> с.</w:t>
      </w:r>
      <w:r>
        <w:rPr>
          <w:rFonts w:ascii="Times New Roman" w:hAnsi="Times New Roman" w:cs="Times New Roman"/>
          <w:sz w:val="28"/>
          <w:shd w:val="clear" w:color="auto" w:fill="FFFFFF"/>
          <w:lang w:val="uk-UA"/>
        </w:rPr>
        <w:t> </w:t>
      </w:r>
      <w:r w:rsidR="006315F4">
        <w:rPr>
          <w:rFonts w:ascii="Times New Roman" w:hAnsi="Times New Roman" w:cs="Times New Roman"/>
          <w:sz w:val="28"/>
          <w:shd w:val="clear" w:color="auto" w:fill="FFFFFF"/>
          <w:lang w:val="uk-UA"/>
        </w:rPr>
        <w:t xml:space="preserve">467]. </w:t>
      </w:r>
      <w:r w:rsidR="004B641C">
        <w:rPr>
          <w:rFonts w:ascii="Times New Roman" w:hAnsi="Times New Roman" w:cs="Times New Roman"/>
          <w:sz w:val="28"/>
          <w:shd w:val="clear" w:color="auto" w:fill="FFFFFF"/>
          <w:lang w:val="uk-UA"/>
        </w:rPr>
        <w:t xml:space="preserve"> </w:t>
      </w:r>
      <w:r w:rsidR="006315F4">
        <w:rPr>
          <w:rFonts w:ascii="Times New Roman" w:hAnsi="Times New Roman" w:cs="Times New Roman"/>
          <w:sz w:val="28"/>
          <w:shd w:val="clear" w:color="auto" w:fill="FFFFFF"/>
          <w:lang w:val="uk-UA"/>
        </w:rPr>
        <w:t>Загалом, о</w:t>
      </w:r>
      <w:r w:rsidR="003A1F98">
        <w:rPr>
          <w:rFonts w:ascii="Times New Roman" w:hAnsi="Times New Roman" w:cs="Times New Roman"/>
          <w:sz w:val="28"/>
          <w:shd w:val="clear" w:color="auto" w:fill="FFFFFF"/>
          <w:lang w:val="uk-UA"/>
        </w:rPr>
        <w:t>публікований «Порядок</w:t>
      </w:r>
      <w:r w:rsidR="003A1F98">
        <w:rPr>
          <w:rFonts w:ascii="Times New Roman" w:hAnsi="Times New Roman" w:cs="Times New Roman"/>
          <w:sz w:val="28"/>
          <w:shd w:val="clear" w:color="auto" w:fill="FFFFFF"/>
        </w:rPr>
        <w:t>ъ</w:t>
      </w:r>
      <w:r w:rsidR="003A1F98">
        <w:rPr>
          <w:rFonts w:ascii="Times New Roman" w:hAnsi="Times New Roman" w:cs="Times New Roman"/>
          <w:sz w:val="28"/>
          <w:shd w:val="clear" w:color="auto" w:fill="FFFFFF"/>
          <w:lang w:val="uk-UA"/>
        </w:rPr>
        <w:t>» свідчить про наміри Міністерства фінансів спрямувати роботу Селянського поземельного банку у напрямку збільшення селянського землеволодіння та на задоволення,</w:t>
      </w:r>
      <w:r w:rsidR="003A1F98" w:rsidRPr="003A1F98">
        <w:rPr>
          <w:rFonts w:ascii="Times New Roman" w:hAnsi="Times New Roman" w:cs="Times New Roman"/>
          <w:sz w:val="28"/>
          <w:shd w:val="clear" w:color="auto" w:fill="FFFFFF"/>
          <w:lang w:val="uk-UA"/>
        </w:rPr>
        <w:t xml:space="preserve"> </w:t>
      </w:r>
      <w:r w:rsidR="003A1F98">
        <w:rPr>
          <w:rFonts w:ascii="Times New Roman" w:hAnsi="Times New Roman" w:cs="Times New Roman"/>
          <w:sz w:val="28"/>
          <w:shd w:val="clear" w:color="auto" w:fill="FFFFFF"/>
          <w:lang w:val="uk-UA"/>
        </w:rPr>
        <w:t>перш за все, місцевих потреб.</w:t>
      </w:r>
    </w:p>
    <w:p w:rsidR="004F7B4E" w:rsidRDefault="00461D71" w:rsidP="0014626B">
      <w:pPr>
        <w:spacing w:after="0" w:line="360" w:lineRule="auto"/>
        <w:ind w:firstLine="567"/>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Друкувалися на сторінках журналу й інші</w:t>
      </w:r>
      <w:r w:rsidR="00437090">
        <w:rPr>
          <w:rFonts w:ascii="Times New Roman" w:hAnsi="Times New Roman" w:cs="Times New Roman"/>
          <w:sz w:val="28"/>
          <w:shd w:val="clear" w:color="auto" w:fill="FFFFFF"/>
          <w:lang w:val="uk-UA"/>
        </w:rPr>
        <w:t xml:space="preserve"> </w:t>
      </w:r>
      <w:r w:rsidR="00CB4E3E">
        <w:rPr>
          <w:rFonts w:ascii="Times New Roman" w:hAnsi="Times New Roman" w:cs="Times New Roman"/>
          <w:sz w:val="28"/>
          <w:shd w:val="clear" w:color="auto" w:fill="FFFFFF"/>
          <w:lang w:val="uk-UA"/>
        </w:rPr>
        <w:t xml:space="preserve">законодавчі </w:t>
      </w:r>
      <w:r w:rsidR="00437090">
        <w:rPr>
          <w:rFonts w:ascii="Times New Roman" w:hAnsi="Times New Roman" w:cs="Times New Roman"/>
          <w:sz w:val="28"/>
          <w:shd w:val="clear" w:color="auto" w:fill="FFFFFF"/>
          <w:lang w:val="uk-UA"/>
        </w:rPr>
        <w:t>нововведення та їхні обговорення, так у 1901 р. н</w:t>
      </w:r>
      <w:r w:rsidR="00CB4E3E">
        <w:rPr>
          <w:rFonts w:ascii="Times New Roman" w:hAnsi="Times New Roman" w:cs="Times New Roman"/>
          <w:sz w:val="28"/>
          <w:shd w:val="clear" w:color="auto" w:fill="FFFFFF"/>
          <w:lang w:val="uk-UA"/>
        </w:rPr>
        <w:t>а шпальтах часопису відбувався обмін думками відносно</w:t>
      </w:r>
      <w:r w:rsidR="00F5359C">
        <w:rPr>
          <w:rFonts w:ascii="Times New Roman" w:hAnsi="Times New Roman" w:cs="Times New Roman"/>
          <w:sz w:val="28"/>
          <w:shd w:val="clear" w:color="auto" w:fill="FFFFFF"/>
          <w:lang w:val="uk-UA"/>
        </w:rPr>
        <w:t xml:space="preserve"> питання зміни </w:t>
      </w:r>
      <w:r w:rsidR="004F7B4E">
        <w:rPr>
          <w:rFonts w:ascii="Times New Roman" w:hAnsi="Times New Roman" w:cs="Times New Roman"/>
          <w:sz w:val="28"/>
          <w:shd w:val="clear" w:color="auto" w:fill="FFFFFF"/>
          <w:lang w:val="uk-UA"/>
        </w:rPr>
        <w:t xml:space="preserve">окремих положень </w:t>
      </w:r>
      <w:r w:rsidR="00F5359C">
        <w:rPr>
          <w:rFonts w:ascii="Times New Roman" w:hAnsi="Times New Roman" w:cs="Times New Roman"/>
          <w:sz w:val="28"/>
          <w:shd w:val="clear" w:color="auto" w:fill="FFFFFF"/>
          <w:lang w:val="uk-UA"/>
        </w:rPr>
        <w:t>статуту Дворянського земельного банку</w:t>
      </w:r>
      <w:r w:rsidR="006315F4">
        <w:rPr>
          <w:rFonts w:ascii="Times New Roman" w:hAnsi="Times New Roman" w:cs="Times New Roman"/>
          <w:sz w:val="28"/>
          <w:shd w:val="clear" w:color="auto" w:fill="FFFFFF"/>
          <w:lang w:val="uk-UA"/>
        </w:rPr>
        <w:t>,</w:t>
      </w:r>
      <w:r w:rsidR="004F7B4E">
        <w:rPr>
          <w:rFonts w:ascii="Times New Roman" w:hAnsi="Times New Roman" w:cs="Times New Roman"/>
          <w:sz w:val="28"/>
          <w:shd w:val="clear" w:color="auto" w:fill="FFFFFF"/>
          <w:lang w:val="uk-UA"/>
        </w:rPr>
        <w:t xml:space="preserve"> або ж</w:t>
      </w:r>
      <w:r w:rsidR="006315F4">
        <w:rPr>
          <w:rFonts w:ascii="Times New Roman" w:hAnsi="Times New Roman" w:cs="Times New Roman"/>
          <w:sz w:val="28"/>
          <w:shd w:val="clear" w:color="auto" w:fill="FFFFFF"/>
          <w:lang w:val="uk-UA"/>
        </w:rPr>
        <w:t xml:space="preserve"> розглядалися проекти банківських уставів</w:t>
      </w:r>
      <w:r w:rsidR="00E10761">
        <w:rPr>
          <w:rFonts w:ascii="Times New Roman" w:hAnsi="Times New Roman" w:cs="Times New Roman"/>
          <w:sz w:val="28"/>
          <w:shd w:val="clear" w:color="auto" w:fill="FFFFFF"/>
          <w:lang w:val="uk-UA"/>
        </w:rPr>
        <w:t xml:space="preserve"> [</w:t>
      </w:r>
      <w:r w:rsidR="00AE3558">
        <w:rPr>
          <w:rFonts w:ascii="Times New Roman" w:hAnsi="Times New Roman" w:cs="Times New Roman"/>
          <w:sz w:val="28"/>
          <w:shd w:val="clear" w:color="auto" w:fill="FFFFFF"/>
          <w:lang w:val="uk-UA"/>
        </w:rPr>
        <w:t>2</w:t>
      </w:r>
      <w:r w:rsidR="00E10761">
        <w:rPr>
          <w:rFonts w:ascii="Times New Roman" w:hAnsi="Times New Roman" w:cs="Times New Roman"/>
          <w:sz w:val="28"/>
          <w:shd w:val="clear" w:color="auto" w:fill="FFFFFF"/>
          <w:lang w:val="uk-UA"/>
        </w:rPr>
        <w:t>, с</w:t>
      </w:r>
      <w:r w:rsidR="00F5359C">
        <w:rPr>
          <w:rFonts w:ascii="Times New Roman" w:hAnsi="Times New Roman" w:cs="Times New Roman"/>
          <w:sz w:val="28"/>
          <w:shd w:val="clear" w:color="auto" w:fill="FFFFFF"/>
          <w:lang w:val="uk-UA"/>
        </w:rPr>
        <w:t xml:space="preserve">. </w:t>
      </w:r>
      <w:r w:rsidR="00E10761">
        <w:rPr>
          <w:rFonts w:ascii="Times New Roman" w:hAnsi="Times New Roman" w:cs="Times New Roman"/>
          <w:sz w:val="28"/>
          <w:shd w:val="clear" w:color="auto" w:fill="FFFFFF"/>
          <w:lang w:val="uk-UA"/>
        </w:rPr>
        <w:t>720</w:t>
      </w:r>
      <w:r w:rsidR="00F5359C">
        <w:rPr>
          <w:rFonts w:ascii="Times New Roman" w:hAnsi="Times New Roman" w:cs="Times New Roman"/>
          <w:sz w:val="28"/>
          <w:shd w:val="clear" w:color="auto" w:fill="FFFFFF"/>
          <w:lang w:val="uk-UA"/>
        </w:rPr>
        <w:t>].</w:t>
      </w:r>
    </w:p>
    <w:p w:rsidR="001A61DE" w:rsidRPr="001A61DE" w:rsidRDefault="001A61DE" w:rsidP="0014626B">
      <w:pPr>
        <w:widowControl w:val="0"/>
        <w:autoSpaceDE w:val="0"/>
        <w:autoSpaceDN w:val="0"/>
        <w:adjustRightInd w:val="0"/>
        <w:spacing w:after="0" w:line="360" w:lineRule="auto"/>
        <w:ind w:right="-1" w:firstLine="567"/>
        <w:jc w:val="both"/>
        <w:rPr>
          <w:rFonts w:ascii="Times New Roman" w:hAnsi="Times New Roman" w:cs="Times New Roman"/>
          <w:sz w:val="28"/>
          <w:szCs w:val="28"/>
          <w:lang w:val="uk-UA"/>
        </w:rPr>
      </w:pPr>
      <w:r w:rsidRPr="008672C2">
        <w:rPr>
          <w:rFonts w:ascii="Times New Roman" w:hAnsi="Times New Roman" w:cs="Times New Roman"/>
          <w:sz w:val="28"/>
          <w:szCs w:val="28"/>
          <w:lang w:val="uk-UA"/>
        </w:rPr>
        <w:t xml:space="preserve">До </w:t>
      </w:r>
      <w:r>
        <w:rPr>
          <w:rFonts w:ascii="Times New Roman" w:hAnsi="Times New Roman" w:cs="Times New Roman"/>
          <w:sz w:val="28"/>
          <w:szCs w:val="28"/>
          <w:lang w:val="uk-UA"/>
        </w:rPr>
        <w:t xml:space="preserve">групи </w:t>
      </w:r>
      <w:r w:rsidRPr="008672C2">
        <w:rPr>
          <w:rFonts w:ascii="Times New Roman" w:hAnsi="Times New Roman" w:cs="Times New Roman"/>
          <w:sz w:val="28"/>
          <w:szCs w:val="28"/>
          <w:lang w:val="uk-UA"/>
        </w:rPr>
        <w:t xml:space="preserve">інформаційних повідомлень </w:t>
      </w:r>
      <w:r>
        <w:rPr>
          <w:rFonts w:ascii="Times New Roman" w:hAnsi="Times New Roman" w:cs="Times New Roman"/>
          <w:sz w:val="28"/>
          <w:szCs w:val="28"/>
          <w:lang w:val="uk-UA"/>
        </w:rPr>
        <w:t xml:space="preserve">можна віднести матеріали про умови, порядок роботи, обсяг операцій банків. Наприклад, повідомлення умов придбання землі у Селянському поземельному банку; матеріали про прибутковість маєтностей, що виставляються на продаж тощо </w:t>
      </w:r>
      <w:r>
        <w:rPr>
          <w:rFonts w:ascii="Times New Roman" w:hAnsi="Times New Roman" w:cs="Times New Roman"/>
          <w:sz w:val="28"/>
          <w:shd w:val="clear" w:color="auto" w:fill="FFFFFF"/>
          <w:lang w:val="uk-UA"/>
        </w:rPr>
        <w:t>[</w:t>
      </w:r>
      <w:r w:rsidR="00CD0C66">
        <w:rPr>
          <w:rFonts w:ascii="Times New Roman" w:hAnsi="Times New Roman" w:cs="Times New Roman"/>
          <w:sz w:val="28"/>
          <w:shd w:val="clear" w:color="auto" w:fill="FFFFFF"/>
          <w:lang w:val="uk-UA"/>
        </w:rPr>
        <w:t>6</w:t>
      </w:r>
      <w:r w:rsidR="00AE3558">
        <w:rPr>
          <w:rFonts w:ascii="Times New Roman" w:hAnsi="Times New Roman" w:cs="Times New Roman"/>
          <w:sz w:val="28"/>
          <w:shd w:val="clear" w:color="auto" w:fill="FFFFFF"/>
          <w:lang w:val="uk-UA"/>
        </w:rPr>
        <w:t xml:space="preserve">, </w:t>
      </w:r>
      <w:r>
        <w:rPr>
          <w:rFonts w:ascii="Times New Roman" w:hAnsi="Times New Roman" w:cs="Times New Roman"/>
          <w:sz w:val="28"/>
          <w:shd w:val="clear" w:color="auto" w:fill="FFFFFF"/>
          <w:lang w:val="uk-UA"/>
        </w:rPr>
        <w:t>с.</w:t>
      </w:r>
      <w:r w:rsidR="00161C9B">
        <w:rPr>
          <w:rFonts w:ascii="Times New Roman" w:hAnsi="Times New Roman" w:cs="Times New Roman"/>
          <w:sz w:val="28"/>
          <w:shd w:val="clear" w:color="auto" w:fill="FFFFFF"/>
          <w:lang w:val="uk-UA"/>
        </w:rPr>
        <w:t> </w:t>
      </w:r>
      <w:r>
        <w:rPr>
          <w:rFonts w:ascii="Times New Roman" w:hAnsi="Times New Roman" w:cs="Times New Roman"/>
          <w:sz w:val="28"/>
          <w:shd w:val="clear" w:color="auto" w:fill="FFFFFF"/>
          <w:lang w:val="uk-UA"/>
        </w:rPr>
        <w:t>565]. При цьому, слід зауважити, що на відміну від інших тогочасних періодичних видань, «Хуторянин» не містив рекламних оголошень.</w:t>
      </w:r>
    </w:p>
    <w:p w:rsidR="00600091" w:rsidRDefault="00323FEC" w:rsidP="0014626B">
      <w:pPr>
        <w:spacing w:after="0" w:line="360" w:lineRule="auto"/>
        <w:ind w:firstLine="567"/>
        <w:jc w:val="both"/>
        <w:rPr>
          <w:rFonts w:ascii="Times New Roman" w:hAnsi="Times New Roman" w:cs="Times New Roman"/>
          <w:sz w:val="28"/>
          <w:shd w:val="clear" w:color="auto" w:fill="FFFFFF"/>
          <w:lang w:val="uk-UA"/>
        </w:rPr>
      </w:pPr>
      <w:r>
        <w:rPr>
          <w:rFonts w:ascii="Times New Roman" w:hAnsi="Times New Roman" w:cs="Times New Roman"/>
          <w:sz w:val="28"/>
          <w:szCs w:val="28"/>
          <w:lang w:val="uk-UA"/>
        </w:rPr>
        <w:t xml:space="preserve">Великий відсоток контенту </w:t>
      </w:r>
      <w:r w:rsidR="004F7B4E">
        <w:rPr>
          <w:rFonts w:ascii="Times New Roman" w:hAnsi="Times New Roman" w:cs="Times New Roman"/>
          <w:sz w:val="28"/>
          <w:szCs w:val="28"/>
          <w:lang w:val="uk-UA"/>
        </w:rPr>
        <w:t xml:space="preserve">журналу (переважно публікації додатку </w:t>
      </w:r>
      <w:r>
        <w:rPr>
          <w:rFonts w:ascii="Times New Roman" w:hAnsi="Times New Roman" w:cs="Times New Roman"/>
          <w:sz w:val="28"/>
          <w:szCs w:val="28"/>
          <w:lang w:val="uk-UA"/>
        </w:rPr>
        <w:t>«</w:t>
      </w:r>
      <w:r w:rsidR="00DC012C">
        <w:rPr>
          <w:rFonts w:ascii="Times New Roman" w:hAnsi="Times New Roman" w:cs="Times New Roman"/>
          <w:sz w:val="28"/>
          <w:szCs w:val="28"/>
        </w:rPr>
        <w:t>Экономическая и сельскохозяйственная деятельность Полтавского земства</w:t>
      </w:r>
      <w:r>
        <w:rPr>
          <w:rFonts w:ascii="Times New Roman" w:hAnsi="Times New Roman" w:cs="Times New Roman"/>
          <w:sz w:val="28"/>
          <w:szCs w:val="28"/>
          <w:lang w:val="uk-UA"/>
        </w:rPr>
        <w:t>»</w:t>
      </w:r>
      <w:r w:rsidR="004F7B4E">
        <w:rPr>
          <w:rFonts w:ascii="Times New Roman" w:hAnsi="Times New Roman" w:cs="Times New Roman"/>
          <w:sz w:val="28"/>
          <w:szCs w:val="28"/>
          <w:lang w:val="uk-UA"/>
        </w:rPr>
        <w:t>) </w:t>
      </w:r>
      <w:r w:rsidR="004B641C">
        <w:rPr>
          <w:rFonts w:ascii="Times New Roman" w:hAnsi="Times New Roman" w:cs="Times New Roman"/>
          <w:sz w:val="28"/>
          <w:szCs w:val="28"/>
          <w:lang w:val="uk-UA"/>
        </w:rPr>
        <w:t>представляли</w:t>
      </w:r>
      <w:r w:rsidR="004F7B4E">
        <w:rPr>
          <w:rFonts w:ascii="Times New Roman" w:hAnsi="Times New Roman" w:cs="Times New Roman"/>
          <w:sz w:val="28"/>
          <w:szCs w:val="28"/>
          <w:lang w:val="uk-UA"/>
        </w:rPr>
        <w:t xml:space="preserve"> </w:t>
      </w:r>
      <w:r w:rsidR="004F7B4E" w:rsidRPr="004F7B4E">
        <w:rPr>
          <w:rFonts w:ascii="Times New Roman" w:hAnsi="Times New Roman" w:cs="Times New Roman"/>
          <w:sz w:val="28"/>
          <w:szCs w:val="28"/>
          <w:lang w:val="uk-UA"/>
        </w:rPr>
        <w:t>документи зборів колегіальних органів</w:t>
      </w:r>
      <w:r w:rsidR="004F7B4E">
        <w:rPr>
          <w:rFonts w:ascii="Times New Roman" w:hAnsi="Times New Roman" w:cs="Times New Roman"/>
          <w:sz w:val="28"/>
          <w:szCs w:val="28"/>
          <w:lang w:val="uk-UA"/>
        </w:rPr>
        <w:t xml:space="preserve">. Серед інших найбільший інтерес представляють </w:t>
      </w:r>
      <w:r w:rsidR="00B96FA8">
        <w:rPr>
          <w:rFonts w:ascii="Times New Roman" w:hAnsi="Times New Roman" w:cs="Times New Roman"/>
          <w:sz w:val="28"/>
          <w:szCs w:val="28"/>
          <w:lang w:val="uk-UA"/>
        </w:rPr>
        <w:t>доклад і проект</w:t>
      </w:r>
      <w:r w:rsidR="00DC012C">
        <w:rPr>
          <w:rFonts w:ascii="Times New Roman" w:hAnsi="Times New Roman" w:cs="Times New Roman"/>
          <w:sz w:val="28"/>
          <w:szCs w:val="28"/>
          <w:lang w:val="uk-UA"/>
        </w:rPr>
        <w:t xml:space="preserve"> </w:t>
      </w:r>
      <w:r w:rsidR="004F7B4E">
        <w:rPr>
          <w:rFonts w:ascii="Times New Roman" w:hAnsi="Times New Roman" w:cs="Times New Roman"/>
          <w:sz w:val="28"/>
          <w:szCs w:val="28"/>
          <w:lang w:val="uk-UA"/>
        </w:rPr>
        <w:t>представлені на засіданні</w:t>
      </w:r>
      <w:r w:rsidR="00DC012C">
        <w:rPr>
          <w:rFonts w:ascii="Times New Roman" w:hAnsi="Times New Roman" w:cs="Times New Roman"/>
          <w:sz w:val="28"/>
          <w:szCs w:val="28"/>
          <w:lang w:val="uk-UA"/>
        </w:rPr>
        <w:t xml:space="preserve"> Полтавського сільськогосподарського товариства та </w:t>
      </w:r>
      <w:r w:rsidR="004F7B4E">
        <w:rPr>
          <w:rFonts w:ascii="Times New Roman" w:hAnsi="Times New Roman" w:cs="Times New Roman"/>
          <w:sz w:val="28"/>
          <w:szCs w:val="28"/>
          <w:lang w:val="uk-UA"/>
        </w:rPr>
        <w:t>ж</w:t>
      </w:r>
      <w:r w:rsidR="00DC012C">
        <w:rPr>
          <w:rFonts w:ascii="Times New Roman" w:hAnsi="Times New Roman" w:cs="Times New Roman"/>
          <w:sz w:val="28"/>
          <w:szCs w:val="28"/>
          <w:lang w:val="uk-UA"/>
        </w:rPr>
        <w:t>урнал засідань Економічної ради Пол</w:t>
      </w:r>
      <w:r w:rsidR="00912740">
        <w:rPr>
          <w:rFonts w:ascii="Times New Roman" w:hAnsi="Times New Roman" w:cs="Times New Roman"/>
          <w:sz w:val="28"/>
          <w:szCs w:val="28"/>
          <w:lang w:val="uk-UA"/>
        </w:rPr>
        <w:t>тавського</w:t>
      </w:r>
      <w:r w:rsidRPr="00323FEC">
        <w:rPr>
          <w:rFonts w:ascii="Times New Roman" w:hAnsi="Times New Roman" w:cs="Times New Roman"/>
          <w:sz w:val="28"/>
          <w:szCs w:val="28"/>
          <w:lang w:val="uk-UA"/>
        </w:rPr>
        <w:t xml:space="preserve"> </w:t>
      </w:r>
      <w:r w:rsidR="00912740">
        <w:rPr>
          <w:rFonts w:ascii="Times New Roman" w:hAnsi="Times New Roman" w:cs="Times New Roman"/>
          <w:sz w:val="28"/>
          <w:szCs w:val="28"/>
          <w:lang w:val="uk-UA"/>
        </w:rPr>
        <w:t>губернського земства</w:t>
      </w:r>
      <w:r w:rsidR="004F7B4E">
        <w:rPr>
          <w:rFonts w:ascii="Times New Roman" w:hAnsi="Times New Roman" w:cs="Times New Roman"/>
          <w:sz w:val="28"/>
          <w:szCs w:val="28"/>
          <w:lang w:val="uk-UA"/>
        </w:rPr>
        <w:t xml:space="preserve"> (1902 р.)</w:t>
      </w:r>
      <w:r w:rsidR="00461D71">
        <w:rPr>
          <w:rFonts w:ascii="Times New Roman" w:hAnsi="Times New Roman" w:cs="Times New Roman"/>
          <w:sz w:val="28"/>
          <w:szCs w:val="28"/>
          <w:lang w:val="uk-UA"/>
        </w:rPr>
        <w:t xml:space="preserve"> </w:t>
      </w:r>
      <w:r w:rsidR="00CD0C66">
        <w:rPr>
          <w:rFonts w:ascii="Times New Roman" w:hAnsi="Times New Roman" w:cs="Times New Roman"/>
          <w:sz w:val="28"/>
          <w:shd w:val="clear" w:color="auto" w:fill="FFFFFF"/>
          <w:lang w:val="uk-UA"/>
        </w:rPr>
        <w:t>[1</w:t>
      </w:r>
      <w:r w:rsidR="00FB2ACB">
        <w:rPr>
          <w:rFonts w:ascii="Times New Roman" w:hAnsi="Times New Roman" w:cs="Times New Roman"/>
          <w:sz w:val="28"/>
          <w:shd w:val="clear" w:color="auto" w:fill="FFFFFF"/>
          <w:lang w:val="uk-UA"/>
        </w:rPr>
        <w:t>7</w:t>
      </w:r>
      <w:r w:rsidR="00DC012C">
        <w:rPr>
          <w:rFonts w:ascii="Times New Roman" w:hAnsi="Times New Roman" w:cs="Times New Roman"/>
          <w:sz w:val="28"/>
          <w:shd w:val="clear" w:color="auto" w:fill="FFFFFF"/>
          <w:lang w:val="uk-UA"/>
        </w:rPr>
        <w:t>].</w:t>
      </w:r>
      <w:r w:rsidR="00461D71">
        <w:rPr>
          <w:rFonts w:ascii="Times New Roman" w:hAnsi="Times New Roman" w:cs="Times New Roman"/>
          <w:sz w:val="28"/>
          <w:shd w:val="clear" w:color="auto" w:fill="FFFFFF"/>
          <w:lang w:val="uk-UA"/>
        </w:rPr>
        <w:t xml:space="preserve"> </w:t>
      </w:r>
      <w:r w:rsidR="004F7B4E">
        <w:rPr>
          <w:rFonts w:ascii="Times New Roman" w:hAnsi="Times New Roman" w:cs="Times New Roman"/>
          <w:sz w:val="28"/>
          <w:shd w:val="clear" w:color="auto" w:fill="FFFFFF"/>
          <w:lang w:val="uk-UA"/>
        </w:rPr>
        <w:t xml:space="preserve">Вказані публікації розкривають наміри </w:t>
      </w:r>
      <w:r w:rsidR="00600091">
        <w:rPr>
          <w:rFonts w:ascii="Times New Roman" w:hAnsi="Times New Roman" w:cs="Times New Roman"/>
          <w:sz w:val="28"/>
          <w:shd w:val="clear" w:color="auto" w:fill="FFFFFF"/>
          <w:lang w:val="uk-UA"/>
        </w:rPr>
        <w:t xml:space="preserve">Полтавського земства та діячів сільськогосподарських товариств </w:t>
      </w:r>
      <w:r w:rsidR="004F7B4E">
        <w:rPr>
          <w:rFonts w:ascii="Times New Roman" w:hAnsi="Times New Roman" w:cs="Times New Roman"/>
          <w:sz w:val="28"/>
          <w:shd w:val="clear" w:color="auto" w:fill="FFFFFF"/>
          <w:lang w:val="uk-UA"/>
        </w:rPr>
        <w:t xml:space="preserve">створити банк. </w:t>
      </w:r>
    </w:p>
    <w:p w:rsidR="004F7B4E" w:rsidRPr="00600091" w:rsidRDefault="004F7B4E" w:rsidP="0014626B">
      <w:pPr>
        <w:spacing w:after="0" w:line="360"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hd w:val="clear" w:color="auto" w:fill="FFFFFF"/>
          <w:lang w:val="uk-UA"/>
        </w:rPr>
        <w:t>Необхідно відзначити, що поді</w:t>
      </w:r>
      <w:r w:rsidR="00600091">
        <w:rPr>
          <w:rFonts w:ascii="Times New Roman" w:hAnsi="Times New Roman" w:cs="Times New Roman"/>
          <w:sz w:val="28"/>
          <w:shd w:val="clear" w:color="auto" w:fill="FFFFFF"/>
          <w:lang w:val="uk-UA"/>
        </w:rPr>
        <w:t xml:space="preserve">бні спроби мали місце й раніше, </w:t>
      </w:r>
      <w:r>
        <w:rPr>
          <w:rFonts w:ascii="Times New Roman" w:hAnsi="Times New Roman" w:cs="Times New Roman"/>
          <w:sz w:val="28"/>
          <w:shd w:val="clear" w:color="auto" w:fill="FFFFFF"/>
          <w:lang w:val="uk-UA"/>
        </w:rPr>
        <w:t xml:space="preserve">у 1879 та 1881 </w:t>
      </w:r>
      <w:r w:rsidR="00600091">
        <w:rPr>
          <w:rFonts w:ascii="Times New Roman" w:hAnsi="Times New Roman" w:cs="Times New Roman"/>
          <w:sz w:val="28"/>
          <w:shd w:val="clear" w:color="auto" w:fill="FFFFFF"/>
          <w:lang w:val="uk-UA"/>
        </w:rPr>
        <w:t>р</w:t>
      </w:r>
      <w:r>
        <w:rPr>
          <w:rFonts w:ascii="Times New Roman" w:hAnsi="Times New Roman" w:cs="Times New Roman"/>
          <w:sz w:val="28"/>
          <w:shd w:val="clear" w:color="auto" w:fill="FFFFFF"/>
          <w:lang w:val="uk-UA"/>
        </w:rPr>
        <w:t>р.</w:t>
      </w:r>
      <w:r w:rsidR="00600091">
        <w:rPr>
          <w:rFonts w:ascii="Times New Roman" w:hAnsi="Times New Roman" w:cs="Times New Roman"/>
          <w:sz w:val="28"/>
          <w:shd w:val="clear" w:color="auto" w:fill="FFFFFF"/>
          <w:lang w:val="uk-UA"/>
        </w:rPr>
        <w:t xml:space="preserve">, проте весь час </w:t>
      </w:r>
      <w:r w:rsidR="004B641C">
        <w:rPr>
          <w:rFonts w:ascii="Times New Roman" w:hAnsi="Times New Roman" w:cs="Times New Roman"/>
          <w:sz w:val="28"/>
          <w:shd w:val="clear" w:color="auto" w:fill="FFFFFF"/>
          <w:lang w:val="uk-UA"/>
        </w:rPr>
        <w:t xml:space="preserve">вони </w:t>
      </w:r>
      <w:r w:rsidR="00600091">
        <w:rPr>
          <w:rFonts w:ascii="Times New Roman" w:hAnsi="Times New Roman" w:cs="Times New Roman"/>
          <w:sz w:val="28"/>
          <w:shd w:val="clear" w:color="auto" w:fill="FFFFFF"/>
          <w:lang w:val="uk-UA"/>
        </w:rPr>
        <w:t>зазнавали невдачі.</w:t>
      </w:r>
      <w:r>
        <w:rPr>
          <w:rFonts w:ascii="Times New Roman" w:hAnsi="Times New Roman" w:cs="Times New Roman"/>
          <w:sz w:val="28"/>
          <w:shd w:val="clear" w:color="auto" w:fill="FFFFFF"/>
          <w:lang w:val="uk-UA"/>
        </w:rPr>
        <w:t xml:space="preserve"> Результатом останньої спроби було створення </w:t>
      </w:r>
      <w:r w:rsidR="00600091">
        <w:rPr>
          <w:rFonts w:ascii="Times New Roman" w:hAnsi="Times New Roman" w:cs="Times New Roman"/>
          <w:sz w:val="28"/>
          <w:shd w:val="clear" w:color="auto" w:fill="FFFFFF"/>
          <w:lang w:val="uk-UA"/>
        </w:rPr>
        <w:t xml:space="preserve">при земській управі </w:t>
      </w:r>
      <w:r>
        <w:rPr>
          <w:rFonts w:ascii="Times New Roman" w:hAnsi="Times New Roman" w:cs="Times New Roman"/>
          <w:sz w:val="28"/>
          <w:shd w:val="clear" w:color="auto" w:fill="FFFFFF"/>
          <w:lang w:val="uk-UA"/>
        </w:rPr>
        <w:t>так званого «Олександрівського капіталу»,</w:t>
      </w:r>
      <w:r w:rsidR="00600091">
        <w:rPr>
          <w:rFonts w:ascii="Times New Roman" w:hAnsi="Times New Roman" w:cs="Times New Roman"/>
          <w:sz w:val="28"/>
          <w:shd w:val="clear" w:color="auto" w:fill="FFFFFF"/>
          <w:lang w:val="uk-UA"/>
        </w:rPr>
        <w:t xml:space="preserve"> що</w:t>
      </w:r>
      <w:r>
        <w:rPr>
          <w:rFonts w:ascii="Times New Roman" w:hAnsi="Times New Roman" w:cs="Times New Roman"/>
          <w:sz w:val="28"/>
          <w:shd w:val="clear" w:color="auto" w:fill="FFFFFF"/>
          <w:lang w:val="uk-UA"/>
        </w:rPr>
        <w:t xml:space="preserve"> отримав назву на честь </w:t>
      </w:r>
      <w:r w:rsidR="00600091">
        <w:rPr>
          <w:rFonts w:ascii="Times New Roman" w:hAnsi="Times New Roman" w:cs="Times New Roman"/>
          <w:sz w:val="28"/>
          <w:shd w:val="clear" w:color="auto" w:fill="FFFFFF"/>
          <w:lang w:val="uk-UA"/>
        </w:rPr>
        <w:t xml:space="preserve">імператора </w:t>
      </w:r>
      <w:r>
        <w:rPr>
          <w:rFonts w:ascii="Times New Roman" w:hAnsi="Times New Roman" w:cs="Times New Roman"/>
          <w:sz w:val="28"/>
          <w:shd w:val="clear" w:color="auto" w:fill="FFFFFF"/>
          <w:lang w:val="uk-UA"/>
        </w:rPr>
        <w:t xml:space="preserve">Олександра ІІ, який на той час загинув у </w:t>
      </w:r>
      <w:r>
        <w:rPr>
          <w:rFonts w:ascii="Times New Roman" w:hAnsi="Times New Roman" w:cs="Times New Roman"/>
          <w:sz w:val="28"/>
          <w:shd w:val="clear" w:color="auto" w:fill="FFFFFF"/>
          <w:lang w:val="uk-UA"/>
        </w:rPr>
        <w:lastRenderedPageBreak/>
        <w:t xml:space="preserve">результаті терористичного нападу народовольців. </w:t>
      </w:r>
      <w:r w:rsidRPr="006F43EC">
        <w:rPr>
          <w:rFonts w:ascii="Times New Roman" w:hAnsi="Times New Roman" w:cs="Times New Roman"/>
          <w:sz w:val="28"/>
          <w:szCs w:val="28"/>
          <w:lang w:val="uk-UA"/>
        </w:rPr>
        <w:t>«Проектом «Положення про Олександрівський капіта</w:t>
      </w:r>
      <w:r w:rsidR="004B641C">
        <w:rPr>
          <w:rFonts w:ascii="Times New Roman" w:hAnsi="Times New Roman" w:cs="Times New Roman"/>
          <w:sz w:val="28"/>
          <w:szCs w:val="28"/>
          <w:lang w:val="uk-UA"/>
        </w:rPr>
        <w:t>л» передбачалося</w:t>
      </w:r>
      <w:r w:rsidRPr="006F43EC">
        <w:rPr>
          <w:rFonts w:ascii="Times New Roman" w:hAnsi="Times New Roman" w:cs="Times New Roman"/>
          <w:sz w:val="28"/>
          <w:szCs w:val="28"/>
          <w:lang w:val="uk-UA"/>
        </w:rPr>
        <w:t xml:space="preserve"> право губернської земської управи купувати за рахунок Олександрівського капіталу у власників нерухоме майно у межах Полтавської губернії, заставляти його в кредитних установах, продавати його сільським громадам, товариствам і окремим домогосподарям, здавати в оренду і доручати виконання усіх цих операцій повітовим земським управам або їх уповноваженим особам»</w:t>
      </w:r>
      <w:r>
        <w:rPr>
          <w:rFonts w:ascii="Times New Roman" w:hAnsi="Times New Roman" w:cs="Times New Roman"/>
          <w:sz w:val="28"/>
          <w:shd w:val="clear" w:color="auto" w:fill="FFFFFF"/>
          <w:lang w:val="uk-UA"/>
        </w:rPr>
        <w:t xml:space="preserve"> [</w:t>
      </w:r>
      <w:r w:rsidR="00CD0C66">
        <w:rPr>
          <w:rFonts w:ascii="Times New Roman" w:hAnsi="Times New Roman" w:cs="Times New Roman"/>
          <w:sz w:val="28"/>
          <w:szCs w:val="28"/>
          <w:shd w:val="clear" w:color="auto" w:fill="FFFFFF"/>
          <w:lang w:val="uk-UA"/>
        </w:rPr>
        <w:t>5</w:t>
      </w:r>
      <w:r>
        <w:rPr>
          <w:rFonts w:ascii="Times New Roman" w:hAnsi="Times New Roman" w:cs="Times New Roman"/>
          <w:sz w:val="28"/>
          <w:shd w:val="clear" w:color="auto" w:fill="FFFFFF"/>
          <w:lang w:val="uk-UA"/>
        </w:rPr>
        <w:t>].</w:t>
      </w:r>
      <w:r w:rsidR="00600091">
        <w:rPr>
          <w:rFonts w:ascii="Times New Roman" w:hAnsi="Times New Roman" w:cs="Times New Roman"/>
          <w:sz w:val="28"/>
          <w:szCs w:val="28"/>
          <w:shd w:val="clear" w:color="auto" w:fill="FFFFFF"/>
          <w:lang w:val="uk-UA"/>
        </w:rPr>
        <w:t xml:space="preserve"> </w:t>
      </w:r>
      <w:r w:rsidR="00600091">
        <w:rPr>
          <w:rFonts w:ascii="Times New Roman" w:hAnsi="Times New Roman" w:cs="Times New Roman"/>
          <w:sz w:val="28"/>
          <w:shd w:val="clear" w:color="auto" w:fill="FFFFFF"/>
          <w:lang w:val="uk-UA"/>
        </w:rPr>
        <w:t>Однак, вказаний капітал не міг задовільнити потребу місцевого населення у доступному кредиті, і тому на початку ХХ ст. знову було підняте питання про створення банку. Дискусію про долю якого й було винесено на сторінки журналу.</w:t>
      </w:r>
    </w:p>
    <w:p w:rsidR="000D1742" w:rsidRPr="000D1742" w:rsidRDefault="00B96FA8" w:rsidP="001462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hd w:val="clear" w:color="auto" w:fill="FFFFFF"/>
          <w:lang w:val="uk-UA"/>
        </w:rPr>
        <w:t>Автор докладу (</w:t>
      </w:r>
      <w:r w:rsidR="00600091">
        <w:rPr>
          <w:rFonts w:ascii="Times New Roman" w:hAnsi="Times New Roman" w:cs="Times New Roman"/>
          <w:sz w:val="28"/>
          <w:shd w:val="clear" w:color="auto" w:fill="FFFFFF"/>
          <w:lang w:val="uk-UA"/>
        </w:rPr>
        <w:t>прізвище не зазначено</w:t>
      </w:r>
      <w:r>
        <w:rPr>
          <w:rFonts w:ascii="Times New Roman" w:hAnsi="Times New Roman" w:cs="Times New Roman"/>
          <w:sz w:val="28"/>
          <w:shd w:val="clear" w:color="auto" w:fill="FFFFFF"/>
          <w:lang w:val="uk-UA"/>
        </w:rPr>
        <w:t>)</w:t>
      </w:r>
      <w:r w:rsidR="00461D71">
        <w:rPr>
          <w:rFonts w:ascii="Times New Roman" w:hAnsi="Times New Roman" w:cs="Times New Roman"/>
          <w:sz w:val="28"/>
          <w:shd w:val="clear" w:color="auto" w:fill="FFFFFF"/>
          <w:lang w:val="uk-UA"/>
        </w:rPr>
        <w:t xml:space="preserve"> </w:t>
      </w:r>
      <w:r w:rsidRPr="00B96FA8">
        <w:rPr>
          <w:rFonts w:ascii="Times New Roman" w:hAnsi="Times New Roman" w:cs="Times New Roman"/>
          <w:sz w:val="28"/>
          <w:shd w:val="clear" w:color="auto" w:fill="FFFFFF"/>
          <w:lang w:val="uk-UA"/>
        </w:rPr>
        <w:t>«Объ учрежден</w:t>
      </w:r>
      <w:r>
        <w:rPr>
          <w:rFonts w:ascii="Times New Roman" w:hAnsi="Times New Roman" w:cs="Times New Roman"/>
          <w:sz w:val="28"/>
          <w:shd w:val="clear" w:color="auto" w:fill="FFFFFF"/>
          <w:lang w:val="uk-UA"/>
        </w:rPr>
        <w:t>іи</w:t>
      </w:r>
      <w:r w:rsidRPr="00B96FA8">
        <w:rPr>
          <w:rFonts w:ascii="Times New Roman" w:hAnsi="Times New Roman" w:cs="Times New Roman"/>
          <w:sz w:val="28"/>
          <w:shd w:val="clear" w:color="auto" w:fill="FFFFFF"/>
          <w:lang w:val="uk-UA"/>
        </w:rPr>
        <w:t xml:space="preserve"> общегубернскаго</w:t>
      </w:r>
      <w:r>
        <w:rPr>
          <w:rFonts w:ascii="Times New Roman" w:hAnsi="Times New Roman" w:cs="Times New Roman"/>
          <w:sz w:val="28"/>
          <w:shd w:val="clear" w:color="auto" w:fill="FFFFFF"/>
          <w:lang w:val="uk-UA"/>
        </w:rPr>
        <w:t xml:space="preserve"> банка Полтавскаго земства» </w:t>
      </w:r>
      <w:r w:rsidR="000D1742">
        <w:rPr>
          <w:rFonts w:ascii="Times New Roman" w:hAnsi="Times New Roman" w:cs="Times New Roman"/>
          <w:sz w:val="28"/>
          <w:shd w:val="clear" w:color="auto" w:fill="FFFFFF"/>
          <w:lang w:val="uk-UA"/>
        </w:rPr>
        <w:t>ґрунтовно</w:t>
      </w:r>
      <w:r w:rsidR="00461D71">
        <w:rPr>
          <w:rFonts w:ascii="Times New Roman" w:hAnsi="Times New Roman" w:cs="Times New Roman"/>
          <w:sz w:val="28"/>
          <w:shd w:val="clear" w:color="auto" w:fill="FFFFFF"/>
          <w:lang w:val="uk-UA"/>
        </w:rPr>
        <w:t xml:space="preserve"> підійш</w:t>
      </w:r>
      <w:r>
        <w:rPr>
          <w:rFonts w:ascii="Times New Roman" w:hAnsi="Times New Roman" w:cs="Times New Roman"/>
          <w:sz w:val="28"/>
          <w:shd w:val="clear" w:color="auto" w:fill="FFFFFF"/>
          <w:lang w:val="uk-UA"/>
        </w:rPr>
        <w:t>ов</w:t>
      </w:r>
      <w:r w:rsidR="00461D71">
        <w:rPr>
          <w:rFonts w:ascii="Times New Roman" w:hAnsi="Times New Roman" w:cs="Times New Roman"/>
          <w:sz w:val="28"/>
          <w:shd w:val="clear" w:color="auto" w:fill="FFFFFF"/>
          <w:lang w:val="uk-UA"/>
        </w:rPr>
        <w:t xml:space="preserve"> до даного питання</w:t>
      </w:r>
      <w:r w:rsidR="000D1742">
        <w:rPr>
          <w:rFonts w:ascii="Times New Roman" w:hAnsi="Times New Roman" w:cs="Times New Roman"/>
          <w:sz w:val="28"/>
          <w:shd w:val="clear" w:color="auto" w:fill="FFFFFF"/>
          <w:lang w:val="uk-UA"/>
        </w:rPr>
        <w:t>, вивчивши існуючі установи дрібного кредиту губернії</w:t>
      </w:r>
      <w:r w:rsidR="00871350">
        <w:rPr>
          <w:rFonts w:ascii="Times New Roman" w:hAnsi="Times New Roman" w:cs="Times New Roman"/>
          <w:sz w:val="28"/>
          <w:shd w:val="clear" w:color="auto" w:fill="FFFFFF"/>
          <w:lang w:val="uk-UA"/>
        </w:rPr>
        <w:t xml:space="preserve"> та їхні недоліки</w:t>
      </w:r>
      <w:r w:rsidR="000D1742">
        <w:rPr>
          <w:rFonts w:ascii="Times New Roman" w:hAnsi="Times New Roman" w:cs="Times New Roman"/>
          <w:sz w:val="28"/>
          <w:shd w:val="clear" w:color="auto" w:fill="FFFFFF"/>
          <w:lang w:val="uk-UA"/>
        </w:rPr>
        <w:t>, та проаналізувавши у яких саме кредитних пропозиціях відчуває потребу місцеве населення.</w:t>
      </w:r>
      <w:r w:rsidR="007F4065">
        <w:rPr>
          <w:rFonts w:ascii="Times New Roman" w:hAnsi="Times New Roman" w:cs="Times New Roman"/>
          <w:sz w:val="28"/>
          <w:shd w:val="clear" w:color="auto" w:fill="FFFFFF"/>
          <w:lang w:val="uk-UA"/>
        </w:rPr>
        <w:t xml:space="preserve"> Було визначено д</w:t>
      </w:r>
      <w:r>
        <w:rPr>
          <w:rFonts w:ascii="Times New Roman" w:hAnsi="Times New Roman" w:cs="Times New Roman"/>
          <w:sz w:val="28"/>
          <w:shd w:val="clear" w:color="auto" w:fill="FFFFFF"/>
          <w:lang w:val="uk-UA"/>
        </w:rPr>
        <w:t>ва</w:t>
      </w:r>
      <w:r w:rsidR="007F4065">
        <w:rPr>
          <w:rFonts w:ascii="Times New Roman" w:hAnsi="Times New Roman" w:cs="Times New Roman"/>
          <w:sz w:val="28"/>
          <w:shd w:val="clear" w:color="auto" w:fill="FFFFFF"/>
          <w:lang w:val="uk-UA"/>
        </w:rPr>
        <w:t xml:space="preserve"> напрямк</w:t>
      </w:r>
      <w:r>
        <w:rPr>
          <w:rFonts w:ascii="Times New Roman" w:hAnsi="Times New Roman" w:cs="Times New Roman"/>
          <w:sz w:val="28"/>
          <w:shd w:val="clear" w:color="auto" w:fill="FFFFFF"/>
          <w:lang w:val="uk-UA"/>
        </w:rPr>
        <w:t>и</w:t>
      </w:r>
      <w:r w:rsidR="007F4065">
        <w:rPr>
          <w:rFonts w:ascii="Times New Roman" w:hAnsi="Times New Roman" w:cs="Times New Roman"/>
          <w:sz w:val="28"/>
          <w:shd w:val="clear" w:color="auto" w:fill="FFFFFF"/>
          <w:lang w:val="uk-UA"/>
        </w:rPr>
        <w:t xml:space="preserve"> сільського господарства, які </w:t>
      </w:r>
      <w:r>
        <w:rPr>
          <w:rFonts w:ascii="Times New Roman" w:hAnsi="Times New Roman" w:cs="Times New Roman"/>
          <w:sz w:val="28"/>
          <w:shd w:val="clear" w:color="auto" w:fill="FFFFFF"/>
          <w:lang w:val="uk-UA"/>
        </w:rPr>
        <w:t xml:space="preserve">найбільше </w:t>
      </w:r>
      <w:r w:rsidR="007F4065">
        <w:rPr>
          <w:rFonts w:ascii="Times New Roman" w:hAnsi="Times New Roman" w:cs="Times New Roman"/>
          <w:sz w:val="28"/>
          <w:shd w:val="clear" w:color="auto" w:fill="FFFFFF"/>
          <w:lang w:val="uk-UA"/>
        </w:rPr>
        <w:t xml:space="preserve">потребують кредитування: позики на розширення малоземельних </w:t>
      </w:r>
      <w:r>
        <w:rPr>
          <w:rFonts w:ascii="Times New Roman" w:hAnsi="Times New Roman" w:cs="Times New Roman"/>
          <w:sz w:val="28"/>
          <w:shd w:val="clear" w:color="auto" w:fill="FFFFFF"/>
          <w:lang w:val="uk-UA"/>
        </w:rPr>
        <w:t xml:space="preserve">селянських </w:t>
      </w:r>
      <w:r w:rsidR="007F4065">
        <w:rPr>
          <w:rFonts w:ascii="Times New Roman" w:hAnsi="Times New Roman" w:cs="Times New Roman"/>
          <w:sz w:val="28"/>
          <w:shd w:val="clear" w:color="auto" w:fill="FFFFFF"/>
          <w:lang w:val="uk-UA"/>
        </w:rPr>
        <w:t>наділів та меліоративний кредит. Останній представляв собою позику, видану на здійснення</w:t>
      </w:r>
      <w:r w:rsidR="006146F6">
        <w:rPr>
          <w:rFonts w:ascii="Times New Roman" w:hAnsi="Times New Roman" w:cs="Times New Roman"/>
          <w:sz w:val="28"/>
          <w:shd w:val="clear" w:color="auto" w:fill="FFFFFF"/>
          <w:lang w:val="uk-UA"/>
        </w:rPr>
        <w:t xml:space="preserve"> поліпшень у обробці землі. </w:t>
      </w:r>
      <w:r>
        <w:rPr>
          <w:rFonts w:ascii="Times New Roman" w:eastAsia="Times New Roman" w:hAnsi="Times New Roman" w:cs="Times New Roman"/>
          <w:iCs/>
          <w:sz w:val="28"/>
          <w:szCs w:val="28"/>
          <w:lang w:val="uk-UA" w:eastAsia="ru-RU"/>
        </w:rPr>
        <w:t>Автор запропонували власний проект статуту майбутнього банку ‒ «Схему</w:t>
      </w:r>
      <w:r>
        <w:rPr>
          <w:rFonts w:ascii="Times New Roman" w:eastAsia="Times New Roman" w:hAnsi="Times New Roman" w:cs="Times New Roman"/>
          <w:iCs/>
          <w:sz w:val="28"/>
          <w:szCs w:val="28"/>
          <w:lang w:eastAsia="ru-RU"/>
        </w:rPr>
        <w:t xml:space="preserve"> Устава Банка Полтавскаго Земства» </w:t>
      </w:r>
      <w:r w:rsidR="00CD0C66">
        <w:rPr>
          <w:rFonts w:ascii="Times New Roman" w:hAnsi="Times New Roman" w:cs="Times New Roman"/>
          <w:sz w:val="28"/>
          <w:shd w:val="clear" w:color="auto" w:fill="FFFFFF"/>
          <w:lang w:val="uk-UA"/>
        </w:rPr>
        <w:t>[</w:t>
      </w:r>
      <w:r w:rsidR="00FB2ACB">
        <w:rPr>
          <w:rFonts w:ascii="Times New Roman" w:hAnsi="Times New Roman" w:cs="Times New Roman"/>
          <w:sz w:val="28"/>
          <w:shd w:val="clear" w:color="auto" w:fill="FFFFFF"/>
          <w:lang w:val="uk-UA"/>
        </w:rPr>
        <w:t>14</w:t>
      </w:r>
      <w:r>
        <w:rPr>
          <w:rFonts w:ascii="Times New Roman" w:hAnsi="Times New Roman" w:cs="Times New Roman"/>
          <w:sz w:val="28"/>
          <w:shd w:val="clear" w:color="auto" w:fill="FFFFFF"/>
          <w:lang w:val="uk-UA"/>
        </w:rPr>
        <w:t>, с. 39-46].</w:t>
      </w:r>
    </w:p>
    <w:p w:rsidR="001A61DE" w:rsidRDefault="00346F01" w:rsidP="0014626B">
      <w:pPr>
        <w:spacing w:after="0" w:line="360" w:lineRule="auto"/>
        <w:ind w:firstLine="567"/>
        <w:jc w:val="both"/>
        <w:rPr>
          <w:rFonts w:ascii="Times New Roman" w:hAnsi="Times New Roman" w:cs="Times New Roman"/>
          <w:sz w:val="28"/>
          <w:shd w:val="clear" w:color="auto" w:fill="FFFFFF"/>
          <w:lang w:val="uk-UA"/>
        </w:rPr>
      </w:pPr>
      <w:r>
        <w:rPr>
          <w:rFonts w:ascii="Times New Roman" w:hAnsi="Times New Roman" w:cs="Times New Roman"/>
          <w:sz w:val="28"/>
          <w:szCs w:val="28"/>
          <w:lang w:val="uk-UA"/>
        </w:rPr>
        <w:t>На наступних сторінках часопису читач мав змогу ознайомитися із думкою членів Економічної ради Полтавського</w:t>
      </w:r>
      <w:r w:rsidRPr="00323FE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губернського земства щодо заснування такої установи, </w:t>
      </w:r>
      <w:r w:rsidR="004B641C">
        <w:rPr>
          <w:rFonts w:ascii="Times New Roman" w:hAnsi="Times New Roman" w:cs="Times New Roman"/>
          <w:sz w:val="28"/>
          <w:szCs w:val="28"/>
          <w:lang w:val="uk-UA"/>
        </w:rPr>
        <w:t>переглянувши «Журнал</w:t>
      </w:r>
      <w:r>
        <w:rPr>
          <w:rFonts w:ascii="Times New Roman" w:hAnsi="Times New Roman" w:cs="Times New Roman"/>
          <w:sz w:val="28"/>
          <w:szCs w:val="28"/>
          <w:lang w:val="uk-UA"/>
        </w:rPr>
        <w:t xml:space="preserve"> засідань» відповідної установи </w:t>
      </w:r>
      <w:r w:rsidR="00CD0C66">
        <w:rPr>
          <w:rFonts w:ascii="Times New Roman" w:hAnsi="Times New Roman" w:cs="Times New Roman"/>
          <w:sz w:val="28"/>
          <w:shd w:val="clear" w:color="auto" w:fill="FFFFFF"/>
          <w:lang w:val="uk-UA"/>
        </w:rPr>
        <w:t>[4</w:t>
      </w:r>
      <w:r>
        <w:rPr>
          <w:rFonts w:ascii="Times New Roman" w:hAnsi="Times New Roman" w:cs="Times New Roman"/>
          <w:sz w:val="28"/>
          <w:shd w:val="clear" w:color="auto" w:fill="FFFFFF"/>
          <w:lang w:val="uk-UA"/>
        </w:rPr>
        <w:t>, с. 47-68]. Треба відзначити, що далеко не всі на цьому засіданні погодилися із думкою необхідності створення нового банківського закладу: «Н. П. Малама</w:t>
      </w:r>
      <w:r w:rsidRPr="00444C46">
        <w:rPr>
          <w:rFonts w:ascii="Times New Roman" w:hAnsi="Times New Roman" w:cs="Times New Roman"/>
          <w:sz w:val="28"/>
          <w:shd w:val="clear" w:color="auto" w:fill="FFFFFF"/>
          <w:lang w:val="uk-UA"/>
        </w:rPr>
        <w:t xml:space="preserve"> находить учрежден</w:t>
      </w:r>
      <w:r>
        <w:rPr>
          <w:rFonts w:ascii="Times New Roman" w:hAnsi="Times New Roman" w:cs="Times New Roman"/>
          <w:sz w:val="28"/>
          <w:shd w:val="clear" w:color="auto" w:fill="FFFFFF"/>
          <w:lang w:val="uk-UA"/>
        </w:rPr>
        <w:t>іе земскаго банка излишнимь въ виду доступности всехъ видовъ кредита, составляющіхъ цъль проектируемаг</w:t>
      </w:r>
      <w:r w:rsidR="00FB2ACB">
        <w:rPr>
          <w:rFonts w:ascii="Times New Roman" w:hAnsi="Times New Roman" w:cs="Times New Roman"/>
          <w:sz w:val="28"/>
          <w:shd w:val="clear" w:color="auto" w:fill="FFFFFF"/>
          <w:lang w:val="uk-UA"/>
        </w:rPr>
        <w:t>о банка» [4</w:t>
      </w:r>
      <w:r>
        <w:rPr>
          <w:rFonts w:ascii="Times New Roman" w:hAnsi="Times New Roman" w:cs="Times New Roman"/>
          <w:sz w:val="28"/>
          <w:shd w:val="clear" w:color="auto" w:fill="FFFFFF"/>
          <w:lang w:val="uk-UA"/>
        </w:rPr>
        <w:t>, с. 51].</w:t>
      </w:r>
      <w:r w:rsidR="00D41AC9">
        <w:rPr>
          <w:rFonts w:ascii="Times New Roman" w:hAnsi="Times New Roman" w:cs="Times New Roman"/>
          <w:sz w:val="28"/>
          <w:shd w:val="clear" w:color="auto" w:fill="FFFFFF"/>
          <w:lang w:val="uk-UA"/>
        </w:rPr>
        <w:t xml:space="preserve"> І це не було поодинокою думкою. Хоча, зрештою було прийнято позивне рішення і навіть далі часопис публікував «Проект</w:t>
      </w:r>
      <w:r w:rsidR="00D41AC9" w:rsidRPr="00444C46">
        <w:rPr>
          <w:rFonts w:ascii="Times New Roman" w:hAnsi="Times New Roman" w:cs="Times New Roman"/>
          <w:sz w:val="28"/>
          <w:shd w:val="clear" w:color="auto" w:fill="FFFFFF"/>
          <w:lang w:val="uk-UA"/>
        </w:rPr>
        <w:t>ъ Устава банка»</w:t>
      </w:r>
      <w:r w:rsidR="00D41AC9">
        <w:rPr>
          <w:rFonts w:ascii="Times New Roman" w:hAnsi="Times New Roman" w:cs="Times New Roman"/>
          <w:sz w:val="28"/>
          <w:shd w:val="clear" w:color="auto" w:fill="FFFFFF"/>
          <w:lang w:val="uk-UA"/>
        </w:rPr>
        <w:t xml:space="preserve"> [</w:t>
      </w:r>
      <w:r w:rsidR="00FB2ACB">
        <w:rPr>
          <w:rFonts w:ascii="Times New Roman" w:hAnsi="Times New Roman" w:cs="Times New Roman"/>
          <w:sz w:val="28"/>
          <w:shd w:val="clear" w:color="auto" w:fill="FFFFFF"/>
          <w:lang w:val="uk-UA"/>
        </w:rPr>
        <w:t>11</w:t>
      </w:r>
      <w:r w:rsidR="00D41AC9">
        <w:rPr>
          <w:rFonts w:ascii="Times New Roman" w:hAnsi="Times New Roman" w:cs="Times New Roman"/>
          <w:sz w:val="28"/>
          <w:shd w:val="clear" w:color="auto" w:fill="FFFFFF"/>
          <w:lang w:val="uk-UA"/>
        </w:rPr>
        <w:t>, с. 69-74]. Таким чином, читачі мали змогу порівняти два варіанти майбутньої установи</w:t>
      </w:r>
      <w:r w:rsidR="00771196">
        <w:rPr>
          <w:rFonts w:ascii="Times New Roman" w:hAnsi="Times New Roman" w:cs="Times New Roman"/>
          <w:sz w:val="28"/>
          <w:shd w:val="clear" w:color="auto" w:fill="FFFFFF"/>
          <w:lang w:val="uk-UA"/>
        </w:rPr>
        <w:t xml:space="preserve">, що мали між </w:t>
      </w:r>
      <w:r w:rsidR="00771196">
        <w:rPr>
          <w:rFonts w:ascii="Times New Roman" w:hAnsi="Times New Roman" w:cs="Times New Roman"/>
          <w:sz w:val="28"/>
          <w:shd w:val="clear" w:color="auto" w:fill="FFFFFF"/>
          <w:lang w:val="uk-UA"/>
        </w:rPr>
        <w:lastRenderedPageBreak/>
        <w:t>собою певні відмінності.</w:t>
      </w:r>
      <w:r w:rsidR="00267AEA">
        <w:rPr>
          <w:rFonts w:ascii="Times New Roman" w:hAnsi="Times New Roman" w:cs="Times New Roman"/>
          <w:sz w:val="28"/>
          <w:shd w:val="clear" w:color="auto" w:fill="FFFFFF"/>
          <w:lang w:val="uk-UA"/>
        </w:rPr>
        <w:t xml:space="preserve"> Уже перші сторінки статутів вказували на розбіжності, наприклад, по різному уявляючи цілі діяльності нового банку. У першому випадку</w:t>
      </w:r>
      <w:r w:rsidR="001A61DE">
        <w:rPr>
          <w:rFonts w:ascii="Times New Roman" w:hAnsi="Times New Roman" w:cs="Times New Roman"/>
          <w:sz w:val="28"/>
          <w:shd w:val="clear" w:color="auto" w:fill="FFFFFF"/>
          <w:lang w:val="uk-UA"/>
        </w:rPr>
        <w:t>, метою було</w:t>
      </w:r>
      <w:r w:rsidR="00267AEA">
        <w:rPr>
          <w:rFonts w:ascii="Times New Roman" w:hAnsi="Times New Roman" w:cs="Times New Roman"/>
          <w:sz w:val="28"/>
          <w:shd w:val="clear" w:color="auto" w:fill="FFFFFF"/>
          <w:lang w:val="uk-UA"/>
        </w:rPr>
        <w:t>, задоволення потреб місцевого сільського населення у дешевому кредитуванні за рахунок власних заощаджень</w:t>
      </w:r>
      <w:r w:rsidR="001A61DE">
        <w:rPr>
          <w:rFonts w:ascii="Times New Roman" w:hAnsi="Times New Roman" w:cs="Times New Roman"/>
          <w:sz w:val="28"/>
          <w:shd w:val="clear" w:color="auto" w:fill="FFFFFF"/>
          <w:lang w:val="uk-UA"/>
        </w:rPr>
        <w:t>. У</w:t>
      </w:r>
      <w:r w:rsidR="00267AEA">
        <w:rPr>
          <w:rFonts w:ascii="Times New Roman" w:hAnsi="Times New Roman" w:cs="Times New Roman"/>
          <w:sz w:val="28"/>
          <w:shd w:val="clear" w:color="auto" w:fill="FFFFFF"/>
          <w:lang w:val="uk-UA"/>
        </w:rPr>
        <w:t xml:space="preserve"> другому, передбачалася подвійна ціль: забезпечити можливість для населення у </w:t>
      </w:r>
      <w:r w:rsidR="001A61DE">
        <w:rPr>
          <w:rFonts w:ascii="Times New Roman" w:hAnsi="Times New Roman" w:cs="Times New Roman"/>
          <w:sz w:val="28"/>
          <w:shd w:val="clear" w:color="auto" w:fill="FFFFFF"/>
          <w:lang w:val="uk-UA"/>
        </w:rPr>
        <w:t xml:space="preserve">зручному та безпечному </w:t>
      </w:r>
      <w:r w:rsidR="00267AEA">
        <w:rPr>
          <w:rFonts w:ascii="Times New Roman" w:hAnsi="Times New Roman" w:cs="Times New Roman"/>
          <w:sz w:val="28"/>
          <w:shd w:val="clear" w:color="auto" w:fill="FFFFFF"/>
          <w:lang w:val="uk-UA"/>
        </w:rPr>
        <w:t>зберіганні коштів із можливістю збільшення капіталу, а інша,  задоволення потреби у доступному кредиті з допомогою залучення гром</w:t>
      </w:r>
      <w:r w:rsidR="001A61DE">
        <w:rPr>
          <w:rFonts w:ascii="Times New Roman" w:hAnsi="Times New Roman" w:cs="Times New Roman"/>
          <w:sz w:val="28"/>
          <w:shd w:val="clear" w:color="auto" w:fill="FFFFFF"/>
          <w:lang w:val="uk-UA"/>
        </w:rPr>
        <w:t>адських та приватних капіталів.</w:t>
      </w:r>
    </w:p>
    <w:p w:rsidR="00771196" w:rsidRPr="00267AEA" w:rsidRDefault="00771196" w:rsidP="0014626B">
      <w:pPr>
        <w:spacing w:after="0" w:line="360" w:lineRule="auto"/>
        <w:ind w:firstLine="567"/>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Однак, у подальшому ідея нового </w:t>
      </w:r>
      <w:r w:rsidR="001A61DE">
        <w:rPr>
          <w:rFonts w:ascii="Times New Roman" w:hAnsi="Times New Roman" w:cs="Times New Roman"/>
          <w:sz w:val="28"/>
          <w:shd w:val="clear" w:color="auto" w:fill="FFFFFF"/>
          <w:lang w:val="uk-UA"/>
        </w:rPr>
        <w:t xml:space="preserve">земського </w:t>
      </w:r>
      <w:r>
        <w:rPr>
          <w:rFonts w:ascii="Times New Roman" w:hAnsi="Times New Roman" w:cs="Times New Roman"/>
          <w:sz w:val="28"/>
          <w:shd w:val="clear" w:color="auto" w:fill="FFFFFF"/>
          <w:lang w:val="uk-UA"/>
        </w:rPr>
        <w:t>банку, знайшла на засіданнях уже повітових земств мало прибічників</w:t>
      </w:r>
      <w:r w:rsidR="00600091">
        <w:rPr>
          <w:rFonts w:ascii="Times New Roman" w:hAnsi="Times New Roman" w:cs="Times New Roman"/>
          <w:sz w:val="28"/>
          <w:shd w:val="clear" w:color="auto" w:fill="FFFFFF"/>
          <w:lang w:val="uk-UA"/>
        </w:rPr>
        <w:t xml:space="preserve"> і</w:t>
      </w:r>
      <w:r>
        <w:rPr>
          <w:rFonts w:ascii="Times New Roman" w:hAnsi="Times New Roman" w:cs="Times New Roman"/>
          <w:sz w:val="28"/>
          <w:shd w:val="clear" w:color="auto" w:fill="FFFFFF"/>
          <w:lang w:val="uk-UA"/>
        </w:rPr>
        <w:t xml:space="preserve"> так і залишилися</w:t>
      </w:r>
      <w:r w:rsidR="00600091">
        <w:rPr>
          <w:rFonts w:ascii="Times New Roman" w:hAnsi="Times New Roman" w:cs="Times New Roman"/>
          <w:sz w:val="28"/>
          <w:shd w:val="clear" w:color="auto" w:fill="FFFFFF"/>
          <w:lang w:val="uk-UA"/>
        </w:rPr>
        <w:t xml:space="preserve"> на </w:t>
      </w:r>
      <w:r w:rsidR="004B641C">
        <w:rPr>
          <w:rFonts w:ascii="Times New Roman" w:hAnsi="Times New Roman" w:cs="Times New Roman"/>
          <w:sz w:val="28"/>
          <w:shd w:val="clear" w:color="auto" w:fill="FFFFFF"/>
          <w:lang w:val="uk-UA"/>
        </w:rPr>
        <w:t>1902 р.</w:t>
      </w:r>
      <w:r>
        <w:rPr>
          <w:rFonts w:ascii="Times New Roman" w:hAnsi="Times New Roman" w:cs="Times New Roman"/>
          <w:sz w:val="28"/>
          <w:shd w:val="clear" w:color="auto" w:fill="FFFFFF"/>
          <w:lang w:val="uk-UA"/>
        </w:rPr>
        <w:t xml:space="preserve"> невтіленою</w:t>
      </w:r>
      <w:r w:rsidR="00600091">
        <w:rPr>
          <w:rFonts w:ascii="Times New Roman" w:hAnsi="Times New Roman" w:cs="Times New Roman"/>
          <w:sz w:val="28"/>
          <w:shd w:val="clear" w:color="auto" w:fill="FFFFFF"/>
          <w:lang w:val="uk-UA"/>
        </w:rPr>
        <w:t>.</w:t>
      </w:r>
    </w:p>
    <w:p w:rsidR="008672C2" w:rsidRDefault="00770A82" w:rsidP="0014626B">
      <w:pPr>
        <w:widowControl w:val="0"/>
        <w:autoSpaceDE w:val="0"/>
        <w:autoSpaceDN w:val="0"/>
        <w:adjustRightInd w:val="0"/>
        <w:spacing w:after="0" w:line="36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«Хуторянину» спостерігається однаковий відсоток </w:t>
      </w:r>
      <w:r w:rsidR="001A61DE">
        <w:rPr>
          <w:rFonts w:ascii="Times New Roman" w:hAnsi="Times New Roman" w:cs="Times New Roman"/>
          <w:sz w:val="28"/>
          <w:szCs w:val="28"/>
          <w:lang w:val="uk-UA"/>
        </w:rPr>
        <w:t>публікацій</w:t>
      </w:r>
      <w:r>
        <w:rPr>
          <w:rFonts w:ascii="Times New Roman" w:hAnsi="Times New Roman" w:cs="Times New Roman"/>
          <w:sz w:val="28"/>
          <w:szCs w:val="28"/>
          <w:lang w:val="uk-UA"/>
        </w:rPr>
        <w:t xml:space="preserve"> документів </w:t>
      </w:r>
      <w:r w:rsidR="001A61DE">
        <w:rPr>
          <w:rFonts w:ascii="Times New Roman" w:hAnsi="Times New Roman" w:cs="Times New Roman"/>
          <w:sz w:val="28"/>
          <w:szCs w:val="28"/>
          <w:lang w:val="uk-UA"/>
        </w:rPr>
        <w:t xml:space="preserve">колегіальних </w:t>
      </w:r>
      <w:r>
        <w:rPr>
          <w:rFonts w:ascii="Times New Roman" w:hAnsi="Times New Roman" w:cs="Times New Roman"/>
          <w:sz w:val="28"/>
          <w:szCs w:val="28"/>
          <w:lang w:val="uk-UA"/>
        </w:rPr>
        <w:t xml:space="preserve">зборів та аналітичних оглядів діяльності </w:t>
      </w:r>
      <w:r w:rsidR="001A61DE">
        <w:rPr>
          <w:rFonts w:ascii="Times New Roman" w:hAnsi="Times New Roman" w:cs="Times New Roman"/>
          <w:sz w:val="28"/>
          <w:szCs w:val="28"/>
          <w:lang w:val="uk-UA"/>
        </w:rPr>
        <w:t xml:space="preserve">установ </w:t>
      </w:r>
      <w:r>
        <w:rPr>
          <w:rFonts w:ascii="Times New Roman" w:hAnsi="Times New Roman" w:cs="Times New Roman"/>
          <w:sz w:val="28"/>
          <w:szCs w:val="28"/>
          <w:lang w:val="uk-UA"/>
        </w:rPr>
        <w:t>кредитно-банківської системи.</w:t>
      </w:r>
    </w:p>
    <w:p w:rsidR="00266BCE" w:rsidRDefault="00D85D0C" w:rsidP="0014626B">
      <w:pPr>
        <w:widowControl w:val="0"/>
        <w:autoSpaceDE w:val="0"/>
        <w:autoSpaceDN w:val="0"/>
        <w:adjustRightInd w:val="0"/>
        <w:spacing w:after="0" w:line="360" w:lineRule="auto"/>
        <w:ind w:right="-1" w:firstLine="567"/>
        <w:jc w:val="both"/>
        <w:rPr>
          <w:rFonts w:ascii="Times New Roman" w:hAnsi="Times New Roman" w:cs="Times New Roman"/>
          <w:sz w:val="28"/>
          <w:szCs w:val="28"/>
          <w:lang w:val="uk-UA"/>
        </w:rPr>
      </w:pPr>
      <w:r w:rsidRPr="008672C2">
        <w:rPr>
          <w:rFonts w:ascii="Times New Roman" w:hAnsi="Times New Roman" w:cs="Times New Roman"/>
          <w:sz w:val="28"/>
          <w:szCs w:val="28"/>
          <w:lang w:val="uk-UA"/>
        </w:rPr>
        <w:t>До аналітич</w:t>
      </w:r>
      <w:r w:rsidR="00FA302A">
        <w:rPr>
          <w:rFonts w:ascii="Times New Roman" w:hAnsi="Times New Roman" w:cs="Times New Roman"/>
          <w:sz w:val="28"/>
          <w:szCs w:val="28"/>
          <w:lang w:val="uk-UA"/>
        </w:rPr>
        <w:t xml:space="preserve">них оглядів відносяться статті </w:t>
      </w:r>
      <w:r w:rsidRPr="008672C2">
        <w:rPr>
          <w:rFonts w:ascii="Times New Roman" w:hAnsi="Times New Roman" w:cs="Times New Roman"/>
          <w:sz w:val="28"/>
          <w:szCs w:val="28"/>
          <w:lang w:val="uk-UA"/>
        </w:rPr>
        <w:t>повноваженого по сільсько-господарській частині П. Дубровського</w:t>
      </w:r>
      <w:r w:rsidR="008672C2" w:rsidRPr="008672C2">
        <w:rPr>
          <w:rFonts w:ascii="Times New Roman" w:hAnsi="Times New Roman" w:cs="Times New Roman"/>
          <w:sz w:val="28"/>
          <w:szCs w:val="28"/>
          <w:lang w:val="uk-UA"/>
        </w:rPr>
        <w:t>, агронома та землевласника Е. Х. Чикаленка [</w:t>
      </w:r>
      <w:r w:rsidR="00FB2ACB">
        <w:rPr>
          <w:rFonts w:ascii="Times New Roman" w:hAnsi="Times New Roman" w:cs="Times New Roman"/>
          <w:sz w:val="28"/>
          <w:szCs w:val="28"/>
          <w:lang w:val="uk-UA"/>
        </w:rPr>
        <w:t>7; 15; 16</w:t>
      </w:r>
      <w:r w:rsidR="008672C2" w:rsidRPr="008672C2">
        <w:rPr>
          <w:rFonts w:ascii="Times New Roman" w:hAnsi="Times New Roman" w:cs="Times New Roman"/>
          <w:sz w:val="28"/>
          <w:szCs w:val="28"/>
          <w:lang w:val="uk-UA"/>
        </w:rPr>
        <w:t>]</w:t>
      </w:r>
      <w:r w:rsidR="00FA302A">
        <w:rPr>
          <w:rFonts w:ascii="Times New Roman" w:hAnsi="Times New Roman" w:cs="Times New Roman"/>
          <w:sz w:val="28"/>
          <w:szCs w:val="28"/>
          <w:lang w:val="uk-UA"/>
        </w:rPr>
        <w:t xml:space="preserve"> та інші статті, які на жаль, надруковано без прізвища автора</w:t>
      </w:r>
      <w:r w:rsidR="008672C2" w:rsidRPr="008672C2">
        <w:rPr>
          <w:rFonts w:ascii="Times New Roman" w:hAnsi="Times New Roman" w:cs="Times New Roman"/>
          <w:sz w:val="28"/>
          <w:szCs w:val="28"/>
          <w:lang w:val="uk-UA"/>
        </w:rPr>
        <w:t>.</w:t>
      </w:r>
      <w:r w:rsidR="008672C2">
        <w:rPr>
          <w:rFonts w:ascii="Times New Roman" w:hAnsi="Times New Roman" w:cs="Times New Roman"/>
          <w:sz w:val="28"/>
          <w:szCs w:val="28"/>
          <w:lang w:val="uk-UA"/>
        </w:rPr>
        <w:t xml:space="preserve"> Примітною є відмінність із якою висвітлюється діяльність банків у вказаних статтях, адже на відміну від інших вищевказаних досліджуваних видань</w:t>
      </w:r>
      <w:r w:rsidR="00340C2C">
        <w:rPr>
          <w:rFonts w:ascii="Times New Roman" w:hAnsi="Times New Roman" w:cs="Times New Roman"/>
          <w:sz w:val="28"/>
          <w:szCs w:val="28"/>
          <w:lang w:val="uk-UA"/>
        </w:rPr>
        <w:t>, їхня робота подається із негативної сторони: «Крестьяские земли надъленные, а особенно купленные с помощью банка, обременены платежами и всевозможными сборами, что за нихъ ежегодно приходиться платить почти столько-же, сколько и за аренд</w:t>
      </w:r>
      <w:r w:rsidR="00CA585E">
        <w:rPr>
          <w:rFonts w:ascii="Times New Roman" w:hAnsi="Times New Roman" w:cs="Times New Roman"/>
          <w:sz w:val="28"/>
          <w:szCs w:val="28"/>
          <w:lang w:val="uk-UA"/>
        </w:rPr>
        <w:t>у</w:t>
      </w:r>
      <w:r w:rsidR="00340C2C">
        <w:rPr>
          <w:rFonts w:ascii="Times New Roman" w:hAnsi="Times New Roman" w:cs="Times New Roman"/>
          <w:sz w:val="28"/>
          <w:szCs w:val="28"/>
          <w:lang w:val="uk-UA"/>
        </w:rPr>
        <w:t xml:space="preserve"> земли. Въ интерес</w:t>
      </w:r>
      <w:r w:rsidR="00CA585E">
        <w:rPr>
          <w:rFonts w:ascii="Times New Roman" w:hAnsi="Times New Roman" w:cs="Times New Roman"/>
          <w:sz w:val="28"/>
          <w:szCs w:val="28"/>
          <w:lang w:val="uk-UA"/>
        </w:rPr>
        <w:t>ахъ землевладельческаго населен</w:t>
      </w:r>
      <w:r w:rsidR="00CA585E" w:rsidRPr="008672C2">
        <w:rPr>
          <w:rFonts w:ascii="Times New Roman" w:hAnsi="Times New Roman" w:cs="Times New Roman"/>
          <w:sz w:val="28"/>
          <w:szCs w:val="28"/>
          <w:lang w:val="uk-UA"/>
        </w:rPr>
        <w:t>і</w:t>
      </w:r>
      <w:r w:rsidR="00CA585E">
        <w:rPr>
          <w:rFonts w:ascii="Times New Roman" w:hAnsi="Times New Roman" w:cs="Times New Roman"/>
          <w:sz w:val="28"/>
          <w:szCs w:val="28"/>
          <w:lang w:val="uk-UA"/>
        </w:rPr>
        <w:t>я необходимо уменьшен</w:t>
      </w:r>
      <w:r w:rsidR="00CA585E" w:rsidRPr="008672C2">
        <w:rPr>
          <w:rFonts w:ascii="Times New Roman" w:hAnsi="Times New Roman" w:cs="Times New Roman"/>
          <w:sz w:val="28"/>
          <w:szCs w:val="28"/>
          <w:lang w:val="uk-UA"/>
        </w:rPr>
        <w:t>і</w:t>
      </w:r>
      <w:r w:rsidR="00340C2C">
        <w:rPr>
          <w:rFonts w:ascii="Times New Roman" w:hAnsi="Times New Roman" w:cs="Times New Roman"/>
          <w:sz w:val="28"/>
          <w:szCs w:val="28"/>
          <w:lang w:val="uk-UA"/>
        </w:rPr>
        <w:t>е процентовь, взымаемые Крестьянскимъ банкомъ, до размеровъ, взымаемыхъ Дворянскимъ банкомъ, и вообще употребить все возможные мъры къ расширен</w:t>
      </w:r>
      <w:r w:rsidR="00CA585E" w:rsidRPr="008672C2">
        <w:rPr>
          <w:rFonts w:ascii="Times New Roman" w:hAnsi="Times New Roman" w:cs="Times New Roman"/>
          <w:sz w:val="28"/>
          <w:szCs w:val="28"/>
          <w:lang w:val="uk-UA"/>
        </w:rPr>
        <w:t>і</w:t>
      </w:r>
      <w:r w:rsidR="00340C2C">
        <w:rPr>
          <w:rFonts w:ascii="Times New Roman" w:hAnsi="Times New Roman" w:cs="Times New Roman"/>
          <w:sz w:val="28"/>
          <w:szCs w:val="28"/>
          <w:lang w:val="uk-UA"/>
        </w:rPr>
        <w:t>ю крестьянскаго землевладен</w:t>
      </w:r>
      <w:r w:rsidR="00CA585E" w:rsidRPr="008672C2">
        <w:rPr>
          <w:rFonts w:ascii="Times New Roman" w:hAnsi="Times New Roman" w:cs="Times New Roman"/>
          <w:sz w:val="28"/>
          <w:szCs w:val="28"/>
          <w:lang w:val="uk-UA"/>
        </w:rPr>
        <w:t>і</w:t>
      </w:r>
      <w:r w:rsidR="00340C2C">
        <w:rPr>
          <w:rFonts w:ascii="Times New Roman" w:hAnsi="Times New Roman" w:cs="Times New Roman"/>
          <w:sz w:val="28"/>
          <w:szCs w:val="28"/>
          <w:lang w:val="uk-UA"/>
        </w:rPr>
        <w:t xml:space="preserve">я, ‒ пише Е. Х. Чикаленко у своїй роботі </w:t>
      </w:r>
      <w:r w:rsidR="00340C2C" w:rsidRPr="00340C2C">
        <w:rPr>
          <w:rFonts w:ascii="Times New Roman" w:hAnsi="Times New Roman" w:cs="Times New Roman"/>
          <w:sz w:val="28"/>
          <w:szCs w:val="28"/>
          <w:lang w:val="uk-UA"/>
        </w:rPr>
        <w:t>«Къ вопросу о нуждахъ сельскохозяйственной промышленности»</w:t>
      </w:r>
      <w:r w:rsidR="00340C2C">
        <w:rPr>
          <w:rFonts w:ascii="Times New Roman" w:hAnsi="Times New Roman" w:cs="Times New Roman"/>
          <w:sz w:val="28"/>
          <w:szCs w:val="28"/>
          <w:lang w:val="uk-UA"/>
        </w:rPr>
        <w:t>, ‒</w:t>
      </w:r>
      <w:r w:rsidR="00340C2C" w:rsidRPr="00340C2C">
        <w:rPr>
          <w:rFonts w:ascii="Times New Roman" w:hAnsi="Times New Roman" w:cs="Times New Roman"/>
          <w:sz w:val="28"/>
          <w:szCs w:val="28"/>
          <w:lang w:val="uk-UA"/>
        </w:rPr>
        <w:t xml:space="preserve"> </w:t>
      </w:r>
      <w:r w:rsidR="00340C2C">
        <w:rPr>
          <w:rFonts w:ascii="Times New Roman" w:hAnsi="Times New Roman" w:cs="Times New Roman"/>
          <w:sz w:val="28"/>
          <w:szCs w:val="28"/>
          <w:lang w:val="uk-UA"/>
        </w:rPr>
        <w:t>но и не такъ, какъ это дълаетъ теперь Крестьянский банкъ,</w:t>
      </w:r>
      <w:r w:rsidR="00CA585E">
        <w:rPr>
          <w:rFonts w:ascii="Times New Roman" w:hAnsi="Times New Roman" w:cs="Times New Roman"/>
          <w:sz w:val="28"/>
          <w:szCs w:val="28"/>
          <w:lang w:val="uk-UA"/>
        </w:rPr>
        <w:t xml:space="preserve"> </w:t>
      </w:r>
      <w:r w:rsidR="00340C2C">
        <w:rPr>
          <w:rFonts w:ascii="Times New Roman" w:hAnsi="Times New Roman" w:cs="Times New Roman"/>
          <w:sz w:val="28"/>
          <w:szCs w:val="28"/>
          <w:lang w:val="uk-UA"/>
        </w:rPr>
        <w:t>помогающій</w:t>
      </w:r>
      <w:r w:rsidR="00340C2C">
        <w:rPr>
          <w:rFonts w:ascii="Times New Roman" w:hAnsi="Times New Roman" w:cs="Times New Roman"/>
          <w:sz w:val="28"/>
          <w:szCs w:val="28"/>
        </w:rPr>
        <w:t xml:space="preserve"> главнымъ образомъ только зажиточнымъ крестьянамъ,</w:t>
      </w:r>
      <w:r w:rsidR="00CA585E">
        <w:rPr>
          <w:rFonts w:ascii="Times New Roman" w:hAnsi="Times New Roman" w:cs="Times New Roman"/>
          <w:sz w:val="28"/>
          <w:szCs w:val="28"/>
        </w:rPr>
        <w:t xml:space="preserve"> </w:t>
      </w:r>
      <w:r w:rsidR="00340C2C">
        <w:rPr>
          <w:rFonts w:ascii="Times New Roman" w:hAnsi="Times New Roman" w:cs="Times New Roman"/>
          <w:sz w:val="28"/>
          <w:szCs w:val="28"/>
        </w:rPr>
        <w:t>которые после выдачи ссуды пр</w:t>
      </w:r>
      <w:r w:rsidR="00CA585E">
        <w:rPr>
          <w:rFonts w:ascii="Times New Roman" w:hAnsi="Times New Roman" w:cs="Times New Roman"/>
          <w:sz w:val="28"/>
          <w:szCs w:val="28"/>
          <w:lang w:val="uk-UA"/>
        </w:rPr>
        <w:t>е</w:t>
      </w:r>
      <w:r w:rsidR="00340C2C">
        <w:rPr>
          <w:rFonts w:ascii="Times New Roman" w:hAnsi="Times New Roman" w:cs="Times New Roman"/>
          <w:sz w:val="28"/>
          <w:szCs w:val="28"/>
          <w:lang w:val="uk-UA"/>
        </w:rPr>
        <w:t>об</w:t>
      </w:r>
      <w:r w:rsidR="00340C2C">
        <w:rPr>
          <w:rFonts w:ascii="Times New Roman" w:hAnsi="Times New Roman" w:cs="Times New Roman"/>
          <w:sz w:val="28"/>
          <w:szCs w:val="28"/>
        </w:rPr>
        <w:t>рета</w:t>
      </w:r>
      <w:r w:rsidR="0035787F">
        <w:rPr>
          <w:rFonts w:ascii="Times New Roman" w:hAnsi="Times New Roman" w:cs="Times New Roman"/>
          <w:sz w:val="28"/>
          <w:szCs w:val="28"/>
        </w:rPr>
        <w:t>ютъ у беднейшихъ членовъ товарищества землю десятками десятинъ въ одни руки»</w:t>
      </w:r>
      <w:r w:rsidR="00340C2C">
        <w:rPr>
          <w:rFonts w:ascii="Times New Roman" w:hAnsi="Times New Roman" w:cs="Times New Roman"/>
          <w:sz w:val="28"/>
          <w:szCs w:val="28"/>
          <w:lang w:val="uk-UA"/>
        </w:rPr>
        <w:t xml:space="preserve"> </w:t>
      </w:r>
      <w:r w:rsidR="00340C2C" w:rsidRPr="00340C2C">
        <w:rPr>
          <w:rFonts w:ascii="Times New Roman" w:hAnsi="Times New Roman" w:cs="Times New Roman"/>
          <w:sz w:val="28"/>
          <w:szCs w:val="28"/>
          <w:lang w:val="uk-UA"/>
        </w:rPr>
        <w:t>[</w:t>
      </w:r>
      <w:r w:rsidR="00FB2ACB">
        <w:rPr>
          <w:rFonts w:ascii="Times New Roman" w:hAnsi="Times New Roman" w:cs="Times New Roman"/>
          <w:sz w:val="28"/>
          <w:szCs w:val="28"/>
          <w:lang w:val="uk-UA"/>
        </w:rPr>
        <w:t>15, с. </w:t>
      </w:r>
      <w:r w:rsidR="00340C2C">
        <w:rPr>
          <w:rFonts w:ascii="Times New Roman" w:hAnsi="Times New Roman" w:cs="Times New Roman"/>
          <w:sz w:val="28"/>
          <w:szCs w:val="28"/>
          <w:lang w:val="uk-UA"/>
        </w:rPr>
        <w:t>706</w:t>
      </w:r>
      <w:r w:rsidR="00340C2C" w:rsidRPr="00340C2C">
        <w:rPr>
          <w:rFonts w:ascii="Times New Roman" w:hAnsi="Times New Roman" w:cs="Times New Roman"/>
          <w:sz w:val="28"/>
          <w:szCs w:val="28"/>
          <w:lang w:val="uk-UA"/>
        </w:rPr>
        <w:t>].</w:t>
      </w:r>
      <w:r w:rsidR="00DE6EA1">
        <w:rPr>
          <w:rFonts w:ascii="Times New Roman" w:hAnsi="Times New Roman" w:cs="Times New Roman"/>
          <w:sz w:val="28"/>
          <w:szCs w:val="28"/>
          <w:lang w:val="uk-UA"/>
        </w:rPr>
        <w:t xml:space="preserve"> </w:t>
      </w:r>
      <w:r w:rsidR="00CA585E">
        <w:rPr>
          <w:rFonts w:ascii="Times New Roman" w:hAnsi="Times New Roman" w:cs="Times New Roman"/>
          <w:sz w:val="28"/>
          <w:szCs w:val="28"/>
          <w:lang w:val="uk-UA"/>
        </w:rPr>
        <w:t xml:space="preserve">У </w:t>
      </w:r>
      <w:r w:rsidR="00CA585E">
        <w:rPr>
          <w:rFonts w:ascii="Times New Roman" w:hAnsi="Times New Roman" w:cs="Times New Roman"/>
          <w:sz w:val="28"/>
          <w:szCs w:val="28"/>
          <w:lang w:val="uk-UA"/>
        </w:rPr>
        <w:lastRenderedPageBreak/>
        <w:t xml:space="preserve">подальшому розмірковуючи на тему можливості покращення роботи Селянського поземельного банку автор звертає увагу на необхідності земствам активізувати роботу у цьому напрямку. Їм потрібно клопотати про дозвіл на збільшення обсягу операцій, які має право проводити Селянський банк, як-то провадити видачу позик на однакових із Дворянським земельним банком умовах; видавати позики як під землю, так і на землю; право вступати у торги з Дворянським земельним банком із можливістю залишати за собою маєтки з подальшим перепродажем у селянські руки; дозволити Дворянському земельному банку </w:t>
      </w:r>
      <w:r w:rsidR="00266BCE">
        <w:rPr>
          <w:rFonts w:ascii="Times New Roman" w:hAnsi="Times New Roman" w:cs="Times New Roman"/>
          <w:sz w:val="28"/>
          <w:szCs w:val="28"/>
          <w:lang w:val="uk-UA"/>
        </w:rPr>
        <w:t xml:space="preserve">передавати маєтки, які не викупили на публічних торгах Селянському із подальшою реалізацією </w:t>
      </w:r>
      <w:r w:rsidR="00FA302A">
        <w:rPr>
          <w:rFonts w:ascii="Times New Roman" w:hAnsi="Times New Roman" w:cs="Times New Roman"/>
          <w:sz w:val="28"/>
          <w:szCs w:val="28"/>
          <w:lang w:val="uk-UA"/>
        </w:rPr>
        <w:t>серед</w:t>
      </w:r>
      <w:r w:rsidR="00266BCE">
        <w:rPr>
          <w:rFonts w:ascii="Times New Roman" w:hAnsi="Times New Roman" w:cs="Times New Roman"/>
          <w:sz w:val="28"/>
          <w:szCs w:val="28"/>
          <w:lang w:val="uk-UA"/>
        </w:rPr>
        <w:t xml:space="preserve"> селян. </w:t>
      </w:r>
    </w:p>
    <w:p w:rsidR="00642BF5" w:rsidRDefault="00266BCE" w:rsidP="0014626B">
      <w:pPr>
        <w:widowControl w:val="0"/>
        <w:autoSpaceDE w:val="0"/>
        <w:autoSpaceDN w:val="0"/>
        <w:adjustRightInd w:val="0"/>
        <w:spacing w:after="0" w:line="36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Отже, надруковані аналітичні огляди висвітлюють погляд на діяльність найбільших банківських установ імперії, Дворянського та Селянського земельних банків, з точки зору потреб сільського господарства, вказуючи на низький рівень їх діяльності у цьому напрямку.</w:t>
      </w:r>
      <w:r w:rsidR="00DE6EA1">
        <w:rPr>
          <w:rFonts w:ascii="Times New Roman" w:hAnsi="Times New Roman" w:cs="Times New Roman"/>
          <w:sz w:val="28"/>
          <w:szCs w:val="28"/>
          <w:lang w:val="uk-UA"/>
        </w:rPr>
        <w:t xml:space="preserve"> Окремі статті </w:t>
      </w:r>
      <w:r w:rsidR="00C26F7E">
        <w:rPr>
          <w:rFonts w:ascii="Times New Roman" w:hAnsi="Times New Roman" w:cs="Times New Roman"/>
          <w:sz w:val="28"/>
          <w:szCs w:val="28"/>
          <w:lang w:val="uk-UA"/>
        </w:rPr>
        <w:t>містили загальний розгляд мережі</w:t>
      </w:r>
      <w:r w:rsidR="00642BF5">
        <w:rPr>
          <w:rFonts w:ascii="Times New Roman" w:hAnsi="Times New Roman" w:cs="Times New Roman"/>
          <w:sz w:val="28"/>
          <w:szCs w:val="28"/>
          <w:lang w:val="uk-UA"/>
        </w:rPr>
        <w:t xml:space="preserve"> </w:t>
      </w:r>
      <w:r w:rsidR="00C26F7E">
        <w:rPr>
          <w:rFonts w:ascii="Times New Roman" w:hAnsi="Times New Roman" w:cs="Times New Roman"/>
          <w:sz w:val="28"/>
          <w:szCs w:val="28"/>
          <w:lang w:val="uk-UA"/>
        </w:rPr>
        <w:t xml:space="preserve">ощадно-позичкових товариств Полтавської губернії </w:t>
      </w:r>
      <w:r w:rsidR="00642BF5" w:rsidRPr="00340C2C">
        <w:rPr>
          <w:rFonts w:ascii="Times New Roman" w:hAnsi="Times New Roman" w:cs="Times New Roman"/>
          <w:sz w:val="28"/>
          <w:szCs w:val="28"/>
          <w:lang w:val="uk-UA"/>
        </w:rPr>
        <w:t>[</w:t>
      </w:r>
      <w:r w:rsidR="00FB2ACB">
        <w:rPr>
          <w:rFonts w:ascii="Times New Roman" w:hAnsi="Times New Roman" w:cs="Times New Roman"/>
          <w:sz w:val="28"/>
          <w:szCs w:val="28"/>
          <w:lang w:val="uk-UA"/>
        </w:rPr>
        <w:t>1</w:t>
      </w:r>
      <w:r w:rsidR="00C26F7E">
        <w:rPr>
          <w:rFonts w:ascii="Times New Roman" w:hAnsi="Times New Roman" w:cs="Times New Roman"/>
          <w:sz w:val="28"/>
          <w:szCs w:val="28"/>
          <w:lang w:val="uk-UA"/>
        </w:rPr>
        <w:t>3</w:t>
      </w:r>
      <w:r w:rsidR="00642BF5" w:rsidRPr="00340C2C">
        <w:rPr>
          <w:rFonts w:ascii="Times New Roman" w:hAnsi="Times New Roman" w:cs="Times New Roman"/>
          <w:sz w:val="28"/>
          <w:szCs w:val="28"/>
          <w:lang w:val="uk-UA"/>
        </w:rPr>
        <w:t>].</w:t>
      </w:r>
      <w:r w:rsidR="00C26F7E">
        <w:rPr>
          <w:rFonts w:ascii="Times New Roman" w:hAnsi="Times New Roman" w:cs="Times New Roman"/>
          <w:sz w:val="28"/>
          <w:szCs w:val="28"/>
          <w:lang w:val="uk-UA"/>
        </w:rPr>
        <w:t xml:space="preserve"> </w:t>
      </w:r>
    </w:p>
    <w:p w:rsidR="00C10870" w:rsidRDefault="00C10870" w:rsidP="001462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Окремо, слід відзначити невеликі за обсягом замітки із рубрики «Запитання та відповіді». Вони не містять інформації щодо законодавчих змін у цій галузі чи щодо діяльності конкретного кредитного закладу, але саме завдячуючи таким заміткам можна дізнатися, якими питаннями у сфері кредитної галузі переймалися звичайні громадяни. У даному випадку місцеве населення Полтавщини. Так, у одному із номерів молодий чоловік на ім’я Василакій поставив питання про вимоги до претендентів на посаду рахівника сільського ощадно-позичкового товариства та стосовно допомоги у методичному забезпеченні: «Желая поступить бухгалтеромъ, что въсти счетоводныя книги и т. п. при сельскомъ ссудо-сберегательномъ товариществомъ, 24 лътъ отъ роду окончивши низшее сельскохозяйственное училище 1-го розряда … могу ли я поступить, если меня выбереть сходъ? … прошу вас</w:t>
      </w:r>
      <w:r>
        <w:rPr>
          <w:rFonts w:ascii="Times New Roman" w:hAnsi="Times New Roman" w:cs="Times New Roman"/>
          <w:sz w:val="28"/>
          <w:szCs w:val="28"/>
        </w:rPr>
        <w:t>ъ указать,</w:t>
      </w:r>
      <w:r>
        <w:rPr>
          <w:rFonts w:ascii="Times New Roman" w:hAnsi="Times New Roman" w:cs="Times New Roman"/>
          <w:sz w:val="28"/>
          <w:szCs w:val="28"/>
          <w:lang w:val="uk-UA"/>
        </w:rPr>
        <w:t xml:space="preserve"> </w:t>
      </w:r>
      <w:r>
        <w:rPr>
          <w:rFonts w:ascii="Times New Roman" w:hAnsi="Times New Roman" w:cs="Times New Roman"/>
          <w:sz w:val="28"/>
          <w:szCs w:val="28"/>
        </w:rPr>
        <w:t>гдъ я могу достать уставъ и руководство къ веден</w:t>
      </w:r>
      <w:r>
        <w:rPr>
          <w:rFonts w:ascii="Times New Roman" w:hAnsi="Times New Roman" w:cs="Times New Roman"/>
          <w:sz w:val="28"/>
          <w:szCs w:val="28"/>
          <w:lang w:val="uk-UA"/>
        </w:rPr>
        <w:t xml:space="preserve">ію </w:t>
      </w:r>
      <w:r>
        <w:rPr>
          <w:rFonts w:ascii="Times New Roman" w:hAnsi="Times New Roman" w:cs="Times New Roman"/>
          <w:sz w:val="28"/>
          <w:szCs w:val="28"/>
        </w:rPr>
        <w:t>всехъ опера</w:t>
      </w:r>
      <w:r>
        <w:rPr>
          <w:rFonts w:ascii="Times New Roman" w:hAnsi="Times New Roman" w:cs="Times New Roman"/>
          <w:sz w:val="28"/>
          <w:szCs w:val="28"/>
          <w:lang w:val="uk-UA"/>
        </w:rPr>
        <w:t xml:space="preserve">цій, касающихся этого дъла?» </w:t>
      </w:r>
      <w:r w:rsidRPr="00384925">
        <w:rPr>
          <w:rFonts w:ascii="Times New Roman" w:hAnsi="Times New Roman" w:cs="Times New Roman"/>
          <w:sz w:val="28"/>
          <w:szCs w:val="28"/>
          <w:lang w:val="uk-UA"/>
        </w:rPr>
        <w:t>[</w:t>
      </w:r>
      <w:r w:rsidR="00FB2ACB">
        <w:rPr>
          <w:rFonts w:ascii="Times New Roman" w:hAnsi="Times New Roman" w:cs="Times New Roman"/>
          <w:sz w:val="28"/>
          <w:szCs w:val="28"/>
          <w:lang w:val="uk-UA"/>
        </w:rPr>
        <w:t>3, с</w:t>
      </w:r>
      <w:r w:rsidRPr="00384925">
        <w:rPr>
          <w:rFonts w:ascii="Times New Roman" w:hAnsi="Times New Roman" w:cs="Times New Roman"/>
          <w:sz w:val="28"/>
          <w:szCs w:val="28"/>
          <w:lang w:val="uk-UA"/>
        </w:rPr>
        <w:t xml:space="preserve">. </w:t>
      </w:r>
      <w:r>
        <w:rPr>
          <w:rFonts w:ascii="Times New Roman" w:hAnsi="Times New Roman" w:cs="Times New Roman"/>
          <w:sz w:val="28"/>
          <w:szCs w:val="28"/>
          <w:lang w:val="uk-UA"/>
        </w:rPr>
        <w:t>568-569</w:t>
      </w:r>
      <w:r w:rsidRPr="00826042">
        <w:rPr>
          <w:rFonts w:ascii="Times New Roman" w:hAnsi="Times New Roman" w:cs="Times New Roman"/>
          <w:sz w:val="28"/>
          <w:szCs w:val="28"/>
          <w:lang w:val="uk-UA"/>
        </w:rPr>
        <w:t>]</w:t>
      </w:r>
      <w:r w:rsidRPr="00384925">
        <w:rPr>
          <w:rFonts w:ascii="Times New Roman" w:hAnsi="Times New Roman" w:cs="Times New Roman"/>
          <w:sz w:val="28"/>
          <w:szCs w:val="28"/>
          <w:lang w:val="uk-UA"/>
        </w:rPr>
        <w:t>.</w:t>
      </w:r>
      <w:r>
        <w:rPr>
          <w:rFonts w:ascii="Times New Roman" w:hAnsi="Times New Roman" w:cs="Times New Roman"/>
          <w:sz w:val="28"/>
          <w:szCs w:val="28"/>
          <w:lang w:val="uk-UA"/>
        </w:rPr>
        <w:t xml:space="preserve"> Ґрунтовна відповідь включала в себе і перелік вимог до бажаної посади і рекомендацію придбати методичний посібник Валаева О. О.</w:t>
      </w:r>
    </w:p>
    <w:p w:rsidR="00C26F7E" w:rsidRDefault="00C26F7E" w:rsidP="0014626B">
      <w:pPr>
        <w:widowControl w:val="0"/>
        <w:autoSpaceDE w:val="0"/>
        <w:autoSpaceDN w:val="0"/>
        <w:adjustRightInd w:val="0"/>
        <w:spacing w:after="0" w:line="360" w:lineRule="auto"/>
        <w:ind w:right="-1" w:firstLine="567"/>
        <w:jc w:val="both"/>
        <w:rPr>
          <w:rFonts w:ascii="Times New Roman" w:hAnsi="Times New Roman" w:cs="Times New Roman"/>
          <w:sz w:val="28"/>
          <w:shd w:val="clear" w:color="auto" w:fill="FFFFFF"/>
          <w:lang w:val="uk-UA"/>
        </w:rPr>
      </w:pPr>
      <w:r>
        <w:rPr>
          <w:rFonts w:ascii="Times New Roman" w:hAnsi="Times New Roman" w:cs="Times New Roman"/>
          <w:sz w:val="28"/>
          <w:szCs w:val="28"/>
          <w:lang w:val="uk-UA"/>
        </w:rPr>
        <w:lastRenderedPageBreak/>
        <w:t>Ще однією характерною рисою часопису «Хуторянин» від</w:t>
      </w:r>
      <w:r w:rsidR="00C10870">
        <w:rPr>
          <w:rFonts w:ascii="Times New Roman" w:hAnsi="Times New Roman" w:cs="Times New Roman"/>
          <w:sz w:val="28"/>
          <w:szCs w:val="28"/>
          <w:lang w:val="uk-UA"/>
        </w:rPr>
        <w:t>сутність публікацій методичних рекомендацій із сфери кредитування</w:t>
      </w:r>
      <w:r>
        <w:rPr>
          <w:rFonts w:ascii="Times New Roman" w:hAnsi="Times New Roman" w:cs="Times New Roman"/>
          <w:sz w:val="28"/>
          <w:szCs w:val="28"/>
          <w:lang w:val="uk-UA"/>
        </w:rPr>
        <w:t xml:space="preserve">, які були досить популярною темою у інших кооперативних видань. </w:t>
      </w:r>
      <w:r w:rsidR="00C10870">
        <w:rPr>
          <w:rFonts w:ascii="Times New Roman" w:hAnsi="Times New Roman" w:cs="Times New Roman"/>
          <w:sz w:val="28"/>
          <w:szCs w:val="28"/>
          <w:lang w:val="uk-UA"/>
        </w:rPr>
        <w:t>Існуюча значна кількість додатків часопису із методичним спрямуванням стосувалися лише сільськогосподарської тематики.</w:t>
      </w:r>
    </w:p>
    <w:p w:rsidR="00C73F18" w:rsidRPr="00720B3B" w:rsidRDefault="00826042" w:rsidP="0014626B">
      <w:pPr>
        <w:widowControl w:val="0"/>
        <w:autoSpaceDE w:val="0"/>
        <w:autoSpaceDN w:val="0"/>
        <w:adjustRightInd w:val="0"/>
        <w:spacing w:after="0" w:line="360" w:lineRule="auto"/>
        <w:ind w:right="-1" w:firstLine="567"/>
        <w:jc w:val="both"/>
        <w:rPr>
          <w:rFonts w:ascii="Times New Roman" w:hAnsi="Times New Roman" w:cs="Times New Roman"/>
          <w:sz w:val="28"/>
          <w:szCs w:val="28"/>
          <w:lang w:val="uk-UA"/>
        </w:rPr>
      </w:pPr>
      <w:r w:rsidRPr="00720B3B">
        <w:rPr>
          <w:rFonts w:ascii="Times New Roman" w:hAnsi="Times New Roman" w:cs="Times New Roman"/>
          <w:sz w:val="28"/>
          <w:szCs w:val="28"/>
          <w:lang w:val="uk-UA"/>
        </w:rPr>
        <w:t>Аналіз кількості публікацій за напрямком висвітлення діяльності окремих видів кредитних установ, вказує на те, що більшість статей стосується саме бан</w:t>
      </w:r>
      <w:r w:rsidR="00AF6BAB">
        <w:rPr>
          <w:rFonts w:ascii="Times New Roman" w:hAnsi="Times New Roman" w:cs="Times New Roman"/>
          <w:sz w:val="28"/>
          <w:szCs w:val="28"/>
          <w:lang w:val="uk-UA"/>
        </w:rPr>
        <w:t>ківських установ (див. таблицю</w:t>
      </w:r>
      <w:r w:rsidR="00C26F7E">
        <w:rPr>
          <w:rFonts w:ascii="Times New Roman" w:hAnsi="Times New Roman" w:cs="Times New Roman"/>
          <w:sz w:val="28"/>
          <w:szCs w:val="28"/>
          <w:lang w:val="uk-UA"/>
        </w:rPr>
        <w:t xml:space="preserve"> 2</w:t>
      </w:r>
      <w:r w:rsidR="00AF6BAB">
        <w:rPr>
          <w:rFonts w:ascii="Times New Roman" w:hAnsi="Times New Roman" w:cs="Times New Roman"/>
          <w:sz w:val="28"/>
          <w:szCs w:val="28"/>
          <w:lang w:val="uk-UA"/>
        </w:rPr>
        <w:t>):</w:t>
      </w:r>
      <w:r w:rsidR="00C73F18" w:rsidRPr="00720B3B">
        <w:rPr>
          <w:rFonts w:ascii="Times New Roman" w:hAnsi="Times New Roman" w:cs="Times New Roman"/>
          <w:sz w:val="28"/>
          <w:szCs w:val="28"/>
          <w:lang w:val="uk-UA"/>
        </w:rPr>
        <w:t xml:space="preserve"> </w:t>
      </w:r>
    </w:p>
    <w:p w:rsidR="00826042" w:rsidRPr="00720B3B" w:rsidRDefault="00826042" w:rsidP="0014626B">
      <w:pPr>
        <w:widowControl w:val="0"/>
        <w:autoSpaceDE w:val="0"/>
        <w:autoSpaceDN w:val="0"/>
        <w:adjustRightInd w:val="0"/>
        <w:spacing w:after="0" w:line="360" w:lineRule="auto"/>
        <w:ind w:firstLine="567"/>
        <w:jc w:val="right"/>
        <w:rPr>
          <w:rFonts w:ascii="Times New Roman" w:hAnsi="Times New Roman" w:cs="Times New Roman"/>
          <w:sz w:val="28"/>
          <w:szCs w:val="28"/>
          <w:lang w:val="uk-UA"/>
        </w:rPr>
      </w:pPr>
      <w:r w:rsidRPr="00720B3B">
        <w:rPr>
          <w:rFonts w:ascii="Times New Roman" w:hAnsi="Times New Roman" w:cs="Times New Roman"/>
          <w:sz w:val="28"/>
          <w:szCs w:val="28"/>
          <w:lang w:val="uk-UA"/>
        </w:rPr>
        <w:t>Таблиця</w:t>
      </w:r>
      <w:r w:rsidR="00C26F7E">
        <w:rPr>
          <w:rFonts w:ascii="Times New Roman" w:hAnsi="Times New Roman" w:cs="Times New Roman"/>
          <w:sz w:val="28"/>
          <w:szCs w:val="28"/>
          <w:lang w:val="uk-UA"/>
        </w:rPr>
        <w:t xml:space="preserve"> 2</w:t>
      </w:r>
    </w:p>
    <w:p w:rsidR="00826042" w:rsidRPr="00720B3B" w:rsidRDefault="00826042" w:rsidP="0014626B">
      <w:pPr>
        <w:widowControl w:val="0"/>
        <w:spacing w:after="0" w:line="360" w:lineRule="auto"/>
        <w:ind w:firstLine="567"/>
        <w:jc w:val="center"/>
        <w:outlineLvl w:val="0"/>
        <w:rPr>
          <w:rFonts w:ascii="Times New Roman" w:hAnsi="Times New Roman" w:cs="Times New Roman"/>
          <w:b/>
          <w:sz w:val="28"/>
          <w:szCs w:val="28"/>
          <w:lang w:val="uk-UA"/>
        </w:rPr>
      </w:pPr>
      <w:r w:rsidRPr="00720B3B">
        <w:rPr>
          <w:rFonts w:ascii="Times New Roman" w:hAnsi="Times New Roman" w:cs="Times New Roman"/>
          <w:b/>
          <w:sz w:val="28"/>
          <w:szCs w:val="28"/>
          <w:lang w:val="uk-UA"/>
        </w:rPr>
        <w:t>Кількість публікацій за видами кредитних установ</w:t>
      </w:r>
      <w:r w:rsidR="00727075">
        <w:rPr>
          <w:rFonts w:ascii="Times New Roman" w:hAnsi="Times New Roman" w:cs="Times New Roman"/>
          <w:b/>
          <w:sz w:val="28"/>
          <w:szCs w:val="28"/>
          <w:lang w:val="uk-UA"/>
        </w:rPr>
        <w:t xml:space="preserve"> за даними часопису «Хуторянин» та його додатку «</w:t>
      </w:r>
      <w:r w:rsidR="00727075" w:rsidRPr="00727075">
        <w:rPr>
          <w:rFonts w:ascii="Times New Roman" w:hAnsi="Times New Roman" w:cs="Times New Roman"/>
          <w:b/>
          <w:sz w:val="28"/>
          <w:szCs w:val="28"/>
        </w:rPr>
        <w:t>Экономическая и сельскохозяйственная деятельность Полтавского земства</w:t>
      </w:r>
      <w:r w:rsidR="00727075">
        <w:rPr>
          <w:rFonts w:ascii="Times New Roman" w:hAnsi="Times New Roman" w:cs="Times New Roman"/>
          <w:b/>
          <w:sz w:val="28"/>
          <w:szCs w:val="28"/>
          <w:lang w:val="uk-UA"/>
        </w:rPr>
        <w:t>» (188</w:t>
      </w:r>
      <w:r w:rsidR="00727075" w:rsidRPr="00720B3B">
        <w:rPr>
          <w:rFonts w:ascii="Times New Roman" w:hAnsi="Times New Roman" w:cs="Times New Roman"/>
          <w:b/>
          <w:sz w:val="28"/>
          <w:szCs w:val="28"/>
          <w:lang w:val="uk-UA"/>
        </w:rPr>
        <w:t>6-1917 рр.)</w:t>
      </w:r>
    </w:p>
    <w:tbl>
      <w:tblPr>
        <w:tblStyle w:val="a5"/>
        <w:tblW w:w="9430" w:type="dxa"/>
        <w:tblInd w:w="-113" w:type="dxa"/>
        <w:tblLook w:val="04A0" w:firstRow="1" w:lastRow="0" w:firstColumn="1" w:lastColumn="0" w:noHBand="0" w:noVBand="1"/>
      </w:tblPr>
      <w:tblGrid>
        <w:gridCol w:w="839"/>
        <w:gridCol w:w="4264"/>
        <w:gridCol w:w="2386"/>
        <w:gridCol w:w="1941"/>
      </w:tblGrid>
      <w:tr w:rsidR="00826042" w:rsidRPr="00720B3B" w:rsidTr="00161C9B">
        <w:tc>
          <w:tcPr>
            <w:tcW w:w="839" w:type="dxa"/>
          </w:tcPr>
          <w:p w:rsidR="00826042" w:rsidRPr="00720B3B" w:rsidRDefault="00826042" w:rsidP="00161C9B">
            <w:pPr>
              <w:widowControl w:val="0"/>
              <w:spacing w:line="360" w:lineRule="auto"/>
              <w:jc w:val="center"/>
              <w:outlineLvl w:val="0"/>
              <w:rPr>
                <w:b/>
                <w:sz w:val="28"/>
                <w:szCs w:val="28"/>
                <w:lang w:val="uk-UA"/>
              </w:rPr>
            </w:pPr>
          </w:p>
        </w:tc>
        <w:tc>
          <w:tcPr>
            <w:tcW w:w="4264" w:type="dxa"/>
          </w:tcPr>
          <w:p w:rsidR="00826042" w:rsidRPr="00720B3B" w:rsidRDefault="00826042" w:rsidP="00161C9B">
            <w:pPr>
              <w:widowControl w:val="0"/>
              <w:spacing w:line="360" w:lineRule="auto"/>
              <w:jc w:val="center"/>
              <w:outlineLvl w:val="0"/>
              <w:rPr>
                <w:b/>
                <w:sz w:val="28"/>
                <w:szCs w:val="28"/>
                <w:lang w:val="uk-UA"/>
              </w:rPr>
            </w:pPr>
            <w:r w:rsidRPr="00720B3B">
              <w:rPr>
                <w:b/>
                <w:sz w:val="28"/>
                <w:szCs w:val="28"/>
                <w:lang w:val="uk-UA"/>
              </w:rPr>
              <w:t>Кредитні установи</w:t>
            </w:r>
          </w:p>
        </w:tc>
        <w:tc>
          <w:tcPr>
            <w:tcW w:w="2386" w:type="dxa"/>
          </w:tcPr>
          <w:p w:rsidR="00826042" w:rsidRPr="00720B3B" w:rsidRDefault="00826042" w:rsidP="00161C9B">
            <w:pPr>
              <w:widowControl w:val="0"/>
              <w:spacing w:line="360" w:lineRule="auto"/>
              <w:jc w:val="center"/>
              <w:outlineLvl w:val="0"/>
              <w:rPr>
                <w:b/>
                <w:sz w:val="28"/>
                <w:szCs w:val="28"/>
                <w:lang w:val="uk-UA"/>
              </w:rPr>
            </w:pPr>
            <w:r w:rsidRPr="00720B3B">
              <w:rPr>
                <w:b/>
                <w:sz w:val="28"/>
                <w:szCs w:val="28"/>
                <w:lang w:val="uk-UA"/>
              </w:rPr>
              <w:t xml:space="preserve">Статті </w:t>
            </w:r>
          </w:p>
        </w:tc>
        <w:tc>
          <w:tcPr>
            <w:tcW w:w="1941" w:type="dxa"/>
          </w:tcPr>
          <w:p w:rsidR="00826042" w:rsidRPr="00720B3B" w:rsidRDefault="00826042" w:rsidP="00161C9B">
            <w:pPr>
              <w:widowControl w:val="0"/>
              <w:spacing w:line="360" w:lineRule="auto"/>
              <w:jc w:val="center"/>
              <w:outlineLvl w:val="0"/>
              <w:rPr>
                <w:b/>
                <w:sz w:val="28"/>
                <w:szCs w:val="28"/>
                <w:lang w:val="uk-UA"/>
              </w:rPr>
            </w:pPr>
            <w:r w:rsidRPr="00720B3B">
              <w:rPr>
                <w:b/>
                <w:sz w:val="28"/>
                <w:szCs w:val="28"/>
                <w:lang w:val="uk-UA"/>
              </w:rPr>
              <w:t>Замітки</w:t>
            </w:r>
          </w:p>
        </w:tc>
      </w:tr>
      <w:tr w:rsidR="00826042" w:rsidRPr="00720B3B" w:rsidTr="00161C9B">
        <w:tc>
          <w:tcPr>
            <w:tcW w:w="839" w:type="dxa"/>
          </w:tcPr>
          <w:p w:rsidR="00826042" w:rsidRPr="00720B3B" w:rsidRDefault="00826042" w:rsidP="00161C9B">
            <w:pPr>
              <w:pStyle w:val="a6"/>
              <w:widowControl w:val="0"/>
              <w:numPr>
                <w:ilvl w:val="0"/>
                <w:numId w:val="1"/>
              </w:numPr>
              <w:spacing w:line="360" w:lineRule="auto"/>
              <w:ind w:firstLine="0"/>
              <w:jc w:val="center"/>
              <w:outlineLvl w:val="0"/>
              <w:rPr>
                <w:sz w:val="28"/>
                <w:szCs w:val="28"/>
                <w:lang w:val="uk-UA"/>
              </w:rPr>
            </w:pPr>
          </w:p>
        </w:tc>
        <w:tc>
          <w:tcPr>
            <w:tcW w:w="4264" w:type="dxa"/>
          </w:tcPr>
          <w:p w:rsidR="00826042" w:rsidRPr="00720B3B" w:rsidRDefault="00826042" w:rsidP="00161C9B">
            <w:pPr>
              <w:widowControl w:val="0"/>
              <w:spacing w:line="360" w:lineRule="auto"/>
              <w:outlineLvl w:val="0"/>
              <w:rPr>
                <w:sz w:val="28"/>
                <w:szCs w:val="28"/>
                <w:lang w:val="uk-UA"/>
              </w:rPr>
            </w:pPr>
            <w:r w:rsidRPr="00720B3B">
              <w:rPr>
                <w:sz w:val="28"/>
                <w:szCs w:val="28"/>
                <w:lang w:val="uk-UA"/>
              </w:rPr>
              <w:t>Банки</w:t>
            </w:r>
          </w:p>
        </w:tc>
        <w:tc>
          <w:tcPr>
            <w:tcW w:w="2386" w:type="dxa"/>
          </w:tcPr>
          <w:p w:rsidR="00826042" w:rsidRPr="00720B3B" w:rsidRDefault="00826042" w:rsidP="00161C9B">
            <w:pPr>
              <w:widowControl w:val="0"/>
              <w:spacing w:line="360" w:lineRule="auto"/>
              <w:jc w:val="center"/>
              <w:outlineLvl w:val="0"/>
              <w:rPr>
                <w:sz w:val="28"/>
                <w:szCs w:val="28"/>
                <w:lang w:val="uk-UA"/>
              </w:rPr>
            </w:pPr>
            <w:r w:rsidRPr="00720B3B">
              <w:rPr>
                <w:sz w:val="28"/>
                <w:szCs w:val="28"/>
                <w:lang w:val="uk-UA"/>
              </w:rPr>
              <w:t>15</w:t>
            </w:r>
          </w:p>
        </w:tc>
        <w:tc>
          <w:tcPr>
            <w:tcW w:w="1941" w:type="dxa"/>
          </w:tcPr>
          <w:p w:rsidR="00826042" w:rsidRPr="00720B3B" w:rsidRDefault="00826042" w:rsidP="00161C9B">
            <w:pPr>
              <w:widowControl w:val="0"/>
              <w:spacing w:line="360" w:lineRule="auto"/>
              <w:jc w:val="center"/>
              <w:outlineLvl w:val="0"/>
              <w:rPr>
                <w:sz w:val="28"/>
                <w:szCs w:val="28"/>
                <w:lang w:val="uk-UA"/>
              </w:rPr>
            </w:pPr>
            <w:r w:rsidRPr="00720B3B">
              <w:rPr>
                <w:sz w:val="28"/>
                <w:szCs w:val="28"/>
                <w:lang w:val="uk-UA"/>
              </w:rPr>
              <w:t>-</w:t>
            </w:r>
          </w:p>
        </w:tc>
      </w:tr>
      <w:tr w:rsidR="00826042" w:rsidRPr="00720B3B" w:rsidTr="00161C9B">
        <w:tc>
          <w:tcPr>
            <w:tcW w:w="839" w:type="dxa"/>
          </w:tcPr>
          <w:p w:rsidR="00826042" w:rsidRPr="00720B3B" w:rsidRDefault="00826042" w:rsidP="00161C9B">
            <w:pPr>
              <w:pStyle w:val="a6"/>
              <w:widowControl w:val="0"/>
              <w:numPr>
                <w:ilvl w:val="0"/>
                <w:numId w:val="1"/>
              </w:numPr>
              <w:spacing w:line="360" w:lineRule="auto"/>
              <w:ind w:firstLine="0"/>
              <w:jc w:val="center"/>
              <w:outlineLvl w:val="0"/>
              <w:rPr>
                <w:sz w:val="28"/>
                <w:szCs w:val="28"/>
                <w:lang w:val="uk-UA"/>
              </w:rPr>
            </w:pPr>
          </w:p>
        </w:tc>
        <w:tc>
          <w:tcPr>
            <w:tcW w:w="4264" w:type="dxa"/>
          </w:tcPr>
          <w:p w:rsidR="00826042" w:rsidRPr="00720B3B" w:rsidRDefault="00826042" w:rsidP="00161C9B">
            <w:pPr>
              <w:widowControl w:val="0"/>
              <w:spacing w:line="360" w:lineRule="auto"/>
              <w:outlineLvl w:val="0"/>
              <w:rPr>
                <w:sz w:val="28"/>
                <w:szCs w:val="28"/>
                <w:lang w:val="uk-UA"/>
              </w:rPr>
            </w:pPr>
            <w:r w:rsidRPr="00720B3B">
              <w:rPr>
                <w:sz w:val="28"/>
                <w:szCs w:val="28"/>
                <w:lang w:val="uk-UA"/>
              </w:rPr>
              <w:t>Ощадно-позичкові каси</w:t>
            </w:r>
          </w:p>
        </w:tc>
        <w:tc>
          <w:tcPr>
            <w:tcW w:w="2386" w:type="dxa"/>
          </w:tcPr>
          <w:p w:rsidR="00826042" w:rsidRPr="00720B3B" w:rsidRDefault="00F80EBA" w:rsidP="00161C9B">
            <w:pPr>
              <w:widowControl w:val="0"/>
              <w:spacing w:line="360" w:lineRule="auto"/>
              <w:jc w:val="center"/>
              <w:outlineLvl w:val="0"/>
              <w:rPr>
                <w:sz w:val="28"/>
                <w:szCs w:val="28"/>
                <w:lang w:val="uk-UA"/>
              </w:rPr>
            </w:pPr>
            <w:r>
              <w:rPr>
                <w:sz w:val="28"/>
                <w:szCs w:val="28"/>
                <w:lang w:val="uk-UA"/>
              </w:rPr>
              <w:t>6</w:t>
            </w:r>
          </w:p>
        </w:tc>
        <w:tc>
          <w:tcPr>
            <w:tcW w:w="1941" w:type="dxa"/>
          </w:tcPr>
          <w:p w:rsidR="00826042" w:rsidRPr="00720B3B" w:rsidRDefault="00F80EBA" w:rsidP="00161C9B">
            <w:pPr>
              <w:widowControl w:val="0"/>
              <w:spacing w:line="360" w:lineRule="auto"/>
              <w:jc w:val="center"/>
              <w:outlineLvl w:val="0"/>
              <w:rPr>
                <w:sz w:val="28"/>
                <w:szCs w:val="28"/>
                <w:lang w:val="uk-UA"/>
              </w:rPr>
            </w:pPr>
            <w:r>
              <w:rPr>
                <w:sz w:val="28"/>
                <w:szCs w:val="28"/>
                <w:lang w:val="uk-UA"/>
              </w:rPr>
              <w:t>1</w:t>
            </w:r>
          </w:p>
        </w:tc>
      </w:tr>
      <w:tr w:rsidR="00826042" w:rsidRPr="00720B3B" w:rsidTr="00161C9B">
        <w:tc>
          <w:tcPr>
            <w:tcW w:w="839" w:type="dxa"/>
          </w:tcPr>
          <w:p w:rsidR="00826042" w:rsidRPr="00720B3B" w:rsidRDefault="00826042" w:rsidP="00161C9B">
            <w:pPr>
              <w:pStyle w:val="a6"/>
              <w:widowControl w:val="0"/>
              <w:numPr>
                <w:ilvl w:val="0"/>
                <w:numId w:val="1"/>
              </w:numPr>
              <w:spacing w:line="360" w:lineRule="auto"/>
              <w:ind w:firstLine="0"/>
              <w:jc w:val="center"/>
              <w:outlineLvl w:val="0"/>
              <w:rPr>
                <w:sz w:val="28"/>
                <w:szCs w:val="28"/>
                <w:lang w:val="uk-UA"/>
              </w:rPr>
            </w:pPr>
          </w:p>
        </w:tc>
        <w:tc>
          <w:tcPr>
            <w:tcW w:w="4264" w:type="dxa"/>
          </w:tcPr>
          <w:p w:rsidR="00826042" w:rsidRPr="00720B3B" w:rsidRDefault="00826042" w:rsidP="00161C9B">
            <w:pPr>
              <w:widowControl w:val="0"/>
              <w:spacing w:line="360" w:lineRule="auto"/>
              <w:outlineLvl w:val="0"/>
              <w:rPr>
                <w:sz w:val="28"/>
                <w:szCs w:val="28"/>
                <w:lang w:val="uk-UA"/>
              </w:rPr>
            </w:pPr>
            <w:r w:rsidRPr="00720B3B">
              <w:rPr>
                <w:sz w:val="28"/>
                <w:szCs w:val="28"/>
                <w:lang w:val="uk-UA"/>
              </w:rPr>
              <w:t>Кредитні установи загалом</w:t>
            </w:r>
          </w:p>
        </w:tc>
        <w:tc>
          <w:tcPr>
            <w:tcW w:w="2386" w:type="dxa"/>
          </w:tcPr>
          <w:p w:rsidR="00826042" w:rsidRPr="00720B3B" w:rsidRDefault="00826042" w:rsidP="00161C9B">
            <w:pPr>
              <w:widowControl w:val="0"/>
              <w:spacing w:line="360" w:lineRule="auto"/>
              <w:jc w:val="center"/>
              <w:outlineLvl w:val="0"/>
              <w:rPr>
                <w:sz w:val="28"/>
                <w:szCs w:val="28"/>
                <w:lang w:val="uk-UA"/>
              </w:rPr>
            </w:pPr>
            <w:r w:rsidRPr="00720B3B">
              <w:rPr>
                <w:sz w:val="28"/>
                <w:szCs w:val="28"/>
                <w:lang w:val="uk-UA"/>
              </w:rPr>
              <w:t>-</w:t>
            </w:r>
          </w:p>
        </w:tc>
        <w:tc>
          <w:tcPr>
            <w:tcW w:w="1941" w:type="dxa"/>
          </w:tcPr>
          <w:p w:rsidR="00826042" w:rsidRPr="00720B3B" w:rsidRDefault="00826042" w:rsidP="00161C9B">
            <w:pPr>
              <w:widowControl w:val="0"/>
              <w:spacing w:line="360" w:lineRule="auto"/>
              <w:jc w:val="center"/>
              <w:outlineLvl w:val="0"/>
              <w:rPr>
                <w:sz w:val="28"/>
                <w:szCs w:val="28"/>
                <w:lang w:val="uk-UA"/>
              </w:rPr>
            </w:pPr>
            <w:r w:rsidRPr="00720B3B">
              <w:rPr>
                <w:sz w:val="28"/>
                <w:szCs w:val="28"/>
                <w:lang w:val="uk-UA"/>
              </w:rPr>
              <w:t>-</w:t>
            </w:r>
          </w:p>
        </w:tc>
      </w:tr>
      <w:tr w:rsidR="00826042" w:rsidRPr="00720B3B" w:rsidTr="00161C9B">
        <w:tc>
          <w:tcPr>
            <w:tcW w:w="839" w:type="dxa"/>
          </w:tcPr>
          <w:p w:rsidR="00826042" w:rsidRPr="00720B3B" w:rsidRDefault="00826042" w:rsidP="00161C9B">
            <w:pPr>
              <w:pStyle w:val="a6"/>
              <w:widowControl w:val="0"/>
              <w:spacing w:line="360" w:lineRule="auto"/>
              <w:ind w:left="0"/>
              <w:jc w:val="both"/>
              <w:outlineLvl w:val="0"/>
              <w:rPr>
                <w:sz w:val="28"/>
                <w:szCs w:val="28"/>
                <w:lang w:val="uk-UA"/>
              </w:rPr>
            </w:pPr>
          </w:p>
        </w:tc>
        <w:tc>
          <w:tcPr>
            <w:tcW w:w="4264" w:type="dxa"/>
          </w:tcPr>
          <w:p w:rsidR="00826042" w:rsidRPr="00720B3B" w:rsidRDefault="00826042" w:rsidP="00161C9B">
            <w:pPr>
              <w:widowControl w:val="0"/>
              <w:spacing w:line="360" w:lineRule="auto"/>
              <w:outlineLvl w:val="0"/>
              <w:rPr>
                <w:sz w:val="28"/>
                <w:szCs w:val="28"/>
                <w:lang w:val="uk-UA"/>
              </w:rPr>
            </w:pPr>
            <w:r w:rsidRPr="00720B3B">
              <w:rPr>
                <w:sz w:val="28"/>
                <w:szCs w:val="28"/>
                <w:lang w:val="uk-UA"/>
              </w:rPr>
              <w:t>Загалом</w:t>
            </w:r>
          </w:p>
        </w:tc>
        <w:tc>
          <w:tcPr>
            <w:tcW w:w="2386" w:type="dxa"/>
          </w:tcPr>
          <w:p w:rsidR="00826042" w:rsidRPr="00720B3B" w:rsidRDefault="00826042" w:rsidP="00161C9B">
            <w:pPr>
              <w:widowControl w:val="0"/>
              <w:spacing w:line="360" w:lineRule="auto"/>
              <w:jc w:val="center"/>
              <w:outlineLvl w:val="0"/>
              <w:rPr>
                <w:sz w:val="28"/>
                <w:szCs w:val="28"/>
                <w:lang w:val="uk-UA"/>
              </w:rPr>
            </w:pPr>
            <w:r w:rsidRPr="00720B3B">
              <w:rPr>
                <w:sz w:val="28"/>
                <w:szCs w:val="28"/>
                <w:lang w:val="uk-UA"/>
              </w:rPr>
              <w:t>22</w:t>
            </w:r>
          </w:p>
        </w:tc>
        <w:tc>
          <w:tcPr>
            <w:tcW w:w="1941" w:type="dxa"/>
          </w:tcPr>
          <w:p w:rsidR="00826042" w:rsidRPr="00720B3B" w:rsidRDefault="00826042" w:rsidP="00161C9B">
            <w:pPr>
              <w:widowControl w:val="0"/>
              <w:spacing w:line="360" w:lineRule="auto"/>
              <w:jc w:val="center"/>
              <w:outlineLvl w:val="0"/>
              <w:rPr>
                <w:sz w:val="28"/>
                <w:szCs w:val="28"/>
                <w:lang w:val="uk-UA"/>
              </w:rPr>
            </w:pPr>
            <w:r w:rsidRPr="00720B3B">
              <w:rPr>
                <w:sz w:val="28"/>
                <w:szCs w:val="28"/>
                <w:lang w:val="uk-UA"/>
              </w:rPr>
              <w:t>-</w:t>
            </w:r>
          </w:p>
        </w:tc>
      </w:tr>
    </w:tbl>
    <w:p w:rsidR="00826042" w:rsidRPr="00720B3B" w:rsidRDefault="00826042" w:rsidP="0014626B">
      <w:pPr>
        <w:spacing w:after="0" w:line="360" w:lineRule="auto"/>
        <w:ind w:firstLine="567"/>
        <w:jc w:val="both"/>
        <w:rPr>
          <w:rFonts w:ascii="Times New Roman" w:hAnsi="Times New Roman" w:cs="Times New Roman"/>
          <w:sz w:val="28"/>
          <w:szCs w:val="28"/>
          <w:lang w:val="uk-UA"/>
        </w:rPr>
      </w:pPr>
    </w:p>
    <w:p w:rsidR="00266BCE" w:rsidRDefault="00323FEC" w:rsidP="001462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Часопис «Хуторянин» був створений для висвітлення проблематики сільського господарства регіону и кредитна тематика, хоча й є досить щільно пов’язаною із нею, усе ж не була пріоритетом редакційної колегії. За приблизними підрахунками близько 10 % номерів журналу не містили публікацій </w:t>
      </w:r>
      <w:r w:rsidR="008672C2">
        <w:rPr>
          <w:rFonts w:ascii="Times New Roman" w:hAnsi="Times New Roman" w:cs="Times New Roman"/>
          <w:sz w:val="28"/>
          <w:szCs w:val="28"/>
          <w:lang w:val="uk-UA"/>
        </w:rPr>
        <w:t>із нашої тематики.</w:t>
      </w:r>
      <w:r w:rsidR="00C10870">
        <w:rPr>
          <w:rFonts w:ascii="Times New Roman" w:hAnsi="Times New Roman" w:cs="Times New Roman"/>
          <w:sz w:val="28"/>
          <w:szCs w:val="28"/>
          <w:lang w:val="uk-UA"/>
        </w:rPr>
        <w:t xml:space="preserve"> </w:t>
      </w:r>
    </w:p>
    <w:p w:rsidR="00532C11" w:rsidRDefault="00532C11" w:rsidP="009C6F7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виходячи із мети діяльності журналу «Хуторянин», поширювати серед місцевого сільського населення найбільш сучасні новини у сфері сільського господарства. </w:t>
      </w:r>
      <w:r w:rsidR="005F7F52">
        <w:rPr>
          <w:rFonts w:ascii="Times New Roman" w:hAnsi="Times New Roman" w:cs="Times New Roman"/>
          <w:sz w:val="28"/>
          <w:szCs w:val="28"/>
          <w:lang w:val="uk-UA"/>
        </w:rPr>
        <w:t>В</w:t>
      </w:r>
      <w:r>
        <w:rPr>
          <w:rFonts w:ascii="Times New Roman" w:hAnsi="Times New Roman" w:cs="Times New Roman"/>
          <w:sz w:val="28"/>
          <w:szCs w:val="28"/>
          <w:lang w:val="uk-UA"/>
        </w:rPr>
        <w:t>исвітлення історії банків та кредитних товариств на сторінках часопису</w:t>
      </w:r>
      <w:r w:rsidR="005F7F52">
        <w:rPr>
          <w:rFonts w:ascii="Times New Roman" w:hAnsi="Times New Roman" w:cs="Times New Roman"/>
          <w:sz w:val="28"/>
          <w:szCs w:val="28"/>
          <w:lang w:val="uk-UA"/>
        </w:rPr>
        <w:t xml:space="preserve"> та його додатку</w:t>
      </w:r>
      <w:r>
        <w:rPr>
          <w:rFonts w:ascii="Times New Roman" w:hAnsi="Times New Roman" w:cs="Times New Roman"/>
          <w:sz w:val="28"/>
          <w:szCs w:val="28"/>
          <w:lang w:val="uk-UA"/>
        </w:rPr>
        <w:t xml:space="preserve"> відбувалося за рахунок публікацій  із </w:t>
      </w:r>
      <w:r w:rsidR="005F7F52">
        <w:rPr>
          <w:rFonts w:ascii="Times New Roman" w:hAnsi="Times New Roman" w:cs="Times New Roman"/>
          <w:sz w:val="28"/>
          <w:szCs w:val="28"/>
          <w:lang w:val="uk-UA"/>
        </w:rPr>
        <w:t>розвитку</w:t>
      </w:r>
      <w:r>
        <w:rPr>
          <w:rFonts w:ascii="Times New Roman" w:hAnsi="Times New Roman" w:cs="Times New Roman"/>
          <w:sz w:val="28"/>
          <w:szCs w:val="28"/>
          <w:lang w:val="uk-UA"/>
        </w:rPr>
        <w:t xml:space="preserve"> земельного кредитування</w:t>
      </w:r>
      <w:r w:rsidR="005F7F52">
        <w:rPr>
          <w:rFonts w:ascii="Times New Roman" w:hAnsi="Times New Roman" w:cs="Times New Roman"/>
          <w:sz w:val="28"/>
          <w:szCs w:val="28"/>
          <w:lang w:val="uk-UA"/>
        </w:rPr>
        <w:t>,</w:t>
      </w:r>
      <w:r>
        <w:rPr>
          <w:rFonts w:ascii="Times New Roman" w:hAnsi="Times New Roman" w:cs="Times New Roman"/>
          <w:sz w:val="28"/>
          <w:szCs w:val="28"/>
          <w:lang w:val="uk-UA"/>
        </w:rPr>
        <w:t xml:space="preserve"> діяльності Дворянського та Селянського земельних банків, роботи земств у напрямку допомоги селянам із </w:t>
      </w:r>
      <w:r w:rsidR="005F7F52">
        <w:rPr>
          <w:rFonts w:ascii="Times New Roman" w:hAnsi="Times New Roman" w:cs="Times New Roman"/>
          <w:sz w:val="28"/>
          <w:szCs w:val="28"/>
          <w:lang w:val="uk-UA"/>
        </w:rPr>
        <w:t>отримання дешевих кредитів.</w:t>
      </w:r>
    </w:p>
    <w:p w:rsidR="0014626B" w:rsidRDefault="0014626B" w:rsidP="009C6F70">
      <w:pPr>
        <w:spacing w:after="0" w:line="240" w:lineRule="auto"/>
        <w:ind w:firstLine="567"/>
        <w:jc w:val="both"/>
        <w:rPr>
          <w:rFonts w:ascii="Times New Roman" w:hAnsi="Times New Roman" w:cs="Times New Roman"/>
          <w:sz w:val="28"/>
          <w:szCs w:val="28"/>
          <w:lang w:val="uk-UA"/>
        </w:rPr>
      </w:pPr>
    </w:p>
    <w:p w:rsidR="00845396" w:rsidRDefault="0014626B" w:rsidP="009C6F70">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 ТА ЛІТЕРАТУРИ</w:t>
      </w:r>
    </w:p>
    <w:p w:rsidR="00FB2ACB" w:rsidRPr="00E10761" w:rsidRDefault="00FB2ACB" w:rsidP="00FB2ACB">
      <w:pPr>
        <w:numPr>
          <w:ilvl w:val="0"/>
          <w:numId w:val="6"/>
        </w:numPr>
        <w:tabs>
          <w:tab w:val="left" w:pos="360"/>
          <w:tab w:val="left" w:pos="0"/>
        </w:tabs>
        <w:spacing w:after="0" w:line="360" w:lineRule="auto"/>
        <w:ind w:firstLine="709"/>
        <w:jc w:val="both"/>
        <w:rPr>
          <w:rFonts w:ascii="Times New Roman" w:eastAsia="Times New Roman CYR" w:hAnsi="Times New Roman" w:cs="Times New Roman"/>
          <w:sz w:val="28"/>
          <w:lang w:val="uk-UA"/>
        </w:rPr>
      </w:pPr>
      <w:r w:rsidRPr="00926128">
        <w:rPr>
          <w:rFonts w:ascii="Times New Roman" w:hAnsi="Times New Roman" w:cs="Times New Roman"/>
          <w:sz w:val="28"/>
          <w:szCs w:val="28"/>
          <w:lang w:val="uk-UA"/>
        </w:rPr>
        <w:t xml:space="preserve">Валаев А. А. </w:t>
      </w:r>
      <w:r w:rsidRPr="00926128">
        <w:rPr>
          <w:rFonts w:ascii="Times New Roman" w:hAnsi="Times New Roman" w:cs="Times New Roman"/>
          <w:sz w:val="28"/>
          <w:szCs w:val="28"/>
        </w:rPr>
        <w:t>Краткое пособие по счетоводству ссудо-сберегательных товариществ</w:t>
      </w:r>
      <w:r w:rsidRPr="00926128">
        <w:rPr>
          <w:rFonts w:ascii="Times New Roman" w:hAnsi="Times New Roman" w:cs="Times New Roman"/>
          <w:sz w:val="28"/>
          <w:szCs w:val="28"/>
          <w:lang w:val="uk-UA"/>
        </w:rPr>
        <w:t> </w:t>
      </w:r>
      <w:r w:rsidRPr="00926128">
        <w:rPr>
          <w:rFonts w:ascii="Times New Roman" w:hAnsi="Times New Roman" w:cs="Times New Roman"/>
          <w:sz w:val="28"/>
          <w:szCs w:val="28"/>
        </w:rPr>
        <w:t>/ А. А. Валаев. – С-П. : Типограф</w:t>
      </w:r>
      <w:r w:rsidRPr="00926128">
        <w:rPr>
          <w:rFonts w:ascii="Times New Roman" w:hAnsi="Times New Roman" w:cs="Times New Roman"/>
          <w:sz w:val="28"/>
          <w:szCs w:val="28"/>
          <w:lang w:val="uk-UA"/>
        </w:rPr>
        <w:t>і</w:t>
      </w:r>
      <w:r w:rsidRPr="00926128">
        <w:rPr>
          <w:rFonts w:ascii="Times New Roman" w:hAnsi="Times New Roman" w:cs="Times New Roman"/>
          <w:sz w:val="28"/>
          <w:szCs w:val="28"/>
        </w:rPr>
        <w:t>я Т-ва «Грамотность», 1913. – 38 с.</w:t>
      </w:r>
    </w:p>
    <w:p w:rsidR="00FB2ACB" w:rsidRPr="00112AFE" w:rsidRDefault="00FB2ACB" w:rsidP="00FB2ACB">
      <w:pPr>
        <w:numPr>
          <w:ilvl w:val="0"/>
          <w:numId w:val="6"/>
        </w:numPr>
        <w:tabs>
          <w:tab w:val="left" w:pos="360"/>
          <w:tab w:val="left" w:pos="0"/>
        </w:tabs>
        <w:spacing w:after="0" w:line="360" w:lineRule="auto"/>
        <w:ind w:firstLine="709"/>
        <w:jc w:val="both"/>
        <w:rPr>
          <w:rFonts w:ascii="Times New Roman" w:eastAsia="Times New Roman CYR" w:hAnsi="Times New Roman" w:cs="Times New Roman"/>
          <w:sz w:val="28"/>
          <w:lang w:val="uk-UA"/>
        </w:rPr>
      </w:pPr>
      <w:r>
        <w:rPr>
          <w:rFonts w:ascii="Times New Roman" w:hAnsi="Times New Roman" w:cs="Times New Roman"/>
          <w:sz w:val="28"/>
          <w:szCs w:val="28"/>
          <w:lang w:val="uk-UA"/>
        </w:rPr>
        <w:t xml:space="preserve">В министерстве финансов </w:t>
      </w:r>
      <w:r>
        <w:rPr>
          <w:rFonts w:ascii="Times New Roman" w:hAnsi="Times New Roman" w:cs="Times New Roman"/>
          <w:sz w:val="28"/>
          <w:szCs w:val="28"/>
        </w:rPr>
        <w:t xml:space="preserve">обсуждался вопрос изменения устава Дворянского земельного банка </w:t>
      </w:r>
      <w:r w:rsidRPr="00826042">
        <w:rPr>
          <w:rFonts w:ascii="Times New Roman" w:hAnsi="Times New Roman" w:cs="Times New Roman"/>
          <w:sz w:val="28"/>
          <w:szCs w:val="28"/>
          <w:lang w:val="uk-UA"/>
        </w:rPr>
        <w:t xml:space="preserve">// Хуторянин. </w:t>
      </w:r>
      <w:r>
        <w:rPr>
          <w:rFonts w:ascii="Times New Roman" w:hAnsi="Times New Roman" w:cs="Times New Roman"/>
          <w:sz w:val="28"/>
          <w:szCs w:val="28"/>
          <w:lang w:val="uk-UA"/>
        </w:rPr>
        <w:t>‒ 3.10.1902. ‒ С. 720.</w:t>
      </w:r>
    </w:p>
    <w:p w:rsidR="00FB2ACB" w:rsidRPr="00A46F39" w:rsidRDefault="00FB2ACB" w:rsidP="00FB2ACB">
      <w:pPr>
        <w:numPr>
          <w:ilvl w:val="0"/>
          <w:numId w:val="6"/>
        </w:numPr>
        <w:tabs>
          <w:tab w:val="left" w:pos="360"/>
          <w:tab w:val="left" w:pos="0"/>
        </w:tabs>
        <w:spacing w:after="0" w:line="360" w:lineRule="auto"/>
        <w:ind w:firstLine="709"/>
        <w:jc w:val="both"/>
        <w:rPr>
          <w:rFonts w:ascii="Times New Roman" w:eastAsia="Times New Roman CYR" w:hAnsi="Times New Roman" w:cs="Times New Roman"/>
          <w:sz w:val="28"/>
          <w:lang w:val="uk-UA"/>
        </w:rPr>
      </w:pPr>
      <w:r w:rsidRPr="00826042">
        <w:rPr>
          <w:rFonts w:ascii="Times New Roman" w:hAnsi="Times New Roman" w:cs="Times New Roman"/>
          <w:sz w:val="28"/>
          <w:szCs w:val="28"/>
          <w:lang w:val="uk-UA"/>
        </w:rPr>
        <w:t xml:space="preserve">Вопросы и ответы // Хуторянин. </w:t>
      </w:r>
      <w:r w:rsidRPr="00384925">
        <w:rPr>
          <w:rFonts w:ascii="Times New Roman" w:hAnsi="Times New Roman" w:cs="Times New Roman"/>
          <w:sz w:val="28"/>
          <w:szCs w:val="28"/>
          <w:lang w:val="uk-UA"/>
        </w:rPr>
        <w:t xml:space="preserve">‒ </w:t>
      </w:r>
      <w:r>
        <w:rPr>
          <w:rFonts w:ascii="Times New Roman" w:hAnsi="Times New Roman" w:cs="Times New Roman"/>
          <w:sz w:val="28"/>
          <w:szCs w:val="28"/>
          <w:lang w:val="uk-UA"/>
        </w:rPr>
        <w:t>2.08.</w:t>
      </w:r>
      <w:r w:rsidRPr="00384925">
        <w:rPr>
          <w:rFonts w:ascii="Times New Roman" w:hAnsi="Times New Roman" w:cs="Times New Roman"/>
          <w:sz w:val="28"/>
          <w:szCs w:val="28"/>
          <w:lang w:val="uk-UA"/>
        </w:rPr>
        <w:t>19</w:t>
      </w:r>
      <w:r>
        <w:rPr>
          <w:rFonts w:ascii="Times New Roman" w:hAnsi="Times New Roman" w:cs="Times New Roman"/>
          <w:sz w:val="28"/>
          <w:szCs w:val="28"/>
          <w:lang w:val="uk-UA"/>
        </w:rPr>
        <w:t xml:space="preserve">07. </w:t>
      </w:r>
      <w:r w:rsidRPr="003849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31. </w:t>
      </w:r>
      <w:r w:rsidRPr="00384925">
        <w:rPr>
          <w:rFonts w:ascii="Times New Roman" w:hAnsi="Times New Roman" w:cs="Times New Roman"/>
          <w:sz w:val="28"/>
          <w:szCs w:val="28"/>
          <w:lang w:val="uk-UA"/>
        </w:rPr>
        <w:t xml:space="preserve">‒ С. </w:t>
      </w:r>
      <w:r>
        <w:rPr>
          <w:rFonts w:ascii="Times New Roman" w:hAnsi="Times New Roman" w:cs="Times New Roman"/>
          <w:sz w:val="28"/>
          <w:szCs w:val="28"/>
          <w:lang w:val="uk-UA"/>
        </w:rPr>
        <w:t>568-569.</w:t>
      </w:r>
    </w:p>
    <w:p w:rsidR="00FB2ACB" w:rsidRPr="00A46F39" w:rsidRDefault="00FB2ACB" w:rsidP="00FB2ACB">
      <w:pPr>
        <w:numPr>
          <w:ilvl w:val="0"/>
          <w:numId w:val="6"/>
        </w:numPr>
        <w:tabs>
          <w:tab w:val="left" w:pos="360"/>
          <w:tab w:val="left" w:pos="0"/>
        </w:tabs>
        <w:spacing w:after="0" w:line="360" w:lineRule="auto"/>
        <w:ind w:firstLine="709"/>
        <w:jc w:val="both"/>
        <w:rPr>
          <w:rFonts w:ascii="Times New Roman CYR" w:eastAsia="Times New Roman CYR" w:hAnsi="Times New Roman CYR" w:cs="Times New Roman CYR"/>
          <w:sz w:val="28"/>
          <w:lang w:val="uk-UA"/>
        </w:rPr>
      </w:pPr>
      <w:r>
        <w:rPr>
          <w:rFonts w:ascii="Times New Roman" w:hAnsi="Times New Roman" w:cs="Times New Roman"/>
          <w:sz w:val="28"/>
          <w:szCs w:val="28"/>
        </w:rPr>
        <w:t xml:space="preserve">Журнал Экономического Совета Полтавского губернского земства 1.09.1902 г. // </w:t>
      </w:r>
      <w:r w:rsidRPr="001106E9">
        <w:rPr>
          <w:rFonts w:ascii="Times New Roman" w:hAnsi="Times New Roman" w:cs="Times New Roman"/>
          <w:sz w:val="28"/>
          <w:szCs w:val="28"/>
        </w:rPr>
        <w:t>Экономическая и сельскохозяйственная деятельность Полтавского земства</w:t>
      </w:r>
      <w:r>
        <w:rPr>
          <w:rFonts w:ascii="Times New Roman" w:hAnsi="Times New Roman" w:cs="Times New Roman"/>
          <w:sz w:val="28"/>
          <w:shd w:val="clear" w:color="auto" w:fill="FFFFFF"/>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hd w:val="clear" w:color="auto" w:fill="FFFFFF"/>
          <w:lang w:val="uk-UA"/>
        </w:rPr>
        <w:t xml:space="preserve">1902. </w:t>
      </w:r>
      <w:r>
        <w:rPr>
          <w:rFonts w:ascii="Times New Roman" w:hAnsi="Times New Roman" w:cs="Times New Roman"/>
          <w:sz w:val="28"/>
          <w:szCs w:val="28"/>
          <w:lang w:val="uk-UA"/>
        </w:rPr>
        <w:t xml:space="preserve">‒ </w:t>
      </w:r>
      <w:r>
        <w:rPr>
          <w:rFonts w:ascii="Times New Roman" w:hAnsi="Times New Roman" w:cs="Times New Roman"/>
          <w:sz w:val="28"/>
          <w:shd w:val="clear" w:color="auto" w:fill="FFFFFF"/>
          <w:lang w:val="uk-UA"/>
        </w:rPr>
        <w:t>№ 10.</w:t>
      </w:r>
      <w:r w:rsidRPr="004D7D1A">
        <w:rPr>
          <w:rFonts w:ascii="Times New Roman CYR" w:eastAsia="Times New Roman CYR" w:hAnsi="Times New Roman CYR" w:cs="Times New Roman CYR"/>
          <w:sz w:val="28"/>
          <w:lang w:val="uk-UA"/>
        </w:rPr>
        <w:t xml:space="preserve"> </w:t>
      </w:r>
      <w:r>
        <w:rPr>
          <w:rFonts w:ascii="Times New Roman" w:hAnsi="Times New Roman" w:cs="Times New Roman"/>
          <w:sz w:val="28"/>
          <w:szCs w:val="28"/>
          <w:lang w:val="uk-UA"/>
        </w:rPr>
        <w:t>‒ С. 47-68.</w:t>
      </w:r>
    </w:p>
    <w:p w:rsidR="00FB2ACB" w:rsidRPr="00E10761" w:rsidRDefault="00FB2ACB" w:rsidP="00FB2ACB">
      <w:pPr>
        <w:numPr>
          <w:ilvl w:val="0"/>
          <w:numId w:val="6"/>
        </w:numPr>
        <w:tabs>
          <w:tab w:val="left" w:pos="360"/>
          <w:tab w:val="left" w:pos="0"/>
        </w:tabs>
        <w:spacing w:after="0" w:line="360" w:lineRule="auto"/>
        <w:ind w:firstLine="709"/>
        <w:jc w:val="both"/>
        <w:rPr>
          <w:rStyle w:val="a4"/>
          <w:rFonts w:ascii="Times New Roman" w:eastAsia="Times New Roman CYR" w:hAnsi="Times New Roman" w:cs="Times New Roman"/>
          <w:color w:val="auto"/>
          <w:sz w:val="28"/>
          <w:szCs w:val="28"/>
          <w:u w:val="none"/>
          <w:lang w:val="uk-UA"/>
        </w:rPr>
      </w:pPr>
      <w:r w:rsidRPr="00E10761">
        <w:rPr>
          <w:rFonts w:ascii="Times New Roman" w:hAnsi="Times New Roman" w:cs="Times New Roman"/>
          <w:sz w:val="28"/>
          <w:szCs w:val="28"/>
          <w:shd w:val="clear" w:color="auto" w:fill="FFFFFF"/>
          <w:lang w:val="uk-UA"/>
        </w:rPr>
        <w:t xml:space="preserve">Краснікова О. Роль місцевих фінансів у кредитуванні дрібних сільськогосподарських товаровиробників Полтавщини епохи вільного підприємництва (1864-1918рр.) </w:t>
      </w:r>
      <w:r>
        <w:rPr>
          <w:rFonts w:ascii="Times New Roman" w:hAnsi="Times New Roman" w:cs="Times New Roman"/>
          <w:sz w:val="28"/>
          <w:szCs w:val="28"/>
          <w:shd w:val="clear" w:color="auto" w:fill="FFFFFF"/>
          <w:lang w:val="uk-UA"/>
        </w:rPr>
        <w:t xml:space="preserve">/ О. Краснікова </w:t>
      </w:r>
      <w:r w:rsidRPr="00E10761">
        <w:rPr>
          <w:rFonts w:ascii="Times New Roman" w:hAnsi="Times New Roman" w:cs="Times New Roman"/>
          <w:sz w:val="28"/>
          <w:szCs w:val="28"/>
          <w:shd w:val="clear" w:color="auto" w:fill="FFFFFF"/>
          <w:lang w:val="uk-UA"/>
        </w:rPr>
        <w:t>// Треті Череванські читання (матеріали Всеукраїнської наукової конференції 17-</w:t>
      </w:r>
      <w:r>
        <w:rPr>
          <w:rFonts w:ascii="Times New Roman" w:hAnsi="Times New Roman" w:cs="Times New Roman"/>
          <w:sz w:val="28"/>
          <w:szCs w:val="28"/>
          <w:shd w:val="clear" w:color="auto" w:fill="FFFFFF"/>
          <w:lang w:val="uk-UA"/>
        </w:rPr>
        <w:t>18 березня 2016 р.</w:t>
      </w:r>
      <w:r w:rsidRPr="00E10761">
        <w:rPr>
          <w:rFonts w:ascii="Times New Roman" w:hAnsi="Times New Roman" w:cs="Times New Roman"/>
          <w:sz w:val="28"/>
          <w:szCs w:val="28"/>
          <w:shd w:val="clear" w:color="auto" w:fill="FFFFFF"/>
          <w:lang w:val="uk-UA"/>
        </w:rPr>
        <w:t xml:space="preserve"> // </w:t>
      </w:r>
      <w:hyperlink r:id="rId5" w:history="1">
        <w:r w:rsidRPr="00E10761">
          <w:rPr>
            <w:rStyle w:val="a4"/>
            <w:rFonts w:ascii="Times New Roman" w:hAnsi="Times New Roman" w:cs="Times New Roman"/>
            <w:color w:val="auto"/>
            <w:sz w:val="28"/>
            <w:szCs w:val="28"/>
            <w:shd w:val="clear" w:color="auto" w:fill="FFFFFF"/>
            <w:lang w:val="uk-UA"/>
          </w:rPr>
          <w:t>http://dspace.pnpu.edu.ua/bitstream/123456789/6126/1/Krasnikova.pdf</w:t>
        </w:r>
      </w:hyperlink>
      <w:r>
        <w:rPr>
          <w:rStyle w:val="a4"/>
          <w:rFonts w:ascii="Times New Roman" w:hAnsi="Times New Roman" w:cs="Times New Roman"/>
          <w:color w:val="auto"/>
          <w:sz w:val="28"/>
          <w:szCs w:val="28"/>
          <w:shd w:val="clear" w:color="auto" w:fill="FFFFFF"/>
          <w:lang w:val="uk-UA"/>
        </w:rPr>
        <w:t>.</w:t>
      </w:r>
    </w:p>
    <w:p w:rsidR="00FB2ACB" w:rsidRPr="00AE3558" w:rsidRDefault="00FB2ACB" w:rsidP="00FB2ACB">
      <w:pPr>
        <w:numPr>
          <w:ilvl w:val="0"/>
          <w:numId w:val="6"/>
        </w:numPr>
        <w:tabs>
          <w:tab w:val="left" w:pos="360"/>
          <w:tab w:val="left" w:pos="0"/>
        </w:tabs>
        <w:spacing w:after="0" w:line="360" w:lineRule="auto"/>
        <w:ind w:firstLine="709"/>
        <w:jc w:val="both"/>
        <w:rPr>
          <w:rFonts w:ascii="Times New Roman" w:eastAsia="Times New Roman CYR" w:hAnsi="Times New Roman" w:cs="Times New Roman"/>
          <w:sz w:val="28"/>
          <w:szCs w:val="28"/>
          <w:lang w:val="uk-UA"/>
        </w:rPr>
      </w:pPr>
      <w:r>
        <w:rPr>
          <w:rFonts w:ascii="Times New Roman" w:hAnsi="Times New Roman" w:cs="Times New Roman"/>
          <w:sz w:val="28"/>
          <w:szCs w:val="28"/>
          <w:lang w:val="uk-UA"/>
        </w:rPr>
        <w:t xml:space="preserve">Крестьянский поземельный банк. Условия приобретения земли </w:t>
      </w:r>
      <w:r w:rsidRPr="00826042">
        <w:rPr>
          <w:rFonts w:ascii="Times New Roman" w:hAnsi="Times New Roman" w:cs="Times New Roman"/>
          <w:sz w:val="28"/>
          <w:szCs w:val="28"/>
          <w:lang w:val="uk-UA"/>
        </w:rPr>
        <w:t xml:space="preserve">// Хуторянин. </w:t>
      </w:r>
      <w:r w:rsidRPr="00384925">
        <w:rPr>
          <w:rFonts w:ascii="Times New Roman" w:hAnsi="Times New Roman" w:cs="Times New Roman"/>
          <w:sz w:val="28"/>
          <w:szCs w:val="28"/>
          <w:lang w:val="uk-UA"/>
        </w:rPr>
        <w:t xml:space="preserve">‒ </w:t>
      </w:r>
      <w:r>
        <w:rPr>
          <w:rFonts w:ascii="Times New Roman" w:hAnsi="Times New Roman" w:cs="Times New Roman"/>
          <w:sz w:val="28"/>
          <w:szCs w:val="28"/>
          <w:lang w:val="uk-UA"/>
        </w:rPr>
        <w:t>2.08.</w:t>
      </w:r>
      <w:r w:rsidRPr="00384925">
        <w:rPr>
          <w:rFonts w:ascii="Times New Roman" w:hAnsi="Times New Roman" w:cs="Times New Roman"/>
          <w:sz w:val="28"/>
          <w:szCs w:val="28"/>
          <w:lang w:val="uk-UA"/>
        </w:rPr>
        <w:t>19</w:t>
      </w:r>
      <w:r>
        <w:rPr>
          <w:rFonts w:ascii="Times New Roman" w:hAnsi="Times New Roman" w:cs="Times New Roman"/>
          <w:sz w:val="28"/>
          <w:szCs w:val="28"/>
          <w:lang w:val="uk-UA"/>
        </w:rPr>
        <w:t xml:space="preserve">07. </w:t>
      </w:r>
      <w:r w:rsidRPr="003849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31. </w:t>
      </w:r>
      <w:r w:rsidRPr="00384925">
        <w:rPr>
          <w:rFonts w:ascii="Times New Roman" w:hAnsi="Times New Roman" w:cs="Times New Roman"/>
          <w:sz w:val="28"/>
          <w:szCs w:val="28"/>
          <w:lang w:val="uk-UA"/>
        </w:rPr>
        <w:t xml:space="preserve">‒ С. </w:t>
      </w:r>
      <w:r>
        <w:rPr>
          <w:rFonts w:ascii="Times New Roman" w:hAnsi="Times New Roman" w:cs="Times New Roman"/>
          <w:sz w:val="28"/>
          <w:szCs w:val="28"/>
          <w:lang w:val="uk-UA"/>
        </w:rPr>
        <w:t>565.</w:t>
      </w:r>
    </w:p>
    <w:p w:rsidR="00FB2ACB" w:rsidRPr="00112AFE" w:rsidRDefault="00B572AA" w:rsidP="00FB2ACB">
      <w:pPr>
        <w:numPr>
          <w:ilvl w:val="0"/>
          <w:numId w:val="6"/>
        </w:numPr>
        <w:tabs>
          <w:tab w:val="left" w:pos="360"/>
          <w:tab w:val="left" w:pos="0"/>
        </w:tabs>
        <w:spacing w:after="0" w:line="360" w:lineRule="auto"/>
        <w:ind w:firstLine="709"/>
        <w:jc w:val="both"/>
        <w:rPr>
          <w:rFonts w:ascii="Times New Roman" w:eastAsia="Times New Roman CYR" w:hAnsi="Times New Roman" w:cs="Times New Roman"/>
          <w:sz w:val="28"/>
          <w:szCs w:val="28"/>
          <w:lang w:val="uk-UA"/>
        </w:rPr>
      </w:pPr>
      <w:hyperlink r:id="rId6" w:tooltip="uk:Малий словник історії України" w:history="1">
        <w:r w:rsidR="00FB2ACB" w:rsidRPr="00112AFE">
          <w:rPr>
            <w:rStyle w:val="a4"/>
            <w:rFonts w:ascii="Times New Roman" w:hAnsi="Times New Roman" w:cs="Times New Roman"/>
            <w:color w:val="auto"/>
            <w:sz w:val="28"/>
            <w:szCs w:val="28"/>
            <w:u w:val="none"/>
            <w:lang w:val="uk-UA"/>
          </w:rPr>
          <w:t>Малий словник історії України</w:t>
        </w:r>
      </w:hyperlink>
      <w:r w:rsidR="00FB2ACB" w:rsidRPr="00112AFE">
        <w:rPr>
          <w:rStyle w:val="apple-converted-space"/>
          <w:rFonts w:ascii="Times New Roman" w:hAnsi="Times New Roman" w:cs="Times New Roman"/>
          <w:sz w:val="28"/>
          <w:szCs w:val="28"/>
        </w:rPr>
        <w:t> </w:t>
      </w:r>
      <w:r w:rsidR="00FB2ACB" w:rsidRPr="00112AFE">
        <w:rPr>
          <w:rFonts w:ascii="Times New Roman" w:hAnsi="Times New Roman" w:cs="Times New Roman"/>
          <w:sz w:val="28"/>
          <w:szCs w:val="28"/>
          <w:lang w:val="uk-UA"/>
        </w:rPr>
        <w:t>/ відпов. ред.</w:t>
      </w:r>
      <w:r w:rsidR="00FB2ACB" w:rsidRPr="00112AFE">
        <w:rPr>
          <w:rStyle w:val="apple-converted-space"/>
          <w:rFonts w:ascii="Times New Roman" w:hAnsi="Times New Roman" w:cs="Times New Roman"/>
          <w:sz w:val="28"/>
          <w:szCs w:val="28"/>
        </w:rPr>
        <w:t> </w:t>
      </w:r>
      <w:hyperlink r:id="rId7" w:tooltip="Смолий, Валерий Андреевич" w:history="1">
        <w:r w:rsidR="00FB2ACB" w:rsidRPr="00112AFE">
          <w:rPr>
            <w:rStyle w:val="a4"/>
            <w:rFonts w:ascii="Times New Roman" w:hAnsi="Times New Roman" w:cs="Times New Roman"/>
            <w:color w:val="auto"/>
            <w:sz w:val="28"/>
            <w:szCs w:val="28"/>
            <w:u w:val="none"/>
            <w:lang w:val="uk-UA"/>
          </w:rPr>
          <w:t>Валерій Смолій</w:t>
        </w:r>
      </w:hyperlink>
      <w:r w:rsidR="00FB2ACB" w:rsidRPr="00112AFE">
        <w:rPr>
          <w:rFonts w:ascii="Times New Roman" w:hAnsi="Times New Roman" w:cs="Times New Roman"/>
          <w:sz w:val="28"/>
          <w:szCs w:val="28"/>
          <w:lang w:val="uk-UA"/>
        </w:rPr>
        <w:t>.</w:t>
      </w:r>
      <w:r w:rsidR="00FB2ACB" w:rsidRPr="00112AFE">
        <w:rPr>
          <w:rFonts w:ascii="Times New Roman" w:hAnsi="Times New Roman" w:cs="Times New Roman"/>
          <w:sz w:val="28"/>
          <w:szCs w:val="28"/>
        </w:rPr>
        <w:t> </w:t>
      </w:r>
      <w:r w:rsidR="00FB2ACB" w:rsidRPr="00112AFE">
        <w:rPr>
          <w:rFonts w:ascii="Times New Roman" w:hAnsi="Times New Roman" w:cs="Times New Roman"/>
          <w:sz w:val="28"/>
          <w:szCs w:val="28"/>
          <w:lang w:val="uk-UA"/>
        </w:rPr>
        <w:t>‒ Київ</w:t>
      </w:r>
      <w:r w:rsidR="00FB2ACB" w:rsidRPr="00112AFE">
        <w:rPr>
          <w:rFonts w:ascii="Times New Roman" w:hAnsi="Times New Roman" w:cs="Times New Roman"/>
          <w:sz w:val="28"/>
          <w:szCs w:val="28"/>
        </w:rPr>
        <w:t> </w:t>
      </w:r>
      <w:r w:rsidR="00FB2ACB" w:rsidRPr="00112AFE">
        <w:rPr>
          <w:rFonts w:ascii="Times New Roman" w:hAnsi="Times New Roman" w:cs="Times New Roman"/>
          <w:sz w:val="28"/>
          <w:szCs w:val="28"/>
          <w:lang w:val="uk-UA"/>
        </w:rPr>
        <w:t>: Либідь, 1997.</w:t>
      </w:r>
      <w:r w:rsidR="00FB2ACB">
        <w:rPr>
          <w:rFonts w:ascii="Times New Roman" w:hAnsi="Times New Roman" w:cs="Times New Roman"/>
          <w:sz w:val="28"/>
          <w:szCs w:val="28"/>
          <w:lang w:val="uk-UA"/>
        </w:rPr>
        <w:t xml:space="preserve"> – 464 с.</w:t>
      </w:r>
    </w:p>
    <w:p w:rsidR="00FB2ACB" w:rsidRPr="00112AFE" w:rsidRDefault="00FB2ACB" w:rsidP="00FB2ACB">
      <w:pPr>
        <w:numPr>
          <w:ilvl w:val="0"/>
          <w:numId w:val="6"/>
        </w:numPr>
        <w:tabs>
          <w:tab w:val="left" w:pos="360"/>
          <w:tab w:val="left" w:pos="0"/>
        </w:tabs>
        <w:spacing w:after="0" w:line="360" w:lineRule="auto"/>
        <w:ind w:firstLine="709"/>
        <w:jc w:val="both"/>
        <w:rPr>
          <w:rFonts w:ascii="Times New Roman CYR" w:eastAsia="Times New Roman CYR" w:hAnsi="Times New Roman CYR" w:cs="Times New Roman CYR"/>
          <w:sz w:val="28"/>
          <w:szCs w:val="28"/>
          <w:lang w:val="uk-UA"/>
        </w:rPr>
      </w:pPr>
      <w:r w:rsidRPr="00112AFE">
        <w:rPr>
          <w:rFonts w:ascii="Times New Roman" w:hAnsi="Times New Roman" w:cs="Times New Roman"/>
          <w:sz w:val="28"/>
          <w:szCs w:val="28"/>
        </w:rPr>
        <w:t>Подобна</w:t>
      </w:r>
      <w:r>
        <w:rPr>
          <w:rFonts w:ascii="Times New Roman" w:hAnsi="Times New Roman" w:cs="Times New Roman"/>
          <w:sz w:val="28"/>
          <w:szCs w:val="28"/>
          <w:lang w:val="uk-UA"/>
        </w:rPr>
        <w:t> </w:t>
      </w:r>
      <w:r w:rsidRPr="00112AFE">
        <w:rPr>
          <w:rFonts w:ascii="Times New Roman" w:hAnsi="Times New Roman" w:cs="Times New Roman"/>
          <w:sz w:val="28"/>
          <w:szCs w:val="28"/>
          <w:lang w:val="uk-UA"/>
        </w:rPr>
        <w:t>Є.</w:t>
      </w:r>
      <w:r>
        <w:rPr>
          <w:rFonts w:ascii="Times New Roman" w:hAnsi="Times New Roman" w:cs="Times New Roman"/>
          <w:sz w:val="28"/>
          <w:szCs w:val="28"/>
          <w:lang w:val="uk-UA"/>
        </w:rPr>
        <w:t> </w:t>
      </w:r>
      <w:r w:rsidRPr="00112AFE">
        <w:rPr>
          <w:rFonts w:ascii="Times New Roman" w:hAnsi="Times New Roman" w:cs="Times New Roman"/>
          <w:sz w:val="28"/>
          <w:szCs w:val="28"/>
          <w:lang w:val="uk-UA"/>
        </w:rPr>
        <w:t>В.</w:t>
      </w:r>
      <w:r w:rsidRPr="00112AFE">
        <w:rPr>
          <w:rFonts w:ascii="Times New Roman" w:hAnsi="Times New Roman" w:cs="Times New Roman"/>
          <w:sz w:val="28"/>
          <w:szCs w:val="28"/>
        </w:rPr>
        <w:t xml:space="preserve"> О</w:t>
      </w:r>
      <w:r w:rsidRPr="00112AFE">
        <w:rPr>
          <w:rFonts w:ascii="Times New Roman" w:hAnsi="Times New Roman" w:cs="Times New Roman"/>
          <w:sz w:val="28"/>
          <w:szCs w:val="28"/>
          <w:lang w:val="uk-UA"/>
        </w:rPr>
        <w:t xml:space="preserve">собливості контенту журналу «Хуторянин» // Є. В. Подобна. </w:t>
      </w:r>
      <w:r w:rsidRPr="004D7D1A">
        <w:rPr>
          <w:rFonts w:ascii="Times New Roman CYR" w:eastAsia="Times New Roman CYR" w:hAnsi="Times New Roman CYR" w:cs="Times New Roman CYR"/>
          <w:sz w:val="28"/>
          <w:lang w:val="uk-UA"/>
        </w:rPr>
        <w:t xml:space="preserve">– </w:t>
      </w:r>
      <w:r w:rsidRPr="00112AFE">
        <w:rPr>
          <w:rFonts w:ascii="Times New Roman" w:hAnsi="Times New Roman" w:cs="Times New Roman"/>
          <w:sz w:val="28"/>
          <w:szCs w:val="28"/>
          <w:lang w:val="uk-UA"/>
        </w:rPr>
        <w:t>В</w:t>
      </w:r>
      <w:r w:rsidRPr="00112AFE">
        <w:rPr>
          <w:rFonts w:ascii="Times New Roman" w:hAnsi="Times New Roman" w:cs="Times New Roman"/>
          <w:sz w:val="28"/>
          <w:szCs w:val="28"/>
        </w:rPr>
        <w:t>існик ХДАК. Випуск 46</w:t>
      </w:r>
      <w:r>
        <w:rPr>
          <w:rFonts w:ascii="Times New Roman" w:hAnsi="Times New Roman" w:cs="Times New Roman"/>
          <w:sz w:val="28"/>
          <w:szCs w:val="28"/>
        </w:rPr>
        <w:t>.</w:t>
      </w:r>
      <w:r w:rsidRPr="00112AFE">
        <w:rPr>
          <w:rFonts w:ascii="Times New Roman CYR" w:eastAsia="Times New Roman CYR" w:hAnsi="Times New Roman CYR" w:cs="Times New Roman CYR"/>
          <w:sz w:val="28"/>
          <w:lang w:val="uk-UA"/>
        </w:rPr>
        <w:t xml:space="preserve"> </w:t>
      </w:r>
      <w:r>
        <w:rPr>
          <w:rFonts w:ascii="Times New Roman CYR" w:eastAsia="Times New Roman CYR" w:hAnsi="Times New Roman CYR" w:cs="Times New Roman CYR"/>
          <w:sz w:val="28"/>
          <w:lang w:val="uk-UA"/>
        </w:rPr>
        <w:t>–</w:t>
      </w:r>
      <w:r>
        <w:rPr>
          <w:rFonts w:ascii="Times New Roman" w:hAnsi="Times New Roman" w:cs="Times New Roman"/>
          <w:sz w:val="28"/>
          <w:szCs w:val="28"/>
        </w:rPr>
        <w:t xml:space="preserve"> 2015 </w:t>
      </w:r>
      <w:r w:rsidRPr="00112AFE">
        <w:rPr>
          <w:rFonts w:ascii="Times New Roman" w:hAnsi="Times New Roman" w:cs="Times New Roman"/>
          <w:sz w:val="28"/>
          <w:szCs w:val="28"/>
          <w:lang w:val="uk-UA"/>
        </w:rPr>
        <w:t xml:space="preserve">// http://www.ic.ac.kharkov.ua/RIO/v46/15.pdf </w:t>
      </w:r>
    </w:p>
    <w:p w:rsidR="00FB2ACB" w:rsidRPr="00112AFE" w:rsidRDefault="00FB2ACB" w:rsidP="00FB2ACB">
      <w:pPr>
        <w:numPr>
          <w:ilvl w:val="0"/>
          <w:numId w:val="6"/>
        </w:numPr>
        <w:tabs>
          <w:tab w:val="left" w:pos="360"/>
          <w:tab w:val="left" w:pos="0"/>
        </w:tabs>
        <w:spacing w:after="0" w:line="360" w:lineRule="auto"/>
        <w:ind w:firstLine="709"/>
        <w:jc w:val="both"/>
        <w:rPr>
          <w:rFonts w:ascii="Times New Roman CYR" w:eastAsia="Times New Roman CYR" w:hAnsi="Times New Roman CYR" w:cs="Times New Roman CYR"/>
          <w:sz w:val="28"/>
          <w:szCs w:val="28"/>
          <w:lang w:val="uk-UA"/>
        </w:rPr>
      </w:pPr>
      <w:r w:rsidRPr="00112AFE">
        <w:rPr>
          <w:rFonts w:ascii="Times New Roman" w:hAnsi="Times New Roman" w:cs="Times New Roman"/>
          <w:sz w:val="28"/>
          <w:szCs w:val="28"/>
          <w:lang w:val="uk-UA"/>
        </w:rPr>
        <w:t>Полтавщина: Енциклопедичний довідник (за ред. А. В. Кудрицького</w:t>
      </w:r>
      <w:r>
        <w:rPr>
          <w:rFonts w:ascii="Times New Roman" w:hAnsi="Times New Roman" w:cs="Times New Roman"/>
          <w:sz w:val="28"/>
          <w:szCs w:val="28"/>
          <w:lang w:val="uk-UA"/>
        </w:rPr>
        <w:t>)</w:t>
      </w:r>
      <w:r w:rsidRPr="00112AFE">
        <w:rPr>
          <w:rFonts w:ascii="Times New Roman" w:hAnsi="Times New Roman" w:cs="Times New Roman"/>
          <w:sz w:val="28"/>
          <w:szCs w:val="28"/>
          <w:lang w:val="uk-UA"/>
        </w:rPr>
        <w:t>. ‒ К. : УЕ, 1992. ‒</w:t>
      </w:r>
      <w:r w:rsidRPr="00112AFE">
        <w:rPr>
          <w:rFonts w:ascii="Times New Roman" w:hAnsi="Times New Roman" w:cs="Times New Roman"/>
          <w:color w:val="252525"/>
          <w:sz w:val="28"/>
          <w:szCs w:val="28"/>
          <w:shd w:val="clear" w:color="auto" w:fill="FFFFFF"/>
        </w:rPr>
        <w:t xml:space="preserve"> 1024 с.: іл.</w:t>
      </w:r>
      <w:r>
        <w:rPr>
          <w:rStyle w:val="apple-converted-space"/>
          <w:rFonts w:ascii="Arial" w:hAnsi="Arial" w:cs="Arial"/>
          <w:color w:val="252525"/>
          <w:sz w:val="21"/>
          <w:szCs w:val="21"/>
          <w:shd w:val="clear" w:color="auto" w:fill="FFFFFF"/>
        </w:rPr>
        <w:t> </w:t>
      </w:r>
    </w:p>
    <w:p w:rsidR="00FB2ACB" w:rsidRPr="00A46F39" w:rsidRDefault="00FB2ACB" w:rsidP="00FB2ACB">
      <w:pPr>
        <w:numPr>
          <w:ilvl w:val="0"/>
          <w:numId w:val="6"/>
        </w:numPr>
        <w:tabs>
          <w:tab w:val="left" w:pos="360"/>
          <w:tab w:val="left" w:pos="0"/>
        </w:tabs>
        <w:spacing w:after="0" w:line="360" w:lineRule="auto"/>
        <w:ind w:firstLine="709"/>
        <w:jc w:val="both"/>
        <w:rPr>
          <w:rFonts w:ascii="Times New Roman CYR" w:eastAsia="Times New Roman CYR" w:hAnsi="Times New Roman CYR" w:cs="Times New Roman CYR"/>
          <w:sz w:val="28"/>
          <w:lang w:val="uk-UA"/>
        </w:rPr>
      </w:pPr>
      <w:r>
        <w:rPr>
          <w:rFonts w:ascii="Times New Roman" w:hAnsi="Times New Roman" w:cs="Times New Roman"/>
          <w:sz w:val="28"/>
          <w:shd w:val="clear" w:color="auto" w:fill="FFFFFF"/>
          <w:lang w:val="uk-UA"/>
        </w:rPr>
        <w:t xml:space="preserve">Порядок действия уездным земствам от министерства финансов // Хуторянин. </w:t>
      </w:r>
      <w:r w:rsidRPr="004D7D1A">
        <w:rPr>
          <w:rFonts w:ascii="Times New Roman CYR" w:eastAsia="Times New Roman CYR" w:hAnsi="Times New Roman CYR" w:cs="Times New Roman CYR"/>
          <w:sz w:val="28"/>
          <w:lang w:val="uk-UA"/>
        </w:rPr>
        <w:t>–</w:t>
      </w:r>
      <w:r>
        <w:rPr>
          <w:rFonts w:ascii="Times New Roman" w:hAnsi="Times New Roman" w:cs="Times New Roman"/>
          <w:sz w:val="28"/>
          <w:shd w:val="clear" w:color="auto" w:fill="FFFFFF"/>
          <w:lang w:val="uk-UA"/>
        </w:rPr>
        <w:t xml:space="preserve"> 1.12.1905.  </w:t>
      </w:r>
      <w:r w:rsidRPr="004D7D1A">
        <w:rPr>
          <w:rFonts w:ascii="Times New Roman CYR" w:eastAsia="Times New Roman CYR" w:hAnsi="Times New Roman CYR" w:cs="Times New Roman CYR"/>
          <w:sz w:val="28"/>
          <w:lang w:val="uk-UA"/>
        </w:rPr>
        <w:t>–</w:t>
      </w:r>
      <w:r>
        <w:rPr>
          <w:rFonts w:ascii="Times New Roman CYR" w:eastAsia="Times New Roman CYR" w:hAnsi="Times New Roman CYR" w:cs="Times New Roman CYR"/>
          <w:sz w:val="28"/>
          <w:lang w:val="uk-UA"/>
        </w:rPr>
        <w:t xml:space="preserve"> </w:t>
      </w:r>
      <w:r>
        <w:rPr>
          <w:rFonts w:ascii="Times New Roman" w:hAnsi="Times New Roman" w:cs="Times New Roman"/>
          <w:sz w:val="28"/>
          <w:shd w:val="clear" w:color="auto" w:fill="FFFFFF"/>
          <w:lang w:val="uk-UA"/>
        </w:rPr>
        <w:t xml:space="preserve">№ 48. </w:t>
      </w:r>
      <w:r w:rsidRPr="004D7D1A">
        <w:rPr>
          <w:rFonts w:ascii="Times New Roman CYR" w:eastAsia="Times New Roman CYR" w:hAnsi="Times New Roman CYR" w:cs="Times New Roman CYR"/>
          <w:sz w:val="28"/>
          <w:lang w:val="uk-UA"/>
        </w:rPr>
        <w:t>–</w:t>
      </w:r>
      <w:r>
        <w:rPr>
          <w:rFonts w:ascii="Times New Roman" w:hAnsi="Times New Roman" w:cs="Times New Roman"/>
          <w:sz w:val="28"/>
          <w:shd w:val="clear" w:color="auto" w:fill="FFFFFF"/>
          <w:lang w:val="uk-UA"/>
        </w:rPr>
        <w:t xml:space="preserve"> С. 467.</w:t>
      </w:r>
    </w:p>
    <w:p w:rsidR="00FB2ACB" w:rsidRPr="00E10761" w:rsidRDefault="00FB2ACB" w:rsidP="00FB2ACB">
      <w:pPr>
        <w:numPr>
          <w:ilvl w:val="0"/>
          <w:numId w:val="6"/>
        </w:numPr>
        <w:tabs>
          <w:tab w:val="left" w:pos="360"/>
          <w:tab w:val="left" w:pos="0"/>
        </w:tabs>
        <w:spacing w:after="0" w:line="360" w:lineRule="auto"/>
        <w:ind w:firstLine="709"/>
        <w:jc w:val="both"/>
        <w:rPr>
          <w:rFonts w:ascii="Times New Roman CYR" w:eastAsia="Times New Roman CYR" w:hAnsi="Times New Roman CYR" w:cs="Times New Roman CYR"/>
          <w:sz w:val="28"/>
          <w:lang w:val="uk-UA"/>
        </w:rPr>
      </w:pPr>
      <w:r>
        <w:rPr>
          <w:rFonts w:ascii="Times New Roman" w:hAnsi="Times New Roman" w:cs="Times New Roman"/>
          <w:sz w:val="28"/>
          <w:shd w:val="clear" w:color="auto" w:fill="FFFFFF"/>
          <w:lang w:val="uk-UA"/>
        </w:rPr>
        <w:t xml:space="preserve">Проект устава банка Полтавского земства </w:t>
      </w:r>
      <w:r>
        <w:rPr>
          <w:rFonts w:ascii="Times New Roman" w:hAnsi="Times New Roman" w:cs="Times New Roman"/>
          <w:sz w:val="28"/>
          <w:szCs w:val="28"/>
        </w:rPr>
        <w:t xml:space="preserve">// </w:t>
      </w:r>
      <w:r w:rsidRPr="001106E9">
        <w:rPr>
          <w:rFonts w:ascii="Times New Roman" w:hAnsi="Times New Roman" w:cs="Times New Roman"/>
          <w:sz w:val="28"/>
          <w:szCs w:val="28"/>
        </w:rPr>
        <w:t>Экономическая и сельскохозяйственная деятельность Полтавского земства</w:t>
      </w:r>
      <w:r>
        <w:rPr>
          <w:rFonts w:ascii="Times New Roman" w:hAnsi="Times New Roman" w:cs="Times New Roman"/>
          <w:sz w:val="28"/>
          <w:shd w:val="clear" w:color="auto" w:fill="FFFFFF"/>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hd w:val="clear" w:color="auto" w:fill="FFFFFF"/>
          <w:lang w:val="uk-UA"/>
        </w:rPr>
        <w:t xml:space="preserve">1902. </w:t>
      </w:r>
      <w:r>
        <w:rPr>
          <w:rFonts w:ascii="Times New Roman" w:hAnsi="Times New Roman" w:cs="Times New Roman"/>
          <w:sz w:val="28"/>
          <w:szCs w:val="28"/>
          <w:lang w:val="uk-UA"/>
        </w:rPr>
        <w:t xml:space="preserve">‒ </w:t>
      </w:r>
      <w:r>
        <w:rPr>
          <w:rFonts w:ascii="Times New Roman" w:hAnsi="Times New Roman" w:cs="Times New Roman"/>
          <w:sz w:val="28"/>
          <w:shd w:val="clear" w:color="auto" w:fill="FFFFFF"/>
          <w:lang w:val="uk-UA"/>
        </w:rPr>
        <w:t>№ 10.</w:t>
      </w:r>
      <w:r w:rsidRPr="004D7D1A">
        <w:rPr>
          <w:rFonts w:ascii="Times New Roman CYR" w:eastAsia="Times New Roman CYR" w:hAnsi="Times New Roman CYR" w:cs="Times New Roman CYR"/>
          <w:sz w:val="28"/>
          <w:lang w:val="uk-UA"/>
        </w:rPr>
        <w:t xml:space="preserve"> </w:t>
      </w:r>
      <w:r>
        <w:rPr>
          <w:rFonts w:ascii="Times New Roman" w:hAnsi="Times New Roman" w:cs="Times New Roman"/>
          <w:sz w:val="28"/>
          <w:szCs w:val="28"/>
          <w:lang w:val="uk-UA"/>
        </w:rPr>
        <w:t>‒ С. 69-74.</w:t>
      </w:r>
    </w:p>
    <w:p w:rsidR="00FB2ACB" w:rsidRPr="00E10761" w:rsidRDefault="00FB2ACB" w:rsidP="00FB2ACB">
      <w:pPr>
        <w:numPr>
          <w:ilvl w:val="0"/>
          <w:numId w:val="6"/>
        </w:numPr>
        <w:tabs>
          <w:tab w:val="left" w:pos="360"/>
          <w:tab w:val="left" w:pos="0"/>
        </w:tabs>
        <w:spacing w:after="0" w:line="360" w:lineRule="auto"/>
        <w:ind w:firstLine="709"/>
        <w:jc w:val="both"/>
        <w:rPr>
          <w:rFonts w:ascii="Times New Roman CYR" w:eastAsia="Times New Roman CYR" w:hAnsi="Times New Roman CYR" w:cs="Times New Roman CYR"/>
          <w:sz w:val="28"/>
          <w:lang w:val="uk-UA"/>
        </w:rPr>
      </w:pPr>
      <w:r>
        <w:rPr>
          <w:rFonts w:ascii="Times New Roman" w:hAnsi="Times New Roman" w:cs="Times New Roman"/>
          <w:sz w:val="28"/>
          <w:shd w:val="clear" w:color="auto" w:fill="FFFFFF"/>
          <w:lang w:val="uk-UA"/>
        </w:rPr>
        <w:t>ПСЗРІ. Вид. 3. – Т. (1905). –   26773. –  С. 791.</w:t>
      </w:r>
    </w:p>
    <w:p w:rsidR="00FB2ACB" w:rsidRPr="00CD0C66" w:rsidRDefault="00FB2ACB" w:rsidP="00FB2ACB">
      <w:pPr>
        <w:numPr>
          <w:ilvl w:val="0"/>
          <w:numId w:val="6"/>
        </w:numPr>
        <w:tabs>
          <w:tab w:val="left" w:pos="360"/>
          <w:tab w:val="left" w:pos="0"/>
        </w:tabs>
        <w:spacing w:after="0" w:line="360" w:lineRule="auto"/>
        <w:ind w:firstLine="709"/>
        <w:jc w:val="both"/>
        <w:rPr>
          <w:rFonts w:ascii="Times New Roman CYR" w:eastAsia="Times New Roman CYR" w:hAnsi="Times New Roman CYR" w:cs="Times New Roman CYR"/>
          <w:sz w:val="28"/>
          <w:lang w:val="uk-UA"/>
        </w:rPr>
      </w:pPr>
      <w:r>
        <w:rPr>
          <w:rFonts w:ascii="Times New Roman" w:hAnsi="Times New Roman" w:cs="Times New Roman"/>
          <w:sz w:val="28"/>
          <w:szCs w:val="28"/>
          <w:lang w:val="uk-UA"/>
        </w:rPr>
        <w:lastRenderedPageBreak/>
        <w:t xml:space="preserve">Ссудо-сберегательные товарищества // Хуторянин. ‒ </w:t>
      </w:r>
      <w:r w:rsidRPr="008672C2">
        <w:rPr>
          <w:rFonts w:ascii="Times New Roman" w:hAnsi="Times New Roman" w:cs="Times New Roman"/>
          <w:sz w:val="28"/>
          <w:szCs w:val="28"/>
          <w:lang w:val="uk-UA"/>
        </w:rPr>
        <w:t>1</w:t>
      </w:r>
      <w:r>
        <w:rPr>
          <w:rFonts w:ascii="Times New Roman" w:hAnsi="Times New Roman" w:cs="Times New Roman"/>
          <w:sz w:val="28"/>
          <w:szCs w:val="28"/>
          <w:lang w:val="uk-UA"/>
        </w:rPr>
        <w:t>875. ‒</w:t>
      </w:r>
      <w:r w:rsidRPr="008672C2">
        <w:rPr>
          <w:rFonts w:ascii="Times New Roman" w:hAnsi="Times New Roman" w:cs="Times New Roman"/>
          <w:sz w:val="28"/>
          <w:szCs w:val="28"/>
          <w:lang w:val="uk-UA"/>
        </w:rPr>
        <w:t xml:space="preserve"> № </w:t>
      </w:r>
      <w:r>
        <w:rPr>
          <w:rFonts w:ascii="Times New Roman" w:hAnsi="Times New Roman" w:cs="Times New Roman"/>
          <w:sz w:val="28"/>
          <w:szCs w:val="28"/>
          <w:lang w:val="uk-UA"/>
        </w:rPr>
        <w:t>1-3. ‒ С. 192-217</w:t>
      </w:r>
      <w:r w:rsidRPr="00340C2C">
        <w:rPr>
          <w:rFonts w:ascii="Times New Roman" w:hAnsi="Times New Roman" w:cs="Times New Roman"/>
          <w:sz w:val="28"/>
          <w:szCs w:val="28"/>
          <w:lang w:val="uk-UA"/>
        </w:rPr>
        <w:t>.</w:t>
      </w:r>
    </w:p>
    <w:p w:rsidR="00FB2ACB" w:rsidRPr="00926128" w:rsidRDefault="00FB2ACB" w:rsidP="00FB2ACB">
      <w:pPr>
        <w:numPr>
          <w:ilvl w:val="0"/>
          <w:numId w:val="6"/>
        </w:numPr>
        <w:tabs>
          <w:tab w:val="left" w:pos="360"/>
          <w:tab w:val="left" w:pos="0"/>
        </w:tabs>
        <w:spacing w:after="0" w:line="360" w:lineRule="auto"/>
        <w:ind w:firstLine="709"/>
        <w:jc w:val="both"/>
        <w:rPr>
          <w:rFonts w:ascii="Times New Roman CYR" w:eastAsia="Times New Roman CYR" w:hAnsi="Times New Roman CYR" w:cs="Times New Roman CYR"/>
          <w:sz w:val="28"/>
          <w:lang w:val="uk-UA"/>
        </w:rPr>
      </w:pPr>
      <w:r>
        <w:rPr>
          <w:rFonts w:ascii="Times New Roman" w:eastAsia="Times New Roman" w:hAnsi="Times New Roman" w:cs="Times New Roman"/>
          <w:iCs/>
          <w:sz w:val="28"/>
          <w:szCs w:val="28"/>
          <w:lang w:val="uk-UA" w:eastAsia="ru-RU"/>
        </w:rPr>
        <w:t>Схема</w:t>
      </w:r>
      <w:r>
        <w:rPr>
          <w:rFonts w:ascii="Times New Roman" w:eastAsia="Times New Roman" w:hAnsi="Times New Roman" w:cs="Times New Roman"/>
          <w:iCs/>
          <w:sz w:val="28"/>
          <w:szCs w:val="28"/>
          <w:lang w:eastAsia="ru-RU"/>
        </w:rPr>
        <w:t xml:space="preserve"> Устава Банка Полтавскаго Земства // </w:t>
      </w:r>
      <w:r w:rsidRPr="001106E9">
        <w:rPr>
          <w:rFonts w:ascii="Times New Roman" w:hAnsi="Times New Roman" w:cs="Times New Roman"/>
          <w:sz w:val="28"/>
          <w:szCs w:val="28"/>
        </w:rPr>
        <w:t>Экономическая и сельскохозяйственная деятельность Полтавского земства</w:t>
      </w:r>
      <w:r>
        <w:rPr>
          <w:rFonts w:ascii="Times New Roman" w:hAnsi="Times New Roman" w:cs="Times New Roman"/>
          <w:sz w:val="28"/>
          <w:szCs w:val="28"/>
          <w:lang w:val="uk-UA"/>
        </w:rPr>
        <w:t>.</w:t>
      </w:r>
      <w:r>
        <w:rPr>
          <w:rFonts w:ascii="Times New Roman" w:hAnsi="Times New Roman" w:cs="Times New Roman"/>
          <w:sz w:val="28"/>
          <w:shd w:val="clear" w:color="auto" w:fill="FFFFFF"/>
          <w:lang w:val="uk-UA"/>
        </w:rPr>
        <w:t xml:space="preserve"> </w:t>
      </w:r>
      <w:r>
        <w:rPr>
          <w:rFonts w:ascii="Times New Roman" w:hAnsi="Times New Roman" w:cs="Times New Roman"/>
          <w:sz w:val="28"/>
          <w:szCs w:val="28"/>
          <w:lang w:val="uk-UA"/>
        </w:rPr>
        <w:t>‒</w:t>
      </w:r>
      <w:r>
        <w:rPr>
          <w:rFonts w:ascii="Times New Roman" w:hAnsi="Times New Roman" w:cs="Times New Roman"/>
          <w:sz w:val="28"/>
          <w:shd w:val="clear" w:color="auto" w:fill="FFFFFF"/>
          <w:lang w:val="uk-UA"/>
        </w:rPr>
        <w:t xml:space="preserve"> 1902.  </w:t>
      </w:r>
      <w:r>
        <w:rPr>
          <w:rFonts w:ascii="Times New Roman" w:hAnsi="Times New Roman" w:cs="Times New Roman"/>
          <w:sz w:val="28"/>
          <w:szCs w:val="28"/>
          <w:lang w:val="uk-UA"/>
        </w:rPr>
        <w:t xml:space="preserve">‒ </w:t>
      </w:r>
      <w:r>
        <w:rPr>
          <w:rFonts w:ascii="Times New Roman" w:hAnsi="Times New Roman" w:cs="Times New Roman"/>
          <w:sz w:val="28"/>
          <w:shd w:val="clear" w:color="auto" w:fill="FFFFFF"/>
          <w:lang w:val="uk-UA"/>
        </w:rPr>
        <w:t xml:space="preserve">№10. </w:t>
      </w:r>
      <w:r>
        <w:rPr>
          <w:rFonts w:ascii="Times New Roman" w:hAnsi="Times New Roman" w:cs="Times New Roman"/>
          <w:sz w:val="28"/>
          <w:szCs w:val="28"/>
          <w:lang w:val="uk-UA"/>
        </w:rPr>
        <w:t>‒</w:t>
      </w:r>
      <w:r>
        <w:rPr>
          <w:rFonts w:ascii="Times New Roman" w:hAnsi="Times New Roman" w:cs="Times New Roman"/>
          <w:sz w:val="28"/>
          <w:shd w:val="clear" w:color="auto" w:fill="FFFFFF"/>
          <w:lang w:val="uk-UA"/>
        </w:rPr>
        <w:t xml:space="preserve"> С. 39-46.</w:t>
      </w:r>
    </w:p>
    <w:p w:rsidR="00FB2ACB" w:rsidRDefault="00FB2ACB" w:rsidP="00FB2ACB">
      <w:pPr>
        <w:numPr>
          <w:ilvl w:val="0"/>
          <w:numId w:val="6"/>
        </w:numPr>
        <w:tabs>
          <w:tab w:val="left" w:pos="360"/>
          <w:tab w:val="left" w:pos="0"/>
        </w:tabs>
        <w:spacing w:after="0" w:line="360" w:lineRule="auto"/>
        <w:ind w:firstLine="709"/>
        <w:jc w:val="both"/>
        <w:rPr>
          <w:rFonts w:ascii="Times New Roman CYR" w:eastAsia="Times New Roman CYR" w:hAnsi="Times New Roman CYR" w:cs="Times New Roman CYR"/>
          <w:sz w:val="28"/>
          <w:lang w:val="uk-UA"/>
        </w:rPr>
      </w:pPr>
      <w:r w:rsidRPr="00926128">
        <w:rPr>
          <w:rFonts w:ascii="Times New Roman" w:hAnsi="Times New Roman" w:cs="Times New Roman"/>
          <w:sz w:val="28"/>
          <w:szCs w:val="28"/>
          <w:lang w:val="uk-UA"/>
        </w:rPr>
        <w:t>Чикаленко</w:t>
      </w:r>
      <w:r>
        <w:rPr>
          <w:rFonts w:ascii="Times New Roman" w:hAnsi="Times New Roman" w:cs="Times New Roman"/>
          <w:sz w:val="28"/>
          <w:szCs w:val="28"/>
          <w:lang w:val="uk-UA"/>
        </w:rPr>
        <w:t> </w:t>
      </w:r>
      <w:r w:rsidRPr="00926128">
        <w:rPr>
          <w:rFonts w:ascii="Times New Roman" w:hAnsi="Times New Roman" w:cs="Times New Roman"/>
          <w:sz w:val="28"/>
          <w:szCs w:val="28"/>
          <w:lang w:val="uk-UA"/>
        </w:rPr>
        <w:t xml:space="preserve">Е. </w:t>
      </w:r>
      <w:r>
        <w:rPr>
          <w:rFonts w:ascii="Times New Roman" w:hAnsi="Times New Roman" w:cs="Times New Roman"/>
          <w:sz w:val="28"/>
          <w:szCs w:val="28"/>
          <w:lang w:val="uk-UA"/>
        </w:rPr>
        <w:t>К вопросу о нуждах сельскохозяйственной промышленности</w:t>
      </w:r>
      <w:r w:rsidRPr="0082604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Е. Чикаленко </w:t>
      </w:r>
      <w:r w:rsidRPr="00826042">
        <w:rPr>
          <w:rFonts w:ascii="Times New Roman" w:hAnsi="Times New Roman" w:cs="Times New Roman"/>
          <w:sz w:val="28"/>
          <w:szCs w:val="28"/>
          <w:lang w:val="uk-UA"/>
        </w:rPr>
        <w:t xml:space="preserve">// Хуторянин. </w:t>
      </w:r>
      <w:r>
        <w:rPr>
          <w:rFonts w:ascii="Times New Roman" w:hAnsi="Times New Roman" w:cs="Times New Roman"/>
          <w:sz w:val="28"/>
          <w:szCs w:val="28"/>
          <w:lang w:val="uk-UA"/>
        </w:rPr>
        <w:t>‒ 3.10.1902. ‒ С. 705-778.</w:t>
      </w:r>
    </w:p>
    <w:p w:rsidR="00FB2ACB" w:rsidRPr="00A46F39" w:rsidRDefault="00FB2ACB" w:rsidP="00FB2ACB">
      <w:pPr>
        <w:numPr>
          <w:ilvl w:val="0"/>
          <w:numId w:val="6"/>
        </w:numPr>
        <w:tabs>
          <w:tab w:val="left" w:pos="360"/>
          <w:tab w:val="left" w:pos="0"/>
        </w:tabs>
        <w:spacing w:after="0" w:line="360" w:lineRule="auto"/>
        <w:ind w:firstLine="709"/>
        <w:jc w:val="both"/>
        <w:rPr>
          <w:rFonts w:ascii="Times New Roman CYR" w:eastAsia="Times New Roman CYR" w:hAnsi="Times New Roman CYR" w:cs="Times New Roman CYR"/>
          <w:sz w:val="28"/>
          <w:lang w:val="uk-UA"/>
        </w:rPr>
      </w:pPr>
      <w:r w:rsidRPr="00A46F39">
        <w:rPr>
          <w:rFonts w:ascii="Times New Roman" w:hAnsi="Times New Roman" w:cs="Times New Roman"/>
          <w:sz w:val="28"/>
          <w:szCs w:val="28"/>
        </w:rPr>
        <w:t>Чтобы семя принесло плод, оно должно упасть на подготовленную к посеву почву</w:t>
      </w:r>
      <w:r w:rsidRPr="00A46F39">
        <w:rPr>
          <w:rFonts w:ascii="Times New Roman" w:hAnsi="Times New Roman" w:cs="Times New Roman"/>
          <w:sz w:val="28"/>
          <w:szCs w:val="28"/>
          <w:lang w:val="uk-UA"/>
        </w:rPr>
        <w:t xml:space="preserve"> // Хуторянин. ‒ 23.05.1896. ‒ № 1. ‒ С. 2.</w:t>
      </w:r>
    </w:p>
    <w:p w:rsidR="00FB2ACB" w:rsidRPr="004D7D1A" w:rsidRDefault="00FB2ACB" w:rsidP="00FB2ACB">
      <w:pPr>
        <w:numPr>
          <w:ilvl w:val="0"/>
          <w:numId w:val="6"/>
        </w:numPr>
        <w:tabs>
          <w:tab w:val="left" w:pos="360"/>
          <w:tab w:val="left" w:pos="0"/>
        </w:tabs>
        <w:spacing w:after="0" w:line="360" w:lineRule="auto"/>
        <w:ind w:firstLine="709"/>
        <w:jc w:val="both"/>
        <w:rPr>
          <w:rFonts w:ascii="Times New Roman CYR" w:eastAsia="Times New Roman CYR" w:hAnsi="Times New Roman CYR" w:cs="Times New Roman CYR"/>
          <w:sz w:val="28"/>
          <w:lang w:val="uk-UA"/>
        </w:rPr>
      </w:pPr>
      <w:r w:rsidRPr="001106E9">
        <w:rPr>
          <w:rFonts w:ascii="Times New Roman" w:hAnsi="Times New Roman" w:cs="Times New Roman"/>
          <w:sz w:val="28"/>
          <w:szCs w:val="28"/>
        </w:rPr>
        <w:t>Экономическая и сельскохозяйственная деятельность Полтавского земства</w:t>
      </w:r>
      <w:r>
        <w:rPr>
          <w:rFonts w:ascii="Times New Roman" w:hAnsi="Times New Roman" w:cs="Times New Roman"/>
          <w:sz w:val="28"/>
          <w:shd w:val="clear" w:color="auto" w:fill="FFFFFF"/>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hd w:val="clear" w:color="auto" w:fill="FFFFFF"/>
          <w:lang w:val="uk-UA"/>
        </w:rPr>
        <w:t xml:space="preserve">1902. </w:t>
      </w:r>
      <w:r>
        <w:rPr>
          <w:rFonts w:ascii="Times New Roman" w:hAnsi="Times New Roman" w:cs="Times New Roman"/>
          <w:sz w:val="28"/>
          <w:szCs w:val="28"/>
          <w:lang w:val="uk-UA"/>
        </w:rPr>
        <w:t xml:space="preserve">‒ </w:t>
      </w:r>
      <w:r>
        <w:rPr>
          <w:rFonts w:ascii="Times New Roman" w:hAnsi="Times New Roman" w:cs="Times New Roman"/>
          <w:sz w:val="28"/>
          <w:shd w:val="clear" w:color="auto" w:fill="FFFFFF"/>
          <w:lang w:val="uk-UA"/>
        </w:rPr>
        <w:t>№ 9-10.</w:t>
      </w:r>
      <w:r w:rsidRPr="004D7D1A">
        <w:rPr>
          <w:rFonts w:ascii="Times New Roman CYR" w:eastAsia="Times New Roman CYR" w:hAnsi="Times New Roman CYR" w:cs="Times New Roman CYR"/>
          <w:sz w:val="28"/>
          <w:lang w:val="uk-UA"/>
        </w:rPr>
        <w:t xml:space="preserve"> </w:t>
      </w:r>
    </w:p>
    <w:p w:rsidR="009C6F70" w:rsidRDefault="009C6F70" w:rsidP="00FB2ACB">
      <w:pPr>
        <w:spacing w:after="0" w:line="240" w:lineRule="auto"/>
        <w:ind w:firstLine="567"/>
        <w:jc w:val="center"/>
        <w:rPr>
          <w:rFonts w:ascii="Times New Roman" w:hAnsi="Times New Roman" w:cs="Times New Roman"/>
          <w:b/>
          <w:sz w:val="28"/>
          <w:szCs w:val="28"/>
          <w:lang w:val="uk-UA"/>
        </w:rPr>
      </w:pPr>
    </w:p>
    <w:p w:rsidR="009C6F70" w:rsidRPr="009C6F70" w:rsidRDefault="009C6F70" w:rsidP="00FB2ACB">
      <w:pPr>
        <w:spacing w:after="0" w:line="360" w:lineRule="auto"/>
        <w:ind w:firstLine="567"/>
        <w:jc w:val="both"/>
        <w:rPr>
          <w:rFonts w:ascii="Times New Roman" w:hAnsi="Times New Roman" w:cs="Times New Roman"/>
          <w:sz w:val="28"/>
          <w:szCs w:val="28"/>
          <w:lang w:val="uk-UA"/>
        </w:rPr>
      </w:pPr>
      <w:r w:rsidRPr="009C6F70">
        <w:rPr>
          <w:rFonts w:ascii="Times New Roman" w:hAnsi="Times New Roman" w:cs="Times New Roman"/>
          <w:b/>
          <w:sz w:val="28"/>
          <w:szCs w:val="28"/>
          <w:lang w:val="uk-UA"/>
        </w:rPr>
        <w:t>Відомості про автора:</w:t>
      </w:r>
      <w:r>
        <w:rPr>
          <w:rFonts w:ascii="Times New Roman" w:hAnsi="Times New Roman" w:cs="Times New Roman"/>
          <w:sz w:val="28"/>
          <w:szCs w:val="28"/>
          <w:lang w:val="uk-UA"/>
        </w:rPr>
        <w:t xml:space="preserve"> Радченко Н</w:t>
      </w:r>
      <w:r w:rsidRPr="009C6F70">
        <w:rPr>
          <w:rFonts w:ascii="Times New Roman" w:hAnsi="Times New Roman" w:cs="Times New Roman"/>
          <w:sz w:val="28"/>
          <w:szCs w:val="28"/>
          <w:lang w:val="uk-UA"/>
        </w:rPr>
        <w:t xml:space="preserve">аталія Миколаївна, </w:t>
      </w:r>
      <w:r>
        <w:rPr>
          <w:rFonts w:ascii="Times New Roman" w:hAnsi="Times New Roman" w:cs="Times New Roman"/>
          <w:sz w:val="28"/>
          <w:szCs w:val="28"/>
          <w:lang w:val="uk-UA"/>
        </w:rPr>
        <w:t>к.і.н., доцент кафедри історії України ДВНЗ «Ужгородський національний університет».</w:t>
      </w:r>
    </w:p>
    <w:sectPr w:rsidR="009C6F70" w:rsidRPr="009C6F70" w:rsidSect="0014626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DE0"/>
    <w:multiLevelType w:val="hybridMultilevel"/>
    <w:tmpl w:val="2B303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955ED"/>
    <w:multiLevelType w:val="hybridMultilevel"/>
    <w:tmpl w:val="4F803A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D8B47F8"/>
    <w:multiLevelType w:val="multilevel"/>
    <w:tmpl w:val="0D22294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451A6E"/>
    <w:multiLevelType w:val="hybridMultilevel"/>
    <w:tmpl w:val="320C66E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15:restartNumberingAfterBreak="0">
    <w:nsid w:val="64FF62BF"/>
    <w:multiLevelType w:val="singleLevel"/>
    <w:tmpl w:val="1C1E0884"/>
    <w:lvl w:ilvl="0">
      <w:start w:val="1"/>
      <w:numFmt w:val="decimal"/>
      <w:lvlText w:val="%1."/>
      <w:legacy w:legacy="1" w:legacySpace="0" w:legacyIndent="360"/>
      <w:lvlJc w:val="left"/>
      <w:rPr>
        <w:rFonts w:ascii="Times New Roman CYR" w:hAnsi="Times New Roman CYR" w:cs="Times New Roman CYR" w:hint="default"/>
      </w:rPr>
    </w:lvl>
  </w:abstractNum>
  <w:abstractNum w:abstractNumId="5" w15:restartNumberingAfterBreak="0">
    <w:nsid w:val="6C2F0A7D"/>
    <w:multiLevelType w:val="multilevel"/>
    <w:tmpl w:val="345610EA"/>
    <w:lvl w:ilvl="0">
      <w:start w:val="1"/>
      <w:numFmt w:val="decimal"/>
      <w:lvlText w:val="%1."/>
      <w:lvlJc w:val="left"/>
      <w:pPr>
        <w:ind w:left="0" w:hanging="360"/>
      </w:pPr>
    </w:lvl>
    <w:lvl w:ilvl="1">
      <w:start w:val="1"/>
      <w:numFmt w:val="decimal"/>
      <w:isLgl/>
      <w:lvlText w:val="%1.%2."/>
      <w:lvlJc w:val="left"/>
      <w:pPr>
        <w:ind w:left="827" w:hanging="975"/>
      </w:pPr>
      <w:rPr>
        <w:rFonts w:hint="default"/>
      </w:rPr>
    </w:lvl>
    <w:lvl w:ilvl="2">
      <w:start w:val="4"/>
      <w:numFmt w:val="decimal"/>
      <w:isLgl/>
      <w:lvlText w:val="%1.%2.%3."/>
      <w:lvlJc w:val="left"/>
      <w:pPr>
        <w:ind w:left="1039" w:hanging="975"/>
      </w:pPr>
      <w:rPr>
        <w:rFonts w:hint="default"/>
      </w:rPr>
    </w:lvl>
    <w:lvl w:ilvl="3">
      <w:start w:val="1"/>
      <w:numFmt w:val="decimal"/>
      <w:isLgl/>
      <w:lvlText w:val="%1.%2.%3.%4."/>
      <w:lvlJc w:val="left"/>
      <w:pPr>
        <w:ind w:left="1356" w:hanging="108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712" w:hanging="1800"/>
      </w:pPr>
      <w:rPr>
        <w:rFonts w:hint="default"/>
      </w:rPr>
    </w:lvl>
    <w:lvl w:ilvl="7">
      <w:start w:val="1"/>
      <w:numFmt w:val="decimal"/>
      <w:isLgl/>
      <w:lvlText w:val="%1.%2.%3.%4.%5.%6.%7.%8."/>
      <w:lvlJc w:val="left"/>
      <w:pPr>
        <w:ind w:left="2924" w:hanging="1800"/>
      </w:pPr>
      <w:rPr>
        <w:rFonts w:hint="default"/>
      </w:rPr>
    </w:lvl>
    <w:lvl w:ilvl="8">
      <w:start w:val="1"/>
      <w:numFmt w:val="decimal"/>
      <w:isLgl/>
      <w:lvlText w:val="%1.%2.%3.%4.%5.%6.%7.%8.%9."/>
      <w:lvlJc w:val="left"/>
      <w:pPr>
        <w:ind w:left="3496" w:hanging="2160"/>
      </w:pPr>
      <w:rPr>
        <w:rFonts w:hint="default"/>
      </w:rPr>
    </w:lvl>
  </w:abstractNum>
  <w:abstractNum w:abstractNumId="6" w15:restartNumberingAfterBreak="0">
    <w:nsid w:val="7FD84A38"/>
    <w:multiLevelType w:val="multilevel"/>
    <w:tmpl w:val="347C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4"/>
    <w:lvlOverride w:ilvl="0">
      <w:lvl w:ilvl="0">
        <w:start w:val="26"/>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25"/>
    <w:rsid w:val="00047200"/>
    <w:rsid w:val="00062F01"/>
    <w:rsid w:val="000909E1"/>
    <w:rsid w:val="000D1742"/>
    <w:rsid w:val="001106E9"/>
    <w:rsid w:val="00112AFE"/>
    <w:rsid w:val="0014626B"/>
    <w:rsid w:val="00161C9B"/>
    <w:rsid w:val="001A61DE"/>
    <w:rsid w:val="001B4AAC"/>
    <w:rsid w:val="001D59B4"/>
    <w:rsid w:val="00266BCE"/>
    <w:rsid w:val="00267AEA"/>
    <w:rsid w:val="00323FEC"/>
    <w:rsid w:val="00340C2C"/>
    <w:rsid w:val="00346F01"/>
    <w:rsid w:val="0035787F"/>
    <w:rsid w:val="00384925"/>
    <w:rsid w:val="003A1F98"/>
    <w:rsid w:val="003B3BE3"/>
    <w:rsid w:val="00437090"/>
    <w:rsid w:val="00444C46"/>
    <w:rsid w:val="00461D71"/>
    <w:rsid w:val="00472B82"/>
    <w:rsid w:val="004B641C"/>
    <w:rsid w:val="004E1CF6"/>
    <w:rsid w:val="004F7B4E"/>
    <w:rsid w:val="00522897"/>
    <w:rsid w:val="00532C11"/>
    <w:rsid w:val="005F7F52"/>
    <w:rsid w:val="00600091"/>
    <w:rsid w:val="006146F6"/>
    <w:rsid w:val="006315F4"/>
    <w:rsid w:val="00632C37"/>
    <w:rsid w:val="006411CF"/>
    <w:rsid w:val="00642BF5"/>
    <w:rsid w:val="00674F9A"/>
    <w:rsid w:val="006F43EC"/>
    <w:rsid w:val="00720B3B"/>
    <w:rsid w:val="00727075"/>
    <w:rsid w:val="00770A82"/>
    <w:rsid w:val="00771196"/>
    <w:rsid w:val="007C114A"/>
    <w:rsid w:val="007F4065"/>
    <w:rsid w:val="00826042"/>
    <w:rsid w:val="00845396"/>
    <w:rsid w:val="008672C2"/>
    <w:rsid w:val="00871350"/>
    <w:rsid w:val="0089394E"/>
    <w:rsid w:val="00912740"/>
    <w:rsid w:val="00926128"/>
    <w:rsid w:val="009C6F70"/>
    <w:rsid w:val="00A728FE"/>
    <w:rsid w:val="00AE3558"/>
    <w:rsid w:val="00AF6BAB"/>
    <w:rsid w:val="00B572AA"/>
    <w:rsid w:val="00B96FA8"/>
    <w:rsid w:val="00C10870"/>
    <w:rsid w:val="00C26F7E"/>
    <w:rsid w:val="00C73F18"/>
    <w:rsid w:val="00CA585E"/>
    <w:rsid w:val="00CB4E3E"/>
    <w:rsid w:val="00CD0C66"/>
    <w:rsid w:val="00D00DDB"/>
    <w:rsid w:val="00D41AC9"/>
    <w:rsid w:val="00D85D0C"/>
    <w:rsid w:val="00DC012C"/>
    <w:rsid w:val="00DE6EA1"/>
    <w:rsid w:val="00E10761"/>
    <w:rsid w:val="00EA4AF2"/>
    <w:rsid w:val="00F21642"/>
    <w:rsid w:val="00F5359C"/>
    <w:rsid w:val="00F80EBA"/>
    <w:rsid w:val="00FA302A"/>
    <w:rsid w:val="00FB2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B092"/>
  <w15:chartTrackingRefBased/>
  <w15:docId w15:val="{0B7F66F1-AFF7-405C-855B-870E68B7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4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4925"/>
  </w:style>
  <w:style w:type="character" w:styleId="a4">
    <w:name w:val="Hyperlink"/>
    <w:basedOn w:val="a0"/>
    <w:uiPriority w:val="99"/>
    <w:unhideWhenUsed/>
    <w:rsid w:val="00384925"/>
    <w:rPr>
      <w:color w:val="0000FF"/>
      <w:u w:val="single"/>
    </w:rPr>
  </w:style>
  <w:style w:type="table" w:styleId="a5">
    <w:name w:val="Table Grid"/>
    <w:basedOn w:val="a1"/>
    <w:rsid w:val="008260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2604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w">
    <w:name w:val="w"/>
    <w:basedOn w:val="a0"/>
    <w:rsid w:val="000D1742"/>
  </w:style>
  <w:style w:type="paragraph" w:customStyle="1" w:styleId="src">
    <w:name w:val="src"/>
    <w:basedOn w:val="a"/>
    <w:rsid w:val="000D1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D17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57591">
      <w:bodyDiv w:val="1"/>
      <w:marLeft w:val="0"/>
      <w:marRight w:val="0"/>
      <w:marTop w:val="0"/>
      <w:marBottom w:val="0"/>
      <w:divBdr>
        <w:top w:val="none" w:sz="0" w:space="0" w:color="auto"/>
        <w:left w:val="none" w:sz="0" w:space="0" w:color="auto"/>
        <w:bottom w:val="none" w:sz="0" w:space="0" w:color="auto"/>
        <w:right w:val="none" w:sz="0" w:space="0" w:color="auto"/>
      </w:divBdr>
      <w:divsChild>
        <w:div w:id="1049919153">
          <w:marLeft w:val="0"/>
          <w:marRight w:val="0"/>
          <w:marTop w:val="0"/>
          <w:marBottom w:val="0"/>
          <w:divBdr>
            <w:top w:val="none" w:sz="0" w:space="0" w:color="auto"/>
            <w:left w:val="none" w:sz="0" w:space="0" w:color="auto"/>
            <w:bottom w:val="none" w:sz="0" w:space="0" w:color="auto"/>
            <w:right w:val="none" w:sz="0" w:space="0" w:color="auto"/>
          </w:divBdr>
        </w:div>
      </w:divsChild>
    </w:div>
    <w:div w:id="264774438">
      <w:bodyDiv w:val="1"/>
      <w:marLeft w:val="0"/>
      <w:marRight w:val="0"/>
      <w:marTop w:val="0"/>
      <w:marBottom w:val="0"/>
      <w:divBdr>
        <w:top w:val="none" w:sz="0" w:space="0" w:color="auto"/>
        <w:left w:val="none" w:sz="0" w:space="0" w:color="auto"/>
        <w:bottom w:val="none" w:sz="0" w:space="0" w:color="auto"/>
        <w:right w:val="none" w:sz="0" w:space="0" w:color="auto"/>
      </w:divBdr>
    </w:div>
    <w:div w:id="1311399897">
      <w:bodyDiv w:val="1"/>
      <w:marLeft w:val="0"/>
      <w:marRight w:val="0"/>
      <w:marTop w:val="0"/>
      <w:marBottom w:val="0"/>
      <w:divBdr>
        <w:top w:val="none" w:sz="0" w:space="0" w:color="auto"/>
        <w:left w:val="none" w:sz="0" w:space="0" w:color="auto"/>
        <w:bottom w:val="none" w:sz="0" w:space="0" w:color="auto"/>
        <w:right w:val="none" w:sz="0" w:space="0" w:color="auto"/>
      </w:divBdr>
    </w:div>
    <w:div w:id="16144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A1%D0%BC%D0%BE%D0%BB%D0%B8%D0%B9,_%D0%92%D0%B0%D0%BB%D0%B5%D1%80%D0%B8%D0%B9_%D0%90%D0%BD%D0%B4%D1%80%D0%B5%D0%B5%D0%B2%D0%B8%D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C%D0%B0%D0%BB%D0%B8%D0%B9_%D1%81%D0%BB%D0%BE%D0%B2%D0%BD%D0%B8%D0%BA_%D1%96%D1%81%D1%82%D0%BE%D1%80%D1%96%D1%97_%D0%A3%D0%BA%D1%80%D0%B0%D1%97%D0%BD%D0%B8" TargetMode="External"/><Relationship Id="rId5" Type="http://schemas.openxmlformats.org/officeDocument/2006/relationships/hyperlink" Target="http://dspace.pnpu.edu.ua/bitstream/123456789/6126/1/Krasnikova.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892</TotalTime>
  <Pages>1</Pages>
  <Words>3321</Words>
  <Characters>18933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Наталыя Радченко</dc:creator>
  <cp:keywords/>
  <dc:description/>
  <cp:lastModifiedBy>Наталыя Радченко</cp:lastModifiedBy>
  <cp:revision>16</cp:revision>
  <dcterms:created xsi:type="dcterms:W3CDTF">2016-07-12T13:45:00Z</dcterms:created>
  <dcterms:modified xsi:type="dcterms:W3CDTF">2016-09-01T13:56:00Z</dcterms:modified>
</cp:coreProperties>
</file>