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341" w:rsidRPr="00BE2341" w:rsidRDefault="00BE2341" w:rsidP="003C7A81">
      <w:pPr>
        <w:pStyle w:val="a3"/>
        <w:spacing w:line="360" w:lineRule="auto"/>
        <w:ind w:right="17" w:firstLine="708"/>
        <w:jc w:val="center"/>
        <w:rPr>
          <w:rFonts w:ascii="Times New Roman Полужирный" w:hAnsi="Times New Roman Полужирный" w:cs="Times New Roman Полужирный"/>
          <w:b/>
          <w:bCs/>
          <w:caps/>
        </w:rPr>
      </w:pPr>
      <w:r w:rsidRPr="00BE2341">
        <w:rPr>
          <w:rFonts w:ascii="Times New Roman Полужирный" w:hAnsi="Times New Roman Полужирный" w:cs="Times New Roman Полужирный"/>
          <w:b/>
          <w:bCs/>
          <w:caps/>
        </w:rPr>
        <w:t xml:space="preserve">Вмотивованість </w:t>
      </w:r>
      <w:r>
        <w:rPr>
          <w:rFonts w:ascii="Times New Roman Полужирный" w:hAnsi="Times New Roman Полужирный" w:cs="Times New Roman Полужирный"/>
          <w:b/>
          <w:bCs/>
          <w:caps/>
        </w:rPr>
        <w:t>термінів</w:t>
      </w:r>
      <w:r w:rsidRPr="00BE2341">
        <w:rPr>
          <w:rFonts w:ascii="Times New Roman Полужирный" w:hAnsi="Times New Roman Полужирный" w:cs="Times New Roman Полужирный"/>
          <w:b/>
          <w:bCs/>
          <w:caps/>
        </w:rPr>
        <w:t xml:space="preserve"> німецької </w:t>
      </w:r>
      <w:r>
        <w:rPr>
          <w:rFonts w:ascii="Times New Roman Полужирный" w:hAnsi="Times New Roman Полужирный" w:cs="Times New Roman Полужирный"/>
          <w:b/>
          <w:bCs/>
          <w:caps/>
        </w:rPr>
        <w:t>християнсько-богословської терміносистеми</w:t>
      </w:r>
    </w:p>
    <w:p w:rsidR="00F24D23" w:rsidRDefault="00F24D23" w:rsidP="00F24D23">
      <w:pPr>
        <w:pStyle w:val="a3"/>
        <w:spacing w:line="360" w:lineRule="auto"/>
        <w:ind w:right="17" w:firstLine="708"/>
        <w:jc w:val="center"/>
        <w:rPr>
          <w:b/>
          <w:bCs/>
        </w:rPr>
      </w:pPr>
      <w:bookmarkStart w:id="0" w:name="_GoBack"/>
      <w:bookmarkEnd w:id="0"/>
    </w:p>
    <w:p w:rsidR="007A579F" w:rsidRDefault="007A579F" w:rsidP="00F24D23">
      <w:pPr>
        <w:pStyle w:val="a3"/>
        <w:spacing w:line="360" w:lineRule="auto"/>
        <w:ind w:right="17" w:firstLine="708"/>
        <w:jc w:val="center"/>
        <w:rPr>
          <w:b/>
          <w:bCs/>
        </w:rPr>
      </w:pPr>
      <w:proofErr w:type="spellStart"/>
      <w:r w:rsidRPr="00BE2341">
        <w:rPr>
          <w:b/>
          <w:bCs/>
        </w:rPr>
        <w:t>Вереш</w:t>
      </w:r>
      <w:proofErr w:type="spellEnd"/>
      <w:r w:rsidRPr="00BE2341">
        <w:rPr>
          <w:b/>
          <w:bCs/>
        </w:rPr>
        <w:t xml:space="preserve"> М.Т.</w:t>
      </w:r>
    </w:p>
    <w:p w:rsidR="00F24D23" w:rsidRDefault="00F24D23" w:rsidP="00F24D23">
      <w:pPr>
        <w:pStyle w:val="a3"/>
        <w:spacing w:line="360" w:lineRule="auto"/>
        <w:ind w:right="17" w:firstLine="708"/>
        <w:jc w:val="center"/>
        <w:rPr>
          <w:bCs/>
          <w:i/>
        </w:rPr>
      </w:pPr>
      <w:r>
        <w:rPr>
          <w:bCs/>
          <w:i/>
        </w:rPr>
        <w:t>Кафедра німецької філології</w:t>
      </w:r>
    </w:p>
    <w:p w:rsidR="00F24D23" w:rsidRPr="00F24D23" w:rsidRDefault="00F24D23" w:rsidP="00F24D23">
      <w:pPr>
        <w:pStyle w:val="a3"/>
        <w:spacing w:line="360" w:lineRule="auto"/>
        <w:ind w:right="17" w:firstLine="708"/>
        <w:jc w:val="center"/>
        <w:rPr>
          <w:bCs/>
          <w:i/>
        </w:rPr>
      </w:pPr>
    </w:p>
    <w:p w:rsidR="00BE2341" w:rsidRPr="00BE2341" w:rsidRDefault="00BE2341" w:rsidP="003C7A8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E2341">
        <w:rPr>
          <w:rFonts w:ascii="Times New Roman" w:hAnsi="Times New Roman"/>
          <w:sz w:val="28"/>
          <w:szCs w:val="28"/>
          <w:lang w:val="uk-UA"/>
        </w:rPr>
        <w:t>Розглядаючи проблему вмотивованості на рівні терміносистеми, варто зазначити, що вмотивованими можуть бути терміни, в основі яких лежать словотвірні ресурси як рідної мови, так і утворені на основі запозичених терміноелементів. Однак вмотивовані вони по-різному. В одному випадку мова йде часто про метафору чи метонімію, в іншому – про термін, який вмотивований відповідним набором терміноелементів [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BE2341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BE2341">
        <w:rPr>
          <w:rFonts w:ascii="Times New Roman" w:hAnsi="Times New Roman"/>
          <w:sz w:val="28"/>
          <w:szCs w:val="28"/>
          <w:lang w:val="uk-UA"/>
        </w:rPr>
        <w:t>107]. Вмотивованість – це посередник між формою та змістом знака. Засобом процесу мотивації виступає найменування, а саме його внутрішня форма, яку інтерпретують як “основу</w:t>
      </w:r>
      <w:r>
        <w:rPr>
          <w:rFonts w:ascii="Times New Roman" w:hAnsi="Times New Roman"/>
          <w:sz w:val="28"/>
          <w:szCs w:val="28"/>
          <w:lang w:val="uk-UA"/>
        </w:rPr>
        <w:t xml:space="preserve"> мотивації” [4</w:t>
      </w:r>
      <w:r w:rsidRPr="00BE2341">
        <w:rPr>
          <w:rFonts w:ascii="Times New Roman" w:hAnsi="Times New Roman"/>
          <w:sz w:val="28"/>
          <w:szCs w:val="28"/>
          <w:lang w:val="uk-UA"/>
        </w:rPr>
        <w:t xml:space="preserve">, 90]. </w:t>
      </w:r>
    </w:p>
    <w:p w:rsidR="00BE2341" w:rsidRPr="00BE2341" w:rsidRDefault="00BE2341" w:rsidP="003C7A81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E2341">
        <w:rPr>
          <w:rFonts w:ascii="Times New Roman" w:hAnsi="Times New Roman"/>
          <w:sz w:val="28"/>
          <w:szCs w:val="28"/>
          <w:lang w:val="uk-UA"/>
        </w:rPr>
        <w:t xml:space="preserve">А.С. </w:t>
      </w:r>
      <w:proofErr w:type="spellStart"/>
      <w:r w:rsidRPr="00BE2341">
        <w:rPr>
          <w:rFonts w:ascii="Times New Roman" w:hAnsi="Times New Roman"/>
          <w:sz w:val="28"/>
          <w:szCs w:val="28"/>
          <w:lang w:val="uk-UA"/>
        </w:rPr>
        <w:t>Д’яков</w:t>
      </w:r>
      <w:proofErr w:type="spellEnd"/>
      <w:r w:rsidRPr="00BE2341">
        <w:rPr>
          <w:rFonts w:ascii="Times New Roman" w:hAnsi="Times New Roman"/>
          <w:sz w:val="28"/>
          <w:szCs w:val="28"/>
          <w:lang w:val="uk-UA"/>
        </w:rPr>
        <w:t xml:space="preserve">, Т.Р. Кияк та З.Б. </w:t>
      </w:r>
      <w:proofErr w:type="spellStart"/>
      <w:r w:rsidRPr="00BE2341">
        <w:rPr>
          <w:rFonts w:ascii="Times New Roman" w:hAnsi="Times New Roman"/>
          <w:sz w:val="28"/>
          <w:szCs w:val="28"/>
          <w:lang w:val="uk-UA"/>
        </w:rPr>
        <w:t>Куделько</w:t>
      </w:r>
      <w:proofErr w:type="spellEnd"/>
      <w:r w:rsidRPr="00BE2341">
        <w:rPr>
          <w:rFonts w:ascii="Times New Roman" w:hAnsi="Times New Roman"/>
          <w:sz w:val="28"/>
          <w:szCs w:val="28"/>
          <w:lang w:val="uk-UA"/>
        </w:rPr>
        <w:t xml:space="preserve">  розрізняють </w:t>
      </w:r>
      <w:r>
        <w:rPr>
          <w:rFonts w:ascii="Times New Roman" w:hAnsi="Times New Roman"/>
          <w:sz w:val="28"/>
          <w:szCs w:val="28"/>
          <w:lang w:val="uk-UA"/>
        </w:rPr>
        <w:t>три види вмотивованості</w:t>
      </w:r>
      <w:r w:rsidRPr="00BE2341">
        <w:rPr>
          <w:rFonts w:ascii="Times New Roman" w:hAnsi="Times New Roman"/>
          <w:sz w:val="28"/>
          <w:szCs w:val="28"/>
          <w:lang w:val="uk-UA"/>
        </w:rPr>
        <w:t>: знакову (семіотична), формальну (словотворча</w:t>
      </w:r>
      <w:r>
        <w:rPr>
          <w:rFonts w:ascii="Times New Roman" w:hAnsi="Times New Roman"/>
          <w:sz w:val="28"/>
          <w:szCs w:val="28"/>
          <w:lang w:val="uk-UA"/>
        </w:rPr>
        <w:t>) та змістову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інтенсіональну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).</w:t>
      </w:r>
      <w:r w:rsidRPr="00BE2341">
        <w:rPr>
          <w:rFonts w:ascii="Times New Roman" w:hAnsi="Times New Roman"/>
          <w:sz w:val="28"/>
          <w:szCs w:val="28"/>
          <w:lang w:val="uk-UA"/>
        </w:rPr>
        <w:t xml:space="preserve"> Знакова мотивація присутня самим фактом існування та вжитку слова, оскільки в мові не існують абсолютно невмотивовані лексичні одиниці. Всі вони в певний спосіб взаємопов’язані з відповідним значенням, принаймні на рівні спільної лексико-граматичної категорії. &lt;…&gt; Формальна вмотивованість включає в себе вмотивованість за зовнішньою формою та вмотивованість за внутрішньою формою (морфологічна</w:t>
      </w:r>
      <w:r>
        <w:rPr>
          <w:rFonts w:ascii="Times New Roman" w:hAnsi="Times New Roman"/>
          <w:sz w:val="28"/>
          <w:szCs w:val="28"/>
          <w:lang w:val="uk-UA"/>
        </w:rPr>
        <w:t xml:space="preserve"> та семантична) [1</w:t>
      </w:r>
      <w:r w:rsidRPr="00BE2341">
        <w:rPr>
          <w:rFonts w:ascii="Times New Roman" w:hAnsi="Times New Roman"/>
          <w:sz w:val="28"/>
          <w:szCs w:val="28"/>
          <w:lang w:val="uk-UA"/>
        </w:rPr>
        <w:t xml:space="preserve">, 81]. </w:t>
      </w:r>
    </w:p>
    <w:p w:rsidR="00BE2341" w:rsidRPr="00BE2341" w:rsidRDefault="00BE2341" w:rsidP="003C7A8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E2341">
        <w:rPr>
          <w:rFonts w:ascii="Times New Roman" w:hAnsi="Times New Roman"/>
          <w:sz w:val="28"/>
          <w:szCs w:val="28"/>
          <w:lang w:val="uk-UA"/>
        </w:rPr>
        <w:t xml:space="preserve">Морфологічно-семантична вмотивованість за внутрішньою формою охоплює відношення між словами  на морфологічному та семантичному рівнях. На думку Е.С. </w:t>
      </w:r>
      <w:proofErr w:type="spellStart"/>
      <w:r w:rsidRPr="00BE2341">
        <w:rPr>
          <w:rFonts w:ascii="Times New Roman" w:hAnsi="Times New Roman"/>
          <w:sz w:val="28"/>
          <w:szCs w:val="28"/>
          <w:lang w:val="uk-UA"/>
        </w:rPr>
        <w:t>Кубрякової</w:t>
      </w:r>
      <w:proofErr w:type="spellEnd"/>
      <w:r w:rsidRPr="00BE2341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E2341">
        <w:rPr>
          <w:rFonts w:ascii="Times New Roman" w:hAnsi="Times New Roman"/>
          <w:sz w:val="28"/>
          <w:szCs w:val="28"/>
          <w:lang w:val="uk-UA"/>
        </w:rPr>
        <w:t>“ключем</w:t>
      </w:r>
      <w:proofErr w:type="spellEnd"/>
      <w:r w:rsidRPr="00BE2341">
        <w:rPr>
          <w:rFonts w:ascii="Times New Roman" w:hAnsi="Times New Roman"/>
          <w:sz w:val="28"/>
          <w:szCs w:val="28"/>
          <w:lang w:val="uk-UA"/>
        </w:rPr>
        <w:t xml:space="preserve"> для семантичного прочитання та тлумачення будь-якого слова виявляється, врешті-решт, його поверхнева морфологічна структура” [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BE2341">
        <w:rPr>
          <w:rFonts w:ascii="Times New Roman" w:hAnsi="Times New Roman"/>
          <w:sz w:val="28"/>
          <w:szCs w:val="28"/>
          <w:lang w:val="uk-UA"/>
        </w:rPr>
        <w:t xml:space="preserve">, 19]. Морфологічна мотивація окреслюється, насамперед, словотворчою моделлю лексичної одиниці, наприклад суфікс -ung: </w:t>
      </w:r>
      <w:proofErr w:type="spellStart"/>
      <w:r w:rsidRPr="00BE2341">
        <w:rPr>
          <w:rFonts w:ascii="Times New Roman" w:hAnsi="Times New Roman"/>
          <w:i/>
          <w:sz w:val="28"/>
          <w:szCs w:val="28"/>
          <w:lang w:val="uk-UA"/>
        </w:rPr>
        <w:t>die</w:t>
      </w:r>
      <w:proofErr w:type="spellEnd"/>
      <w:r w:rsidRPr="00BE234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BE2341">
        <w:rPr>
          <w:rFonts w:ascii="Times New Roman" w:hAnsi="Times New Roman"/>
          <w:i/>
          <w:sz w:val="28"/>
          <w:szCs w:val="28"/>
          <w:lang w:val="uk-UA"/>
        </w:rPr>
        <w:t>Bekehrung</w:t>
      </w:r>
      <w:proofErr w:type="spellEnd"/>
      <w:r w:rsidRPr="00BE2341">
        <w:rPr>
          <w:rFonts w:ascii="Times New Roman" w:hAnsi="Times New Roman"/>
          <w:sz w:val="28"/>
          <w:szCs w:val="28"/>
          <w:lang w:val="uk-UA"/>
        </w:rPr>
        <w:t xml:space="preserve"> (навернення). Семантична мотивація – це результат взаємовідносин між словотворчими формантами та </w:t>
      </w:r>
      <w:r w:rsidRPr="00BE2341">
        <w:rPr>
          <w:rFonts w:ascii="Times New Roman" w:hAnsi="Times New Roman"/>
          <w:sz w:val="28"/>
          <w:szCs w:val="28"/>
          <w:lang w:val="uk-UA"/>
        </w:rPr>
        <w:lastRenderedPageBreak/>
        <w:t xml:space="preserve">основою, між новим та попереднім значенням: </w:t>
      </w:r>
      <w:proofErr w:type="spellStart"/>
      <w:r w:rsidRPr="00BE2341">
        <w:rPr>
          <w:rFonts w:ascii="Times New Roman" w:hAnsi="Times New Roman"/>
          <w:i/>
          <w:sz w:val="28"/>
          <w:szCs w:val="28"/>
          <w:lang w:val="uk-UA"/>
        </w:rPr>
        <w:t>die</w:t>
      </w:r>
      <w:proofErr w:type="spellEnd"/>
      <w:r w:rsidRPr="00BE234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BE2341">
        <w:rPr>
          <w:rFonts w:ascii="Times New Roman" w:hAnsi="Times New Roman"/>
          <w:i/>
          <w:sz w:val="28"/>
          <w:szCs w:val="28"/>
          <w:lang w:val="uk-UA"/>
        </w:rPr>
        <w:t>Heiligsprechung</w:t>
      </w:r>
      <w:proofErr w:type="spellEnd"/>
      <w:r w:rsidRPr="00BE2341">
        <w:rPr>
          <w:rFonts w:ascii="Times New Roman" w:hAnsi="Times New Roman"/>
          <w:sz w:val="28"/>
          <w:szCs w:val="28"/>
          <w:lang w:val="uk-UA"/>
        </w:rPr>
        <w:t xml:space="preserve"> (проголошення</w:t>
      </w:r>
      <w:r>
        <w:rPr>
          <w:rFonts w:ascii="Times New Roman" w:hAnsi="Times New Roman"/>
          <w:sz w:val="28"/>
          <w:szCs w:val="28"/>
          <w:lang w:val="uk-UA"/>
        </w:rPr>
        <w:t xml:space="preserve"> святим) [1</w:t>
      </w:r>
      <w:r w:rsidRPr="00BE2341">
        <w:rPr>
          <w:rFonts w:ascii="Times New Roman" w:hAnsi="Times New Roman"/>
          <w:sz w:val="28"/>
          <w:szCs w:val="28"/>
          <w:lang w:val="uk-UA"/>
        </w:rPr>
        <w:t xml:space="preserve">, 81]. </w:t>
      </w:r>
    </w:p>
    <w:p w:rsidR="00BE2341" w:rsidRPr="00BE2341" w:rsidRDefault="00BE2341" w:rsidP="003C7A8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E2341">
        <w:rPr>
          <w:rFonts w:ascii="Times New Roman" w:hAnsi="Times New Roman"/>
          <w:sz w:val="28"/>
          <w:szCs w:val="28"/>
          <w:lang w:val="uk-UA"/>
        </w:rPr>
        <w:t>Інтенсіональна</w:t>
      </w:r>
      <w:proofErr w:type="spellEnd"/>
      <w:r w:rsidRPr="00BE2341">
        <w:rPr>
          <w:rFonts w:ascii="Times New Roman" w:hAnsi="Times New Roman"/>
          <w:sz w:val="28"/>
          <w:szCs w:val="28"/>
          <w:lang w:val="uk-UA"/>
        </w:rPr>
        <w:t xml:space="preserve"> вмотивованість – це ”структурно-семантична характеристика лексичної одиниці, що експлікує засобами мови раціональний лексико-семантичний зв’язок між значенням і внутрішньою формою даної одиниці” [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BE2341">
        <w:rPr>
          <w:rFonts w:ascii="Times New Roman" w:hAnsi="Times New Roman"/>
          <w:sz w:val="28"/>
          <w:szCs w:val="28"/>
          <w:lang w:val="uk-UA"/>
        </w:rPr>
        <w:t>, 38]. Вона виступає зв’язуючи елементом між формою і семантичним змістом мовного знака; визначається здатністю внутрішньої форми відображати найбільш релевантні ознаки мовного змісту слова чи виразу, встановлює її структурно-семантичні особливості в зіставленні з лексичним значенням. [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BE2341">
        <w:rPr>
          <w:rFonts w:ascii="Times New Roman" w:hAnsi="Times New Roman"/>
          <w:sz w:val="28"/>
          <w:szCs w:val="28"/>
          <w:lang w:val="uk-UA"/>
        </w:rPr>
        <w:t xml:space="preserve">, 83]. Змістова вмотивованість чітко простежується, передусім, у німецьких християнсько-богословських термінах-композитах. </w:t>
      </w:r>
    </w:p>
    <w:p w:rsidR="00BE2341" w:rsidRPr="00BE2341" w:rsidRDefault="00BE2341" w:rsidP="003C7A81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E2341">
        <w:rPr>
          <w:rFonts w:ascii="Times New Roman" w:hAnsi="Times New Roman"/>
          <w:sz w:val="28"/>
          <w:szCs w:val="28"/>
          <w:lang w:val="uk-UA"/>
        </w:rPr>
        <w:t>Внутрішня форма та вмотивованість можуть містити різний обсяг інформації. Відповідно до нього розрізняють:</w:t>
      </w:r>
    </w:p>
    <w:p w:rsidR="00BE2341" w:rsidRPr="00BE2341" w:rsidRDefault="00BE2341" w:rsidP="003C7A81">
      <w:pPr>
        <w:numPr>
          <w:ilvl w:val="0"/>
          <w:numId w:val="1"/>
        </w:numPr>
        <w:tabs>
          <w:tab w:val="clear" w:pos="2992"/>
        </w:tabs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 w:rsidRPr="00BE2341">
        <w:rPr>
          <w:rFonts w:ascii="Times New Roman" w:hAnsi="Times New Roman"/>
          <w:sz w:val="28"/>
          <w:szCs w:val="28"/>
          <w:lang w:val="uk-UA"/>
        </w:rPr>
        <w:t xml:space="preserve">повну вмотивованість внутрішньої форми (коли форма відображає ознаку, що цілком входить до значення): </w:t>
      </w:r>
      <w:proofErr w:type="spellStart"/>
      <w:r w:rsidRPr="00BE2341">
        <w:rPr>
          <w:rFonts w:ascii="Times New Roman" w:hAnsi="Times New Roman"/>
          <w:i/>
          <w:sz w:val="28"/>
          <w:szCs w:val="28"/>
          <w:lang w:val="uk-UA"/>
        </w:rPr>
        <w:t>der</w:t>
      </w:r>
      <w:proofErr w:type="spellEnd"/>
      <w:r w:rsidRPr="00BE234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BE2341">
        <w:rPr>
          <w:rFonts w:ascii="Times New Roman" w:hAnsi="Times New Roman"/>
          <w:i/>
          <w:sz w:val="28"/>
          <w:szCs w:val="28"/>
          <w:lang w:val="uk-UA"/>
        </w:rPr>
        <w:t>Kelchtuch</w:t>
      </w:r>
      <w:proofErr w:type="spellEnd"/>
      <w:r w:rsidRPr="00BE2341">
        <w:rPr>
          <w:rFonts w:ascii="Times New Roman" w:hAnsi="Times New Roman"/>
          <w:i/>
          <w:sz w:val="28"/>
          <w:szCs w:val="28"/>
          <w:lang w:val="uk-UA"/>
        </w:rPr>
        <w:t xml:space="preserve"> – </w:t>
      </w:r>
      <w:proofErr w:type="spellStart"/>
      <w:r w:rsidRPr="00BE2341">
        <w:rPr>
          <w:rFonts w:ascii="Times New Roman" w:hAnsi="Times New Roman"/>
          <w:i/>
          <w:sz w:val="28"/>
          <w:szCs w:val="28"/>
          <w:lang w:val="uk-UA"/>
        </w:rPr>
        <w:t>ein</w:t>
      </w:r>
      <w:proofErr w:type="spellEnd"/>
      <w:r w:rsidRPr="00BE234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BE2341">
        <w:rPr>
          <w:rFonts w:ascii="Times New Roman" w:hAnsi="Times New Roman"/>
          <w:i/>
          <w:sz w:val="28"/>
          <w:szCs w:val="28"/>
          <w:lang w:val="uk-UA"/>
        </w:rPr>
        <w:t>Leientüchlein</w:t>
      </w:r>
      <w:proofErr w:type="spellEnd"/>
      <w:r w:rsidRPr="00BE234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BE2341">
        <w:rPr>
          <w:rFonts w:ascii="Times New Roman" w:hAnsi="Times New Roman"/>
          <w:i/>
          <w:sz w:val="28"/>
          <w:szCs w:val="28"/>
          <w:lang w:val="uk-UA"/>
        </w:rPr>
        <w:t>zum</w:t>
      </w:r>
      <w:proofErr w:type="spellEnd"/>
      <w:r w:rsidRPr="00BE234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BE2341">
        <w:rPr>
          <w:rFonts w:ascii="Times New Roman" w:hAnsi="Times New Roman"/>
          <w:i/>
          <w:sz w:val="28"/>
          <w:szCs w:val="28"/>
          <w:lang w:val="uk-UA"/>
        </w:rPr>
        <w:t>Austrocknen</w:t>
      </w:r>
      <w:proofErr w:type="spellEnd"/>
      <w:r w:rsidRPr="00BE234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BE2341">
        <w:rPr>
          <w:rFonts w:ascii="Times New Roman" w:hAnsi="Times New Roman"/>
          <w:i/>
          <w:sz w:val="28"/>
          <w:szCs w:val="28"/>
          <w:lang w:val="uk-UA"/>
        </w:rPr>
        <w:t>des</w:t>
      </w:r>
      <w:proofErr w:type="spellEnd"/>
      <w:r w:rsidRPr="00BE234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BE2341">
        <w:rPr>
          <w:rFonts w:ascii="Times New Roman" w:hAnsi="Times New Roman"/>
          <w:i/>
          <w:sz w:val="28"/>
          <w:szCs w:val="28"/>
          <w:lang w:val="uk-UA"/>
        </w:rPr>
        <w:t>Meßkelches</w:t>
      </w:r>
      <w:proofErr w:type="spellEnd"/>
      <w:r w:rsidRPr="00BE2341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BE2341">
        <w:rPr>
          <w:rFonts w:ascii="Times New Roman" w:hAnsi="Times New Roman"/>
          <w:sz w:val="28"/>
          <w:szCs w:val="28"/>
          <w:lang w:val="uk-UA"/>
        </w:rPr>
        <w:t>лентіон</w:t>
      </w:r>
      <w:proofErr w:type="spellEnd"/>
      <w:r w:rsidRPr="00BE2341">
        <w:rPr>
          <w:rFonts w:ascii="Times New Roman" w:hAnsi="Times New Roman"/>
          <w:sz w:val="28"/>
          <w:szCs w:val="28"/>
          <w:lang w:val="uk-UA"/>
        </w:rPr>
        <w:t>);</w:t>
      </w:r>
    </w:p>
    <w:p w:rsidR="00BE2341" w:rsidRPr="00BE2341" w:rsidRDefault="00BE2341" w:rsidP="003C7A81">
      <w:pPr>
        <w:numPr>
          <w:ilvl w:val="0"/>
          <w:numId w:val="1"/>
        </w:numPr>
        <w:tabs>
          <w:tab w:val="clear" w:pos="2992"/>
        </w:tabs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 w:rsidRPr="00BE2341">
        <w:rPr>
          <w:rFonts w:ascii="Times New Roman" w:hAnsi="Times New Roman"/>
          <w:sz w:val="28"/>
          <w:szCs w:val="28"/>
          <w:lang w:val="uk-UA"/>
        </w:rPr>
        <w:t xml:space="preserve">часткову вмотивованість (коли існує спільна для внутрішньої форми і лексичного значення частина мовного змісту одиниці): </w:t>
      </w:r>
      <w:proofErr w:type="spellStart"/>
      <w:r w:rsidRPr="00BE2341">
        <w:rPr>
          <w:rFonts w:ascii="Times New Roman" w:hAnsi="Times New Roman"/>
          <w:i/>
          <w:sz w:val="28"/>
          <w:szCs w:val="28"/>
          <w:lang w:val="uk-UA"/>
        </w:rPr>
        <w:t>Christi</w:t>
      </w:r>
      <w:proofErr w:type="spellEnd"/>
      <w:r w:rsidRPr="00BE234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BE2341">
        <w:rPr>
          <w:rFonts w:ascii="Times New Roman" w:hAnsi="Times New Roman"/>
          <w:i/>
          <w:sz w:val="28"/>
          <w:szCs w:val="28"/>
          <w:lang w:val="uk-UA"/>
        </w:rPr>
        <w:t>Himmelfahrt</w:t>
      </w:r>
      <w:proofErr w:type="spellEnd"/>
      <w:r w:rsidRPr="00BE234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E2341">
        <w:rPr>
          <w:rFonts w:ascii="Times New Roman" w:hAnsi="Times New Roman"/>
          <w:i/>
          <w:sz w:val="28"/>
          <w:szCs w:val="28"/>
          <w:lang w:val="uk-UA"/>
        </w:rPr>
        <w:t>–</w:t>
      </w:r>
      <w:r w:rsidRPr="00BE234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E2341">
        <w:rPr>
          <w:rFonts w:ascii="Times New Roman" w:hAnsi="Times New Roman"/>
          <w:i/>
          <w:sz w:val="28"/>
          <w:szCs w:val="28"/>
          <w:lang w:val="uk-UA"/>
        </w:rPr>
        <w:t>Aufnahme</w:t>
      </w:r>
      <w:proofErr w:type="spellEnd"/>
      <w:r w:rsidRPr="00BE234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BE2341">
        <w:rPr>
          <w:rFonts w:ascii="Times New Roman" w:hAnsi="Times New Roman"/>
          <w:i/>
          <w:sz w:val="28"/>
          <w:szCs w:val="28"/>
          <w:lang w:val="uk-UA"/>
        </w:rPr>
        <w:t>Christi</w:t>
      </w:r>
      <w:proofErr w:type="spellEnd"/>
      <w:r w:rsidRPr="00BE234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BE2341">
        <w:rPr>
          <w:rFonts w:ascii="Times New Roman" w:hAnsi="Times New Roman"/>
          <w:i/>
          <w:sz w:val="28"/>
          <w:szCs w:val="28"/>
          <w:lang w:val="uk-UA"/>
        </w:rPr>
        <w:t>in</w:t>
      </w:r>
      <w:proofErr w:type="spellEnd"/>
      <w:r w:rsidRPr="00BE234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BE2341">
        <w:rPr>
          <w:rFonts w:ascii="Times New Roman" w:hAnsi="Times New Roman"/>
          <w:i/>
          <w:sz w:val="28"/>
          <w:szCs w:val="28"/>
          <w:lang w:val="uk-UA"/>
        </w:rPr>
        <w:t>den</w:t>
      </w:r>
      <w:proofErr w:type="spellEnd"/>
      <w:r w:rsidRPr="00BE234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BE2341">
        <w:rPr>
          <w:rFonts w:ascii="Times New Roman" w:hAnsi="Times New Roman"/>
          <w:i/>
          <w:sz w:val="28"/>
          <w:szCs w:val="28"/>
          <w:lang w:val="uk-UA"/>
        </w:rPr>
        <w:t>Himmel</w:t>
      </w:r>
      <w:proofErr w:type="spellEnd"/>
      <w:r w:rsidRPr="00BE2341">
        <w:rPr>
          <w:rFonts w:ascii="Times New Roman" w:hAnsi="Times New Roman"/>
          <w:sz w:val="28"/>
          <w:szCs w:val="28"/>
          <w:lang w:val="uk-UA"/>
        </w:rPr>
        <w:t xml:space="preserve"> (Вознесіння Христове);</w:t>
      </w:r>
    </w:p>
    <w:p w:rsidR="00BE2341" w:rsidRPr="00BE2341" w:rsidRDefault="00BE2341" w:rsidP="003C7A81">
      <w:pPr>
        <w:numPr>
          <w:ilvl w:val="0"/>
          <w:numId w:val="1"/>
        </w:numPr>
        <w:tabs>
          <w:tab w:val="clear" w:pos="2992"/>
        </w:tabs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 w:rsidRPr="00BE2341">
        <w:rPr>
          <w:rFonts w:ascii="Times New Roman" w:hAnsi="Times New Roman"/>
          <w:sz w:val="28"/>
          <w:szCs w:val="28"/>
          <w:lang w:val="uk-UA"/>
        </w:rPr>
        <w:t xml:space="preserve">відсутність вмотивованості (жодна морфема, що входить до складу внутрішньої форми, не має відповідника у значенні): </w:t>
      </w:r>
      <w:proofErr w:type="spellStart"/>
      <w:r w:rsidRPr="00BE2341">
        <w:rPr>
          <w:rFonts w:ascii="Times New Roman" w:hAnsi="Times New Roman"/>
          <w:i/>
          <w:sz w:val="28"/>
          <w:szCs w:val="28"/>
          <w:lang w:val="uk-UA"/>
        </w:rPr>
        <w:t>das</w:t>
      </w:r>
      <w:proofErr w:type="spellEnd"/>
      <w:r w:rsidRPr="00BE234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BE2341">
        <w:rPr>
          <w:rFonts w:ascii="Times New Roman" w:hAnsi="Times New Roman"/>
          <w:i/>
          <w:sz w:val="28"/>
          <w:szCs w:val="28"/>
          <w:lang w:val="uk-UA"/>
        </w:rPr>
        <w:t>Pontifikalamt</w:t>
      </w:r>
      <w:proofErr w:type="spellEnd"/>
      <w:r w:rsidRPr="00BE2341">
        <w:rPr>
          <w:rFonts w:ascii="Times New Roman" w:hAnsi="Times New Roman"/>
          <w:i/>
          <w:sz w:val="28"/>
          <w:szCs w:val="28"/>
          <w:lang w:val="uk-UA"/>
        </w:rPr>
        <w:t xml:space="preserve"> – </w:t>
      </w:r>
      <w:proofErr w:type="spellStart"/>
      <w:r w:rsidRPr="00BE2341">
        <w:rPr>
          <w:rFonts w:ascii="Times New Roman" w:hAnsi="Times New Roman"/>
          <w:i/>
          <w:sz w:val="28"/>
          <w:szCs w:val="28"/>
          <w:lang w:val="uk-UA"/>
        </w:rPr>
        <w:t>von</w:t>
      </w:r>
      <w:proofErr w:type="spellEnd"/>
      <w:r w:rsidRPr="00BE234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BE2341">
        <w:rPr>
          <w:rFonts w:ascii="Times New Roman" w:hAnsi="Times New Roman"/>
          <w:i/>
          <w:sz w:val="28"/>
          <w:szCs w:val="28"/>
          <w:lang w:val="uk-UA"/>
        </w:rPr>
        <w:t>einem</w:t>
      </w:r>
      <w:proofErr w:type="spellEnd"/>
      <w:r w:rsidRPr="00BE234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BE2341">
        <w:rPr>
          <w:rFonts w:ascii="Times New Roman" w:hAnsi="Times New Roman"/>
          <w:i/>
          <w:sz w:val="28"/>
          <w:szCs w:val="28"/>
          <w:lang w:val="uk-UA"/>
        </w:rPr>
        <w:t>Bischof</w:t>
      </w:r>
      <w:proofErr w:type="spellEnd"/>
      <w:r w:rsidRPr="00BE234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BE2341">
        <w:rPr>
          <w:rFonts w:ascii="Times New Roman" w:hAnsi="Times New Roman"/>
          <w:i/>
          <w:sz w:val="28"/>
          <w:szCs w:val="28"/>
          <w:lang w:val="uk-UA"/>
        </w:rPr>
        <w:t>gehaltene</w:t>
      </w:r>
      <w:proofErr w:type="spellEnd"/>
      <w:r w:rsidRPr="00BE234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BE2341">
        <w:rPr>
          <w:rFonts w:ascii="Times New Roman" w:hAnsi="Times New Roman"/>
          <w:i/>
          <w:sz w:val="28"/>
          <w:szCs w:val="28"/>
          <w:lang w:val="uk-UA"/>
        </w:rPr>
        <w:t>feierliche</w:t>
      </w:r>
      <w:proofErr w:type="spellEnd"/>
      <w:r w:rsidRPr="00BE234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BE2341">
        <w:rPr>
          <w:rFonts w:ascii="Times New Roman" w:hAnsi="Times New Roman"/>
          <w:i/>
          <w:sz w:val="28"/>
          <w:szCs w:val="28"/>
          <w:lang w:val="uk-UA"/>
        </w:rPr>
        <w:t>Messe</w:t>
      </w:r>
      <w:proofErr w:type="spellEnd"/>
      <w:r w:rsidRPr="00BE2341">
        <w:rPr>
          <w:rFonts w:ascii="Times New Roman" w:hAnsi="Times New Roman"/>
          <w:sz w:val="28"/>
          <w:szCs w:val="28"/>
          <w:lang w:val="uk-UA"/>
        </w:rPr>
        <w:t xml:space="preserve"> (святкове Богослужіння);</w:t>
      </w:r>
    </w:p>
    <w:p w:rsidR="00BE2341" w:rsidRPr="00BE2341" w:rsidRDefault="00BE2341" w:rsidP="003C7A81">
      <w:pPr>
        <w:numPr>
          <w:ilvl w:val="0"/>
          <w:numId w:val="1"/>
        </w:numPr>
        <w:tabs>
          <w:tab w:val="clear" w:pos="2992"/>
        </w:tabs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 w:rsidRPr="00BE2341">
        <w:rPr>
          <w:rFonts w:ascii="Times New Roman" w:hAnsi="Times New Roman"/>
          <w:sz w:val="28"/>
          <w:szCs w:val="28"/>
          <w:lang w:val="uk-UA"/>
        </w:rPr>
        <w:t xml:space="preserve">абсолютну вмотивованість (повний збіг семантичних ознак внутрішньої форми і лексичного значення): </w:t>
      </w:r>
      <w:proofErr w:type="spellStart"/>
      <w:r w:rsidRPr="00BE2341">
        <w:rPr>
          <w:rFonts w:ascii="Times New Roman" w:hAnsi="Times New Roman"/>
          <w:i/>
          <w:sz w:val="28"/>
          <w:szCs w:val="28"/>
          <w:lang w:val="uk-UA"/>
        </w:rPr>
        <w:t>die</w:t>
      </w:r>
      <w:proofErr w:type="spellEnd"/>
      <w:r w:rsidRPr="00BE234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BE2341">
        <w:rPr>
          <w:rFonts w:ascii="Times New Roman" w:hAnsi="Times New Roman"/>
          <w:i/>
          <w:sz w:val="28"/>
          <w:szCs w:val="28"/>
          <w:lang w:val="uk-UA"/>
        </w:rPr>
        <w:t>Fastenpredigt</w:t>
      </w:r>
      <w:proofErr w:type="spellEnd"/>
      <w:r w:rsidRPr="00BE2341">
        <w:rPr>
          <w:rFonts w:ascii="Times New Roman" w:hAnsi="Times New Roman"/>
          <w:i/>
          <w:sz w:val="28"/>
          <w:szCs w:val="28"/>
          <w:lang w:val="uk-UA"/>
        </w:rPr>
        <w:t xml:space="preserve"> – </w:t>
      </w:r>
      <w:proofErr w:type="spellStart"/>
      <w:r w:rsidRPr="00BE2341">
        <w:rPr>
          <w:rFonts w:ascii="Times New Roman" w:hAnsi="Times New Roman"/>
          <w:i/>
          <w:sz w:val="28"/>
          <w:szCs w:val="28"/>
          <w:lang w:val="uk-UA"/>
        </w:rPr>
        <w:t>Predigt</w:t>
      </w:r>
      <w:proofErr w:type="spellEnd"/>
      <w:r w:rsidRPr="00BE234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BE2341">
        <w:rPr>
          <w:rFonts w:ascii="Times New Roman" w:hAnsi="Times New Roman"/>
          <w:i/>
          <w:sz w:val="28"/>
          <w:szCs w:val="28"/>
          <w:lang w:val="uk-UA"/>
        </w:rPr>
        <w:t>in</w:t>
      </w:r>
      <w:proofErr w:type="spellEnd"/>
      <w:r w:rsidRPr="00BE234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BE2341">
        <w:rPr>
          <w:rFonts w:ascii="Times New Roman" w:hAnsi="Times New Roman"/>
          <w:i/>
          <w:sz w:val="28"/>
          <w:szCs w:val="28"/>
          <w:lang w:val="uk-UA"/>
        </w:rPr>
        <w:t>der</w:t>
      </w:r>
      <w:proofErr w:type="spellEnd"/>
      <w:r w:rsidRPr="00BE234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BE2341">
        <w:rPr>
          <w:rFonts w:ascii="Times New Roman" w:hAnsi="Times New Roman"/>
          <w:i/>
          <w:sz w:val="28"/>
          <w:szCs w:val="28"/>
          <w:lang w:val="uk-UA"/>
        </w:rPr>
        <w:t>Fastenzeit</w:t>
      </w:r>
      <w:proofErr w:type="spellEnd"/>
      <w:r w:rsidRPr="00BE234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BE2341">
        <w:rPr>
          <w:rFonts w:ascii="Times New Roman" w:hAnsi="Times New Roman"/>
          <w:sz w:val="28"/>
          <w:szCs w:val="28"/>
          <w:lang w:val="uk-UA"/>
        </w:rPr>
        <w:t>(проповідь у часі посту) [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BE2341">
        <w:rPr>
          <w:rFonts w:ascii="Times New Roman" w:hAnsi="Times New Roman"/>
          <w:sz w:val="28"/>
          <w:szCs w:val="28"/>
          <w:lang w:val="uk-UA"/>
        </w:rPr>
        <w:t>, 39].</w:t>
      </w:r>
    </w:p>
    <w:p w:rsidR="00BE2341" w:rsidRPr="00BE2341" w:rsidRDefault="00BE2341" w:rsidP="003C7A8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E2341">
        <w:rPr>
          <w:rFonts w:ascii="Times New Roman" w:hAnsi="Times New Roman"/>
          <w:sz w:val="28"/>
          <w:szCs w:val="28"/>
          <w:lang w:val="uk-UA"/>
        </w:rPr>
        <w:t>Повну вмотивованість можна вважати найбільш доцільною, оскільки в ній форма та значення узгоджені між собою, що сприяє, як правило, кращому взаєморозумінню.</w:t>
      </w:r>
    </w:p>
    <w:p w:rsidR="00BE2341" w:rsidRDefault="00BE2341" w:rsidP="003C7A8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E2341">
        <w:rPr>
          <w:rFonts w:ascii="Times New Roman" w:hAnsi="Times New Roman"/>
          <w:sz w:val="28"/>
          <w:szCs w:val="28"/>
          <w:lang w:val="uk-UA"/>
        </w:rPr>
        <w:lastRenderedPageBreak/>
        <w:t>Таким чином, вмотивованість виступає вагомою ознакою терміна. Характерна вона передусім для похідних термінів та термінів-композит. Вона слугує з’єднувальним елементом між формою та змістом знака. Існує два поділи вмотивованості. Один поділ характеризує об’єм інформації, який міститься у внутрішній формі знака, і відповідно, розрізняють повну, часткову, абсолютну мотивацію та її відсутність. Інший розглядає знакову, формальну та змістову вмотивованість.</w:t>
      </w:r>
    </w:p>
    <w:p w:rsidR="00BE2341" w:rsidRPr="00BE2341" w:rsidRDefault="00F24D23" w:rsidP="003C7A81">
      <w:pPr>
        <w:spacing w:after="0" w:line="36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val="uk-UA"/>
        </w:rPr>
      </w:pPr>
      <w:r w:rsidRPr="00BE2341">
        <w:rPr>
          <w:rFonts w:ascii="Times New Roman" w:hAnsi="Times New Roman"/>
          <w:b/>
          <w:bCs/>
          <w:sz w:val="28"/>
          <w:szCs w:val="28"/>
          <w:lang w:val="uk-UA"/>
        </w:rPr>
        <w:t>Літератур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а:</w:t>
      </w:r>
    </w:p>
    <w:p w:rsidR="00BE2341" w:rsidRPr="007A579F" w:rsidRDefault="00BE2341" w:rsidP="003C7A81">
      <w:pPr>
        <w:pStyle w:val="a5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A579F">
        <w:rPr>
          <w:rFonts w:ascii="Times New Roman" w:hAnsi="Times New Roman"/>
          <w:sz w:val="28"/>
          <w:szCs w:val="28"/>
          <w:lang w:val="uk-UA"/>
        </w:rPr>
        <w:t>Д’яков</w:t>
      </w:r>
      <w:proofErr w:type="spellEnd"/>
      <w:r w:rsidRPr="007A579F">
        <w:rPr>
          <w:rFonts w:ascii="Times New Roman" w:hAnsi="Times New Roman"/>
          <w:sz w:val="28"/>
          <w:szCs w:val="28"/>
          <w:lang w:val="uk-UA"/>
        </w:rPr>
        <w:t xml:space="preserve"> А.</w:t>
      </w:r>
      <w:r w:rsidRPr="002F6C5D">
        <w:rPr>
          <w:rFonts w:ascii="Times New Roman" w:hAnsi="Times New Roman"/>
          <w:sz w:val="28"/>
          <w:szCs w:val="28"/>
          <w:lang w:val="de-DE"/>
        </w:rPr>
        <w:t> </w:t>
      </w:r>
      <w:r w:rsidRPr="007A579F">
        <w:rPr>
          <w:rFonts w:ascii="Times New Roman" w:hAnsi="Times New Roman"/>
          <w:sz w:val="28"/>
          <w:szCs w:val="28"/>
          <w:lang w:val="uk-UA"/>
        </w:rPr>
        <w:t>С. Основи термінотворення: Семантичні та соціолінгвістичні аспекти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7A579F">
        <w:rPr>
          <w:rFonts w:ascii="Times New Roman" w:hAnsi="Times New Roman"/>
          <w:sz w:val="28"/>
          <w:szCs w:val="28"/>
          <w:lang w:val="uk-UA"/>
        </w:rPr>
        <w:t xml:space="preserve">/ </w:t>
      </w:r>
      <w:proofErr w:type="spellStart"/>
      <w:r w:rsidRPr="007A579F">
        <w:rPr>
          <w:rFonts w:ascii="Times New Roman" w:hAnsi="Times New Roman"/>
          <w:sz w:val="28"/>
          <w:szCs w:val="28"/>
          <w:lang w:val="uk-UA"/>
        </w:rPr>
        <w:t>Д’яков</w:t>
      </w:r>
      <w:proofErr w:type="spellEnd"/>
      <w:r w:rsidRPr="007A579F">
        <w:rPr>
          <w:rFonts w:ascii="Times New Roman" w:hAnsi="Times New Roman"/>
          <w:sz w:val="28"/>
          <w:szCs w:val="28"/>
          <w:lang w:val="uk-UA"/>
        </w:rPr>
        <w:t xml:space="preserve"> А.</w:t>
      </w:r>
      <w:r w:rsidRPr="002F6C5D">
        <w:rPr>
          <w:rFonts w:ascii="Times New Roman" w:hAnsi="Times New Roman"/>
          <w:sz w:val="28"/>
          <w:szCs w:val="28"/>
          <w:lang w:val="de-DE"/>
        </w:rPr>
        <w:t> </w:t>
      </w:r>
      <w:r w:rsidRPr="007A579F">
        <w:rPr>
          <w:rFonts w:ascii="Times New Roman" w:hAnsi="Times New Roman"/>
          <w:sz w:val="28"/>
          <w:szCs w:val="28"/>
          <w:lang w:val="uk-UA"/>
        </w:rPr>
        <w:t>С., Кияк Т.</w:t>
      </w:r>
      <w:r w:rsidRPr="002F6C5D">
        <w:rPr>
          <w:rFonts w:ascii="Times New Roman" w:hAnsi="Times New Roman"/>
          <w:sz w:val="28"/>
          <w:szCs w:val="28"/>
          <w:lang w:val="de-DE"/>
        </w:rPr>
        <w:t> </w:t>
      </w:r>
      <w:r w:rsidRPr="007A579F">
        <w:rPr>
          <w:rFonts w:ascii="Times New Roman" w:hAnsi="Times New Roman"/>
          <w:sz w:val="28"/>
          <w:szCs w:val="28"/>
          <w:lang w:val="uk-UA"/>
        </w:rPr>
        <w:t xml:space="preserve">Р., </w:t>
      </w:r>
      <w:proofErr w:type="spellStart"/>
      <w:r w:rsidRPr="007A579F">
        <w:rPr>
          <w:rFonts w:ascii="Times New Roman" w:hAnsi="Times New Roman"/>
          <w:sz w:val="28"/>
          <w:szCs w:val="28"/>
          <w:lang w:val="uk-UA"/>
        </w:rPr>
        <w:t>Куделько</w:t>
      </w:r>
      <w:proofErr w:type="spellEnd"/>
      <w:r w:rsidRPr="007A579F">
        <w:rPr>
          <w:rFonts w:ascii="Times New Roman" w:hAnsi="Times New Roman"/>
          <w:sz w:val="28"/>
          <w:szCs w:val="28"/>
          <w:lang w:val="uk-UA"/>
        </w:rPr>
        <w:t xml:space="preserve"> З.</w:t>
      </w:r>
      <w:r w:rsidRPr="002F6C5D">
        <w:rPr>
          <w:rFonts w:ascii="Times New Roman" w:hAnsi="Times New Roman"/>
          <w:sz w:val="28"/>
          <w:szCs w:val="28"/>
          <w:lang w:val="de-DE"/>
        </w:rPr>
        <w:t> </w:t>
      </w:r>
      <w:r w:rsidRPr="007A579F">
        <w:rPr>
          <w:rFonts w:ascii="Times New Roman" w:hAnsi="Times New Roman"/>
          <w:sz w:val="28"/>
          <w:szCs w:val="28"/>
          <w:lang w:val="uk-UA"/>
        </w:rPr>
        <w:t xml:space="preserve">Б. – К. : вид. дім “КМ </w:t>
      </w:r>
      <w:proofErr w:type="spellStart"/>
      <w:r w:rsidRPr="002F6C5D">
        <w:rPr>
          <w:rFonts w:ascii="Times New Roman" w:hAnsi="Times New Roman"/>
          <w:sz w:val="28"/>
          <w:szCs w:val="28"/>
          <w:lang w:val="de-DE"/>
        </w:rPr>
        <w:t>Academia</w:t>
      </w:r>
      <w:proofErr w:type="spellEnd"/>
      <w:r w:rsidRPr="007A579F">
        <w:rPr>
          <w:rFonts w:ascii="Times New Roman" w:hAnsi="Times New Roman"/>
          <w:sz w:val="28"/>
          <w:szCs w:val="28"/>
          <w:lang w:val="uk-UA"/>
        </w:rPr>
        <w:t>”, 2000 – 218 с.</w:t>
      </w:r>
    </w:p>
    <w:p w:rsidR="00BE2341" w:rsidRPr="007A579F" w:rsidRDefault="00BE2341" w:rsidP="003C7A81">
      <w:pPr>
        <w:pStyle w:val="a5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A579F">
        <w:rPr>
          <w:rFonts w:ascii="Times New Roman" w:hAnsi="Times New Roman"/>
          <w:sz w:val="28"/>
          <w:szCs w:val="28"/>
        </w:rPr>
        <w:t>Кияк</w:t>
      </w:r>
      <w:proofErr w:type="spellEnd"/>
      <w:r w:rsidRPr="007A579F">
        <w:rPr>
          <w:rFonts w:ascii="Times New Roman" w:hAnsi="Times New Roman"/>
          <w:sz w:val="28"/>
          <w:szCs w:val="28"/>
        </w:rPr>
        <w:t xml:space="preserve"> Т. Р. Лингвистические аспекты </w:t>
      </w:r>
      <w:proofErr w:type="spellStart"/>
      <w:r w:rsidRPr="007A579F">
        <w:rPr>
          <w:rFonts w:ascii="Times New Roman" w:hAnsi="Times New Roman"/>
          <w:sz w:val="28"/>
          <w:szCs w:val="28"/>
        </w:rPr>
        <w:t>терминоведения</w:t>
      </w:r>
      <w:proofErr w:type="spellEnd"/>
      <w:r w:rsidRPr="007A579F">
        <w:rPr>
          <w:rFonts w:ascii="Times New Roman" w:hAnsi="Times New Roman"/>
          <w:sz w:val="28"/>
          <w:szCs w:val="28"/>
        </w:rPr>
        <w:t xml:space="preserve"> : [</w:t>
      </w:r>
      <w:proofErr w:type="spellStart"/>
      <w:r w:rsidRPr="007A579F">
        <w:rPr>
          <w:rFonts w:ascii="Times New Roman" w:hAnsi="Times New Roman"/>
          <w:sz w:val="28"/>
          <w:szCs w:val="28"/>
        </w:rPr>
        <w:t>учеб</w:t>
      </w:r>
      <w:proofErr w:type="gramStart"/>
      <w:r w:rsidRPr="007A579F">
        <w:rPr>
          <w:rFonts w:ascii="Times New Roman" w:hAnsi="Times New Roman"/>
          <w:sz w:val="28"/>
          <w:szCs w:val="28"/>
        </w:rPr>
        <w:t>.п</w:t>
      </w:r>
      <w:proofErr w:type="gramEnd"/>
      <w:r w:rsidRPr="007A579F">
        <w:rPr>
          <w:rFonts w:ascii="Times New Roman" w:hAnsi="Times New Roman"/>
          <w:sz w:val="28"/>
          <w:szCs w:val="28"/>
        </w:rPr>
        <w:t>особие</w:t>
      </w:r>
      <w:proofErr w:type="spellEnd"/>
      <w:r w:rsidRPr="007A579F">
        <w:rPr>
          <w:rFonts w:ascii="Times New Roman" w:hAnsi="Times New Roman"/>
          <w:sz w:val="28"/>
          <w:szCs w:val="28"/>
        </w:rPr>
        <w:t>] / Т.</w:t>
      </w:r>
      <w:r w:rsidRPr="002F6C5D">
        <w:rPr>
          <w:rFonts w:ascii="Times New Roman" w:hAnsi="Times New Roman"/>
          <w:sz w:val="28"/>
          <w:szCs w:val="28"/>
          <w:lang w:val="de-DE"/>
        </w:rPr>
        <w:t> </w:t>
      </w:r>
      <w:r w:rsidRPr="007A579F">
        <w:rPr>
          <w:rFonts w:ascii="Times New Roman" w:hAnsi="Times New Roman"/>
          <w:sz w:val="28"/>
          <w:szCs w:val="28"/>
        </w:rPr>
        <w:t>Р.</w:t>
      </w:r>
      <w:r w:rsidRPr="002F6C5D">
        <w:rPr>
          <w:rFonts w:ascii="Times New Roman" w:hAnsi="Times New Roman"/>
          <w:sz w:val="28"/>
          <w:szCs w:val="28"/>
          <w:lang w:val="de-DE"/>
        </w:rPr>
        <w:t> </w:t>
      </w:r>
      <w:proofErr w:type="spellStart"/>
      <w:r w:rsidRPr="007A579F">
        <w:rPr>
          <w:rFonts w:ascii="Times New Roman" w:hAnsi="Times New Roman"/>
          <w:sz w:val="28"/>
          <w:szCs w:val="28"/>
        </w:rPr>
        <w:t>Кияк</w:t>
      </w:r>
      <w:proofErr w:type="spellEnd"/>
      <w:r w:rsidRPr="007A579F">
        <w:rPr>
          <w:rFonts w:ascii="Times New Roman" w:hAnsi="Times New Roman"/>
          <w:sz w:val="28"/>
          <w:szCs w:val="28"/>
        </w:rPr>
        <w:t>. – К.</w:t>
      </w:r>
      <w:proofErr w:type="gramStart"/>
      <w:r w:rsidRPr="007A579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A579F">
        <w:rPr>
          <w:rFonts w:ascii="Times New Roman" w:hAnsi="Times New Roman"/>
          <w:sz w:val="28"/>
          <w:szCs w:val="28"/>
        </w:rPr>
        <w:t xml:space="preserve"> УМК ВО, 1989. – 104 с.</w:t>
      </w:r>
    </w:p>
    <w:p w:rsidR="00BE2341" w:rsidRPr="007A579F" w:rsidRDefault="00BE2341" w:rsidP="003C7A81">
      <w:pPr>
        <w:pStyle w:val="a7"/>
        <w:numPr>
          <w:ilvl w:val="0"/>
          <w:numId w:val="7"/>
        </w:numPr>
        <w:autoSpaceDE w:val="0"/>
        <w:autoSpaceDN w:val="0"/>
        <w:spacing w:after="0" w:line="36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A579F">
        <w:rPr>
          <w:rFonts w:ascii="Times New Roman" w:hAnsi="Times New Roman"/>
          <w:sz w:val="28"/>
          <w:szCs w:val="28"/>
        </w:rPr>
        <w:t>Кубрякова</w:t>
      </w:r>
      <w:proofErr w:type="spellEnd"/>
      <w:r w:rsidRPr="007A579F">
        <w:rPr>
          <w:rFonts w:ascii="Times New Roman" w:hAnsi="Times New Roman"/>
          <w:sz w:val="28"/>
          <w:szCs w:val="28"/>
        </w:rPr>
        <w:t xml:space="preserve"> Е. С. Типы языковых значений</w:t>
      </w:r>
      <w:proofErr w:type="gramStart"/>
      <w:r w:rsidRPr="007A579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A579F">
        <w:rPr>
          <w:rFonts w:ascii="Times New Roman" w:hAnsi="Times New Roman"/>
          <w:sz w:val="28"/>
          <w:szCs w:val="28"/>
        </w:rPr>
        <w:t xml:space="preserve"> Семантика производного слова / Е.</w:t>
      </w:r>
      <w:r w:rsidRPr="00BE2341">
        <w:rPr>
          <w:rFonts w:ascii="Times New Roman" w:hAnsi="Times New Roman"/>
          <w:sz w:val="28"/>
          <w:szCs w:val="28"/>
          <w:lang w:val="de-DE"/>
        </w:rPr>
        <w:t> </w:t>
      </w:r>
      <w:r w:rsidRPr="007A579F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7A579F">
        <w:rPr>
          <w:rFonts w:ascii="Times New Roman" w:hAnsi="Times New Roman"/>
          <w:sz w:val="28"/>
          <w:szCs w:val="28"/>
        </w:rPr>
        <w:t>Кубрякова</w:t>
      </w:r>
      <w:proofErr w:type="spellEnd"/>
      <w:r w:rsidRPr="007A579F">
        <w:rPr>
          <w:rFonts w:ascii="Times New Roman" w:hAnsi="Times New Roman"/>
          <w:sz w:val="28"/>
          <w:szCs w:val="28"/>
        </w:rPr>
        <w:t>. – М.</w:t>
      </w:r>
      <w:proofErr w:type="gramStart"/>
      <w:r w:rsidRPr="007A579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A579F">
        <w:rPr>
          <w:rFonts w:ascii="Times New Roman" w:hAnsi="Times New Roman"/>
          <w:sz w:val="28"/>
          <w:szCs w:val="28"/>
        </w:rPr>
        <w:t xml:space="preserve"> Наука , 1981. – 200 с. </w:t>
      </w:r>
    </w:p>
    <w:p w:rsidR="00BE2341" w:rsidRPr="007A579F" w:rsidRDefault="00BE2341" w:rsidP="003C7A81">
      <w:pPr>
        <w:pStyle w:val="a7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A579F">
        <w:rPr>
          <w:rFonts w:ascii="Times New Roman" w:hAnsi="Times New Roman"/>
          <w:sz w:val="28"/>
          <w:szCs w:val="28"/>
        </w:rPr>
        <w:t>Прядохин</w:t>
      </w:r>
      <w:proofErr w:type="spellEnd"/>
      <w:r w:rsidRPr="007A579F">
        <w:rPr>
          <w:rFonts w:ascii="Times New Roman" w:hAnsi="Times New Roman"/>
          <w:sz w:val="28"/>
          <w:szCs w:val="28"/>
        </w:rPr>
        <w:t xml:space="preserve"> М. Г. Пособие по изучению нового китайского фонетического алфавита</w:t>
      </w:r>
      <w:proofErr w:type="gramStart"/>
      <w:r w:rsidRPr="007A579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A579F">
        <w:rPr>
          <w:rFonts w:ascii="Times New Roman" w:hAnsi="Times New Roman"/>
          <w:sz w:val="28"/>
          <w:szCs w:val="28"/>
        </w:rPr>
        <w:t xml:space="preserve"> текст / М. Г. </w:t>
      </w:r>
      <w:proofErr w:type="spellStart"/>
      <w:r w:rsidRPr="007A579F">
        <w:rPr>
          <w:rFonts w:ascii="Times New Roman" w:hAnsi="Times New Roman"/>
          <w:sz w:val="28"/>
          <w:szCs w:val="28"/>
        </w:rPr>
        <w:t>Прядохин</w:t>
      </w:r>
      <w:proofErr w:type="spellEnd"/>
      <w:r w:rsidRPr="007A579F">
        <w:rPr>
          <w:rFonts w:ascii="Times New Roman" w:hAnsi="Times New Roman"/>
          <w:sz w:val="28"/>
          <w:szCs w:val="28"/>
        </w:rPr>
        <w:t>. – М.</w:t>
      </w:r>
      <w:proofErr w:type="gramStart"/>
      <w:r w:rsidRPr="007A579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A579F">
        <w:rPr>
          <w:rFonts w:ascii="Times New Roman" w:hAnsi="Times New Roman"/>
          <w:sz w:val="28"/>
          <w:szCs w:val="28"/>
        </w:rPr>
        <w:t xml:space="preserve"> Восточная литература, 1960. – 21 с.</w:t>
      </w:r>
    </w:p>
    <w:p w:rsidR="00B83260" w:rsidRPr="00BE2341" w:rsidRDefault="00BE2341" w:rsidP="003C7A81">
      <w:pPr>
        <w:pStyle w:val="a7"/>
        <w:numPr>
          <w:ilvl w:val="0"/>
          <w:numId w:val="7"/>
        </w:numPr>
        <w:autoSpaceDE w:val="0"/>
        <w:autoSpaceDN w:val="0"/>
        <w:spacing w:after="0" w:line="360" w:lineRule="auto"/>
        <w:ind w:left="426" w:hanging="426"/>
        <w:rPr>
          <w:lang w:val="uk-UA"/>
        </w:rPr>
      </w:pPr>
      <w:r w:rsidRPr="007A579F">
        <w:rPr>
          <w:rFonts w:ascii="Times New Roman" w:hAnsi="Times New Roman"/>
          <w:sz w:val="28"/>
          <w:szCs w:val="28"/>
        </w:rPr>
        <w:t>Суперанская А. В. Общая терминология</w:t>
      </w:r>
      <w:proofErr w:type="gramStart"/>
      <w:r w:rsidRPr="007A579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A579F">
        <w:rPr>
          <w:rFonts w:ascii="Times New Roman" w:hAnsi="Times New Roman"/>
          <w:sz w:val="28"/>
          <w:szCs w:val="28"/>
        </w:rPr>
        <w:t xml:space="preserve"> вопросы теории / А.</w:t>
      </w:r>
      <w:r w:rsidRPr="00BE2341">
        <w:rPr>
          <w:rFonts w:ascii="Times New Roman" w:hAnsi="Times New Roman"/>
          <w:sz w:val="28"/>
          <w:szCs w:val="28"/>
          <w:lang w:val="de-DE"/>
        </w:rPr>
        <w:t> </w:t>
      </w:r>
      <w:r w:rsidRPr="007A579F">
        <w:rPr>
          <w:rFonts w:ascii="Times New Roman" w:hAnsi="Times New Roman"/>
          <w:sz w:val="28"/>
          <w:szCs w:val="28"/>
        </w:rPr>
        <w:t>В. Суперанская, Н. В. Подольская, Н. В. Васильева. – [2-е изд. стер.]. – М.</w:t>
      </w:r>
      <w:proofErr w:type="gramStart"/>
      <w:r w:rsidRPr="007A579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A57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579F">
        <w:rPr>
          <w:rFonts w:ascii="Times New Roman" w:hAnsi="Times New Roman"/>
          <w:sz w:val="28"/>
          <w:szCs w:val="28"/>
        </w:rPr>
        <w:t>Едиторал</w:t>
      </w:r>
      <w:proofErr w:type="spellEnd"/>
      <w:r w:rsidRPr="007A579F">
        <w:rPr>
          <w:rFonts w:ascii="Times New Roman" w:hAnsi="Times New Roman"/>
          <w:sz w:val="28"/>
          <w:szCs w:val="28"/>
        </w:rPr>
        <w:t xml:space="preserve"> УРСС, 2004. – 248 с.</w:t>
      </w:r>
    </w:p>
    <w:sectPr w:rsidR="00B83260" w:rsidRPr="00BE2341" w:rsidSect="007A579F">
      <w:pgSz w:w="12240" w:h="15840"/>
      <w:pgMar w:top="851" w:right="567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57C2"/>
    <w:multiLevelType w:val="hybridMultilevel"/>
    <w:tmpl w:val="0938E728"/>
    <w:lvl w:ilvl="0" w:tplc="04190011">
      <w:start w:val="1"/>
      <w:numFmt w:val="decimal"/>
      <w:lvlText w:val="%1)"/>
      <w:lvlJc w:val="left"/>
      <w:pPr>
        <w:tabs>
          <w:tab w:val="num" w:pos="2992"/>
        </w:tabs>
        <w:ind w:left="299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8D10C7"/>
    <w:multiLevelType w:val="hybridMultilevel"/>
    <w:tmpl w:val="FB326FFC"/>
    <w:lvl w:ilvl="0" w:tplc="94146A00">
      <w:start w:val="1"/>
      <w:numFmt w:val="decimal"/>
      <w:lvlText w:val="%1."/>
      <w:lvlJc w:val="left"/>
      <w:pPr>
        <w:ind w:left="1350" w:hanging="450"/>
      </w:pPr>
      <w:rPr>
        <w:rFonts w:asciiTheme="majorBidi" w:hAnsiTheme="majorBidi" w:cstheme="majorBidi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30BAE"/>
    <w:multiLevelType w:val="hybridMultilevel"/>
    <w:tmpl w:val="458C8AFA"/>
    <w:lvl w:ilvl="0" w:tplc="A3987ABE">
      <w:start w:val="9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9CA727C"/>
    <w:multiLevelType w:val="hybridMultilevel"/>
    <w:tmpl w:val="ABC08686"/>
    <w:lvl w:ilvl="0" w:tplc="97D8E376">
      <w:start w:val="110"/>
      <w:numFmt w:val="decimal"/>
      <w:lvlText w:val="%1"/>
      <w:lvlJc w:val="left"/>
      <w:pPr>
        <w:ind w:left="1350" w:hanging="45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C6B0FB9"/>
    <w:multiLevelType w:val="hybridMultilevel"/>
    <w:tmpl w:val="456E1E1E"/>
    <w:lvl w:ilvl="0" w:tplc="0CF67EE2">
      <w:start w:val="6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CD31ABA"/>
    <w:multiLevelType w:val="hybridMultilevel"/>
    <w:tmpl w:val="248EC9EE"/>
    <w:lvl w:ilvl="0" w:tplc="97A874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E6030C"/>
    <w:multiLevelType w:val="hybridMultilevel"/>
    <w:tmpl w:val="082E28D8"/>
    <w:lvl w:ilvl="0" w:tplc="97D8E376">
      <w:start w:val="110"/>
      <w:numFmt w:val="decimal"/>
      <w:lvlText w:val="%1"/>
      <w:lvlJc w:val="left"/>
      <w:pPr>
        <w:ind w:left="1350" w:hanging="45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compat>
    <w:applyBreakingRules/>
    <w:useFELayout/>
  </w:compat>
  <w:rsids>
    <w:rsidRoot w:val="00BE2341"/>
    <w:rsid w:val="003C7A81"/>
    <w:rsid w:val="007A579F"/>
    <w:rsid w:val="00820D9D"/>
    <w:rsid w:val="00890C17"/>
    <w:rsid w:val="00B83260"/>
    <w:rsid w:val="00BE2341"/>
    <w:rsid w:val="00F24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341"/>
    <w:pPr>
      <w:spacing w:after="200" w:line="276" w:lineRule="auto"/>
    </w:pPr>
    <w:rPr>
      <w:rFonts w:ascii="Calibri" w:eastAsia="Calibri" w:hAnsi="Calibri" w:cs="Times New Roman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2341"/>
    <w:pPr>
      <w:spacing w:after="0" w:line="240" w:lineRule="auto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BE234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footnote text"/>
    <w:basedOn w:val="a"/>
    <w:link w:val="a6"/>
    <w:semiHidden/>
    <w:rsid w:val="00BE2341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BE2341"/>
    <w:rPr>
      <w:rFonts w:ascii="Calibri" w:eastAsia="Calibri" w:hAnsi="Calibri" w:cs="Times New Roman"/>
      <w:sz w:val="20"/>
      <w:szCs w:val="20"/>
      <w:lang w:val="ru-RU" w:eastAsia="en-US"/>
    </w:rPr>
  </w:style>
  <w:style w:type="paragraph" w:styleId="a7">
    <w:name w:val="List Paragraph"/>
    <w:basedOn w:val="a"/>
    <w:uiPriority w:val="34"/>
    <w:qFormat/>
    <w:rsid w:val="00BE23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maria.veresh</dc:creator>
  <cp:keywords/>
  <dc:description/>
  <cp:lastModifiedBy>123</cp:lastModifiedBy>
  <cp:revision>3</cp:revision>
  <dcterms:created xsi:type="dcterms:W3CDTF">2016-04-11T06:14:00Z</dcterms:created>
  <dcterms:modified xsi:type="dcterms:W3CDTF">2016-04-11T07:56:00Z</dcterms:modified>
</cp:coreProperties>
</file>