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default"/>
          <w:b/>
          <w:bCs/>
          <w:sz w:val="20"/>
          <w:szCs w:val="20"/>
          <w:lang w:val="uk-UA"/>
        </w:rPr>
      </w:pPr>
      <w:r>
        <w:rPr>
          <w:rFonts w:hint="default"/>
          <w:b/>
          <w:bCs/>
          <w:sz w:val="20"/>
          <w:szCs w:val="20"/>
          <w:lang w:val="uk-UA"/>
        </w:rPr>
        <w:t>ЗАСТОСУВАННЯ ІНТРАЛІГАМЕНТАРНОЇ АНЕСТЕЗІЇ ДЛЯ ВИДАЛЕННЯ ЗУБІВ</w:t>
      </w:r>
      <w:bookmarkStart w:id="0" w:name="_GoBack"/>
      <w:bookmarkEnd w:id="0"/>
    </w:p>
    <w:p>
      <w:pPr>
        <w:ind w:firstLine="420" w:firstLineChars="0"/>
        <w:jc w:val="center"/>
        <w:rPr>
          <w:rFonts w:hint="default"/>
          <w:b w:val="0"/>
          <w:bCs w:val="0"/>
          <w:i/>
          <w:iCs/>
          <w:sz w:val="20"/>
          <w:szCs w:val="20"/>
          <w:lang w:val="uk-UA"/>
        </w:rPr>
      </w:pP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Локота Є.Ю., Рожко М.М., Кононенко Ю.Г., Палійчук І.В., Локота Ю.Є., Семенюк О.Ю.</w:t>
      </w:r>
    </w:p>
    <w:p>
      <w:pPr>
        <w:ind w:firstLine="420" w:firstLineChars="0"/>
        <w:jc w:val="center"/>
        <w:rPr>
          <w:rFonts w:hint="default"/>
          <w:b w:val="0"/>
          <w:bCs w:val="0"/>
          <w:i/>
          <w:iCs/>
          <w:sz w:val="20"/>
          <w:szCs w:val="20"/>
          <w:lang w:val="uk-UA"/>
        </w:rPr>
      </w:pP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Ужгородський національний університет м.Ужгород, Україна</w:t>
      </w:r>
    </w:p>
    <w:p>
      <w:pPr>
        <w:ind w:firstLine="420" w:firstLineChars="0"/>
        <w:jc w:val="center"/>
        <w:rPr>
          <w:rFonts w:hint="default"/>
          <w:b w:val="0"/>
          <w:bCs w:val="0"/>
          <w:i/>
          <w:iCs/>
          <w:sz w:val="20"/>
          <w:szCs w:val="20"/>
          <w:lang w:val="uk-UA"/>
        </w:rPr>
      </w:pP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Івано-Франківський національний медичний університет, Україна</w:t>
      </w:r>
    </w:p>
    <w:p>
      <w:pPr>
        <w:ind w:firstLine="420" w:firstLineChars="0"/>
        <w:rPr>
          <w:rFonts w:hint="default"/>
          <w:sz w:val="20"/>
          <w:szCs w:val="20"/>
        </w:rPr>
      </w:pPr>
    </w:p>
    <w:p>
      <w:pPr>
        <w:ind w:firstLine="420" w:firstLineChars="0"/>
        <w:rPr>
          <w:rFonts w:hint="default"/>
          <w:sz w:val="20"/>
          <w:szCs w:val="20"/>
        </w:rPr>
      </w:pPr>
    </w:p>
    <w:p>
      <w:p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Крім "класичних" методів місцевого знеболення (інфільтраційної і провідниковоі анестезії) </w:t>
      </w:r>
      <w:r>
        <w:rPr>
          <w:rFonts w:hint="default"/>
          <w:sz w:val="20"/>
          <w:szCs w:val="20"/>
          <w:lang w:val="ru-RU"/>
        </w:rPr>
        <w:t>в</w:t>
      </w:r>
      <w:r>
        <w:rPr>
          <w:rFonts w:hint="default"/>
          <w:sz w:val="20"/>
          <w:szCs w:val="20"/>
        </w:rPr>
        <w:t xml:space="preserve"> стоматологічній практиці при видаленні зубів все частіше эастосовують інтралігаментарні ін`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кції. Інтралігаментарна (внутрішньоперіодонтальна) анестезія поляга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 в введенні в періодонтальну щілину малої кількості знеболюючого розчину (0,1-0,3 мл) під високим тиском [1- 3, 5] </w:t>
      </w:r>
    </w:p>
    <w:p>
      <w:p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Мета роботи:</w:t>
      </w:r>
      <w:r>
        <w:rPr>
          <w:rFonts w:hint="default"/>
          <w:sz w:val="20"/>
          <w:szCs w:val="20"/>
        </w:rPr>
        <w:t xml:space="preserve"> вибір ефективного методу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кційного знеболення при видаленні зубів </w:t>
      </w:r>
    </w:p>
    <w:p>
      <w:pPr>
        <w:jc w:val="center"/>
        <w:rPr>
          <w:rFonts w:hint="default"/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Матеріал і методи досліджеиня</w:t>
      </w:r>
    </w:p>
    <w:p>
      <w:pPr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Для проведення знеболення ми використовували: </w:t>
      </w:r>
    </w:p>
    <w:p>
      <w:pPr>
        <w:numPr>
          <w:ilvl w:val="0"/>
          <w:numId w:val="1"/>
        </w:numPr>
        <w:ind w:left="420" w:left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інтралігаментарну анесте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 xml:space="preserve">ію по запропонованій методиці; </w:t>
      </w:r>
    </w:p>
    <w:p>
      <w:pPr>
        <w:numPr>
          <w:ilvl w:val="0"/>
          <w:numId w:val="1"/>
        </w:numPr>
        <w:ind w:left="420" w:left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інфільтраційну анесте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>ію під окістя по відомим методикам</w:t>
      </w:r>
      <w:r>
        <w:rPr>
          <w:rFonts w:hint="default"/>
          <w:sz w:val="20"/>
          <w:szCs w:val="20"/>
          <w:lang w:val="uk-UA"/>
        </w:rPr>
        <w:t>.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Для проведення інтралігаментарної анестезії застосовували карпульни</w:t>
      </w:r>
      <w:r>
        <w:rPr>
          <w:rFonts w:hint="default"/>
          <w:sz w:val="20"/>
          <w:szCs w:val="20"/>
          <w:lang w:val="uk-UA"/>
        </w:rPr>
        <w:t>й</w:t>
      </w:r>
      <w:r>
        <w:rPr>
          <w:rFonts w:hint="default"/>
          <w:sz w:val="20"/>
          <w:szCs w:val="20"/>
        </w:rPr>
        <w:t xml:space="preserve">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</w:t>
      </w:r>
      <w:r>
        <w:rPr>
          <w:rFonts w:hint="default"/>
          <w:sz w:val="20"/>
          <w:szCs w:val="20"/>
          <w:lang w:val="uk-UA"/>
        </w:rPr>
        <w:t>о</w:t>
      </w:r>
      <w:r>
        <w:rPr>
          <w:rFonts w:hint="default"/>
          <w:sz w:val="20"/>
          <w:szCs w:val="20"/>
        </w:rPr>
        <w:t>р</w:t>
      </w:r>
      <w:r>
        <w:rPr>
          <w:rFonts w:hint="default"/>
          <w:sz w:val="20"/>
          <w:szCs w:val="20"/>
          <w:lang w:val="uk-UA"/>
        </w:rPr>
        <w:t>а</w:t>
      </w:r>
      <w:r>
        <w:rPr>
          <w:rFonts w:hint="default"/>
          <w:sz w:val="20"/>
          <w:szCs w:val="20"/>
        </w:rPr>
        <w:t xml:space="preserve"> четвертого покоління Falcon, виготовлений у формі пістолету (один рух важіля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ктора забезпечу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 дозоване введення 0,2 мл анестезуючого розчи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</w:rPr>
        <w:t>у під дуже високим тиском) та спеціальні голки для інтралігаментарних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кцій </w:t>
      </w:r>
      <w:r>
        <w:rPr>
          <w:rFonts w:hint="default"/>
          <w:sz w:val="20"/>
          <w:szCs w:val="20"/>
          <w:lang w:val="uk-UA"/>
        </w:rPr>
        <w:t>і</w:t>
      </w:r>
      <w:r>
        <w:rPr>
          <w:rFonts w:hint="default"/>
          <w:sz w:val="20"/>
          <w:szCs w:val="20"/>
        </w:rPr>
        <w:t>з металевою канюлею довжиною 10 мм, діаметром 0,3 мм. Знеболюючий розч</w:t>
      </w:r>
      <w:r>
        <w:rPr>
          <w:rFonts w:hint="default"/>
          <w:sz w:val="20"/>
          <w:szCs w:val="20"/>
          <w:lang w:val="uk-UA"/>
        </w:rPr>
        <w:t>ин</w:t>
      </w:r>
      <w:r>
        <w:rPr>
          <w:rFonts w:hint="default"/>
          <w:sz w:val="20"/>
          <w:szCs w:val="20"/>
        </w:rPr>
        <w:t xml:space="preserve"> - ультракаїн ДС форте в карпулах.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Інтралігаментарні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</w:t>
      </w:r>
      <w:r>
        <w:rPr>
          <w:rFonts w:hint="default"/>
          <w:sz w:val="20"/>
          <w:szCs w:val="20"/>
          <w:lang w:val="uk-UA"/>
        </w:rPr>
        <w:t>ції</w:t>
      </w:r>
      <w:r>
        <w:rPr>
          <w:rFonts w:hint="default"/>
          <w:sz w:val="20"/>
          <w:szCs w:val="20"/>
        </w:rPr>
        <w:t xml:space="preserve"> проводили по методиці Кононенко-Іванова, я</w:t>
      </w:r>
      <w:r>
        <w:rPr>
          <w:rFonts w:hint="default"/>
          <w:sz w:val="20"/>
          <w:szCs w:val="20"/>
          <w:lang w:val="uk-UA"/>
        </w:rPr>
        <w:t xml:space="preserve">ка і </w:t>
      </w:r>
      <w:r>
        <w:rPr>
          <w:rFonts w:hint="default"/>
          <w:sz w:val="20"/>
          <w:szCs w:val="20"/>
        </w:rPr>
        <w:t>забезпечу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 введення знеболюючого розчину під максимал</w:t>
      </w:r>
      <w:r>
        <w:rPr>
          <w:rFonts w:hint="default"/>
          <w:sz w:val="20"/>
          <w:szCs w:val="20"/>
          <w:lang w:val="uk-UA"/>
        </w:rPr>
        <w:t>ь</w:t>
      </w:r>
      <w:r>
        <w:rPr>
          <w:rFonts w:hint="default"/>
          <w:sz w:val="20"/>
          <w:szCs w:val="20"/>
        </w:rPr>
        <w:t xml:space="preserve">ним тиском . 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Техніка виконання.</w:t>
      </w:r>
      <w:r>
        <w:rPr>
          <w:rFonts w:hint="default"/>
          <w:sz w:val="20"/>
          <w:szCs w:val="20"/>
        </w:rPr>
        <w:t xml:space="preserve"> Голку, яку при необхідності можна зігнути під кутом 90°, вводять в ясеневий жолобок зрізом до зуба і просовують вздовж кореня 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 xml:space="preserve">уба на максимально можливу глибину, потім голку повертають на 90° так, щоб 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>різ голки був спрямований до кістки альвеоли, що забезпечить краще проникнення розчину анестетика в періодонт. Вводять 0,3-0,5 мл анестетика — максимально можливу кількість знеболюючого розчину під тиском. Анесте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>ія наступа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 митт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во і трима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ться 10-20 хвилин. Інфільтраційну анестезію (інфільтраційне введення анестетика під окістя) ми проводили по відомим методикам стандартним карпульним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ктором. Знеболюючий розчин — ультракаїн ДС форте. Під інтралігаментарною анестезіею карпульним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ктором Falcon видалено 38 зубів (із хронічним періодонтитом). При анестезі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</w:rPr>
        <w:t xml:space="preserve"> 34 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>убів спостерігали якісне знеболення. П</w:t>
      </w:r>
      <w:r>
        <w:rPr>
          <w:rFonts w:hint="default"/>
          <w:sz w:val="20"/>
          <w:szCs w:val="20"/>
          <w:lang w:val="uk-UA"/>
        </w:rPr>
        <w:t>і</w:t>
      </w:r>
      <w:r>
        <w:rPr>
          <w:rFonts w:hint="default"/>
          <w:sz w:val="20"/>
          <w:szCs w:val="20"/>
        </w:rPr>
        <w:t>сля знеболення 4 зубів спостерігалась незначна чутливість, яка практично не завадила провести видалення. Під інфільтраційною анестезі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ю стандартним карпульним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ктором бул</w:t>
      </w:r>
      <w:r>
        <w:rPr>
          <w:rFonts w:hint="default"/>
          <w:sz w:val="20"/>
          <w:szCs w:val="20"/>
          <w:lang w:val="uk-UA"/>
        </w:rPr>
        <w:t>о</w:t>
      </w:r>
      <w:r>
        <w:rPr>
          <w:rFonts w:hint="default"/>
          <w:sz w:val="20"/>
          <w:szCs w:val="20"/>
        </w:rPr>
        <w:t xml:space="preserve"> видалено 41 зуба з вказаною патологі</w:t>
      </w:r>
      <w:r>
        <w:rPr>
          <w:rFonts w:hint="default"/>
          <w:sz w:val="20"/>
          <w:szCs w:val="20"/>
          <w:lang w:val="uk-UA"/>
        </w:rPr>
        <w:t>єю</w:t>
      </w:r>
      <w:r>
        <w:rPr>
          <w:rFonts w:hint="default"/>
          <w:sz w:val="20"/>
          <w:szCs w:val="20"/>
        </w:rPr>
        <w:t>. В 32 випадках спостерігали якісн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>неболення, після знеболення 9 зубів відмічали болючість, а при видаленні</w:t>
      </w:r>
      <w:r>
        <w:rPr>
          <w:rFonts w:hint="default"/>
          <w:sz w:val="20"/>
          <w:szCs w:val="20"/>
          <w:lang w:val="uk-UA"/>
        </w:rPr>
        <w:t xml:space="preserve"> 5 з</w:t>
      </w:r>
      <w:r>
        <w:rPr>
          <w:rFonts w:hint="default"/>
          <w:sz w:val="20"/>
          <w:szCs w:val="20"/>
        </w:rPr>
        <w:t>убів анесте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>ію довелось повторити.</w:t>
      </w:r>
    </w:p>
    <w:p>
      <w:pPr>
        <w:numPr>
          <w:ilvl w:val="0"/>
          <w:numId w:val="0"/>
        </w:numPr>
        <w:ind w:left="3360" w:leftChars="0" w:firstLine="420" w:firstLineChars="0"/>
        <w:jc w:val="both"/>
        <w:rPr>
          <w:rFonts w:hint="default"/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  <w:lang w:val="uk-UA"/>
        </w:rPr>
        <w:t>О</w:t>
      </w:r>
      <w:r>
        <w:rPr>
          <w:rFonts w:hint="default"/>
          <w:b/>
          <w:bCs/>
          <w:sz w:val="20"/>
          <w:szCs w:val="20"/>
        </w:rPr>
        <w:t>бговорення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Проведення інтралігаментарно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</w:rPr>
        <w:t xml:space="preserve"> анестезіі карпульним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ктором Falcon п</w:t>
      </w:r>
      <w:r>
        <w:rPr>
          <w:rFonts w:hint="default"/>
          <w:sz w:val="20"/>
          <w:szCs w:val="20"/>
          <w:lang w:val="uk-UA"/>
        </w:rPr>
        <w:t>о</w:t>
      </w:r>
      <w:r>
        <w:rPr>
          <w:rFonts w:hint="default"/>
          <w:sz w:val="20"/>
          <w:szCs w:val="20"/>
        </w:rPr>
        <w:t xml:space="preserve"> методиці Кононенко-Іванова, яка забезпечуе введення знеболюючого розчину </w:t>
      </w:r>
      <w:r>
        <w:rPr>
          <w:rFonts w:hint="default"/>
          <w:sz w:val="20"/>
          <w:szCs w:val="20"/>
          <w:lang w:val="uk-UA"/>
        </w:rPr>
        <w:t>в</w:t>
      </w:r>
      <w:r>
        <w:rPr>
          <w:rFonts w:hint="default"/>
          <w:sz w:val="20"/>
          <w:szCs w:val="20"/>
        </w:rPr>
        <w:t xml:space="preserve"> періодонт під максимальним тиском, дозволила в 34 випадках (89,4%) і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</w:rPr>
        <w:t xml:space="preserve"> 3</w:t>
      </w:r>
      <w:r>
        <w:rPr>
          <w:rFonts w:hint="default"/>
          <w:sz w:val="20"/>
          <w:szCs w:val="20"/>
          <w:lang w:val="uk-UA"/>
        </w:rPr>
        <w:t>8</w:t>
      </w:r>
      <w:r>
        <w:rPr>
          <w:rFonts w:hint="default"/>
          <w:sz w:val="20"/>
          <w:szCs w:val="20"/>
        </w:rPr>
        <w:t xml:space="preserve"> досягнути якісне знеболення. 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В той же час інфільтраційна анестезія під окістя стандартним карпульним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ктором по відомим методикам тільки в 32 випадках (78</w:t>
      </w:r>
      <w:r>
        <w:rPr>
          <w:rFonts w:hint="default"/>
          <w:sz w:val="20"/>
          <w:szCs w:val="20"/>
          <w:lang w:val="uk-UA"/>
        </w:rPr>
        <w:t>%</w:t>
      </w:r>
      <w:r>
        <w:rPr>
          <w:rFonts w:hint="default"/>
          <w:sz w:val="20"/>
          <w:szCs w:val="20"/>
        </w:rPr>
        <w:t xml:space="preserve">) із 41 забезпечила оптимальне знеболення при видаленні зубів. 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default"/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Висновки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Застосування інтралігаментарної анестезії по запропонованій методиці </w:t>
      </w:r>
      <w:r>
        <w:rPr>
          <w:rFonts w:hint="default"/>
          <w:sz w:val="20"/>
          <w:szCs w:val="20"/>
          <w:lang w:val="uk-UA"/>
        </w:rPr>
        <w:t>із</w:t>
      </w:r>
      <w:r>
        <w:rPr>
          <w:rFonts w:hint="default"/>
          <w:sz w:val="20"/>
          <w:szCs w:val="20"/>
        </w:rPr>
        <w:t xml:space="preserve"> використанням спеціального ін'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>ктора FALCON забезпечу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 при видаленні зубів ефективне знеболення - 89,4%, створю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</w:rPr>
        <w:t xml:space="preserve"> умови для якісного </w:t>
      </w:r>
      <w:r>
        <w:rPr>
          <w:rFonts w:hint="default"/>
          <w:sz w:val="20"/>
          <w:szCs w:val="20"/>
          <w:lang w:val="uk-UA"/>
        </w:rPr>
        <w:t>п</w:t>
      </w:r>
      <w:r>
        <w:rPr>
          <w:rFonts w:hint="default"/>
          <w:sz w:val="20"/>
          <w:szCs w:val="20"/>
        </w:rPr>
        <w:t>ровед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</w:rPr>
        <w:t xml:space="preserve">ння хірургічних стоматологічних втручань. 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default"/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Література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1. Грицук С.Ф. Анестезия в стоматологии. - М: </w:t>
      </w:r>
      <w:r>
        <w:rPr>
          <w:rFonts w:hint="default"/>
          <w:sz w:val="20"/>
          <w:szCs w:val="20"/>
          <w:lang w:val="uk-UA"/>
        </w:rPr>
        <w:t>ООО</w:t>
      </w:r>
      <w:r>
        <w:rPr>
          <w:rFonts w:hint="default"/>
          <w:sz w:val="20"/>
          <w:szCs w:val="20"/>
        </w:rPr>
        <w:t>,"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</w:rPr>
        <w:t xml:space="preserve">едицинское информационное агенство". — 1998. — 302 с. 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2 Кононенко Ю.Г., Рожко Н.М., Рузин Г.П. Местное,обезболивание в амбулаторной стоматологии. - М.: Книга плюс, 2008, 304 с. .: .  .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3. Meechan .1 G. Что предпринять при неудачной местной анестезии /</w:t>
      </w:r>
      <w:r>
        <w:rPr>
          <w:rFonts w:hint="default"/>
          <w:sz w:val="20"/>
          <w:szCs w:val="20"/>
          <w:lang w:val="uk-UA"/>
        </w:rPr>
        <w:t>/</w:t>
      </w:r>
      <w:r>
        <w:rPr>
          <w:rFonts w:hint="default"/>
          <w:sz w:val="20"/>
          <w:szCs w:val="20"/>
        </w:rPr>
        <w:t xml:space="preserve"> Дент, Арт. — 2000. — No1. — С.65-72.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4. Петрикас А.Ж. Обезболивание зубов. - Тверь, 1997. — 112 с. 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5. Zuga1 W., Taubenheim L. "ILA" — итралигаментарная анестезия. Ра</w:t>
      </w:r>
      <w:r>
        <w:rPr>
          <w:rFonts w:hint="default"/>
          <w:sz w:val="20"/>
          <w:szCs w:val="20"/>
          <w:lang w:val="uk-UA"/>
        </w:rPr>
        <w:t>ц</w:t>
      </w:r>
      <w:r>
        <w:rPr>
          <w:rFonts w:hint="default"/>
          <w:sz w:val="20"/>
          <w:szCs w:val="20"/>
        </w:rPr>
        <w:t xml:space="preserve">иональное обезболивание </w:t>
      </w:r>
      <w:r>
        <w:rPr>
          <w:rFonts w:hint="default"/>
          <w:sz w:val="20"/>
          <w:szCs w:val="20"/>
          <w:lang w:val="uk-UA"/>
        </w:rPr>
        <w:t>/</w:t>
      </w:r>
      <w:r>
        <w:rPr>
          <w:rFonts w:hint="default"/>
          <w:sz w:val="20"/>
          <w:szCs w:val="20"/>
        </w:rPr>
        <w:t>/ Новое в стоматологии.- 2002.- N92. — С.17-20.</w:t>
      </w:r>
    </w:p>
    <w:p>
      <w:pPr>
        <w:jc w:val="both"/>
        <w:rPr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CC55"/>
    <w:multiLevelType w:val="singleLevel"/>
    <w:tmpl w:val="5A29CC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272CA"/>
    <w:rsid w:val="46837A9B"/>
    <w:rsid w:val="5277076D"/>
    <w:rsid w:val="530A504F"/>
    <w:rsid w:val="7F4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2017-12-07T23:01:00Z</dcterms:created>
  <dc:creator>NaeR</dc:creator>
  <cp:lastModifiedBy>NaeR</cp:lastModifiedBy>
  <dcterms:modified xsi:type="dcterms:W3CDTF">2017-12-11T15:24:21Z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