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uk-UA"/>
        </w:rPr>
      </w:pPr>
      <w:r>
        <w:rPr>
          <w:b/>
          <w:bCs/>
          <w:lang w:val="uk-UA"/>
        </w:rPr>
        <w:t>ДОСЛІДНЕ СПОСТЕРЕЖЕННЯ ЗА УСАДКОЮ ПОДВІЙНИХ ТА КОМБІНОВАНИХ ВІДБІТКИВ ПРОТЯГОМ ПЕВНОГО ПЕРІОДУ</w:t>
      </w:r>
    </w:p>
    <w:p>
      <w:pPr>
        <w:jc w:val="center"/>
        <w:rPr>
          <w:i/>
          <w:iCs/>
          <w:lang w:val="uk-UA"/>
        </w:rPr>
      </w:pPr>
      <w:r>
        <w:rPr>
          <w:i/>
          <w:iCs/>
          <w:lang w:val="uk-UA"/>
        </w:rPr>
        <w:t>Доповідають: Локота Ю.Є., Білинський О., Орос О.С., Гелей Н.І.</w:t>
      </w:r>
    </w:p>
    <w:p>
      <w:pPr>
        <w:jc w:val="center"/>
        <w:rPr>
          <w:i/>
          <w:iCs/>
          <w:lang w:val="uk-UA"/>
        </w:rPr>
      </w:pPr>
      <w:r>
        <w:rPr>
          <w:i/>
          <w:iCs/>
          <w:lang w:val="uk-UA"/>
        </w:rPr>
        <w:t>Науковий керівник к.иед.н. доц. Локота Є.Ю.</w:t>
      </w:r>
    </w:p>
    <w:p>
      <w:pPr>
        <w:jc w:val="center"/>
        <w:rPr>
          <w:i/>
          <w:iCs/>
          <w:lang w:val="uk-UA"/>
        </w:rPr>
      </w:pPr>
      <w:r>
        <w:rPr>
          <w:i/>
          <w:iCs/>
          <w:lang w:val="uk-UA"/>
        </w:rPr>
        <w:t>Ужгородський національний університет,</w:t>
      </w:r>
    </w:p>
    <w:p>
      <w:pPr>
        <w:jc w:val="center"/>
        <w:rPr>
          <w:i/>
          <w:iCs/>
          <w:lang w:val="uk-UA"/>
        </w:rPr>
      </w:pPr>
      <w:r>
        <w:rPr>
          <w:i/>
          <w:iCs/>
          <w:lang w:val="uk-UA"/>
        </w:rPr>
        <w:t>Кафедра хірургічної стоматології та щелепної хірургії</w:t>
      </w:r>
    </w:p>
    <w:p>
      <w:pPr>
        <w:jc w:val="center"/>
        <w:rPr>
          <w:i/>
          <w:iCs/>
          <w:lang w:val="uk-UA"/>
        </w:rPr>
      </w:pPr>
      <w:r>
        <w:rPr>
          <w:i/>
          <w:iCs/>
          <w:lang w:val="uk-UA"/>
        </w:rPr>
        <w:t>м.Ужгород, Україна</w:t>
      </w:r>
    </w:p>
    <w:p>
      <w:pPr>
        <w:jc w:val="both"/>
        <w:rPr>
          <w:i/>
          <w:iCs/>
          <w:lang w:val="uk-UA"/>
        </w:rPr>
      </w:pPr>
    </w:p>
    <w:p>
      <w:pPr>
        <w:ind w:firstLine="420" w:firstLineChars="0"/>
        <w:jc w:val="both"/>
        <w:rPr>
          <w:b w:val="0"/>
          <w:bCs w:val="0"/>
          <w:i w:val="0"/>
          <w:iCs w:val="0"/>
          <w:lang w:val="uk-UA"/>
        </w:rPr>
      </w:pPr>
      <w:r>
        <w:rPr>
          <w:b w:val="0"/>
          <w:bCs w:val="0"/>
          <w:i w:val="0"/>
          <w:iCs w:val="0"/>
          <w:lang w:val="uk-UA"/>
        </w:rPr>
        <w:t>На даний час, коли сміло впроводжуються складні технології при протезуванні зубів необхідне отримання високоточних відбитків.</w:t>
      </w:r>
    </w:p>
    <w:p>
      <w:pPr>
        <w:ind w:firstLine="420" w:firstLineChars="0"/>
        <w:jc w:val="both"/>
        <w:rPr>
          <w:b w:val="0"/>
          <w:bCs w:val="0"/>
          <w:i w:val="0"/>
          <w:iCs w:val="0"/>
          <w:lang w:val="uk-UA"/>
        </w:rPr>
      </w:pPr>
      <w:r>
        <w:rPr>
          <w:b w:val="0"/>
          <w:bCs w:val="0"/>
          <w:i w:val="0"/>
          <w:iCs w:val="0"/>
          <w:lang w:val="uk-UA"/>
        </w:rPr>
        <w:t>Причина невдалого ортопедичного лікування може бути в помилках, які виникають на етапі отримання відбитка із протежного ложа. Такий процес має дуже важливе значення, оскільки якість зняття відбитка впливає на розмірну точність гіпсової моделі і як наслідок на точність крайового прилягання виготовленого протеза. Збій параметрів протеза, що веде до невідповідності протеза до опор призводить до його розцементування, розвитку маргінального пародонтиту, значних корекцій що приведе до зменшення терміну користування протезом.</w:t>
      </w:r>
    </w:p>
    <w:p>
      <w:pPr>
        <w:ind w:firstLine="420" w:firstLineChars="0"/>
        <w:jc w:val="both"/>
        <w:rPr>
          <w:b w:val="0"/>
          <w:bCs w:val="0"/>
          <w:i w:val="0"/>
          <w:iCs w:val="0"/>
          <w:lang w:val="uk-UA"/>
        </w:rPr>
      </w:pPr>
      <w:r>
        <w:rPr>
          <w:b w:val="0"/>
          <w:bCs w:val="0"/>
          <w:i w:val="0"/>
          <w:iCs w:val="0"/>
          <w:lang w:val="uk-UA"/>
        </w:rPr>
        <w:t>Невід</w:t>
      </w:r>
      <w:r>
        <w:rPr>
          <w:rFonts w:hint="default"/>
          <w:b w:val="0"/>
          <w:bCs w:val="0"/>
          <w:i w:val="0"/>
          <w:iCs w:val="0"/>
          <w:lang w:val="en-US"/>
        </w:rPr>
        <w:t>’</w:t>
      </w:r>
      <w:r>
        <w:rPr>
          <w:rFonts w:hint="default"/>
          <w:b w:val="0"/>
          <w:bCs w:val="0"/>
          <w:i w:val="0"/>
          <w:iCs w:val="0"/>
          <w:lang w:val="uk-UA"/>
        </w:rPr>
        <w:t>ємною умовою успіху в практичній роботі лікаря ортопеда є знання позитивів та недоліків того чи іншого методу зняття відбитків. Сьогодні найбільш</w:t>
      </w:r>
      <w:r>
        <w:rPr>
          <w:b w:val="0"/>
          <w:bCs w:val="0"/>
          <w:i w:val="0"/>
          <w:iCs w:val="0"/>
          <w:lang w:val="uk-UA"/>
        </w:rPr>
        <w:t xml:space="preserve"> поширеними способами отримання відбитків для робочих моделей є методи зняття комбінованих відбитків, подвійних відбитків із сформованими відвідними каналами.</w:t>
      </w:r>
    </w:p>
    <w:p>
      <w:pPr>
        <w:ind w:firstLine="420" w:firstLineChars="0"/>
        <w:jc w:val="both"/>
        <w:rPr>
          <w:b w:val="0"/>
          <w:bCs w:val="0"/>
          <w:i w:val="0"/>
          <w:iCs w:val="0"/>
          <w:lang w:val="uk-UA"/>
        </w:rPr>
      </w:pPr>
      <w:r>
        <w:rPr>
          <w:b w:val="0"/>
          <w:bCs w:val="0"/>
          <w:i w:val="0"/>
          <w:iCs w:val="0"/>
          <w:lang w:val="uk-UA"/>
        </w:rPr>
        <w:t xml:space="preserve">Зваживши на думку деяких авторів, що методика отримання відбитка може впливати на розмірну точність одержуваних гіпсованих гіпсованих моделей, ми поставили </w:t>
      </w:r>
      <w:r>
        <w:rPr>
          <w:b/>
          <w:bCs/>
          <w:i w:val="0"/>
          <w:iCs w:val="0"/>
          <w:lang w:val="uk-UA"/>
        </w:rPr>
        <w:t xml:space="preserve">метою </w:t>
      </w:r>
      <w:r>
        <w:rPr>
          <w:b w:val="0"/>
          <w:bCs w:val="0"/>
          <w:i w:val="0"/>
          <w:iCs w:val="0"/>
          <w:lang w:val="uk-UA"/>
        </w:rPr>
        <w:t>нашого дослідження: порівняння протягом певного періоду часу розмірної точності гіпсових моделей відлитих з бідбитків, що були отримані вище зазначеними методами.</w:t>
      </w:r>
    </w:p>
    <w:p>
      <w:pPr>
        <w:ind w:firstLine="420" w:firstLineChars="0"/>
        <w:jc w:val="both"/>
        <w:rPr>
          <w:rFonts w:hint="default"/>
          <w:b w:val="0"/>
          <w:bCs w:val="0"/>
          <w:i w:val="0"/>
          <w:iCs w:val="0"/>
          <w:lang w:val="uk-UA"/>
        </w:rPr>
      </w:pPr>
      <w:r>
        <w:rPr>
          <w:b w:val="0"/>
          <w:bCs w:val="0"/>
          <w:i w:val="0"/>
          <w:iCs w:val="0"/>
          <w:lang w:val="uk-UA"/>
        </w:rPr>
        <w:t xml:space="preserve">Нами було виготовленно виготовлення металеву модель у формі пластини із паралельними сторонами розмірами меншої сторони 12.00 мм. Відбитки знімали частковими металевими відбитковими ложками. При знятті подвійних відбитків для фіксації відбиткового матеріалу в ложці, на неї попередньо наклеювали смужку лейкопластиру медичний гіпс, як корегуючий матеріал - силіковану масу </w:t>
      </w:r>
      <w:r>
        <w:rPr>
          <w:rFonts w:hint="default"/>
          <w:b w:val="0"/>
          <w:bCs w:val="0"/>
          <w:i w:val="0"/>
          <w:iCs w:val="0"/>
          <w:lang w:val="en-US"/>
        </w:rPr>
        <w:t>“Stomatflex Creme”</w:t>
      </w:r>
      <w:r>
        <w:rPr>
          <w:rFonts w:hint="default"/>
          <w:b w:val="0"/>
          <w:bCs w:val="0"/>
          <w:i w:val="0"/>
          <w:iCs w:val="0"/>
          <w:lang w:val="ru-RU"/>
        </w:rPr>
        <w:t>. Для отримання подв</w:t>
      </w:r>
      <w:r>
        <w:rPr>
          <w:rFonts w:hint="default"/>
          <w:b w:val="0"/>
          <w:bCs w:val="0"/>
          <w:i w:val="0"/>
          <w:iCs w:val="0"/>
          <w:lang w:val="uk-UA"/>
        </w:rPr>
        <w:t xml:space="preserve">ійних відбитік як основу використовували силіконовий матеріал </w:t>
      </w:r>
      <w:r>
        <w:rPr>
          <w:rFonts w:hint="default"/>
          <w:b w:val="0"/>
          <w:bCs w:val="0"/>
          <w:i w:val="0"/>
          <w:iCs w:val="0"/>
          <w:lang w:val="en-US"/>
        </w:rPr>
        <w:t>“Stomaflex Solid”</w:t>
      </w:r>
      <w:r>
        <w:rPr>
          <w:rFonts w:hint="default"/>
          <w:b w:val="0"/>
          <w:bCs w:val="0"/>
          <w:i w:val="0"/>
          <w:iCs w:val="0"/>
          <w:lang w:val="ru-RU"/>
        </w:rPr>
        <w:t xml:space="preserve">, </w:t>
      </w:r>
      <w:r>
        <w:rPr>
          <w:rFonts w:hint="default"/>
          <w:b w:val="0"/>
          <w:bCs w:val="0"/>
          <w:i w:val="0"/>
          <w:iCs w:val="0"/>
          <w:lang w:val="uk-UA"/>
        </w:rPr>
        <w:t xml:space="preserve">як корегуючий матеріал - силіконову масу </w:t>
      </w:r>
      <w:r>
        <w:rPr>
          <w:rFonts w:hint="default"/>
          <w:b w:val="0"/>
          <w:bCs w:val="0"/>
          <w:i w:val="0"/>
          <w:iCs w:val="0"/>
          <w:lang w:val="en-US"/>
        </w:rPr>
        <w:t>“Stomatflex Creme”</w:t>
      </w:r>
      <w:r>
        <w:rPr>
          <w:rFonts w:hint="default"/>
          <w:b w:val="0"/>
          <w:bCs w:val="0"/>
          <w:i w:val="0"/>
          <w:iCs w:val="0"/>
          <w:lang w:val="ru-RU"/>
        </w:rPr>
        <w:t>.</w:t>
      </w:r>
    </w:p>
    <w:p>
      <w:pPr>
        <w:ind w:firstLine="420" w:firstLineChars="0"/>
        <w:jc w:val="both"/>
        <w:rPr>
          <w:rFonts w:hint="default"/>
          <w:b w:val="0"/>
          <w:bCs w:val="0"/>
          <w:i w:val="0"/>
          <w:iCs w:val="0"/>
          <w:lang w:val="uk-UA"/>
        </w:rPr>
      </w:pPr>
      <w:r>
        <w:rPr>
          <w:rFonts w:hint="default"/>
          <w:b w:val="0"/>
          <w:bCs w:val="0"/>
          <w:i w:val="0"/>
          <w:iCs w:val="0"/>
          <w:lang w:val="uk-UA"/>
        </w:rPr>
        <w:t>Нами було знято по 14 відбитків кожною методикою(14 комбіновані, 14 подвійні з каналами, 14 подвійні без каналів). Для того щоб прослідкували динаміку змін розмірної точності отриманих гіпсових меделей, ми перші три моделі із комбінованого відбитка із сформованими відвідними канали відлили одразу, а наступні по три моделі через 2, 4, 6, 12, 24, 36 та 48 годин. Відбитки, відливання моделей з яких проводилось не одразу зберігали у вологому середовищі (у посудині з водою).</w:t>
      </w:r>
    </w:p>
    <w:p>
      <w:pPr>
        <w:ind w:firstLine="420" w:firstLineChars="0"/>
        <w:jc w:val="both"/>
        <w:rPr>
          <w:rFonts w:hint="default"/>
          <w:b w:val="0"/>
          <w:bCs w:val="0"/>
          <w:i w:val="0"/>
          <w:iCs w:val="0"/>
          <w:lang w:val="uk-UA"/>
        </w:rPr>
      </w:pPr>
      <w:r>
        <w:rPr>
          <w:rFonts w:hint="default"/>
          <w:b w:val="0"/>
          <w:bCs w:val="0"/>
          <w:i w:val="0"/>
          <w:iCs w:val="0"/>
          <w:lang w:val="uk-UA"/>
        </w:rPr>
        <w:t>Виміраювання розмірів отриманих моделей проводили за допомогою штангенциркуля із ціною поділки 0.05 мм. Максимальні відхилення розмірів гіпсових порівняно із розміром металевої моделі, відлитих відразу спостерігались на гіпсових моделях відлитих із подвійних відбитків без сформованих відвідних каналів (зменшився розмір моделі на 0.1 мм. Кращими були результати вимірювань моделей відлитих із подвійних відбитків зі сформованими відвідними каналами (розміри щменшилися на 0.05мм) та при відливанні моделей із комбінованих відбитків (розміри не змінилися).</w:t>
      </w:r>
    </w:p>
    <w:p>
      <w:pPr>
        <w:ind w:firstLine="420" w:firstLineChars="0"/>
        <w:jc w:val="both"/>
        <w:rPr>
          <w:rFonts w:hint="default"/>
          <w:b w:val="0"/>
          <w:bCs w:val="0"/>
          <w:i w:val="0"/>
          <w:iCs w:val="0"/>
          <w:lang w:val="uk-UA"/>
        </w:rPr>
      </w:pPr>
      <w:r>
        <w:rPr>
          <w:rFonts w:hint="default"/>
          <w:b w:val="0"/>
          <w:bCs w:val="0"/>
          <w:i w:val="0"/>
          <w:iCs w:val="0"/>
          <w:lang w:val="uk-UA"/>
        </w:rPr>
        <w:t>Ми робимо висновок, щр на якість відбитка впливає твердість базового матеріалу. Базовий матеріал менше деформується при наявності додаткового простору для корегуючої маси. Це дозволяє отримати більш точний подвійний відбиток. За рахунок еластичності базовий шар повертається у вихідне положення, після виведення з металевої моделі, що призводить до зміни просторових параметрів відбитка. Щоб зменшити недоліки рекомендують на базовому шарі формувати відвідні канали. Щою зменшити недоліки рекомендують на базовому шарі формувати відвідні канали. Протягом якого часу необхідно зберігати відбиток у посудині з водою? З цією метою ми відливали моделі через 2,4,6,12,24,36,48 годин. Робимо висновок, що доустимий час для відливання гіпсової моделі із подвійного відбитка без сформованих відбитків зі сформованими відвідними каналами 24 години.</w:t>
      </w:r>
    </w:p>
    <w:p>
      <w:pPr>
        <w:jc w:val="both"/>
        <w:rPr>
          <w:rFonts w:hint="default"/>
          <w:b/>
          <w:bCs/>
          <w:i w:val="0"/>
          <w:iCs w:val="0"/>
          <w:lang w:val="uk-UA"/>
        </w:rPr>
      </w:pPr>
      <w:r>
        <w:rPr>
          <w:rFonts w:hint="default"/>
          <w:b/>
          <w:bCs/>
          <w:i w:val="0"/>
          <w:iCs w:val="0"/>
          <w:lang w:val="uk-UA"/>
        </w:rPr>
        <w:t>Висновки:</w:t>
      </w:r>
    </w:p>
    <w:p>
      <w:pPr>
        <w:numPr>
          <w:ilvl w:val="0"/>
          <w:numId w:val="1"/>
        </w:numPr>
        <w:jc w:val="both"/>
        <w:rPr>
          <w:rFonts w:hint="default"/>
          <w:b w:val="0"/>
          <w:bCs w:val="0"/>
          <w:i w:val="0"/>
          <w:iCs w:val="0"/>
          <w:lang w:val="uk-UA"/>
        </w:rPr>
      </w:pPr>
      <w:r>
        <w:rPr>
          <w:rFonts w:hint="default"/>
          <w:b w:val="0"/>
          <w:bCs w:val="0"/>
          <w:i w:val="0"/>
          <w:iCs w:val="0"/>
          <w:lang w:val="uk-UA"/>
        </w:rPr>
        <w:t>Для протидії компресійному тиску корегуючого матеріалу необхідно щоб базовий шар володів максимальною кінцевою твердістю.</w:t>
      </w:r>
    </w:p>
    <w:p>
      <w:pPr>
        <w:numPr>
          <w:ilvl w:val="0"/>
          <w:numId w:val="1"/>
        </w:numPr>
        <w:jc w:val="both"/>
        <w:rPr>
          <w:rFonts w:hint="default"/>
          <w:b w:val="0"/>
          <w:bCs w:val="0"/>
          <w:i w:val="0"/>
          <w:iCs w:val="0"/>
          <w:lang w:val="uk-UA"/>
        </w:rPr>
      </w:pPr>
      <w:r>
        <w:rPr>
          <w:rFonts w:hint="default"/>
          <w:b w:val="0"/>
          <w:bCs w:val="0"/>
          <w:i w:val="0"/>
          <w:iCs w:val="0"/>
          <w:lang w:val="uk-UA"/>
        </w:rPr>
        <w:t>Знижується величина відхилень розмірної точності гіпсових моделей за рахуйнок створення додаткового простору для корегуючого матеріалу.</w:t>
      </w:r>
    </w:p>
    <w:p>
      <w:pPr>
        <w:numPr>
          <w:ilvl w:val="0"/>
          <w:numId w:val="1"/>
        </w:numPr>
        <w:jc w:val="both"/>
        <w:rPr>
          <w:rFonts w:hint="default"/>
          <w:b w:val="0"/>
          <w:bCs w:val="0"/>
          <w:i w:val="0"/>
          <w:iCs w:val="0"/>
          <w:lang w:val="uk-UA"/>
        </w:rPr>
      </w:pPr>
      <w:r>
        <w:rPr>
          <w:rFonts w:hint="default"/>
          <w:b w:val="0"/>
          <w:bCs w:val="0"/>
          <w:i w:val="0"/>
          <w:iCs w:val="0"/>
          <w:lang w:val="uk-UA"/>
        </w:rPr>
        <w:t>Для відливання гіпсової моделі із подвійного відбитка без сформованих відвідних каналів необхідно 12 годин, а для комбінованих та подвійних відбитків із сформованими відвідними каналами 24 години.</w:t>
      </w:r>
    </w:p>
    <w:p>
      <w:pPr>
        <w:numPr>
          <w:ilvl w:val="0"/>
          <w:numId w:val="0"/>
        </w:numPr>
        <w:jc w:val="left"/>
        <w:rPr>
          <w:rFonts w:hint="default"/>
          <w:b/>
          <w:bCs/>
          <w:i w:val="0"/>
          <w:iCs w:val="0"/>
          <w:lang w:val="uk-UA"/>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51E3"/>
    <w:multiLevelType w:val="singleLevel"/>
    <w:tmpl w:val="5A2D51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2214A"/>
    <w:rsid w:val="6A22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2017-12-10T14:33:00Z</dcterms:created>
  <dc:creator>NaeR</dc:creator>
  <cp:lastModifiedBy>NaeR</cp:lastModifiedBy>
  <dcterms:modified xsi:type="dcterms:W3CDTF">2017-12-11T15:49:18Z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