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3" w:rsidRPr="000B3E29" w:rsidRDefault="001750E3" w:rsidP="00175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0E3" w:rsidRPr="000B3E29" w:rsidRDefault="001750E3" w:rsidP="00175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9">
        <w:rPr>
          <w:rFonts w:ascii="Times New Roman" w:hAnsi="Times New Roman" w:cs="Times New Roman"/>
          <w:b/>
          <w:sz w:val="28"/>
          <w:szCs w:val="28"/>
        </w:rPr>
        <w:t>СТРУКТУРА ТА ЗМІСТ ЗДАТНОСТЕЙ  ВЧИТЕЛЯ ФІЗИЧНОЇ КУЛЬТУРИ ЩОДО ОРГАНІЗАЦІЇ СПОРТИВНОЇ РОБОТИ</w:t>
      </w: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Постановка проблеми. 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Робота присвячена педагогічній проблемі вивчення структури та змісту </w:t>
      </w:r>
      <w:r w:rsidRPr="000B3E29">
        <w:rPr>
          <w:rFonts w:ascii="Times New Roman" w:hAnsi="Times New Roman" w:cs="Times New Roman"/>
          <w:sz w:val="28"/>
          <w:szCs w:val="28"/>
        </w:rPr>
        <w:t xml:space="preserve">здатностей 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>вчителя фізичної культури щодо організації спортивної роботи в загальноосвітній школі. Її а</w:t>
      </w:r>
      <w:r w:rsidRPr="000B3E29">
        <w:rPr>
          <w:rFonts w:ascii="Times New Roman" w:hAnsi="Times New Roman" w:cs="Times New Roman"/>
          <w:sz w:val="28"/>
          <w:szCs w:val="28"/>
        </w:rPr>
        <w:t>ктуальність визначається необхідністю реформування національної системи шкільної освіти України відповідно до соціального замовлення, а також у зв’язку з особливою роллю вчителя фізичної культури у вирішенні загальнонаціональної мети - формування здоров’я підростаючого покоління</w:t>
      </w:r>
      <w:r>
        <w:rPr>
          <w:rFonts w:ascii="Times New Roman" w:hAnsi="Times New Roman" w:cs="Times New Roman"/>
          <w:sz w:val="28"/>
          <w:szCs w:val="28"/>
        </w:rPr>
        <w:t xml:space="preserve">  [</w:t>
      </w:r>
      <w:r w:rsidRPr="000B3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E29">
        <w:rPr>
          <w:rFonts w:ascii="Times New Roman" w:hAnsi="Times New Roman" w:cs="Times New Roman"/>
          <w:color w:val="000000"/>
          <w:sz w:val="28"/>
          <w:szCs w:val="28"/>
        </w:rPr>
        <w:t>Сутність проблеми полягає в тому, що структура та зміст професійних здатностей вчителя фізичної культури загальноосвітньої школи щодо організації спортивної роботи в програмно-нормативних документах та в спеціальній літературі відображені не в повній мірі. В той же час, вміння вчителя організовувати роботу спортивних секцій, готувати шкільні збірні команди до участі у спортивних змаганнях, проводити спортивні заходи в школі, є важливою складовою його професійної діяльності.  Залучення шкільної молоді до занять спортом дозволяє підвищити у школярів мотивацію до таких занять та значно покращити їх фізичні кондиції. Спортивна діяльність також створює сприятливі умови для формування особистості учня.</w:t>
      </w: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В проекті галузевих стандартів </w:t>
      </w:r>
      <w:r w:rsidRPr="000B3E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вищої освіти України</w:t>
      </w:r>
      <w:r w:rsidRPr="000B3E29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 </w:t>
      </w:r>
      <w:r w:rsidRPr="000B3E29">
        <w:rPr>
          <w:rFonts w:ascii="Times New Roman" w:hAnsi="Times New Roman" w:cs="Times New Roman"/>
          <w:sz w:val="28"/>
          <w:szCs w:val="28"/>
        </w:rPr>
        <w:t xml:space="preserve">предметної спеціалізації 014.11 </w:t>
      </w:r>
      <w:r w:rsidRPr="000B3E29">
        <w:rPr>
          <w:rFonts w:ascii="Times New Roman" w:hAnsi="Times New Roman" w:cs="Times New Roman"/>
          <w:sz w:val="28"/>
          <w:szCs w:val="28"/>
          <w:lang w:eastAsia="uk-UA"/>
        </w:rPr>
        <w:t>Середня освіта (Фізична культура)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 вказується на важливу складову професійних </w:t>
      </w:r>
      <w:r w:rsidRPr="000B3E29">
        <w:rPr>
          <w:rFonts w:ascii="Times New Roman" w:hAnsi="Times New Roman" w:cs="Times New Roman"/>
          <w:sz w:val="28"/>
          <w:szCs w:val="28"/>
        </w:rPr>
        <w:t>здатностей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 вчителя фізичної культури, а саме його «…з</w:t>
      </w:r>
      <w:r w:rsidRPr="000B3E29">
        <w:rPr>
          <w:rFonts w:ascii="Times New Roman" w:hAnsi="Times New Roman" w:cs="Times New Roman"/>
          <w:sz w:val="28"/>
          <w:szCs w:val="28"/>
        </w:rPr>
        <w:t>датність складати планову і звітну документацію, організовувати та проводити масові фізкультурні заходи та спортивні змагання»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. Інформації про інші здатності професійних </w:t>
      </w:r>
      <w:proofErr w:type="spellStart"/>
      <w:r w:rsidRPr="000B3E2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 вчителя фізичної культури, що забезпечують  проведення спортивних заходів на належному рівні, в документі не міститься. В  дослідженнях вчених йдеться мова про те, що рівень </w:t>
      </w:r>
      <w:r w:rsidRPr="000B3E29">
        <w:rPr>
          <w:rFonts w:ascii="Times New Roman" w:hAnsi="Times New Roman" w:cs="Times New Roman"/>
          <w:sz w:val="28"/>
          <w:szCs w:val="28"/>
        </w:rPr>
        <w:t>здатностей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 вчителя фізичної культури сучасної загальноосвітньої школи саме в 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організації та проведення спортивно-масової і фізкультурно-оздоровчої роботи не є достатнім. Також в спеціальній літературі вказується на результати аналізу чинників, які гальмують провадження цієї важливої ​​ланки освітньої діяльності. Відмічено, що серед таких чинників є значне погіршення активності позакласної спортивно-масової і оздоровчої роботи. І.І.</w:t>
      </w:r>
      <w:proofErr w:type="spellStart"/>
      <w:r w:rsidRPr="000B3E29">
        <w:rPr>
          <w:rFonts w:ascii="Times New Roman" w:hAnsi="Times New Roman" w:cs="Times New Roman"/>
          <w:color w:val="000000"/>
          <w:sz w:val="28"/>
          <w:szCs w:val="28"/>
        </w:rPr>
        <w:t>Маріондою</w:t>
      </w:r>
      <w:proofErr w:type="spellEnd"/>
      <w:r w:rsidRPr="000B3E29">
        <w:rPr>
          <w:rFonts w:ascii="Times New Roman" w:hAnsi="Times New Roman" w:cs="Times New Roman"/>
          <w:color w:val="000000"/>
          <w:sz w:val="28"/>
          <w:szCs w:val="28"/>
        </w:rPr>
        <w:t>, Е.М.</w:t>
      </w:r>
      <w:proofErr w:type="spellStart"/>
      <w:r w:rsidRPr="000B3E29">
        <w:rPr>
          <w:rFonts w:ascii="Times New Roman" w:hAnsi="Times New Roman" w:cs="Times New Roman"/>
          <w:color w:val="000000"/>
          <w:sz w:val="28"/>
          <w:szCs w:val="28"/>
        </w:rPr>
        <w:t>Сивохопом</w:t>
      </w:r>
      <w:proofErr w:type="spellEnd"/>
      <w:r w:rsidRPr="000B3E29">
        <w:rPr>
          <w:rFonts w:ascii="Times New Roman" w:hAnsi="Times New Roman" w:cs="Times New Roman"/>
          <w:color w:val="000000"/>
          <w:sz w:val="28"/>
          <w:szCs w:val="28"/>
        </w:rPr>
        <w:t>, В.А.</w:t>
      </w:r>
      <w:proofErr w:type="spellStart"/>
      <w:r w:rsidRPr="000B3E29">
        <w:rPr>
          <w:rFonts w:ascii="Times New Roman" w:hAnsi="Times New Roman" w:cs="Times New Roman"/>
          <w:color w:val="000000"/>
          <w:sz w:val="28"/>
          <w:szCs w:val="28"/>
        </w:rPr>
        <w:t>Товтом</w:t>
      </w:r>
      <w:proofErr w:type="spellEnd"/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 даються рекомендації щодо доцільності перенесення акцентів на поглиблення практичних знань з проведення позаурочної фізкультурно-оздоровчої та спортивно-масової роботи майбутніх фахівців фізичної культури. Наголошується на необхідності підвищити рівень знань з дисциплін </w:t>
      </w:r>
      <w:proofErr w:type="spellStart"/>
      <w:r w:rsidRPr="000B3E29">
        <w:rPr>
          <w:rFonts w:ascii="Times New Roman" w:hAnsi="Times New Roman" w:cs="Times New Roman"/>
          <w:color w:val="000000"/>
          <w:sz w:val="28"/>
          <w:szCs w:val="28"/>
        </w:rPr>
        <w:t>медико-біологічного</w:t>
      </w:r>
      <w:proofErr w:type="spellEnd"/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 циклу, педагогіки спортивної та фізкультурної діяльності, основ здоров’я. Однак комплексного вирішення цієї проблеми в літературі не знайдено.</w:t>
      </w: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 роботи. </w:t>
      </w:r>
      <w:r w:rsidRPr="000B3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Визначити складові та обґрунтувати зміст </w:t>
      </w:r>
      <w:r w:rsidRPr="000B3E29">
        <w:rPr>
          <w:rFonts w:ascii="Times New Roman" w:hAnsi="Times New Roman" w:cs="Times New Roman"/>
          <w:sz w:val="28"/>
          <w:szCs w:val="28"/>
        </w:rPr>
        <w:t xml:space="preserve">організаційних здатностей 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вчителя фізичної культури, що забезпечують проведення спортивної роботи в загальноосвітній школі. </w:t>
      </w: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Виклад основного матеріалу </w:t>
      </w:r>
      <w:r w:rsidRPr="000B3E29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r w:rsidRPr="000B3E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3E29">
        <w:rPr>
          <w:rFonts w:ascii="Times New Roman" w:hAnsi="Times New Roman" w:cs="Times New Roman"/>
          <w:sz w:val="28"/>
          <w:szCs w:val="28"/>
        </w:rPr>
        <w:t xml:space="preserve">У зв’язку з тим, що в літературі не знайдено єдиного підходу до визначення структури організаторських здатностей вчителя фізичної культури, було здійснено відбір найбільш важливих вмінь та навичок, які забезпечують виконання його функцій  організатора спортивної роботи. З цією метою проведено експертне оцінювання зазначених організаторських здатностей вчителями фізичної культури з досвідом роботи в школі не менше 10 років. Вивчення структури організаторських здатностей вчителя фізичної культури проводилося шляхом відбору найбільш інформативних критеріїв їх оцінювання та застосування факторного аналізу за методом факторів з наступною ротацією по </w:t>
      </w:r>
      <w:proofErr w:type="spellStart"/>
      <w:r w:rsidRPr="000B3E29">
        <w:rPr>
          <w:rFonts w:ascii="Times New Roman" w:hAnsi="Times New Roman" w:cs="Times New Roman"/>
          <w:sz w:val="28"/>
          <w:szCs w:val="28"/>
        </w:rPr>
        <w:t>варімакс-критерію</w:t>
      </w:r>
      <w:proofErr w:type="spellEnd"/>
      <w:r w:rsidRPr="000B3E29">
        <w:rPr>
          <w:rFonts w:ascii="Times New Roman" w:hAnsi="Times New Roman" w:cs="Times New Roman"/>
          <w:sz w:val="28"/>
          <w:szCs w:val="28"/>
        </w:rPr>
        <w:t>. Під час попереднього відбору показників за результатами опитування експертів було вибрано серед них найбільш інформативні, які характеризують саме організаторські здатності вчителя в спортивній роботі. Факторному аналізу підлягали їх коефіцієнти кореляції. За результатами факторного аналізу встановлено:</w:t>
      </w:r>
    </w:p>
    <w:p w:rsidR="001750E3" w:rsidRPr="000B3E29" w:rsidRDefault="001750E3" w:rsidP="001750E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sz w:val="28"/>
          <w:szCs w:val="28"/>
        </w:rPr>
        <w:lastRenderedPageBreak/>
        <w:t>найбільше факторне навантаження в структурі організаторських здатностей має група показників, що характеризують управлінські здатності в комунікації та командній роботі; між цими показниками і загальною експертною оцінкою організаторських здатностей вчителів виявлено статистичний взаємозв’язок; вклад цього фактору в сумарну дисперсію склав 32 відсотка; у зв’язку з тим, що вказаний фактор має найвищий показник в сумарній дисперсії, його вважатимемо першим  і провідним фактором (</w:t>
      </w:r>
      <w:r w:rsidRPr="000B3E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3E29">
        <w:rPr>
          <w:rFonts w:ascii="Times New Roman" w:hAnsi="Times New Roman" w:cs="Times New Roman"/>
          <w:sz w:val="28"/>
          <w:szCs w:val="28"/>
        </w:rPr>
        <w:t>-1);</w:t>
      </w:r>
    </w:p>
    <w:p w:rsidR="001750E3" w:rsidRPr="000B3E29" w:rsidRDefault="001750E3" w:rsidP="001750E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sz w:val="28"/>
          <w:szCs w:val="28"/>
        </w:rPr>
        <w:t>до другої групи увійшли показники, що характеризують аналітичні здібності організатора спортивної роботи, його виконання інформаційних та контрольних функцій; сукупність цих показників склало основу другого фактору із загальним  вкладом в сумарну дисперсію 27 відсотків; цей фактор вважається другим за значимістю (</w:t>
      </w:r>
      <w:r w:rsidRPr="000B3E29">
        <w:rPr>
          <w:rFonts w:ascii="Times New Roman" w:hAnsi="Times New Roman" w:cs="Times New Roman"/>
          <w:sz w:val="28"/>
          <w:szCs w:val="28"/>
          <w:lang w:val="en-US"/>
        </w:rPr>
        <w:t>F-2)</w:t>
      </w:r>
      <w:r w:rsidRPr="000B3E29">
        <w:rPr>
          <w:rFonts w:ascii="Times New Roman" w:hAnsi="Times New Roman" w:cs="Times New Roman"/>
          <w:sz w:val="28"/>
          <w:szCs w:val="28"/>
        </w:rPr>
        <w:t>;</w:t>
      </w:r>
    </w:p>
    <w:p w:rsidR="001750E3" w:rsidRPr="000B3E29" w:rsidRDefault="001750E3" w:rsidP="001750E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sz w:val="28"/>
          <w:szCs w:val="28"/>
        </w:rPr>
        <w:t>до третьої групи увійшли переважно показники, що відображають технологічні здатності (технічні та презентаційні); вклад цього фактору в сумарну дисперсію склав 22 відсотка; отже показники третьої групи складають третій за значимістю фактор (</w:t>
      </w:r>
      <w:r w:rsidRPr="000B3E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3E29">
        <w:rPr>
          <w:rFonts w:ascii="Times New Roman" w:hAnsi="Times New Roman" w:cs="Times New Roman"/>
          <w:sz w:val="28"/>
          <w:szCs w:val="28"/>
        </w:rPr>
        <w:t>-3);</w:t>
      </w:r>
    </w:p>
    <w:p w:rsidR="001750E3" w:rsidRPr="000B3E29" w:rsidRDefault="001750E3" w:rsidP="001750E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sz w:val="28"/>
          <w:szCs w:val="28"/>
        </w:rPr>
        <w:t>до четвертої групи увійшли переважно показники, що не мали виражених вірогідних коефіцієнтів кореляції із загальною вибіркою; у зв’язку з цим, зазначені показники в подальших дослідженнях не враховувалися.</w:t>
      </w:r>
    </w:p>
    <w:p w:rsidR="001750E3" w:rsidRPr="000B3E29" w:rsidRDefault="001750E3" w:rsidP="001750E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29">
        <w:rPr>
          <w:rFonts w:ascii="Times New Roman" w:hAnsi="Times New Roman" w:cs="Times New Roman"/>
          <w:sz w:val="28"/>
          <w:szCs w:val="28"/>
        </w:rPr>
        <w:t>Загалом результати факторного аналізу допомогли виокремити значимі складові структури організаторських здатностей вчителя фізичної культури та визначити їх факторну вагу в сумарній дисперсії, що, на наш погляд, дозволяє правильно розкласти акценти в освітньому процесі з підготовки вчителя фізичної культури до організації і проведення спортивної роботи в загальноосвітній школі.</w:t>
      </w:r>
    </w:p>
    <w:p w:rsidR="001750E3" w:rsidRPr="000B3E29" w:rsidRDefault="001750E3" w:rsidP="00175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50E3" w:rsidRPr="000B3E29" w:rsidSect="00AE7F95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9677"/>
      <w:docPartObj>
        <w:docPartGallery w:val="Page Numbers (Top of Page)"/>
        <w:docPartUnique/>
      </w:docPartObj>
    </w:sdtPr>
    <w:sdtEndPr/>
    <w:sdtContent>
      <w:p w:rsidR="001E4694" w:rsidRDefault="001750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4694" w:rsidRDefault="001750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956"/>
    <w:multiLevelType w:val="hybridMultilevel"/>
    <w:tmpl w:val="651A2C00"/>
    <w:lvl w:ilvl="0" w:tplc="9A38E5F2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51399"/>
    <w:multiLevelType w:val="hybridMultilevel"/>
    <w:tmpl w:val="65106F40"/>
    <w:lvl w:ilvl="0" w:tplc="C4E2CD96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6588D"/>
    <w:multiLevelType w:val="hybridMultilevel"/>
    <w:tmpl w:val="C69C0AA2"/>
    <w:lvl w:ilvl="0" w:tplc="C4E2CD96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8B2"/>
    <w:multiLevelType w:val="hybridMultilevel"/>
    <w:tmpl w:val="7E7A7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725BF9"/>
    <w:multiLevelType w:val="hybridMultilevel"/>
    <w:tmpl w:val="060E9EC0"/>
    <w:lvl w:ilvl="0" w:tplc="9A38E5F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0E3"/>
    <w:rsid w:val="001750E3"/>
    <w:rsid w:val="004F11A6"/>
    <w:rsid w:val="00C5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E3"/>
    <w:pPr>
      <w:spacing w:before="0" w:after="200"/>
      <w:ind w:left="0"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0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0E3"/>
    <w:rPr>
      <w:lang w:val="uk-UA"/>
    </w:rPr>
  </w:style>
  <w:style w:type="table" w:styleId="a7">
    <w:name w:val="Table Grid"/>
    <w:basedOn w:val="a1"/>
    <w:uiPriority w:val="59"/>
    <w:rsid w:val="001750E3"/>
    <w:pPr>
      <w:spacing w:before="0" w:after="0" w:line="240" w:lineRule="auto"/>
      <w:ind w:left="0"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0E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4763</Characters>
  <Application>Microsoft Office Word</Application>
  <DocSecurity>0</DocSecurity>
  <Lines>39</Lines>
  <Paragraphs>11</Paragraphs>
  <ScaleCrop>false</ScaleCrop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2017-12-13T20:59:00Z</dcterms:created>
  <dcterms:modified xsi:type="dcterms:W3CDTF">2017-12-13T21:02:00Z</dcterms:modified>
</cp:coreProperties>
</file>