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D4" w:rsidRPr="007B7202" w:rsidRDefault="00761BD4" w:rsidP="00761B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20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УДК</w:t>
      </w:r>
      <w:r w:rsidRPr="007B72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7202">
        <w:rPr>
          <w:rFonts w:ascii="Times New Roman" w:hAnsi="Times New Roman" w:cs="Times New Roman"/>
          <w:sz w:val="28"/>
          <w:szCs w:val="28"/>
          <w:shd w:val="clear" w:color="auto" w:fill="FFFFFF"/>
        </w:rPr>
        <w:t>616.37-002.2-036-074/078(477.87)</w:t>
      </w:r>
      <w:r w:rsidRPr="007B7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D4" w:rsidRDefault="00761BD4" w:rsidP="00761B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BD4" w:rsidRPr="00222E32" w:rsidRDefault="00761BD4" w:rsidP="00761B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Клініко – патогенетичні особливості хронічного панкреатиту</w:t>
      </w:r>
      <w:r w:rsidRPr="00222E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залежність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зовнішньосекреторної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недостатності від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вираженості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запальної відповіді організму</w:t>
      </w:r>
    </w:p>
    <w:p w:rsidR="00761BD4" w:rsidRPr="002538F6" w:rsidRDefault="00761BD4" w:rsidP="00761B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8F6">
        <w:rPr>
          <w:rFonts w:ascii="Times New Roman" w:hAnsi="Times New Roman" w:cs="Times New Roman"/>
          <w:sz w:val="28"/>
          <w:szCs w:val="28"/>
        </w:rPr>
        <w:t xml:space="preserve">ДВНЗ «Ужгородський національний університет», медичний факультет </w:t>
      </w:r>
    </w:p>
    <w:p w:rsidR="00761BD4" w:rsidRPr="002538F6" w:rsidRDefault="00761BD4" w:rsidP="00761BD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38F6">
        <w:rPr>
          <w:rFonts w:ascii="Times New Roman" w:hAnsi="Times New Roman" w:cs="Times New Roman"/>
          <w:i/>
          <w:sz w:val="28"/>
          <w:szCs w:val="28"/>
        </w:rPr>
        <w:t>Прилипко</w:t>
      </w:r>
      <w:proofErr w:type="spellEnd"/>
      <w:r w:rsidRPr="002538F6">
        <w:rPr>
          <w:rFonts w:ascii="Times New Roman" w:hAnsi="Times New Roman" w:cs="Times New Roman"/>
          <w:i/>
          <w:sz w:val="28"/>
          <w:szCs w:val="28"/>
        </w:rPr>
        <w:t xml:space="preserve"> Любомира Богданівна</w:t>
      </w:r>
    </w:p>
    <w:p w:rsidR="00761BD4" w:rsidRPr="00590301" w:rsidRDefault="00761BD4" w:rsidP="00761BD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Актуальність теми</w:t>
      </w:r>
      <w:r w:rsidRPr="0059030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61BD4" w:rsidRPr="00E80D02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Хронічний панкреатит – це тривало існуюче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поліетіологічне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запалення підшлункової залози, в результаті якого розвиваються незворотні морфологічні зміни паренхіми</w:t>
      </w:r>
      <w:r w:rsidRPr="00E80D02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проявляється больовим синдромом і  в кінцевому результаті призводить до порушення як екскреторної, так і інкреторної функції ураженого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02">
        <w:rPr>
          <w:rFonts w:ascii="Times New Roman" w:hAnsi="Times New Roman" w:cs="Times New Roman"/>
          <w:sz w:val="28"/>
          <w:szCs w:val="28"/>
          <w:lang w:val="ru-RU"/>
        </w:rPr>
        <w:t>[2].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Хронічний панкреатит — одне з найпоширеніших гастроентерологічних захворювань, на частку якого припадає близько 8 — 10 % у структурі захворювань органів травлення [6]. Важливо відмітити, що протягом останніх років показники поширеності та захворюваності на хронічні хвороби підшлункової залози в Україні значно зросли. Так, поширеність цієї патології за 2006 — 2013 рр. зросла майже вдвічі і в 2013 р. становила 2504,5 випадку на 100 тис. дорослого населення [5].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зважаючи на те, що у галузі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панкреатології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проводяться багаточисленні дослідження, захворювання підшлункової залози, зазвичай, важко діагностувати і відповідно лікувати, і навіть сучасні експерти з питань патології підшлункової залози на даний час вважають підшлункову залозу  “ таємною незнайомкою” [13].</w:t>
      </w:r>
    </w:p>
    <w:p w:rsidR="00761BD4" w:rsidRDefault="00761BD4" w:rsidP="00761BD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590301">
        <w:rPr>
          <w:rFonts w:ascii="Times New Roman" w:hAnsi="Times New Roman" w:cs="Times New Roman"/>
          <w:b/>
          <w:sz w:val="28"/>
          <w:szCs w:val="28"/>
        </w:rPr>
        <w:t>:</w:t>
      </w:r>
      <w:r w:rsidRPr="0059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D4" w:rsidRDefault="00761BD4" w:rsidP="00761B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Визначити основні патогенетичні та клінічні особливості хронічного панкреатиту та вплив запальної відповіді організму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зовнішньосекреторну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недостатність підшлункової залози.</w:t>
      </w:r>
    </w:p>
    <w:p w:rsidR="00761BD4" w:rsidRPr="00943C52" w:rsidRDefault="00761BD4" w:rsidP="00761BD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Матеріали і методи дослідження</w:t>
      </w:r>
    </w:p>
    <w:p w:rsidR="00761BD4" w:rsidRPr="00E459A9" w:rsidRDefault="00761BD4" w:rsidP="00761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хворих з хронічним панкреатитом виявити етіологічні фактори виникнення та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зовнішньосекреторної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недостатності підшлункової залози. Провести комплексний аналіз клініко-патогенетичних особливостей хронічного панкреатиту, </w:t>
      </w:r>
      <w:r w:rsidRPr="00E459A9">
        <w:rPr>
          <w:rFonts w:ascii="Times New Roman" w:hAnsi="Times New Roman" w:cs="Times New Roman"/>
          <w:sz w:val="28"/>
          <w:szCs w:val="28"/>
        </w:rPr>
        <w:t>лабораторно – інструментальне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хворих на хронічний панкреатит, з</w:t>
      </w:r>
      <w:r w:rsidRPr="00E459A9">
        <w:rPr>
          <w:rFonts w:ascii="Times New Roman" w:hAnsi="Times New Roman" w:cs="Times New Roman"/>
          <w:sz w:val="28"/>
          <w:szCs w:val="28"/>
        </w:rPr>
        <w:t xml:space="preserve">’ясувати вплив </w:t>
      </w:r>
      <w:proofErr w:type="spellStart"/>
      <w:r w:rsidRPr="00E459A9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E459A9">
        <w:rPr>
          <w:rFonts w:ascii="Times New Roman" w:hAnsi="Times New Roman" w:cs="Times New Roman"/>
          <w:sz w:val="28"/>
          <w:szCs w:val="28"/>
        </w:rPr>
        <w:t xml:space="preserve"> запальної відповіді на </w:t>
      </w:r>
      <w:proofErr w:type="spellStart"/>
      <w:r w:rsidRPr="00E459A9">
        <w:rPr>
          <w:rFonts w:ascii="Times New Roman" w:hAnsi="Times New Roman" w:cs="Times New Roman"/>
          <w:sz w:val="28"/>
          <w:szCs w:val="28"/>
        </w:rPr>
        <w:t>зовнішньосекреторну</w:t>
      </w:r>
      <w:proofErr w:type="spellEnd"/>
      <w:r w:rsidRPr="00E459A9">
        <w:rPr>
          <w:rFonts w:ascii="Times New Roman" w:hAnsi="Times New Roman" w:cs="Times New Roman"/>
          <w:sz w:val="28"/>
          <w:szCs w:val="28"/>
        </w:rPr>
        <w:t xml:space="preserve"> недостатність підшлункової залози.</w:t>
      </w:r>
      <w:r w:rsidRPr="00E45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D4" w:rsidRDefault="00761BD4" w:rsidP="00761BD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9A9">
        <w:rPr>
          <w:rFonts w:ascii="Times New Roman" w:hAnsi="Times New Roman" w:cs="Times New Roman"/>
          <w:sz w:val="28"/>
          <w:szCs w:val="28"/>
        </w:rPr>
        <w:t xml:space="preserve">Для досягнення мети </w:t>
      </w:r>
      <w:r>
        <w:rPr>
          <w:rFonts w:ascii="Times New Roman" w:hAnsi="Times New Roman" w:cs="Times New Roman"/>
          <w:sz w:val="28"/>
          <w:szCs w:val="28"/>
        </w:rPr>
        <w:t xml:space="preserve"> буде здійснено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загальноклінічні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лабораторні та  імунологічні дослідження біологічних рідин з наступною статистичною обробкою</w:t>
      </w:r>
      <w:r w:rsidRPr="00E459A9">
        <w:rPr>
          <w:rFonts w:ascii="Times New Roman" w:hAnsi="Times New Roman" w:cs="Times New Roman"/>
          <w:sz w:val="28"/>
          <w:szCs w:val="28"/>
        </w:rPr>
        <w:t xml:space="preserve"> отриманих результат</w:t>
      </w:r>
      <w:r>
        <w:rPr>
          <w:rFonts w:ascii="Times New Roman" w:hAnsi="Times New Roman" w:cs="Times New Roman"/>
          <w:sz w:val="28"/>
          <w:szCs w:val="28"/>
        </w:rPr>
        <w:t>ів.</w:t>
      </w:r>
    </w:p>
    <w:p w:rsidR="00761BD4" w:rsidRPr="00E459A9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9A9">
        <w:rPr>
          <w:rFonts w:ascii="Times New Roman" w:hAnsi="Times New Roman" w:cs="Times New Roman"/>
          <w:b/>
          <w:sz w:val="28"/>
          <w:szCs w:val="28"/>
        </w:rPr>
        <w:t xml:space="preserve">Результати досліджень 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Підшлункову залозу можна віднести до групи виняткових органів, адже завдяки поєднанню екскреторної та інкреторної функцій, вона приймає участь у всіх фізіологічних процесах, починаючи від травлення та завершуючи можливістю адаптації організму [12].</w:t>
      </w:r>
    </w:p>
    <w:p w:rsidR="00761BD4" w:rsidRDefault="00761BD4" w:rsidP="00761BD4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Етіологічні фактори, які впливають на формування та швидкість прогресування хронічного запалення підшлункової залози можна розділити  на  дві групи: екзогенні та ендогенні. До ендогенних відносимо генетичні та спадкові чинники, а саме: мутації генів, недостатність α1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антитрипсину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тип спадкування, 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автоантитіл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клітин підшлункової залози, зменшення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літостатину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оксидативний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стрес; дія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прозапальних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гормональні та метаболічні зміни; захворювання суміжних органів (жовчного міхура, печінки, 12-палої кишки);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гіперпаратиреоїдизм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інші. Другу групу складають такі чинники, як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алкоголь, куріння, токсини, деякі медикаментозні засоби, стреси та інші. Надзвичайно важливе значення у прогресуванні даної патології відіграють спосіб харчування, життя та умови навколишнього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середовища. Але, зазвичай, для розвитку хронічного панкреатиту потрібна одночасна дія кількох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пошкоджуючих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факторів. [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90301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патогенезу хронічного панкреатиту, то перш за все, хотілося би вказати на гіпотезу некрозу-фіброзу, яка визначена багатьма провідними спеціалістами в галузі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панкреатології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 Згідно з даним припущенням, будь-який етіологічний фактор призводить до некротичного запалення підшлункової залози. Це  в свою чергу, активує панкреатичні зірчасті клітини, які сприяють формуванню фіброзу паренхіми ураженого органу, і в кінцевому результаті виникає екскреторна недостатність підшлункової залози [1].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розвитку і перебігу хронічного панкреатиту суттєву роль відіграють також порушення функціональної активності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імунокомпетентних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клітин, зокрема Т-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хелперів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продукують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Останні утворюють в організмі універсальну інформаційно-комунікаційну систему, що регулює фізіологічні, запальні, імунні,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проліферативні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процеси формування фіброзу. 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Хочеться вказати на суттєвий вплив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стресу на розвиток та перебіг хронічного панкреатиту. Перш за все, нагадаємо, що ж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оксидативний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стрес. Це дисбаланс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прооксидантів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антиоксидантів. Тому для запуску даного патологічного процесу необхідна або недостатня кількість антиоксидантів, або надмірне утворення чи надходження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прооксидантів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Результати багатьох сучасних досліджень вказують на надзвичайно велике 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стресу у запуску та розвитку багатьох патологічних станів, зокрема і хронічного панкреатиту. На даний час відомо, що для розвитку хронічного запалення підшлункової залози важливе значення відіграє недостатність таких антиоксидантів, як: селену, цинку, вітамінів А та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глутатіонпероксидази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[10].</w:t>
      </w:r>
    </w:p>
    <w:p w:rsidR="00761BD4" w:rsidRDefault="00761BD4" w:rsidP="0076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Доведено, що у пацієнтів із хронічним панкреатитом в середньому через 12 років після встановлення діагнозу розвивається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зовнішньосекреторна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[14</w:t>
      </w:r>
      <w:r>
        <w:rPr>
          <w:rFonts w:ascii="Times New Roman" w:hAnsi="Times New Roman" w:cs="Times New Roman"/>
          <w:sz w:val="28"/>
          <w:szCs w:val="28"/>
        </w:rPr>
        <w:t xml:space="preserve">]. Патологічні зміни при порушенні екскреторної функції підшлункової залози відбуваються у такому порядку: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мальдигестія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мальабсорбція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стеаторея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порушення статусу харчування пацієнта (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мальнутриція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). Остання стадія  являється провідною причиною розвитку ускладнень і передчасної смертності пацієнтів [11,15].</w:t>
      </w:r>
    </w:p>
    <w:p w:rsidR="00761BD4" w:rsidRDefault="00761BD4" w:rsidP="0076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Екскреторна недостатність підшлункової залози призводить до порушення роботи всього організму у зв’язку з недостатнім надходженням пластичного матеріалу, вітамінів,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та мікроелементів, дефіциту енергії. Клінічна симптоматика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зовнішньосекреторної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недостатності надзвичайно різнобарвна, але за будь-яких обставин страждає весь організм [4].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Вивчаючи перебіг хронічного панкреатиту, можна виділити три стадії: 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 стадія – характеризується наявністю непостійних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нападоподібних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тривалих абдомінальних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тривають від кількох днів до тижня і чергуються з більш або менш тривалими періодами ремісії. В цій стадії відсутні ознаки екскреторної та інкреторної недостатності підшлункової залози, морфологічно структура органу збережена. Тривалість даної стадії близько 5 років.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2-а стадія – характеризується наявністю ознак зовнішньо-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внутрішньосекреторної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недостатності підшлункової залози. Проте больовий синдром стає менш вираженим. Наявні морфологічні зміни, а саме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кальцифікати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фіброз, зміни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системи. Тривалість – 6-10 років.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3-я стадія – клінічно характеризується ознаками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зовнішньосекреторної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недостатності підшлункової залози, залежно від ступеню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та цукровим діабетом. Абдомінальні болі, зазвичай, зникають, що можна пояснити практично відсутнім запаленням у зв’язку з тотальним фіброзним переродженням паренхіми підшлункової залози [7].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Вираженість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клінічної картини та особливості перебігу хронічного панкреатиту корелюють із морфологічними змінами підшлункової залози, а останні, в свою чергу, залежать від характеру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персистування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запального процесу. Пусковими механізмами для посилення активності панкреатичних зірчастих клітин та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міофібробластів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є підвищений </w:t>
      </w:r>
      <w:r>
        <w:rPr>
          <w:rFonts w:ascii="Times New Roman" w:hAnsi="Times New Roman" w:cs="Times New Roman"/>
          <w:sz w:val="28"/>
          <w:szCs w:val="28"/>
        </w:rPr>
        <w:t xml:space="preserve">рівень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окиснення ліпідів в тканині підшлункової залози, ростові фактори ( фактор росту фібробластів -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FGF</w:t>
      </w:r>
      <w:r>
        <w:rPr>
          <w:rFonts w:ascii="Times New Roman" w:hAnsi="Times New Roman" w:cs="Times New Roman"/>
          <w:sz w:val="28"/>
          <w:szCs w:val="28"/>
        </w:rPr>
        <w:t xml:space="preserve">), тромбоцит-похідний фактор росту ( </w:t>
      </w:r>
      <w:r>
        <w:rPr>
          <w:rFonts w:ascii="Times New Roman" w:hAnsi="Times New Roman" w:cs="Times New Roman"/>
          <w:sz w:val="28"/>
          <w:szCs w:val="28"/>
          <w:lang w:val="en-US"/>
        </w:rPr>
        <w:t>PDGF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росту β (</w:t>
      </w:r>
      <w:r>
        <w:rPr>
          <w:rFonts w:ascii="Times New Roman" w:hAnsi="Times New Roman" w:cs="Times New Roman"/>
          <w:sz w:val="28"/>
          <w:szCs w:val="28"/>
          <w:lang w:val="en-US"/>
        </w:rPr>
        <w:t>TGF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росту α   ( </w:t>
      </w:r>
      <w:r>
        <w:rPr>
          <w:rFonts w:ascii="Times New Roman" w:hAnsi="Times New Roman" w:cs="Times New Roman"/>
          <w:sz w:val="28"/>
          <w:szCs w:val="28"/>
          <w:lang w:val="en-US"/>
        </w:rPr>
        <w:t>TGF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Masamune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>
        <w:rPr>
          <w:rFonts w:ascii="Times New Roman" w:hAnsi="Times New Roman" w:cs="Times New Roman"/>
          <w:sz w:val="28"/>
          <w:szCs w:val="28"/>
        </w:rPr>
        <w:t>Sakai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>
        <w:rPr>
          <w:rFonts w:ascii="Times New Roman" w:hAnsi="Times New Roman" w:cs="Times New Roman"/>
          <w:sz w:val="28"/>
          <w:szCs w:val="28"/>
        </w:rPr>
        <w:t>Kikuta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K. [16] вказують, що такі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прозапальні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некротичний фактор α ( </w:t>
      </w:r>
      <w:r>
        <w:rPr>
          <w:rFonts w:ascii="Times New Roman" w:hAnsi="Times New Roman" w:cs="Times New Roman"/>
          <w:sz w:val="28"/>
          <w:szCs w:val="28"/>
          <w:lang w:val="en-US"/>
        </w:rPr>
        <w:t>TNF</w:t>
      </w:r>
      <w:r>
        <w:rPr>
          <w:rFonts w:ascii="Times New Roman" w:hAnsi="Times New Roman" w:cs="Times New Roman"/>
          <w:sz w:val="28"/>
          <w:szCs w:val="28"/>
        </w:rPr>
        <w:t xml:space="preserve"> - α)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інтерлейкіни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- 6) теж сприяють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колагеноутворенню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панкреатичними зірчастими клітинами, посилюють експресію ростових факторів у підшлунковій залозі, а останні являються активаторами панкреатичних зірчастих клітин.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одним з перших відповідає на ушкодження, зазвичай на місцевому рівні. Саме 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прозапальний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ініціює утворення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– 6, </w:t>
      </w:r>
      <w:r>
        <w:rPr>
          <w:rFonts w:ascii="Times New Roman" w:hAnsi="Times New Roman" w:cs="Times New Roman"/>
          <w:sz w:val="28"/>
          <w:szCs w:val="28"/>
          <w:lang w:val="en-US"/>
        </w:rPr>
        <w:t>TNF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активує Т і В лімфоцити. Тому при наявності підвищеного вмісту у крові вищевказаних показників при хронічному панкреатиті можна стверджувати про існування локальної реакції на рівні клітин підшлункової залози [3]. Крім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прозапальні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призводять до масової загибелі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нейтрофілів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наслідком чого є вивільнення внутрішньоклітинних гранул, що містять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еластази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колагенази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ліпоокигенази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Дані протеолітичні ферменти далі пошкоджують клітини підшлункової залози, формуючи нові вогнища запалення. Отже, запальний процес при хронічному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пакреатиті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перебігаю циклічно і продовжується до повного виснаження клітин, формуючи фіброз </w:t>
      </w:r>
      <w:r>
        <w:rPr>
          <w:rFonts w:ascii="Times New Roman" w:hAnsi="Times New Roman" w:cs="Times New Roman"/>
          <w:sz w:val="28"/>
          <w:szCs w:val="28"/>
          <w:lang w:val="ru-RU"/>
        </w:rPr>
        <w:t>[8].</w:t>
      </w:r>
      <w:r w:rsidRPr="00B227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BD4" w:rsidRPr="00E80D02" w:rsidRDefault="00761BD4" w:rsidP="00761B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761BD4" w:rsidRDefault="00761BD4" w:rsidP="00761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t xml:space="preserve">Виявлення провідних етіологічних факторів виникнення та розвитку </w:t>
      </w:r>
      <w:proofErr w:type="spellStart"/>
      <w:r w:rsidRPr="00B22723">
        <w:rPr>
          <w:rFonts w:ascii="Times New Roman" w:hAnsi="Times New Roman" w:cs="Times New Roman"/>
          <w:sz w:val="28"/>
          <w:szCs w:val="28"/>
        </w:rPr>
        <w:t>зовнішньосекреторної</w:t>
      </w:r>
      <w:proofErr w:type="spellEnd"/>
      <w:r w:rsidRPr="00B22723">
        <w:rPr>
          <w:rFonts w:ascii="Times New Roman" w:hAnsi="Times New Roman" w:cs="Times New Roman"/>
          <w:sz w:val="28"/>
          <w:szCs w:val="28"/>
        </w:rPr>
        <w:t xml:space="preserve"> недостатності підшлункової залози, оцінка клініко-патогенетичних особливостей розвитку хронічного панкреатиту,</w:t>
      </w:r>
      <w:r w:rsidRPr="00B22723">
        <w:rPr>
          <w:rFonts w:ascii="Times New Roman" w:hAnsi="Times New Roman" w:cs="Times New Roman"/>
          <w:sz w:val="28"/>
          <w:szCs w:val="28"/>
          <w:lang w:eastAsia="uk-UA"/>
        </w:rPr>
        <w:t xml:space="preserve"> доведення достовірних  взаємозв’язків </w:t>
      </w:r>
      <w:proofErr w:type="spellStart"/>
      <w:r w:rsidRPr="00B22723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B22723">
        <w:rPr>
          <w:rFonts w:ascii="Times New Roman" w:hAnsi="Times New Roman" w:cs="Times New Roman"/>
          <w:sz w:val="28"/>
          <w:szCs w:val="28"/>
        </w:rPr>
        <w:t xml:space="preserve"> запальної відповіді потребує аналізу та розробки методів   корекції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BD4" w:rsidRDefault="00761BD4" w:rsidP="00761B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61BD4" w:rsidRDefault="00761BD4" w:rsidP="00761B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</w:p>
    <w:p w:rsidR="00761BD4" w:rsidRPr="00410FBB" w:rsidRDefault="00761BD4" w:rsidP="0076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Клініко-</w:t>
      </w:r>
      <w:r w:rsidRPr="00410FBB">
        <w:rPr>
          <w:rFonts w:ascii="Times New Roman" w:hAnsi="Times New Roman" w:cs="Times New Roman"/>
          <w:sz w:val="28"/>
          <w:szCs w:val="28"/>
        </w:rPr>
        <w:t xml:space="preserve">патогенетичні особливості хронічного панкреатиту: залежність </w:t>
      </w:r>
      <w:proofErr w:type="spellStart"/>
      <w:r w:rsidRPr="00410FBB">
        <w:rPr>
          <w:rFonts w:ascii="Times New Roman" w:hAnsi="Times New Roman" w:cs="Times New Roman"/>
          <w:sz w:val="28"/>
          <w:szCs w:val="28"/>
        </w:rPr>
        <w:t>зовнішньосекреторної</w:t>
      </w:r>
      <w:proofErr w:type="spellEnd"/>
      <w:r w:rsidRPr="00410FBB">
        <w:rPr>
          <w:rFonts w:ascii="Times New Roman" w:hAnsi="Times New Roman" w:cs="Times New Roman"/>
          <w:sz w:val="28"/>
          <w:szCs w:val="28"/>
        </w:rPr>
        <w:t xml:space="preserve"> недостатності від </w:t>
      </w:r>
      <w:proofErr w:type="spellStart"/>
      <w:r w:rsidRPr="00410FBB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410FBB">
        <w:rPr>
          <w:rFonts w:ascii="Times New Roman" w:hAnsi="Times New Roman" w:cs="Times New Roman"/>
          <w:sz w:val="28"/>
          <w:szCs w:val="28"/>
        </w:rPr>
        <w:t xml:space="preserve"> запальної відповіді організму</w:t>
      </w:r>
    </w:p>
    <w:p w:rsidR="00761BD4" w:rsidRPr="00410FBB" w:rsidRDefault="00761BD4" w:rsidP="007F1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BB">
        <w:rPr>
          <w:rFonts w:ascii="Times New Roman" w:hAnsi="Times New Roman" w:cs="Times New Roman"/>
          <w:sz w:val="28"/>
          <w:szCs w:val="28"/>
        </w:rPr>
        <w:lastRenderedPageBreak/>
        <w:t>В даній стат</w:t>
      </w:r>
      <w:r>
        <w:rPr>
          <w:rFonts w:ascii="Times New Roman" w:hAnsi="Times New Roman" w:cs="Times New Roman"/>
          <w:sz w:val="28"/>
          <w:szCs w:val="28"/>
        </w:rPr>
        <w:t>ті наведений огляд літератури з</w:t>
      </w:r>
      <w:r w:rsidR="007F16DC">
        <w:rPr>
          <w:rFonts w:ascii="Times New Roman" w:hAnsi="Times New Roman" w:cs="Times New Roman"/>
          <w:sz w:val="28"/>
          <w:szCs w:val="28"/>
        </w:rPr>
        <w:t xml:space="preserve"> вивчення</w:t>
      </w:r>
      <w:r w:rsidRPr="00410FBB">
        <w:rPr>
          <w:rFonts w:ascii="Times New Roman" w:hAnsi="Times New Roman" w:cs="Times New Roman"/>
          <w:sz w:val="28"/>
          <w:szCs w:val="28"/>
        </w:rPr>
        <w:t xml:space="preserve"> етіології, патогенезу, особливостей клінічного перебігу хронічного панкреатиту. Виявлено основні етіологічні фактори розвитку </w:t>
      </w:r>
      <w:proofErr w:type="spellStart"/>
      <w:r w:rsidRPr="00410FBB">
        <w:rPr>
          <w:rFonts w:ascii="Times New Roman" w:hAnsi="Times New Roman" w:cs="Times New Roman"/>
          <w:sz w:val="28"/>
          <w:szCs w:val="28"/>
        </w:rPr>
        <w:t>зовнішньосекреторної</w:t>
      </w:r>
      <w:proofErr w:type="spellEnd"/>
      <w:r w:rsidRPr="00410FBB">
        <w:rPr>
          <w:rFonts w:ascii="Times New Roman" w:hAnsi="Times New Roman" w:cs="Times New Roman"/>
          <w:sz w:val="28"/>
          <w:szCs w:val="28"/>
        </w:rPr>
        <w:t xml:space="preserve"> недостатності підшлункової залози. Показаний вплив запальної відповіді організму на перебіг та прогресування хронічного панкреатиту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BD4" w:rsidRDefault="00761BD4" w:rsidP="0076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D4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410F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0FBB">
        <w:rPr>
          <w:rFonts w:ascii="Times New Roman" w:hAnsi="Times New Roman" w:cs="Times New Roman"/>
          <w:sz w:val="28"/>
          <w:szCs w:val="28"/>
        </w:rPr>
        <w:t xml:space="preserve">хронічний панкреатит, </w:t>
      </w:r>
      <w:proofErr w:type="spellStart"/>
      <w:r w:rsidRPr="00410FBB">
        <w:rPr>
          <w:rFonts w:ascii="Times New Roman" w:hAnsi="Times New Roman" w:cs="Times New Roman"/>
          <w:sz w:val="28"/>
          <w:szCs w:val="28"/>
        </w:rPr>
        <w:t>зовнішньосекреторна</w:t>
      </w:r>
      <w:proofErr w:type="spellEnd"/>
      <w:r w:rsidRPr="00410FBB">
        <w:rPr>
          <w:rFonts w:ascii="Times New Roman" w:hAnsi="Times New Roman" w:cs="Times New Roman"/>
          <w:sz w:val="28"/>
          <w:szCs w:val="28"/>
        </w:rPr>
        <w:t xml:space="preserve"> недостатність підшлункової залози, </w:t>
      </w:r>
      <w:proofErr w:type="spellStart"/>
      <w:r w:rsidRPr="00410FBB">
        <w:rPr>
          <w:rFonts w:ascii="Times New Roman" w:hAnsi="Times New Roman" w:cs="Times New Roman"/>
          <w:sz w:val="28"/>
          <w:szCs w:val="28"/>
        </w:rPr>
        <w:t>оксидативний</w:t>
      </w:r>
      <w:proofErr w:type="spellEnd"/>
      <w:r w:rsidRPr="00410FBB">
        <w:rPr>
          <w:rFonts w:ascii="Times New Roman" w:hAnsi="Times New Roman" w:cs="Times New Roman"/>
          <w:sz w:val="28"/>
          <w:szCs w:val="28"/>
        </w:rPr>
        <w:t xml:space="preserve"> стрес, </w:t>
      </w:r>
      <w:proofErr w:type="spellStart"/>
      <w:r w:rsidRPr="00410FBB"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 w:rsidRPr="00410FBB">
        <w:rPr>
          <w:rFonts w:ascii="Times New Roman" w:hAnsi="Times New Roman" w:cs="Times New Roman"/>
          <w:sz w:val="28"/>
          <w:szCs w:val="28"/>
        </w:rPr>
        <w:t>.</w:t>
      </w:r>
    </w:p>
    <w:p w:rsidR="00761BD4" w:rsidRPr="0073309B" w:rsidRDefault="00761BD4" w:rsidP="0076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L. B. Prylypko</w:t>
      </w:r>
    </w:p>
    <w:p w:rsidR="00761BD4" w:rsidRPr="00410FBB" w:rsidRDefault="00761BD4" w:rsidP="00761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Clinical-</w:t>
      </w:r>
      <w:proofErr w:type="spellStart"/>
      <w:r w:rsidRPr="00410FBB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pathogenetic</w:t>
      </w:r>
      <w:proofErr w:type="spellEnd"/>
      <w:r w:rsidRPr="00410FBB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proofErr w:type="spellStart"/>
      <w:r w:rsidRPr="00410FBB">
        <w:rPr>
          <w:rFonts w:ascii="Times New Roman" w:hAnsi="Times New Roman" w:cs="Times New Roman"/>
          <w:sz w:val="28"/>
          <w:szCs w:val="28"/>
        </w:rPr>
        <w:t>peculiarities</w:t>
      </w:r>
      <w:proofErr w:type="spellEnd"/>
      <w:r w:rsidRPr="00410FBB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proofErr w:type="gramStart"/>
      <w:r w:rsidRPr="00410FBB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of  the</w:t>
      </w:r>
      <w:proofErr w:type="gramEnd"/>
      <w:r w:rsidRPr="00410FBB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chronic pan</w:t>
      </w:r>
      <w:r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creatitis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</w:t>
      </w:r>
      <w:r w:rsidRPr="00410FBB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exocrine insufficiency dependent on the severity of inflammatory response of the body.</w:t>
      </w:r>
    </w:p>
    <w:p w:rsidR="00761BD4" w:rsidRPr="00410FBB" w:rsidRDefault="00761BD4" w:rsidP="00761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61BD4" w:rsidRPr="0073309B" w:rsidRDefault="007F16DC" w:rsidP="00761BD4">
      <w:pPr>
        <w:pStyle w:val="HTML"/>
        <w:shd w:val="clear" w:color="auto" w:fill="FFFFFF"/>
        <w:spacing w:line="360" w:lineRule="auto"/>
        <w:jc w:val="both"/>
        <w:rPr>
          <w:rFonts w:ascii="inherit" w:hAnsi="inheri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="00761BD4" w:rsidRPr="00410FBB">
        <w:rPr>
          <w:rFonts w:ascii="Times New Roman" w:hAnsi="Times New Roman" w:cs="Times New Roman"/>
          <w:sz w:val="28"/>
          <w:szCs w:val="28"/>
          <w:lang w:val="en-US"/>
        </w:rPr>
        <w:t>The article presents a literature review</w:t>
      </w:r>
      <w:r w:rsidR="00761BD4" w:rsidRPr="00410FBB">
        <w:rPr>
          <w:rFonts w:ascii="Times New Roman" w:hAnsi="Times New Roman" w:cs="Times New Roman"/>
          <w:sz w:val="28"/>
          <w:szCs w:val="28"/>
        </w:rPr>
        <w:t xml:space="preserve"> </w:t>
      </w:r>
      <w:r w:rsidR="00761BD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61BD4" w:rsidRPr="00410FBB">
        <w:rPr>
          <w:rFonts w:ascii="Times New Roman" w:hAnsi="Times New Roman" w:cs="Times New Roman"/>
          <w:sz w:val="28"/>
          <w:szCs w:val="28"/>
          <w:lang w:val="en-US"/>
        </w:rPr>
        <w:t xml:space="preserve"> variants of etiology, pathogenesis and </w:t>
      </w:r>
      <w:proofErr w:type="spellStart"/>
      <w:r w:rsidR="00761BD4" w:rsidRPr="00410FBB">
        <w:rPr>
          <w:rFonts w:ascii="Times New Roman" w:hAnsi="Times New Roman" w:cs="Times New Roman"/>
          <w:sz w:val="28"/>
          <w:szCs w:val="28"/>
        </w:rPr>
        <w:t>peculiarities</w:t>
      </w:r>
      <w:proofErr w:type="spellEnd"/>
      <w:r w:rsidR="00761BD4" w:rsidRPr="00410FBB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761BD4" w:rsidRPr="00410FBB">
        <w:rPr>
          <w:rFonts w:ascii="Times New Roman" w:hAnsi="Times New Roman" w:cs="Times New Roman"/>
          <w:sz w:val="28"/>
          <w:szCs w:val="28"/>
        </w:rPr>
        <w:t xml:space="preserve"> </w:t>
      </w:r>
      <w:r w:rsidR="00761BD4" w:rsidRPr="00410FBB">
        <w:rPr>
          <w:rFonts w:ascii="Times New Roman" w:hAnsi="Times New Roman" w:cs="Times New Roman"/>
          <w:sz w:val="28"/>
          <w:szCs w:val="28"/>
          <w:lang w:val="en-US"/>
        </w:rPr>
        <w:t>the clinic of the chronic pancreatitis.</w:t>
      </w:r>
      <w:r w:rsidR="00761BD4" w:rsidRPr="0041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B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61BD4" w:rsidRPr="00410FBB">
        <w:rPr>
          <w:rFonts w:ascii="Times New Roman" w:hAnsi="Times New Roman" w:cs="Times New Roman"/>
          <w:sz w:val="28"/>
          <w:szCs w:val="28"/>
          <w:lang w:val="en"/>
        </w:rPr>
        <w:t>he</w:t>
      </w:r>
      <w:proofErr w:type="spellEnd"/>
      <w:r w:rsidR="00761BD4" w:rsidRPr="00410FBB">
        <w:rPr>
          <w:rFonts w:ascii="Times New Roman" w:hAnsi="Times New Roman" w:cs="Times New Roman"/>
          <w:sz w:val="28"/>
          <w:szCs w:val="28"/>
          <w:lang w:val="en"/>
        </w:rPr>
        <w:t xml:space="preserve"> basic etiological factors of exocrine pancreatic insufficiency</w:t>
      </w:r>
      <w:r w:rsidR="00761BD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="00761BD4">
        <w:rPr>
          <w:rFonts w:ascii="Times New Roman" w:hAnsi="Times New Roman" w:cs="Times New Roman"/>
          <w:sz w:val="28"/>
          <w:szCs w:val="28"/>
          <w:lang w:val="en"/>
        </w:rPr>
        <w:t xml:space="preserve">are </w:t>
      </w:r>
      <w:proofErr w:type="spellStart"/>
      <w:r w:rsidR="00761B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1BD4" w:rsidRPr="00410FBB">
        <w:rPr>
          <w:rFonts w:ascii="Times New Roman" w:hAnsi="Times New Roman" w:cs="Times New Roman"/>
          <w:sz w:val="28"/>
          <w:szCs w:val="28"/>
          <w:lang w:val="en"/>
        </w:rPr>
        <w:t>dentified</w:t>
      </w:r>
      <w:proofErr w:type="spellEnd"/>
      <w:proofErr w:type="gramEnd"/>
      <w:r w:rsidR="00761BD4" w:rsidRPr="00410FB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761BD4" w:rsidRPr="00410FBB">
        <w:rPr>
          <w:rFonts w:ascii="Times New Roman" w:hAnsi="Times New Roman" w:cs="Times New Roman"/>
          <w:sz w:val="28"/>
          <w:szCs w:val="28"/>
        </w:rPr>
        <w:t xml:space="preserve"> </w:t>
      </w:r>
      <w:r w:rsidR="00761BD4" w:rsidRPr="00410FBB">
        <w:rPr>
          <w:rFonts w:ascii="Times New Roman" w:hAnsi="Times New Roman" w:cs="Times New Roman"/>
          <w:sz w:val="28"/>
          <w:szCs w:val="28"/>
          <w:lang w:val="en"/>
        </w:rPr>
        <w:t xml:space="preserve">Influence of inflammatory response of the body on the course and progression of chronic pancreatitis </w:t>
      </w:r>
      <w:proofErr w:type="gramStart"/>
      <w:r w:rsidR="00761BD4" w:rsidRPr="00410FBB">
        <w:rPr>
          <w:rFonts w:ascii="Times New Roman" w:hAnsi="Times New Roman" w:cs="Times New Roman"/>
          <w:sz w:val="28"/>
          <w:szCs w:val="28"/>
          <w:lang w:val="en"/>
        </w:rPr>
        <w:t>is shown</w:t>
      </w:r>
      <w:proofErr w:type="gramEnd"/>
      <w:r w:rsidR="00761BD4" w:rsidRPr="00410FBB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761BD4" w:rsidRPr="00410FBB" w:rsidRDefault="00761BD4" w:rsidP="00761BD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D4" w:rsidRPr="00761BD4" w:rsidRDefault="00761BD4" w:rsidP="0076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0FBB">
        <w:rPr>
          <w:rFonts w:ascii="Times New Roman" w:hAnsi="Times New Roman" w:cs="Times New Roman"/>
          <w:sz w:val="28"/>
          <w:szCs w:val="28"/>
          <w:lang w:val="en-US"/>
        </w:rPr>
        <w:t xml:space="preserve">Key words: chronic pancreatitis, exocrine pancreatic insufficiency, oxidative stress, </w:t>
      </w:r>
      <w:proofErr w:type="spellStart"/>
      <w:r w:rsidRPr="00410FBB">
        <w:rPr>
          <w:rFonts w:ascii="Times New Roman" w:hAnsi="Times New Roman" w:cs="Times New Roman"/>
          <w:sz w:val="28"/>
          <w:szCs w:val="28"/>
        </w:rPr>
        <w:t>cytoki</w:t>
      </w:r>
      <w:r w:rsidRPr="00410FBB">
        <w:rPr>
          <w:rFonts w:ascii="Times New Roman" w:hAnsi="Times New Roman" w:cs="Times New Roman"/>
          <w:sz w:val="28"/>
          <w:szCs w:val="28"/>
          <w:lang w:val="en-US"/>
        </w:rPr>
        <w:t>nes</w:t>
      </w:r>
      <w:proofErr w:type="spellEnd"/>
      <w:r w:rsidRPr="00410F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1BD4" w:rsidRPr="00222E32" w:rsidRDefault="00761BD4" w:rsidP="00761B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2E32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  <w:r w:rsidRPr="00222E3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удзак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И.</w:t>
      </w:r>
      <w:r w:rsidRPr="0059030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панкреатита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внешнесекреторной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недостаточностью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поджелудочной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ы / 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удзак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И.Я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</w:t>
      </w:r>
      <w:r>
        <w:rPr>
          <w:rFonts w:ascii="Times New Roman" w:hAnsi="Times New Roman" w:cs="Times New Roman"/>
          <w:sz w:val="28"/>
          <w:szCs w:val="28"/>
          <w:lang w:val="ru-RU"/>
        </w:rPr>
        <w:t>энтерология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№ 2 (48)</w:t>
      </w:r>
      <w:r>
        <w:rPr>
          <w:rFonts w:ascii="Times New Roman" w:hAnsi="Times New Roman" w:cs="Times New Roman"/>
          <w:sz w:val="28"/>
          <w:szCs w:val="28"/>
          <w:lang w:val="ru-RU"/>
        </w:rPr>
        <w:t>. –  С. 59-63.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apple-converted-space"/>
          <w:shd w:val="clear" w:color="auto" w:fill="FDFBF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Буклис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</w:t>
      </w:r>
      <w:r w:rsidRPr="00590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панкреатит: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патофизиология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консервативная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Буклис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В.Т</w:t>
      </w:r>
      <w:r>
        <w:rPr>
          <w:rFonts w:ascii="Times New Roman" w:hAnsi="Times New Roman" w:cs="Times New Roman"/>
          <w:sz w:val="28"/>
          <w:szCs w:val="28"/>
          <w:lang w:val="ru-RU"/>
        </w:rPr>
        <w:t>.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</w:t>
      </w:r>
      <w:r>
        <w:rPr>
          <w:rFonts w:ascii="Times New Roman" w:hAnsi="Times New Roman" w:cs="Times New Roman"/>
          <w:sz w:val="28"/>
          <w:szCs w:val="28"/>
          <w:lang w:val="ru-RU"/>
        </w:rPr>
        <w:t>энтерологии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гепатологии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колопроктологии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BF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DFBF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DFBF8"/>
        </w:rPr>
        <w:t xml:space="preserve"> 2013.</w:t>
      </w:r>
      <w:r>
        <w:rPr>
          <w:rFonts w:ascii="Times New Roman" w:hAnsi="Times New Roman" w:cs="Times New Roman"/>
          <w:sz w:val="28"/>
          <w:szCs w:val="28"/>
          <w:shd w:val="clear" w:color="auto" w:fill="FDFBF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DFBF8"/>
        </w:rPr>
        <w:t>№1.</w:t>
      </w:r>
      <w:r>
        <w:rPr>
          <w:rFonts w:ascii="Times New Roman" w:hAnsi="Times New Roman" w:cs="Times New Roman"/>
          <w:sz w:val="28"/>
          <w:szCs w:val="28"/>
          <w:shd w:val="clear" w:color="auto" w:fill="FDFBF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DFBF8"/>
        </w:rPr>
        <w:t xml:space="preserve"> С.66-87.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BF8"/>
        </w:rPr>
        <w:t> 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Гонцарюк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А.,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малоинтенсивной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воспалительной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панкреатита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сердечной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недостаточности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Гонцарюк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Я. 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Сучасна гастроентерологія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2015. – </w:t>
      </w:r>
      <w:r>
        <w:rPr>
          <w:rFonts w:ascii="Times New Roman" w:hAnsi="Times New Roman" w:cs="Times New Roman"/>
          <w:sz w:val="28"/>
          <w:szCs w:val="28"/>
        </w:rPr>
        <w:t>№ 2 (82)</w:t>
      </w:r>
      <w:r>
        <w:rPr>
          <w:rFonts w:ascii="Times New Roman" w:hAnsi="Times New Roman" w:cs="Times New Roman"/>
          <w:sz w:val="28"/>
          <w:szCs w:val="28"/>
          <w:lang w:val="ru-RU"/>
        </w:rPr>
        <w:t>. – С. 142-148.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Губергриц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90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Трофологическая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недостаточность при заболеваниях поджелудочной железы: клиника и диагностика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Губергриц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Сучасна гастроентерологія.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№ 1 (39).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С. 16-28.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Губергриц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пищеварения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очерки</w:t>
      </w:r>
      <w:proofErr w:type="spellEnd"/>
      <w:r w:rsidRPr="00590301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Губергриц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Б., </w:t>
      </w:r>
      <w:r>
        <w:rPr>
          <w:rFonts w:ascii="Times New Roman" w:hAnsi="Times New Roman" w:cs="Times New Roman"/>
          <w:sz w:val="28"/>
          <w:szCs w:val="28"/>
        </w:rPr>
        <w:t>Харченко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друк, 2009.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180 с.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Губергріц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Б., Особливості патогенезу та лікування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ерозивно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-виразкових уражень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гастродуоденальної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зони у хворих на хронічний панкреатит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Губергріц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Б., Фоменко П. Г., Бєляєва Н. В., Панчішко А. С. // Сучасна гастроентерологія. – 2015. – № 1 (81). – С. 55-65.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И. В</w:t>
      </w:r>
      <w:r w:rsidRPr="005903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поджелудочной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железы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Том 2.</w:t>
      </w:r>
      <w:r w:rsidRPr="005903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И. В.,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Кучерявый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Ю. А</w:t>
      </w:r>
      <w:r w:rsidRPr="0059030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М.: ОАО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«Медицина»,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2008.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560 с.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панкреатит: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Ю., Леонович С. И. // Мед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2006.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№ 34.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С. 45-49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Фактор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риска,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панкреатита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журнал. – 2007.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№1. – С. 9-12.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Фадеенко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0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панкреатитом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0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590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Сучасна гастроентерологія</w:t>
      </w:r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№ 5 (55)</w:t>
      </w:r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69-75.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Внешнесекреторная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поджелудочной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лечению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Сучасна гастроентерологія</w:t>
      </w:r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№ 5 (73)</w:t>
      </w:r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. 70-74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панкреатита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диабетом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сочетании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ожирением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Сучасна гастроентерологія</w:t>
      </w:r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№ 5 (79)</w:t>
      </w:r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.81-86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</w:rPr>
        <w:t>chler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M. W.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pancreas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</w:rPr>
        <w:t>chler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M. W.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Karger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212 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Layer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early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late-onset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idiopathic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alcoholic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chronic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pancreatitis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Layer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P., </w:t>
      </w:r>
      <w:proofErr w:type="spellStart"/>
      <w:r>
        <w:rPr>
          <w:rFonts w:ascii="Times New Roman" w:hAnsi="Times New Roman" w:cs="Times New Roman"/>
          <w:sz w:val="28"/>
          <w:szCs w:val="28"/>
        </w:rPr>
        <w:t>Yamamoto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H., </w:t>
      </w:r>
      <w:proofErr w:type="spellStart"/>
      <w:r>
        <w:rPr>
          <w:rFonts w:ascii="Times New Roman" w:hAnsi="Times New Roman" w:cs="Times New Roman"/>
          <w:sz w:val="28"/>
          <w:szCs w:val="28"/>
        </w:rPr>
        <w:t>Kalthoff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L. [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 // </w:t>
      </w:r>
      <w:proofErr w:type="spellStart"/>
      <w:r>
        <w:rPr>
          <w:rFonts w:ascii="Times New Roman" w:hAnsi="Times New Roman" w:cs="Times New Roman"/>
          <w:sz w:val="28"/>
          <w:szCs w:val="28"/>
        </w:rPr>
        <w:t>Gastroenterology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1994.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>. 107. – P. 1481-1487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Lindkvist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nutritional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prediction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pancreatic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exocrine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insufficiency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chronic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pancreatitis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Lindkvist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B.,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Dominguez-Munoz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 E., </w:t>
      </w:r>
      <w:proofErr w:type="spellStart"/>
      <w:r>
        <w:rPr>
          <w:rFonts w:ascii="Times New Roman" w:hAnsi="Times New Roman" w:cs="Times New Roman"/>
          <w:sz w:val="28"/>
          <w:szCs w:val="28"/>
        </w:rPr>
        <w:t>Luaces-Regueira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Pancreatology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2012.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12, N 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P. 305-310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1BD4" w:rsidRDefault="00761BD4" w:rsidP="00761BD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Masamune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pancreatic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stellate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intercellular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adhesion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molecule-1 (ICAM-1)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Masamune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>
        <w:rPr>
          <w:rFonts w:ascii="Times New Roman" w:hAnsi="Times New Roman" w:cs="Times New Roman"/>
          <w:sz w:val="28"/>
          <w:szCs w:val="28"/>
        </w:rPr>
        <w:t>Sakai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>
        <w:rPr>
          <w:rFonts w:ascii="Times New Roman" w:hAnsi="Times New Roman" w:cs="Times New Roman"/>
          <w:sz w:val="28"/>
          <w:szCs w:val="28"/>
        </w:rPr>
        <w:t>Kikuta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Pancreas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2002.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 (1).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P. 78 -85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47E4" w:rsidRDefault="007F16DC"/>
    <w:sectPr w:rsidR="00514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F3569"/>
    <w:multiLevelType w:val="hybridMultilevel"/>
    <w:tmpl w:val="55AAF630"/>
    <w:lvl w:ilvl="0" w:tplc="4380E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B5"/>
    <w:rsid w:val="00317DB5"/>
    <w:rsid w:val="00761BD4"/>
    <w:rsid w:val="007F16DC"/>
    <w:rsid w:val="00B9098D"/>
    <w:rsid w:val="00E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F218-85FA-4C34-95E2-D1EBD680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D4"/>
    <w:pPr>
      <w:ind w:left="720"/>
      <w:contextualSpacing/>
    </w:pPr>
  </w:style>
  <w:style w:type="character" w:customStyle="1" w:styleId="apple-converted-space">
    <w:name w:val="apple-converted-space"/>
    <w:basedOn w:val="a0"/>
    <w:rsid w:val="00761BD4"/>
  </w:style>
  <w:style w:type="character" w:styleId="a4">
    <w:name w:val="Emphasis"/>
    <w:basedOn w:val="a0"/>
    <w:uiPriority w:val="20"/>
    <w:qFormat/>
    <w:rsid w:val="00761B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61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61BD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8442</Words>
  <Characters>4813</Characters>
  <Application>Microsoft Office Word</Application>
  <DocSecurity>0</DocSecurity>
  <Lines>40</Lines>
  <Paragraphs>26</Paragraphs>
  <ScaleCrop>false</ScaleCrop>
  <Company/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Prylypko Alex</dc:creator>
  <cp:keywords/>
  <dc:description/>
  <cp:lastModifiedBy>Prylypko Alex</cp:lastModifiedBy>
  <cp:revision>4</cp:revision>
  <dcterms:created xsi:type="dcterms:W3CDTF">2017-05-08T20:27:00Z</dcterms:created>
  <dcterms:modified xsi:type="dcterms:W3CDTF">2017-05-12T14:19:00Z</dcterms:modified>
</cp:coreProperties>
</file>