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15" w:rsidRDefault="00DC6B15" w:rsidP="00627D0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СТРАТЕГІЧНІ ПІДХОДИ ДО РОЗВИТКУ  НАДАННЯ</w:t>
      </w:r>
      <w:r w:rsidR="00A5072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ВТОРИННОЇ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АМБУЛАТОРНО-ПОЛІКЛІНІЧНОЇ  МЕДИЧНОЇ ДОПОМОГИ</w:t>
      </w:r>
    </w:p>
    <w:p w:rsidR="00627D02" w:rsidRDefault="00627D02" w:rsidP="00627D0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Рогач І.М., Слабкий</w:t>
      </w:r>
      <w:r w:rsidR="00720A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В.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Г., Качала Л.О.,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Погоріляк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Р.Ю., </w:t>
      </w:r>
      <w:proofErr w:type="spellStart"/>
      <w:r w:rsidR="00720A74">
        <w:rPr>
          <w:rFonts w:ascii="Times New Roman" w:eastAsia="Times New Roman" w:hAnsi="Times New Roman"/>
          <w:b/>
          <w:sz w:val="20"/>
          <w:szCs w:val="20"/>
          <w:lang w:eastAsia="ru-RU"/>
        </w:rPr>
        <w:t>Бучинський</w:t>
      </w:r>
      <w:proofErr w:type="spellEnd"/>
      <w:r w:rsidR="00720A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Л.Я.</w:t>
      </w:r>
      <w:r w:rsidR="00A50722">
        <w:rPr>
          <w:rFonts w:ascii="Times New Roman" w:eastAsia="Times New Roman" w:hAnsi="Times New Roman"/>
          <w:b/>
          <w:sz w:val="20"/>
          <w:szCs w:val="20"/>
          <w:lang w:eastAsia="ru-RU"/>
        </w:rPr>
        <w:t>, Бі</w:t>
      </w:r>
      <w:r w:rsidR="009B0667">
        <w:rPr>
          <w:rFonts w:ascii="Times New Roman" w:eastAsia="Times New Roman" w:hAnsi="Times New Roman"/>
          <w:b/>
          <w:sz w:val="20"/>
          <w:szCs w:val="20"/>
          <w:lang w:eastAsia="ru-RU"/>
        </w:rPr>
        <w:t>дний В.В.</w:t>
      </w:r>
      <w:r w:rsidR="0088155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  <w:proofErr w:type="spellStart"/>
      <w:r w:rsidR="0088155E">
        <w:rPr>
          <w:rFonts w:ascii="Times New Roman" w:eastAsia="Times New Roman" w:hAnsi="Times New Roman"/>
          <w:b/>
          <w:sz w:val="20"/>
          <w:szCs w:val="20"/>
          <w:lang w:eastAsia="ru-RU"/>
        </w:rPr>
        <w:t>Крисько</w:t>
      </w:r>
      <w:proofErr w:type="spellEnd"/>
      <w:r w:rsidR="0088155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М.О.</w:t>
      </w:r>
    </w:p>
    <w:p w:rsidR="006F4A59" w:rsidRDefault="00627D02" w:rsidP="006F4A5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ДВНЗ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УжНУ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Факультет післядипломної освіти та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доуніверситетської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підготовк</w:t>
      </w:r>
      <w:r w:rsidR="00ED250D">
        <w:rPr>
          <w:rFonts w:ascii="Times New Roman" w:eastAsia="Times New Roman" w:hAnsi="Times New Roman"/>
          <w:sz w:val="20"/>
          <w:szCs w:val="20"/>
          <w:lang w:eastAsia="ru-RU"/>
        </w:rPr>
        <w:t>и, кафедра громадського здоров</w:t>
      </w:r>
      <w:r w:rsidR="00ED250D">
        <w:rPr>
          <w:rFonts w:ascii="Times New Roman" w:eastAsia="Times New Roman" w:hAnsi="Times New Roman"/>
          <w:sz w:val="20"/>
          <w:szCs w:val="20"/>
          <w:lang w:val="en-US" w:eastAsia="ru-RU"/>
        </w:rPr>
        <w:t>’</w:t>
      </w:r>
      <w:r w:rsidR="00ED250D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м. Ужгород</w:t>
      </w:r>
      <w:r w:rsidR="006F4A59">
        <w:rPr>
          <w:rFonts w:ascii="Times New Roman" w:eastAsia="Times New Roman" w:hAnsi="Times New Roman"/>
          <w:sz w:val="20"/>
          <w:szCs w:val="20"/>
          <w:lang w:eastAsia="ru-RU"/>
        </w:rPr>
        <w:t>; ДУ «Український інститут стратегічних досліджень МОЗ України», м. Київ.</w:t>
      </w:r>
    </w:p>
    <w:p w:rsidR="00627D02" w:rsidRDefault="00627D02" w:rsidP="00627D0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Ключові слова: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C6B15">
        <w:rPr>
          <w:rFonts w:ascii="Times New Roman" w:eastAsia="Times New Roman" w:hAnsi="Times New Roman"/>
          <w:sz w:val="20"/>
          <w:szCs w:val="20"/>
          <w:lang w:eastAsia="ru-RU"/>
        </w:rPr>
        <w:t>амбулаторна-поліклінічна медична  допомога, розвиток, стратегічні підходи.</w:t>
      </w:r>
    </w:p>
    <w:p w:rsidR="00627D02" w:rsidRDefault="00627D02" w:rsidP="00627D0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27D02" w:rsidRDefault="00627D02" w:rsidP="00627D0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Вступ: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A220E">
        <w:rPr>
          <w:rFonts w:ascii="Times New Roman" w:eastAsia="Times New Roman" w:hAnsi="Times New Roman"/>
          <w:sz w:val="20"/>
          <w:szCs w:val="20"/>
          <w:lang w:eastAsia="ru-RU"/>
        </w:rPr>
        <w:t xml:space="preserve">в Україні проводиться реформування системи  надання медичної допомоги населенню метою якого є забезпечення населення якісною та доступною медичною допомогою  </w:t>
      </w:r>
      <w:r w:rsidR="00ED250D">
        <w:rPr>
          <w:rFonts w:ascii="Times New Roman" w:eastAsia="Times New Roman" w:hAnsi="Times New Roman"/>
          <w:sz w:val="20"/>
          <w:szCs w:val="20"/>
          <w:lang w:eastAsia="ru-RU"/>
        </w:rPr>
        <w:t>у відповідності до стану здоров</w:t>
      </w:r>
      <w:r w:rsidR="00ED250D">
        <w:rPr>
          <w:rFonts w:ascii="Times New Roman" w:eastAsia="Times New Roman" w:hAnsi="Times New Roman"/>
          <w:sz w:val="20"/>
          <w:szCs w:val="20"/>
          <w:lang w:val="en-US" w:eastAsia="ru-RU"/>
        </w:rPr>
        <w:t>’</w:t>
      </w:r>
      <w:r w:rsidR="001A220E">
        <w:rPr>
          <w:rFonts w:ascii="Times New Roman" w:eastAsia="Times New Roman" w:hAnsi="Times New Roman"/>
          <w:sz w:val="20"/>
          <w:szCs w:val="20"/>
          <w:lang w:eastAsia="ru-RU"/>
        </w:rPr>
        <w:t>я при  більш раціональному  використанню ресурсів галузі.  Проведення реформи передбачає структурну перебудову системи надання медичної допомоги з чітким розмежуванням її за рівнями та етапами і впровадження сучасних фінансово-економічних механізмів. При цьому амбулаторно-поліклінічна  допомога є найбільш поширеним видом медичної допомоги населенню.</w:t>
      </w:r>
    </w:p>
    <w:p w:rsidR="00627D02" w:rsidRPr="009B0667" w:rsidRDefault="00627D02" w:rsidP="00627D0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Мета:</w:t>
      </w:r>
      <w:r w:rsidR="001A22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9B0667">
        <w:rPr>
          <w:rFonts w:ascii="Times New Roman" w:eastAsia="Times New Roman" w:hAnsi="Times New Roman"/>
          <w:sz w:val="20"/>
          <w:szCs w:val="20"/>
          <w:lang w:eastAsia="ru-RU"/>
        </w:rPr>
        <w:t>дослідити стратегічні підходи до розвитку амбулаторно-поліклінічної допомоги населенню України в ході проведення реформи  системи надання медичної допомоги, які визначені на законодавчому рівні.</w:t>
      </w:r>
    </w:p>
    <w:p w:rsidR="00627D02" w:rsidRDefault="00627D02" w:rsidP="00627D0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Матеріали та методи: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A220E" w:rsidRPr="001A220E">
        <w:rPr>
          <w:rFonts w:ascii="Times New Roman" w:eastAsia="Times New Roman" w:hAnsi="Times New Roman"/>
          <w:sz w:val="20"/>
          <w:szCs w:val="20"/>
          <w:lang w:eastAsia="ru-RU"/>
        </w:rPr>
        <w:t>контент-аналіз законодавчих та нормативно-правових актів  з реформування системи надання  медичної допомоги  населенню України. Всього  аналізу підлягало 34 документів.</w:t>
      </w:r>
    </w:p>
    <w:p w:rsidR="00627D02" w:rsidRPr="00A50722" w:rsidRDefault="00627D02" w:rsidP="00627D0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Результати</w:t>
      </w:r>
      <w:r w:rsidRPr="00A50722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="00A50722" w:rsidRPr="00A50722">
        <w:rPr>
          <w:rFonts w:ascii="Times New Roman" w:eastAsia="Times New Roman" w:hAnsi="Times New Roman"/>
          <w:sz w:val="20"/>
          <w:szCs w:val="20"/>
          <w:lang w:eastAsia="ru-RU"/>
        </w:rPr>
        <w:t xml:space="preserve">нормативними документами визначено пріоритетний розвиток ПМСД на засадах сімейної медицини з повним переходом на даний принцип з 2020 року. Нормативно затверджені  обсяги медичної допомоги які мають надавати сімейні лікарі їх компетенції. На перехідний період визначені механізми взаємодії  сімейних лікарів з лікарями-спеціалістами амбулаторно-поліклінічного сектору. </w:t>
      </w:r>
      <w:r w:rsidR="00A50722">
        <w:rPr>
          <w:rFonts w:ascii="Times New Roman" w:eastAsia="Times New Roman" w:hAnsi="Times New Roman"/>
          <w:sz w:val="20"/>
          <w:szCs w:val="20"/>
          <w:lang w:eastAsia="ru-RU"/>
        </w:rPr>
        <w:t xml:space="preserve"> Затверджена нормативно-правова база  розвитку  амбулаторно-поліклінічної  медичної допомоги  вторинного рівня. Стратегічно передбачено реформування  існуючих поліклінік  в  консультативно-діагностичні центри (одна на госпітальний округ) та консультативних поліклінік (в межах кожної існуючої адміністративно-територіальної одиниці).  Затверджено їх структуру, Табелі оснащення, порядок надання медичної допомоги та </w:t>
      </w:r>
      <w:r w:rsidR="00702B3C">
        <w:rPr>
          <w:rFonts w:ascii="Times New Roman" w:eastAsia="Times New Roman" w:hAnsi="Times New Roman"/>
          <w:sz w:val="20"/>
          <w:szCs w:val="20"/>
          <w:lang w:eastAsia="ru-RU"/>
        </w:rPr>
        <w:t>програмно-цільовий механізм фінансування. Штатний розпис нового типу амбул</w:t>
      </w:r>
      <w:r w:rsidR="00ED250D">
        <w:rPr>
          <w:rFonts w:ascii="Times New Roman" w:eastAsia="Times New Roman" w:hAnsi="Times New Roman"/>
          <w:sz w:val="20"/>
          <w:szCs w:val="20"/>
          <w:lang w:eastAsia="ru-RU"/>
        </w:rPr>
        <w:t>аторних закладів охорони здоров</w:t>
      </w:r>
      <w:r w:rsidR="00ED250D">
        <w:rPr>
          <w:rFonts w:ascii="Times New Roman" w:eastAsia="Times New Roman" w:hAnsi="Times New Roman"/>
          <w:sz w:val="20"/>
          <w:szCs w:val="20"/>
          <w:lang w:val="en-US" w:eastAsia="ru-RU"/>
        </w:rPr>
        <w:t>’</w:t>
      </w:r>
      <w:r w:rsidR="00702B3C">
        <w:rPr>
          <w:rFonts w:ascii="Times New Roman" w:eastAsia="Times New Roman" w:hAnsi="Times New Roman"/>
          <w:sz w:val="20"/>
          <w:szCs w:val="20"/>
          <w:lang w:eastAsia="ru-RU"/>
        </w:rPr>
        <w:t>я має бути прогностично розрахований з урахуванням  стану здоров</w:t>
      </w:r>
      <w:r w:rsidR="00ED250D">
        <w:rPr>
          <w:rFonts w:ascii="Times New Roman" w:eastAsia="Times New Roman" w:hAnsi="Times New Roman"/>
          <w:sz w:val="20"/>
          <w:szCs w:val="20"/>
          <w:lang w:val="en-US" w:eastAsia="ru-RU"/>
        </w:rPr>
        <w:t>’</w:t>
      </w:r>
      <w:r w:rsidR="00702B3C">
        <w:rPr>
          <w:rFonts w:ascii="Times New Roman" w:eastAsia="Times New Roman" w:hAnsi="Times New Roman"/>
          <w:sz w:val="20"/>
          <w:szCs w:val="20"/>
          <w:lang w:eastAsia="ru-RU"/>
        </w:rPr>
        <w:t>я  населення території, рівня підготовки сімейних лікарів та прогностичної потреби в консультативній  та амбулаторній діагностичній  допомозі.</w:t>
      </w:r>
    </w:p>
    <w:p w:rsidR="00D0439B" w:rsidRDefault="00627D02" w:rsidP="00702B3C">
      <w:pPr>
        <w:spacing w:line="240" w:lineRule="auto"/>
        <w:ind w:firstLine="284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Висновки</w:t>
      </w:r>
      <w:r w:rsidR="009B066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. </w:t>
      </w:r>
      <w:r w:rsidR="009B0667" w:rsidRPr="009B0667">
        <w:rPr>
          <w:rFonts w:ascii="Times New Roman" w:eastAsia="Times New Roman" w:hAnsi="Times New Roman"/>
          <w:bCs/>
          <w:sz w:val="20"/>
          <w:szCs w:val="20"/>
          <w:lang w:eastAsia="ru-RU"/>
        </w:rPr>
        <w:t>В ході реформування системи надання медичної допомоги населення  пріоритетним визначено розвиток первинної медико-санітарної допомоги на засадах сімейної медицини.</w:t>
      </w:r>
      <w:r w:rsidR="009B06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Для організації консультативної амбулаторно-поліклінічної допомоги населенню передбачено формування консультативних поліклінік та консультативно-діагностичних центрів. Нормативно визначено їх структуру,   обсяги надання медичної допомоги та механізми скерування пацієнтів.</w:t>
      </w:r>
    </w:p>
    <w:sectPr w:rsidR="00D0439B" w:rsidSect="00DC6B15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D02"/>
    <w:rsid w:val="00085B50"/>
    <w:rsid w:val="00106866"/>
    <w:rsid w:val="00171719"/>
    <w:rsid w:val="00171CEC"/>
    <w:rsid w:val="001A220E"/>
    <w:rsid w:val="00440D28"/>
    <w:rsid w:val="004C31FB"/>
    <w:rsid w:val="00583714"/>
    <w:rsid w:val="00627D02"/>
    <w:rsid w:val="006F4A59"/>
    <w:rsid w:val="00702B3C"/>
    <w:rsid w:val="00720A74"/>
    <w:rsid w:val="00794A3E"/>
    <w:rsid w:val="0088155E"/>
    <w:rsid w:val="009B0667"/>
    <w:rsid w:val="00A50722"/>
    <w:rsid w:val="00D0439B"/>
    <w:rsid w:val="00DA2E3F"/>
    <w:rsid w:val="00DC6B15"/>
    <w:rsid w:val="00ED250D"/>
    <w:rsid w:val="00F82FD0"/>
    <w:rsid w:val="00FD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0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2015-01-26T18:48:00Z</dcterms:created>
  <dcterms:modified xsi:type="dcterms:W3CDTF">2015-01-28T06:21:00Z</dcterms:modified>
</cp:coreProperties>
</file>