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E6" w:rsidRDefault="002F63E6" w:rsidP="00A549E1">
      <w:pPr>
        <w:spacing w:line="360" w:lineRule="auto"/>
        <w:jc w:val="right"/>
        <w:rPr>
          <w:rFonts w:ascii="Times New Roman" w:hAnsi="Times New Roman"/>
          <w:b/>
          <w:sz w:val="28"/>
          <w:szCs w:val="28"/>
          <w:lang w:val="uk-UA"/>
        </w:rPr>
      </w:pPr>
    </w:p>
    <w:p w:rsidR="002F63E6" w:rsidRPr="00333AEA" w:rsidRDefault="002F63E6" w:rsidP="00A549E1">
      <w:pPr>
        <w:spacing w:line="360" w:lineRule="auto"/>
        <w:jc w:val="right"/>
        <w:rPr>
          <w:rFonts w:ascii="Times New Roman" w:hAnsi="Times New Roman"/>
          <w:b/>
          <w:sz w:val="28"/>
          <w:szCs w:val="28"/>
        </w:rPr>
      </w:pPr>
      <w:r w:rsidRPr="00570458">
        <w:rPr>
          <w:rFonts w:ascii="Times New Roman" w:hAnsi="Times New Roman"/>
          <w:b/>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9in">
            <v:imagedata r:id="rId7" o:title=""/>
          </v:shape>
        </w:pict>
      </w:r>
      <w:r w:rsidRPr="00333AEA">
        <w:rPr>
          <w:rFonts w:ascii="Times New Roman" w:hAnsi="Times New Roman"/>
          <w:b/>
          <w:sz w:val="28"/>
          <w:szCs w:val="28"/>
        </w:rPr>
        <w:t>Юрий Данилец</w:t>
      </w:r>
    </w:p>
    <w:p w:rsidR="002F63E6" w:rsidRPr="00333AEA" w:rsidRDefault="002F63E6" w:rsidP="00A549E1">
      <w:pPr>
        <w:spacing w:line="360" w:lineRule="auto"/>
        <w:jc w:val="right"/>
        <w:rPr>
          <w:rFonts w:ascii="Times New Roman" w:hAnsi="Times New Roman"/>
          <w:b/>
          <w:sz w:val="28"/>
          <w:szCs w:val="28"/>
        </w:rPr>
      </w:pPr>
      <w:r w:rsidRPr="00333AEA">
        <w:rPr>
          <w:rFonts w:ascii="Times New Roman" w:hAnsi="Times New Roman"/>
          <w:b/>
          <w:sz w:val="28"/>
          <w:szCs w:val="28"/>
        </w:rPr>
        <w:t>Ужгород, Украина</w:t>
      </w:r>
    </w:p>
    <w:p w:rsidR="002F63E6" w:rsidRPr="00333AEA" w:rsidRDefault="002F63E6" w:rsidP="000E2CEF">
      <w:pPr>
        <w:spacing w:line="360" w:lineRule="auto"/>
        <w:jc w:val="center"/>
        <w:rPr>
          <w:rFonts w:ascii="Times New Roman" w:hAnsi="Times New Roman"/>
          <w:b/>
          <w:sz w:val="28"/>
          <w:szCs w:val="28"/>
        </w:rPr>
      </w:pPr>
      <w:r w:rsidRPr="00333AEA">
        <w:rPr>
          <w:rFonts w:ascii="Times New Roman" w:hAnsi="Times New Roman"/>
          <w:b/>
          <w:sz w:val="28"/>
          <w:szCs w:val="28"/>
        </w:rPr>
        <w:t>Антирелигиозная пропаганда в периодике Закарпатской области УССР в 1950-1960 гг.</w:t>
      </w:r>
    </w:p>
    <w:p w:rsidR="002F63E6" w:rsidRPr="00333AEA" w:rsidRDefault="002F63E6" w:rsidP="000E2CEF">
      <w:pPr>
        <w:spacing w:line="360" w:lineRule="auto"/>
        <w:ind w:firstLine="709"/>
        <w:contextualSpacing/>
        <w:jc w:val="both"/>
        <w:rPr>
          <w:rFonts w:ascii="Times New Roman" w:hAnsi="Times New Roman"/>
          <w:sz w:val="28"/>
          <w:szCs w:val="28"/>
        </w:rPr>
      </w:pPr>
      <w:r w:rsidRPr="00333AEA">
        <w:rPr>
          <w:rFonts w:ascii="Times New Roman" w:hAnsi="Times New Roman"/>
          <w:sz w:val="28"/>
          <w:szCs w:val="28"/>
        </w:rPr>
        <w:t xml:space="preserve">После освобождения Закарпатья от немецко-венгерских захватчиков советская власть столкнулась с широкой религиозной сетью христианских церквей. На </w:t>
      </w:r>
      <w:smartTag w:uri="urn:schemas-microsoft-com:office:smarttags" w:element="metricconverter">
        <w:smartTagPr>
          <w:attr w:name="ProductID" w:val="1946 г"/>
        </w:smartTagPr>
        <w:r w:rsidRPr="00333AEA">
          <w:rPr>
            <w:rFonts w:ascii="Times New Roman" w:hAnsi="Times New Roman"/>
            <w:sz w:val="28"/>
            <w:szCs w:val="28"/>
          </w:rPr>
          <w:t>1946 г</w:t>
        </w:r>
      </w:smartTag>
      <w:r w:rsidRPr="00333AEA">
        <w:rPr>
          <w:rFonts w:ascii="Times New Roman" w:hAnsi="Times New Roman"/>
          <w:sz w:val="28"/>
          <w:szCs w:val="28"/>
        </w:rPr>
        <w:t xml:space="preserve">. сеть религиозных объединений Закарпатья насчитывала 400 греко-католических, 160 православных, 94 реформатских, 62 римо-католических общин, 31 евангельских, 20 иудейских, 10 адвентистских парафий, а также 150 обществ других религиозных культов </w:t>
      </w:r>
      <w:r w:rsidRPr="00333AEA">
        <w:rPr>
          <w:rStyle w:val="EndnoteReference"/>
          <w:rFonts w:ascii="Times New Roman" w:hAnsi="Times New Roman"/>
          <w:sz w:val="28"/>
          <w:szCs w:val="28"/>
        </w:rPr>
        <w:endnoteReference w:id="1"/>
      </w:r>
      <w:r w:rsidRPr="00333AEA">
        <w:rPr>
          <w:rFonts w:ascii="Times New Roman" w:hAnsi="Times New Roman"/>
          <w:sz w:val="28"/>
          <w:szCs w:val="28"/>
        </w:rPr>
        <w:t>.</w:t>
      </w:r>
    </w:p>
    <w:p w:rsidR="002F63E6" w:rsidRPr="001D53BC" w:rsidRDefault="002F63E6" w:rsidP="001D53BC">
      <w:pPr>
        <w:spacing w:line="360" w:lineRule="auto"/>
        <w:ind w:firstLine="709"/>
        <w:contextualSpacing/>
        <w:jc w:val="both"/>
        <w:rPr>
          <w:rFonts w:ascii="Times New Roman" w:hAnsi="Times New Roman"/>
          <w:sz w:val="28"/>
          <w:szCs w:val="28"/>
          <w:lang w:val="uk-UA"/>
        </w:rPr>
      </w:pPr>
      <w:r w:rsidRPr="00333AEA">
        <w:rPr>
          <w:rFonts w:ascii="Times New Roman" w:hAnsi="Times New Roman"/>
          <w:sz w:val="28"/>
          <w:szCs w:val="28"/>
        </w:rPr>
        <w:t xml:space="preserve">Первой жертвой советского государства стала греко-католическая церковь,  ликвидация которой была закончена в </w:t>
      </w:r>
      <w:smartTag w:uri="urn:schemas-microsoft-com:office:smarttags" w:element="metricconverter">
        <w:smartTagPr>
          <w:attr w:name="ProductID" w:val="1949 г"/>
        </w:smartTagPr>
        <w:r w:rsidRPr="00333AEA">
          <w:rPr>
            <w:rFonts w:ascii="Times New Roman" w:hAnsi="Times New Roman"/>
            <w:sz w:val="28"/>
            <w:szCs w:val="28"/>
          </w:rPr>
          <w:t>1949 г</w:t>
        </w:r>
      </w:smartTag>
      <w:r w:rsidRPr="00333AEA">
        <w:rPr>
          <w:rFonts w:ascii="Times New Roman" w:hAnsi="Times New Roman"/>
          <w:sz w:val="28"/>
          <w:szCs w:val="28"/>
        </w:rPr>
        <w:t xml:space="preserve">. Преследовались и представители других церквей (протестанты, римо-католики, православные). С середины 1950-х гг. вновь начинает возрождаться атеистическая пропаганда. С ней связано такое событие, как постановление ЦК КПСС от 7 июля </w:t>
      </w:r>
      <w:smartTag w:uri="urn:schemas-microsoft-com:office:smarttags" w:element="metricconverter">
        <w:smartTagPr>
          <w:attr w:name="ProductID" w:val="1954 г"/>
        </w:smartTagPr>
        <w:r w:rsidRPr="00333AEA">
          <w:rPr>
            <w:rFonts w:ascii="Times New Roman" w:hAnsi="Times New Roman"/>
            <w:sz w:val="28"/>
            <w:szCs w:val="28"/>
          </w:rPr>
          <w:t>1954 г</w:t>
        </w:r>
      </w:smartTag>
      <w:r w:rsidRPr="00333AEA">
        <w:rPr>
          <w:rFonts w:ascii="Times New Roman" w:hAnsi="Times New Roman"/>
          <w:sz w:val="28"/>
          <w:szCs w:val="28"/>
        </w:rPr>
        <w:t>. «О крупных недостатках в научно-атеистической пропаганде и мерах ее улучшения</w:t>
      </w:r>
      <w:r w:rsidRPr="00333AEA">
        <w:rPr>
          <w:rStyle w:val="EndnoteReference"/>
          <w:rFonts w:ascii="Times New Roman" w:hAnsi="Times New Roman"/>
          <w:sz w:val="28"/>
          <w:szCs w:val="28"/>
        </w:rPr>
        <w:endnoteReference w:id="2"/>
      </w:r>
      <w:r w:rsidRPr="001D53BC">
        <w:rPr>
          <w:rFonts w:ascii="Times New Roman" w:hAnsi="Times New Roman"/>
          <w:sz w:val="28"/>
          <w:szCs w:val="28"/>
          <w:lang w:val="uk-UA"/>
        </w:rPr>
        <w:t xml:space="preserve">. </w:t>
      </w:r>
      <w:r w:rsidRPr="00333AEA">
        <w:rPr>
          <w:rFonts w:ascii="Times New Roman" w:hAnsi="Times New Roman"/>
          <w:sz w:val="28"/>
          <w:szCs w:val="28"/>
        </w:rPr>
        <w:t>Этот документ был весьма показательным. В частности, в нем отмечалось, что представители церкви научились приспосабливаться к новым условиям, а также сумели наладить миссионерско-проповедническую деятельность, что привело к увеличению количества верующих. Особенно это касалось молодежи и детей. Также в документе отмечалось усиление общин и сект, подчеркивалась активная роль нетрадиционных религий, например христиан-баптистов и адвентистов седьмого дня</w:t>
      </w:r>
      <w:r w:rsidRPr="00333AEA">
        <w:rPr>
          <w:rStyle w:val="EndnoteReference"/>
          <w:rFonts w:ascii="Times New Roman" w:hAnsi="Times New Roman"/>
          <w:sz w:val="28"/>
          <w:szCs w:val="28"/>
        </w:rPr>
        <w:endnoteReference w:id="3"/>
      </w:r>
      <w:r w:rsidRPr="00333AEA">
        <w:rPr>
          <w:rFonts w:ascii="Times New Roman" w:hAnsi="Times New Roman"/>
          <w:sz w:val="28"/>
          <w:szCs w:val="28"/>
        </w:rPr>
        <w:t xml:space="preserve">. Этот документ дал возможность местным органам власти начать наступление на церковь. 10 ноября </w:t>
      </w:r>
      <w:smartTag w:uri="urn:schemas-microsoft-com:office:smarttags" w:element="metricconverter">
        <w:smartTagPr>
          <w:attr w:name="ProductID" w:val="1954 г"/>
        </w:smartTagPr>
        <w:r w:rsidRPr="00333AEA">
          <w:rPr>
            <w:rFonts w:ascii="Times New Roman" w:hAnsi="Times New Roman"/>
            <w:sz w:val="28"/>
            <w:szCs w:val="28"/>
          </w:rPr>
          <w:t>1954 г</w:t>
        </w:r>
      </w:smartTag>
      <w:r w:rsidRPr="00333AEA">
        <w:rPr>
          <w:rFonts w:ascii="Times New Roman" w:hAnsi="Times New Roman"/>
          <w:sz w:val="28"/>
          <w:szCs w:val="28"/>
        </w:rPr>
        <w:t xml:space="preserve">. ЦК КПСС принимает другое постановление «Об ошибках научно-атеистической пропаганды», в которой коммунисты обещали не обижать чувств служителей церкви и верующих, не вмешиваться в церковные дела церкви </w:t>
      </w:r>
      <w:r w:rsidRPr="00333AEA">
        <w:rPr>
          <w:rStyle w:val="EndnoteReference"/>
          <w:rFonts w:ascii="Times New Roman" w:hAnsi="Times New Roman"/>
          <w:sz w:val="28"/>
          <w:szCs w:val="28"/>
        </w:rPr>
        <w:endnoteReference w:id="4"/>
      </w:r>
      <w:r w:rsidRPr="00333AEA">
        <w:rPr>
          <w:rFonts w:ascii="Times New Roman" w:hAnsi="Times New Roman"/>
          <w:sz w:val="28"/>
          <w:szCs w:val="28"/>
        </w:rPr>
        <w:t>. Практика показала, что новое постановление игнорировалось и носило чисто декларативный характер</w:t>
      </w:r>
      <w:r w:rsidRPr="00333AEA">
        <w:rPr>
          <w:rStyle w:val="EndnoteReference"/>
          <w:rFonts w:ascii="Times New Roman" w:hAnsi="Times New Roman"/>
          <w:sz w:val="28"/>
          <w:szCs w:val="28"/>
        </w:rPr>
        <w:endnoteReference w:id="5"/>
      </w:r>
      <w:r w:rsidRPr="00333AEA">
        <w:rPr>
          <w:rFonts w:ascii="Times New Roman" w:hAnsi="Times New Roman"/>
          <w:sz w:val="28"/>
          <w:szCs w:val="28"/>
        </w:rPr>
        <w:t>.</w:t>
      </w:r>
    </w:p>
    <w:p w:rsidR="002F63E6" w:rsidRPr="00333AEA" w:rsidRDefault="002F63E6" w:rsidP="008917EB">
      <w:pPr>
        <w:spacing w:line="360" w:lineRule="auto"/>
        <w:ind w:firstLine="709"/>
        <w:contextualSpacing/>
        <w:jc w:val="both"/>
        <w:rPr>
          <w:rFonts w:ascii="Times New Roman" w:hAnsi="Times New Roman"/>
          <w:sz w:val="28"/>
          <w:szCs w:val="28"/>
        </w:rPr>
      </w:pPr>
      <w:r w:rsidRPr="00333AEA">
        <w:rPr>
          <w:rFonts w:ascii="Times New Roman" w:hAnsi="Times New Roman"/>
          <w:sz w:val="28"/>
          <w:szCs w:val="28"/>
        </w:rPr>
        <w:t>В полной мере антирелигиозная кампания началась лишь после XX съезда КПСС, когда власть Н. Хрущёва укрепилась. Началом кампании можно считать издание секретного постановление ЦК КПСС «О записке отдела пропаганды и агитации ЦК КПСС по союзным республикам «О недостатках научно-атеистической пропаганды» от 4 октября 1958 года</w:t>
      </w:r>
      <w:r w:rsidRPr="00333AEA">
        <w:rPr>
          <w:rStyle w:val="EndnoteReference"/>
          <w:rFonts w:ascii="Times New Roman" w:hAnsi="Times New Roman"/>
          <w:sz w:val="28"/>
          <w:szCs w:val="28"/>
        </w:rPr>
        <w:endnoteReference w:id="6"/>
      </w:r>
      <w:r w:rsidRPr="00333AEA">
        <w:rPr>
          <w:rFonts w:ascii="Times New Roman" w:hAnsi="Times New Roman"/>
          <w:sz w:val="28"/>
          <w:szCs w:val="28"/>
        </w:rPr>
        <w:t>. Оно обязывало партийные, комсомольские и общественные организации развернуть пропагандистское наступление на «религиозные пережитки».</w:t>
      </w:r>
    </w:p>
    <w:p w:rsidR="002F63E6" w:rsidRPr="00333AEA" w:rsidRDefault="002F63E6" w:rsidP="0097403E">
      <w:pPr>
        <w:spacing w:line="360" w:lineRule="auto"/>
        <w:ind w:firstLine="709"/>
        <w:contextualSpacing/>
        <w:jc w:val="both"/>
        <w:rPr>
          <w:rFonts w:ascii="Times New Roman" w:hAnsi="Times New Roman"/>
          <w:sz w:val="28"/>
          <w:szCs w:val="28"/>
        </w:rPr>
      </w:pPr>
      <w:r w:rsidRPr="00333AEA">
        <w:rPr>
          <w:rFonts w:ascii="Times New Roman" w:hAnsi="Times New Roman"/>
          <w:sz w:val="28"/>
          <w:szCs w:val="28"/>
        </w:rPr>
        <w:t>Тема, затронутая нами в этой статье, слабо изучена учеными. На сегодняшний день в историографии отсутствуют публикации, в которых исследована проблема антирелигиозной пропаганды в периодике Закарпатской области УССР в 1950-1960 гг. Следует отметить, что в российской и украинской историографии вопрос антирелигиозной пропаганды в периодике разных регионов поднимался. Хочется отметить статьи Ю. Бердилевой</w:t>
      </w:r>
      <w:r w:rsidRPr="00333AEA">
        <w:rPr>
          <w:rStyle w:val="EndnoteReference"/>
          <w:rFonts w:ascii="Times New Roman" w:hAnsi="Times New Roman"/>
          <w:sz w:val="28"/>
          <w:szCs w:val="28"/>
        </w:rPr>
        <w:endnoteReference w:id="7"/>
      </w:r>
      <w:r w:rsidRPr="00333AEA">
        <w:rPr>
          <w:rFonts w:ascii="Times New Roman" w:hAnsi="Times New Roman"/>
          <w:sz w:val="28"/>
          <w:szCs w:val="28"/>
        </w:rPr>
        <w:t>, Д.  Макаровой</w:t>
      </w:r>
      <w:r w:rsidRPr="00333AEA">
        <w:rPr>
          <w:rStyle w:val="EndnoteReference"/>
          <w:rFonts w:ascii="Times New Roman" w:hAnsi="Times New Roman"/>
          <w:sz w:val="28"/>
          <w:szCs w:val="28"/>
        </w:rPr>
        <w:endnoteReference w:id="8"/>
      </w:r>
      <w:r w:rsidRPr="00333AEA">
        <w:rPr>
          <w:rFonts w:ascii="Times New Roman" w:hAnsi="Times New Roman"/>
          <w:sz w:val="28"/>
          <w:szCs w:val="28"/>
        </w:rPr>
        <w:t>, Л. Табунщиковой</w:t>
      </w:r>
      <w:r w:rsidRPr="00333AEA">
        <w:rPr>
          <w:rStyle w:val="EndnoteReference"/>
          <w:rFonts w:ascii="Times New Roman" w:hAnsi="Times New Roman"/>
          <w:sz w:val="28"/>
          <w:szCs w:val="28"/>
        </w:rPr>
        <w:endnoteReference w:id="9"/>
      </w:r>
      <w:r w:rsidRPr="00333AEA">
        <w:rPr>
          <w:rFonts w:ascii="Times New Roman" w:hAnsi="Times New Roman"/>
          <w:sz w:val="28"/>
          <w:szCs w:val="28"/>
        </w:rPr>
        <w:t>, В. Тарасова</w:t>
      </w:r>
      <w:r w:rsidRPr="00333AEA">
        <w:rPr>
          <w:rStyle w:val="EndnoteReference"/>
          <w:rFonts w:ascii="Times New Roman" w:hAnsi="Times New Roman"/>
          <w:sz w:val="28"/>
          <w:szCs w:val="28"/>
        </w:rPr>
        <w:endnoteReference w:id="10"/>
      </w:r>
      <w:r w:rsidRPr="00333AEA">
        <w:rPr>
          <w:rFonts w:ascii="Times New Roman" w:hAnsi="Times New Roman"/>
          <w:sz w:val="28"/>
          <w:szCs w:val="28"/>
        </w:rPr>
        <w:t>, Н. Шлихты</w:t>
      </w:r>
      <w:r w:rsidRPr="00333AEA">
        <w:rPr>
          <w:rStyle w:val="EndnoteReference"/>
          <w:rFonts w:ascii="Times New Roman" w:hAnsi="Times New Roman"/>
          <w:sz w:val="28"/>
          <w:szCs w:val="28"/>
        </w:rPr>
        <w:endnoteReference w:id="11"/>
      </w:r>
      <w:r w:rsidRPr="00333AEA">
        <w:rPr>
          <w:rFonts w:ascii="Times New Roman" w:hAnsi="Times New Roman"/>
          <w:sz w:val="28"/>
          <w:szCs w:val="28"/>
        </w:rPr>
        <w:t>, А. Мателя</w:t>
      </w:r>
      <w:r w:rsidRPr="00333AEA">
        <w:rPr>
          <w:rStyle w:val="EndnoteReference"/>
          <w:rFonts w:ascii="Times New Roman" w:hAnsi="Times New Roman"/>
          <w:sz w:val="28"/>
          <w:szCs w:val="28"/>
        </w:rPr>
        <w:endnoteReference w:id="12"/>
      </w:r>
      <w:r w:rsidRPr="00333AEA">
        <w:rPr>
          <w:rFonts w:ascii="Times New Roman" w:hAnsi="Times New Roman"/>
          <w:sz w:val="28"/>
          <w:szCs w:val="28"/>
        </w:rPr>
        <w:t>, В. Маленкова</w:t>
      </w:r>
      <w:r w:rsidRPr="00333AEA">
        <w:rPr>
          <w:rStyle w:val="EndnoteReference"/>
          <w:rFonts w:ascii="Times New Roman" w:hAnsi="Times New Roman"/>
          <w:sz w:val="28"/>
          <w:szCs w:val="28"/>
        </w:rPr>
        <w:endnoteReference w:id="13"/>
      </w:r>
      <w:r w:rsidRPr="00333AEA">
        <w:rPr>
          <w:rFonts w:ascii="Times New Roman" w:hAnsi="Times New Roman"/>
          <w:sz w:val="28"/>
          <w:szCs w:val="28"/>
        </w:rPr>
        <w:t>, И. Федотова</w:t>
      </w:r>
      <w:r w:rsidRPr="00333AEA">
        <w:rPr>
          <w:rStyle w:val="EndnoteReference"/>
          <w:rFonts w:ascii="Times New Roman" w:hAnsi="Times New Roman"/>
          <w:sz w:val="28"/>
          <w:szCs w:val="28"/>
        </w:rPr>
        <w:endnoteReference w:id="14"/>
      </w:r>
      <w:r w:rsidRPr="00333AEA">
        <w:rPr>
          <w:rFonts w:ascii="Times New Roman" w:hAnsi="Times New Roman"/>
          <w:sz w:val="28"/>
          <w:szCs w:val="28"/>
        </w:rPr>
        <w:t xml:space="preserve">. </w:t>
      </w:r>
    </w:p>
    <w:p w:rsidR="002F63E6" w:rsidRPr="00333AEA" w:rsidRDefault="002F63E6" w:rsidP="000E2CEF">
      <w:pPr>
        <w:spacing w:line="360" w:lineRule="auto"/>
        <w:ind w:firstLine="709"/>
        <w:contextualSpacing/>
        <w:jc w:val="both"/>
        <w:rPr>
          <w:rFonts w:ascii="Times New Roman" w:hAnsi="Times New Roman"/>
          <w:sz w:val="28"/>
          <w:szCs w:val="28"/>
        </w:rPr>
      </w:pPr>
      <w:r w:rsidRPr="00333AEA">
        <w:rPr>
          <w:rFonts w:ascii="Times New Roman" w:hAnsi="Times New Roman"/>
          <w:sz w:val="28"/>
          <w:szCs w:val="28"/>
        </w:rPr>
        <w:t xml:space="preserve">Одним из главных рупоров антирелигиозной пропаганды в Закарпатье, как и в других регионах СССР, была периодика. Еще в марте </w:t>
      </w:r>
      <w:smartTag w:uri="urn:schemas-microsoft-com:office:smarttags" w:element="metricconverter">
        <w:smartTagPr>
          <w:attr w:name="ProductID" w:val="1947 г"/>
        </w:smartTagPr>
        <w:r w:rsidRPr="00333AEA">
          <w:rPr>
            <w:rFonts w:ascii="Times New Roman" w:hAnsi="Times New Roman"/>
            <w:sz w:val="28"/>
            <w:szCs w:val="28"/>
          </w:rPr>
          <w:t>1947 г</w:t>
        </w:r>
      </w:smartTag>
      <w:r w:rsidRPr="00333AEA">
        <w:rPr>
          <w:rFonts w:ascii="Times New Roman" w:hAnsi="Times New Roman"/>
          <w:sz w:val="28"/>
          <w:szCs w:val="28"/>
        </w:rPr>
        <w:t>. Уполномоченный по делам религиозных культов при Совете Министров СССР по УССР предлагал «использовать местную советскую печать для широкого освещения истории Закарпатья с привлечением исторических документов и иллюстраций борьбы русинского населения против «мадьяризациы» и по воссоединение с Россией»</w:t>
      </w:r>
      <w:r w:rsidRPr="00333AEA">
        <w:rPr>
          <w:rStyle w:val="EndnoteReference"/>
          <w:rFonts w:ascii="Times New Roman" w:hAnsi="Times New Roman"/>
          <w:sz w:val="28"/>
          <w:szCs w:val="28"/>
        </w:rPr>
        <w:endnoteReference w:id="15"/>
      </w:r>
      <w:r w:rsidRPr="00333AEA">
        <w:rPr>
          <w:rFonts w:ascii="Times New Roman" w:hAnsi="Times New Roman"/>
          <w:sz w:val="28"/>
          <w:szCs w:val="28"/>
        </w:rPr>
        <w:t xml:space="preserve">. Нами проаннотировано  три периодические изданий, которые раскрывают главные моменты антирелигиозной пропаганды против религии и церкви. Среди них: орган Закарпатского обкома Коммунистической партии Украины и областного Совета депутатов трудящих – газеты «Советское Закарпатье» (основана в </w:t>
      </w:r>
      <w:smartTag w:uri="urn:schemas-microsoft-com:office:smarttags" w:element="metricconverter">
        <w:smartTagPr>
          <w:attr w:name="ProductID" w:val="1944 г"/>
        </w:smartTagPr>
        <w:r w:rsidRPr="00333AEA">
          <w:rPr>
            <w:rFonts w:ascii="Times New Roman" w:hAnsi="Times New Roman"/>
            <w:sz w:val="28"/>
            <w:szCs w:val="28"/>
          </w:rPr>
          <w:t>1944 г</w:t>
        </w:r>
      </w:smartTag>
      <w:r w:rsidRPr="00333AEA">
        <w:rPr>
          <w:rFonts w:ascii="Times New Roman" w:hAnsi="Times New Roman"/>
          <w:sz w:val="28"/>
          <w:szCs w:val="28"/>
        </w:rPr>
        <w:t xml:space="preserve">.), «Закарпатська правда» (с </w:t>
      </w:r>
      <w:smartTag w:uri="urn:schemas-microsoft-com:office:smarttags" w:element="metricconverter">
        <w:smartTagPr>
          <w:attr w:name="ProductID" w:val="1920 г"/>
        </w:smartTagPr>
        <w:r w:rsidRPr="00333AEA">
          <w:rPr>
            <w:rFonts w:ascii="Times New Roman" w:hAnsi="Times New Roman"/>
            <w:sz w:val="28"/>
            <w:szCs w:val="28"/>
          </w:rPr>
          <w:t>1920 г</w:t>
        </w:r>
      </w:smartTag>
      <w:r w:rsidRPr="00333AEA">
        <w:rPr>
          <w:rFonts w:ascii="Times New Roman" w:hAnsi="Times New Roman"/>
          <w:sz w:val="28"/>
          <w:szCs w:val="28"/>
        </w:rPr>
        <w:t xml:space="preserve">.) и орган Закарпатского областного комитета ЛКСМ Украины – газета «Молодь Закарпаття» (с </w:t>
      </w:r>
      <w:smartTag w:uri="urn:schemas-microsoft-com:office:smarttags" w:element="metricconverter">
        <w:smartTagPr>
          <w:attr w:name="ProductID" w:val="1944 г"/>
        </w:smartTagPr>
        <w:r w:rsidRPr="00333AEA">
          <w:rPr>
            <w:rFonts w:ascii="Times New Roman" w:hAnsi="Times New Roman"/>
            <w:sz w:val="28"/>
            <w:szCs w:val="28"/>
          </w:rPr>
          <w:t>1944 г</w:t>
        </w:r>
      </w:smartTag>
      <w:r w:rsidRPr="00333AEA">
        <w:rPr>
          <w:rFonts w:ascii="Times New Roman" w:hAnsi="Times New Roman"/>
          <w:sz w:val="28"/>
          <w:szCs w:val="28"/>
        </w:rPr>
        <w:t>.).</w:t>
      </w:r>
    </w:p>
    <w:p w:rsidR="002F63E6" w:rsidRPr="00333AEA" w:rsidRDefault="002F63E6" w:rsidP="000E2CEF">
      <w:pPr>
        <w:spacing w:line="360" w:lineRule="auto"/>
        <w:ind w:firstLine="709"/>
        <w:contextualSpacing/>
        <w:jc w:val="both"/>
        <w:rPr>
          <w:rFonts w:ascii="Times New Roman" w:hAnsi="Times New Roman"/>
          <w:sz w:val="28"/>
          <w:szCs w:val="28"/>
        </w:rPr>
      </w:pPr>
      <w:r w:rsidRPr="00333AEA">
        <w:rPr>
          <w:rFonts w:ascii="Times New Roman" w:hAnsi="Times New Roman"/>
          <w:sz w:val="28"/>
          <w:szCs w:val="28"/>
        </w:rPr>
        <w:t xml:space="preserve">В статье мы попробуем решить следующие задания: выяснить масштабы антирелигиозной пропаганды в области; проследить направленность советской печати; исследовать наполнение газетных заметок; показать влияние прессы на другие антирелигиозные акции советского государства.        </w:t>
      </w:r>
    </w:p>
    <w:p w:rsidR="002F63E6" w:rsidRPr="00333AEA" w:rsidRDefault="002F63E6" w:rsidP="00F67F2C">
      <w:pPr>
        <w:spacing w:line="360" w:lineRule="auto"/>
        <w:ind w:firstLine="709"/>
        <w:contextualSpacing/>
        <w:jc w:val="both"/>
        <w:rPr>
          <w:rFonts w:ascii="Times New Roman" w:hAnsi="Times New Roman"/>
          <w:sz w:val="28"/>
          <w:szCs w:val="28"/>
        </w:rPr>
      </w:pPr>
      <w:r w:rsidRPr="00333AEA">
        <w:rPr>
          <w:rFonts w:ascii="Times New Roman" w:hAnsi="Times New Roman"/>
          <w:sz w:val="28"/>
          <w:szCs w:val="28"/>
        </w:rPr>
        <w:t xml:space="preserve">Как уже упоминалось выше, с </w:t>
      </w:r>
      <w:smartTag w:uri="urn:schemas-microsoft-com:office:smarttags" w:element="metricconverter">
        <w:smartTagPr>
          <w:attr w:name="ProductID" w:val="1954 г"/>
        </w:smartTagPr>
        <w:r w:rsidRPr="00333AEA">
          <w:rPr>
            <w:rFonts w:ascii="Times New Roman" w:hAnsi="Times New Roman"/>
            <w:sz w:val="28"/>
            <w:szCs w:val="28"/>
          </w:rPr>
          <w:t>1954 г</w:t>
        </w:r>
      </w:smartTag>
      <w:r w:rsidRPr="00333AEA">
        <w:rPr>
          <w:rFonts w:ascii="Times New Roman" w:hAnsi="Times New Roman"/>
          <w:sz w:val="28"/>
          <w:szCs w:val="28"/>
        </w:rPr>
        <w:t>. в прессе начинается  антирелигиозная пропаганда.</w:t>
      </w:r>
      <w:r w:rsidRPr="00333AEA">
        <w:rPr>
          <w:rFonts w:ascii="Times New Roman" w:hAnsi="Times New Roman"/>
          <w:b/>
          <w:sz w:val="28"/>
          <w:szCs w:val="28"/>
        </w:rPr>
        <w:t xml:space="preserve"> </w:t>
      </w:r>
      <w:r w:rsidRPr="00333AEA">
        <w:rPr>
          <w:rFonts w:ascii="Times New Roman" w:hAnsi="Times New Roman"/>
          <w:sz w:val="28"/>
          <w:szCs w:val="28"/>
        </w:rPr>
        <w:t xml:space="preserve">Во второй половине этого года в трех газетах было напечатано больше 30 материалов против религии и церкви. В последующие годы (1955-1957 гг.) мы почти не встречаем таких публикаций. В конце десятилетия кампания возобновилась с новой силой. </w:t>
      </w:r>
    </w:p>
    <w:p w:rsidR="002F63E6" w:rsidRPr="00333AEA" w:rsidRDefault="002F63E6" w:rsidP="00F67F2C">
      <w:pPr>
        <w:spacing w:line="360" w:lineRule="auto"/>
        <w:ind w:firstLine="709"/>
        <w:contextualSpacing/>
        <w:jc w:val="both"/>
        <w:rPr>
          <w:rFonts w:ascii="Times New Roman" w:hAnsi="Times New Roman"/>
          <w:sz w:val="28"/>
          <w:szCs w:val="28"/>
        </w:rPr>
      </w:pPr>
      <w:r w:rsidRPr="00333AEA">
        <w:rPr>
          <w:rFonts w:ascii="Times New Roman" w:hAnsi="Times New Roman"/>
          <w:sz w:val="28"/>
          <w:szCs w:val="28"/>
        </w:rPr>
        <w:t xml:space="preserve">Анализ тематики газетных статей свидетельствует, что большинство из них было связано с разоблачением «аморальной» жизни духовенства, нелегальной деятельности униатского духовенства и протестантских сект. Довольно популярной темой в закарпатской периодике в 1950-1960 гг. была финансовая сторона церкви. Ряд работ было опубликовано в контексте осуждения деятельности духовенства в период венгерской оккупации. Наиболее распространенным способом дискредитировать церковь, была возможность обвинить священников в коррупции и расхищении средств, которые дают прихожане. В некоторых статьях разоблачались «религиозные чудеса», раскрывались вопросы естественнонаучной направленности. Остальные публикации были направлены в основном против религиозных праздников. </w:t>
      </w:r>
    </w:p>
    <w:p w:rsidR="002F63E6" w:rsidRPr="00333AEA" w:rsidRDefault="002F63E6" w:rsidP="00116F9B">
      <w:pPr>
        <w:spacing w:line="360" w:lineRule="auto"/>
        <w:ind w:firstLine="709"/>
        <w:contextualSpacing/>
        <w:jc w:val="both"/>
        <w:rPr>
          <w:rFonts w:ascii="Times New Roman" w:hAnsi="Times New Roman"/>
          <w:sz w:val="28"/>
          <w:szCs w:val="28"/>
        </w:rPr>
      </w:pPr>
      <w:r w:rsidRPr="00333AEA">
        <w:rPr>
          <w:rFonts w:ascii="Times New Roman" w:hAnsi="Times New Roman"/>
          <w:sz w:val="28"/>
          <w:szCs w:val="28"/>
        </w:rPr>
        <w:t xml:space="preserve">Руководясь постановлением ЦК КПСС от 7 июля </w:t>
      </w:r>
      <w:smartTag w:uri="urn:schemas-microsoft-com:office:smarttags" w:element="metricconverter">
        <w:smartTagPr>
          <w:attr w:name="ProductID" w:val="1954 г"/>
        </w:smartTagPr>
        <w:r w:rsidRPr="00333AEA">
          <w:rPr>
            <w:rFonts w:ascii="Times New Roman" w:hAnsi="Times New Roman"/>
            <w:sz w:val="28"/>
            <w:szCs w:val="28"/>
          </w:rPr>
          <w:t>1954 г</w:t>
        </w:r>
      </w:smartTag>
      <w:r w:rsidRPr="00333AEA">
        <w:rPr>
          <w:rFonts w:ascii="Times New Roman" w:hAnsi="Times New Roman"/>
          <w:sz w:val="28"/>
          <w:szCs w:val="28"/>
        </w:rPr>
        <w:t xml:space="preserve">. редакции газет «Закарпатська правда», «Советское Закарпатье» и «Молодь Закарпатья» взялись за его исполнение. В газете «Закарпатська правда» было создано рубрику под названием «Против религиозного дурмана». 11 августа </w:t>
      </w:r>
      <w:smartTag w:uri="urn:schemas-microsoft-com:office:smarttags" w:element="metricconverter">
        <w:smartTagPr>
          <w:attr w:name="ProductID" w:val="1954 г"/>
        </w:smartTagPr>
        <w:r w:rsidRPr="00333AEA">
          <w:rPr>
            <w:rFonts w:ascii="Times New Roman" w:hAnsi="Times New Roman"/>
            <w:sz w:val="28"/>
            <w:szCs w:val="28"/>
          </w:rPr>
          <w:t>1954 г</w:t>
        </w:r>
      </w:smartTag>
      <w:r w:rsidRPr="00333AEA">
        <w:rPr>
          <w:rFonts w:ascii="Times New Roman" w:hAnsi="Times New Roman"/>
          <w:sz w:val="28"/>
          <w:szCs w:val="28"/>
        </w:rPr>
        <w:t>. в этой рублике было напечатано статьи Я. Галана</w:t>
      </w:r>
      <w:r w:rsidRPr="00333AEA">
        <w:rPr>
          <w:rStyle w:val="EndnoteReference"/>
          <w:rFonts w:ascii="Times New Roman" w:hAnsi="Times New Roman"/>
          <w:sz w:val="28"/>
          <w:szCs w:val="28"/>
        </w:rPr>
        <w:endnoteReference w:id="16"/>
      </w:r>
      <w:r w:rsidRPr="00333AEA">
        <w:rPr>
          <w:rFonts w:ascii="Times New Roman" w:hAnsi="Times New Roman"/>
          <w:sz w:val="28"/>
          <w:szCs w:val="28"/>
        </w:rPr>
        <w:t>, С. Тудора</w:t>
      </w:r>
      <w:r w:rsidRPr="00333AEA">
        <w:rPr>
          <w:rStyle w:val="EndnoteReference"/>
          <w:rFonts w:ascii="Times New Roman" w:hAnsi="Times New Roman"/>
          <w:sz w:val="28"/>
          <w:szCs w:val="28"/>
        </w:rPr>
        <w:endnoteReference w:id="17"/>
      </w:r>
      <w:r w:rsidRPr="00333AEA">
        <w:rPr>
          <w:rFonts w:ascii="Times New Roman" w:hAnsi="Times New Roman"/>
          <w:sz w:val="28"/>
          <w:szCs w:val="28"/>
        </w:rPr>
        <w:t>, отрывки из произведений М. Коцюбинского</w:t>
      </w:r>
      <w:r w:rsidRPr="00333AEA">
        <w:rPr>
          <w:rStyle w:val="EndnoteReference"/>
          <w:rFonts w:ascii="Times New Roman" w:hAnsi="Times New Roman"/>
          <w:sz w:val="28"/>
          <w:szCs w:val="28"/>
        </w:rPr>
        <w:endnoteReference w:id="18"/>
      </w:r>
      <w:r w:rsidRPr="00333AEA">
        <w:rPr>
          <w:rFonts w:ascii="Times New Roman" w:hAnsi="Times New Roman"/>
          <w:sz w:val="28"/>
          <w:szCs w:val="28"/>
        </w:rPr>
        <w:t>, А. Тесленко</w:t>
      </w:r>
      <w:r w:rsidRPr="00333AEA">
        <w:rPr>
          <w:rStyle w:val="EndnoteReference"/>
          <w:rFonts w:ascii="Times New Roman" w:hAnsi="Times New Roman"/>
          <w:sz w:val="28"/>
          <w:szCs w:val="28"/>
        </w:rPr>
        <w:endnoteReference w:id="19"/>
      </w:r>
      <w:r w:rsidRPr="00333AEA">
        <w:rPr>
          <w:rFonts w:ascii="Times New Roman" w:hAnsi="Times New Roman"/>
          <w:sz w:val="28"/>
          <w:szCs w:val="28"/>
        </w:rPr>
        <w:t xml:space="preserve">, стихи С. Руданского. В последующих номерах встречаем рубрику под названием «Развеем религиозный дурман». </w:t>
      </w:r>
    </w:p>
    <w:p w:rsidR="002F63E6" w:rsidRPr="00333AEA" w:rsidRDefault="002F63E6" w:rsidP="00093760">
      <w:pPr>
        <w:spacing w:line="360" w:lineRule="auto"/>
        <w:ind w:firstLine="709"/>
        <w:contextualSpacing/>
        <w:jc w:val="both"/>
        <w:rPr>
          <w:rFonts w:ascii="Times New Roman" w:hAnsi="Times New Roman"/>
          <w:color w:val="000000"/>
          <w:sz w:val="28"/>
          <w:szCs w:val="28"/>
        </w:rPr>
      </w:pPr>
      <w:r w:rsidRPr="00333AEA">
        <w:rPr>
          <w:rFonts w:ascii="Times New Roman" w:hAnsi="Times New Roman"/>
          <w:sz w:val="28"/>
          <w:szCs w:val="28"/>
        </w:rPr>
        <w:t>Было напечатано несколько статей, которые были направлены на усиление научно-атеистической работы и воспитания</w:t>
      </w:r>
      <w:r w:rsidRPr="00333AEA">
        <w:rPr>
          <w:rStyle w:val="EndnoteReference"/>
          <w:rFonts w:ascii="Times New Roman" w:hAnsi="Times New Roman"/>
          <w:sz w:val="28"/>
          <w:szCs w:val="28"/>
        </w:rPr>
        <w:endnoteReference w:id="20"/>
      </w:r>
      <w:r w:rsidRPr="00333AEA">
        <w:rPr>
          <w:rFonts w:ascii="Times New Roman" w:hAnsi="Times New Roman"/>
          <w:sz w:val="28"/>
          <w:szCs w:val="28"/>
        </w:rPr>
        <w:t>. В статье «Улучшилась антирелигиозная пропаганда» автор указывал, что «в культурно-просветительских учреждениях Мукачевского района за последнее время значительно усилилась научно-естественная и атеистическая пропаганда»</w:t>
      </w:r>
      <w:r w:rsidRPr="00333AEA">
        <w:rPr>
          <w:rStyle w:val="EndnoteReference"/>
          <w:rFonts w:ascii="Times New Roman" w:hAnsi="Times New Roman"/>
          <w:sz w:val="28"/>
          <w:szCs w:val="28"/>
        </w:rPr>
        <w:endnoteReference w:id="21"/>
      </w:r>
      <w:r w:rsidRPr="00333AEA">
        <w:rPr>
          <w:rFonts w:ascii="Times New Roman" w:hAnsi="Times New Roman"/>
          <w:sz w:val="28"/>
          <w:szCs w:val="28"/>
        </w:rPr>
        <w:t xml:space="preserve">. В сельских клубах организовывались тематические вечера, в библиотеках – выставки, показывающие реакционную сущность религии. К атеистической пропаганде в прессе подключали преподавателей </w:t>
      </w:r>
      <w:r w:rsidRPr="00333AEA">
        <w:rPr>
          <w:rFonts w:ascii="Times New Roman" w:hAnsi="Times New Roman"/>
          <w:color w:val="000000"/>
          <w:sz w:val="28"/>
          <w:szCs w:val="28"/>
        </w:rPr>
        <w:t>Ужгородского университета: химиков, медиков, историков, философов. Кандидат философских наук В. Прокофьев напечатал статью «Наука и религия»</w:t>
      </w:r>
      <w:r w:rsidRPr="00333AEA">
        <w:rPr>
          <w:rStyle w:val="EndnoteReference"/>
          <w:rFonts w:ascii="Times New Roman" w:hAnsi="Times New Roman"/>
          <w:color w:val="000000"/>
          <w:sz w:val="28"/>
          <w:szCs w:val="28"/>
        </w:rPr>
        <w:endnoteReference w:id="22"/>
      </w:r>
      <w:r w:rsidRPr="00333AEA">
        <w:rPr>
          <w:rFonts w:ascii="Times New Roman" w:hAnsi="Times New Roman"/>
          <w:color w:val="000000"/>
          <w:sz w:val="28"/>
          <w:szCs w:val="28"/>
        </w:rPr>
        <w:t>, химик В. Дашкевич – «Борьба науки против религии»</w:t>
      </w:r>
      <w:r w:rsidRPr="00333AEA">
        <w:rPr>
          <w:rStyle w:val="EndnoteReference"/>
          <w:rFonts w:ascii="Times New Roman" w:hAnsi="Times New Roman"/>
          <w:color w:val="000000"/>
          <w:sz w:val="28"/>
          <w:szCs w:val="28"/>
        </w:rPr>
        <w:endnoteReference w:id="23"/>
      </w:r>
      <w:r w:rsidRPr="00333AEA">
        <w:rPr>
          <w:rFonts w:ascii="Times New Roman" w:hAnsi="Times New Roman"/>
          <w:color w:val="000000"/>
          <w:sz w:val="28"/>
          <w:szCs w:val="28"/>
        </w:rPr>
        <w:t>, медик А. Чаклин «Медицина в борьбе с суевериями»</w:t>
      </w:r>
      <w:r w:rsidRPr="00333AEA">
        <w:rPr>
          <w:rStyle w:val="EndnoteReference"/>
          <w:rFonts w:ascii="Times New Roman" w:hAnsi="Times New Roman"/>
          <w:color w:val="000000"/>
          <w:sz w:val="28"/>
          <w:szCs w:val="28"/>
        </w:rPr>
        <w:endnoteReference w:id="24"/>
      </w:r>
      <w:r w:rsidRPr="00333AEA">
        <w:rPr>
          <w:rFonts w:ascii="Times New Roman" w:hAnsi="Times New Roman"/>
          <w:color w:val="000000"/>
          <w:sz w:val="28"/>
          <w:szCs w:val="28"/>
        </w:rPr>
        <w:t>.</w:t>
      </w:r>
    </w:p>
    <w:p w:rsidR="002F63E6" w:rsidRPr="00333AEA" w:rsidRDefault="002F63E6" w:rsidP="00093760">
      <w:pPr>
        <w:spacing w:line="360" w:lineRule="auto"/>
        <w:ind w:firstLine="709"/>
        <w:contextualSpacing/>
        <w:jc w:val="both"/>
        <w:rPr>
          <w:rFonts w:ascii="Times New Roman" w:hAnsi="Times New Roman"/>
          <w:color w:val="000000"/>
          <w:sz w:val="28"/>
          <w:szCs w:val="28"/>
        </w:rPr>
      </w:pPr>
      <w:r w:rsidRPr="00333AEA">
        <w:rPr>
          <w:rFonts w:ascii="Times New Roman" w:hAnsi="Times New Roman"/>
          <w:color w:val="000000"/>
          <w:sz w:val="28"/>
          <w:szCs w:val="28"/>
        </w:rPr>
        <w:t xml:space="preserve">В </w:t>
      </w:r>
      <w:smartTag w:uri="urn:schemas-microsoft-com:office:smarttags" w:element="metricconverter">
        <w:smartTagPr>
          <w:attr w:name="ProductID" w:val="1954 г"/>
        </w:smartTagPr>
        <w:r w:rsidRPr="00333AEA">
          <w:rPr>
            <w:rFonts w:ascii="Times New Roman" w:hAnsi="Times New Roman"/>
            <w:color w:val="000000"/>
            <w:sz w:val="28"/>
            <w:szCs w:val="28"/>
          </w:rPr>
          <w:t>1954 г</w:t>
        </w:r>
      </w:smartTag>
      <w:r w:rsidRPr="00333AEA">
        <w:rPr>
          <w:rFonts w:ascii="Times New Roman" w:hAnsi="Times New Roman"/>
          <w:color w:val="000000"/>
          <w:sz w:val="28"/>
          <w:szCs w:val="28"/>
        </w:rPr>
        <w:t>. две газетные публикации были посвящены борьбе с сектантством. Доцент УжГУ Я. Чубуков в статье «Сектанство і його реакційна суть» раскрывает историю распространения протестантских течений на Закарпатье</w:t>
      </w:r>
      <w:r w:rsidRPr="00333AEA">
        <w:rPr>
          <w:rStyle w:val="EndnoteReference"/>
          <w:rFonts w:ascii="Times New Roman" w:hAnsi="Times New Roman"/>
          <w:color w:val="000000"/>
          <w:sz w:val="28"/>
          <w:szCs w:val="28"/>
        </w:rPr>
        <w:endnoteReference w:id="25"/>
      </w:r>
      <w:r w:rsidRPr="00333AEA">
        <w:rPr>
          <w:rFonts w:ascii="Times New Roman" w:hAnsi="Times New Roman"/>
          <w:color w:val="000000"/>
          <w:sz w:val="28"/>
          <w:szCs w:val="28"/>
        </w:rPr>
        <w:t>. По его словам, первым адептом «свидетелей Иеговы» был некий Шафер, которого, якобы поддерживал известный славянофил А. Добрянский</w:t>
      </w:r>
      <w:r w:rsidRPr="00333AEA">
        <w:rPr>
          <w:rStyle w:val="EndnoteReference"/>
          <w:rFonts w:ascii="Times New Roman" w:hAnsi="Times New Roman"/>
          <w:color w:val="000000"/>
          <w:sz w:val="28"/>
          <w:szCs w:val="28"/>
        </w:rPr>
        <w:endnoteReference w:id="26"/>
      </w:r>
      <w:r w:rsidRPr="00333AEA">
        <w:rPr>
          <w:rFonts w:ascii="Times New Roman" w:hAnsi="Times New Roman"/>
          <w:color w:val="000000"/>
          <w:sz w:val="28"/>
          <w:szCs w:val="28"/>
        </w:rPr>
        <w:t>. «Добрянский и Шафер с помощью американских долларов создали иеговистские секты в ряде сел Закарпатья, где было засилье кулачества…»</w:t>
      </w:r>
      <w:r w:rsidRPr="00333AEA">
        <w:rPr>
          <w:rStyle w:val="EndnoteReference"/>
          <w:rFonts w:ascii="Times New Roman" w:hAnsi="Times New Roman"/>
          <w:color w:val="000000"/>
          <w:sz w:val="28"/>
          <w:szCs w:val="28"/>
        </w:rPr>
        <w:endnoteReference w:id="27"/>
      </w:r>
      <w:r w:rsidRPr="00333AEA">
        <w:rPr>
          <w:rFonts w:ascii="Times New Roman" w:hAnsi="Times New Roman"/>
          <w:color w:val="000000"/>
          <w:sz w:val="28"/>
          <w:szCs w:val="28"/>
        </w:rPr>
        <w:t>. Иеговистов историк называет агентами империалистов и врагами народа. Не меньше обвинений в статье наведено и в сторону «субботников». «Сектанты выступают как враги советского народа, которые маскируют свою враждебную, антинародную деятельность разными религиозными догмами»</w:t>
      </w:r>
      <w:r w:rsidRPr="00333AEA">
        <w:rPr>
          <w:rStyle w:val="EndnoteReference"/>
          <w:rFonts w:ascii="Times New Roman" w:hAnsi="Times New Roman"/>
          <w:color w:val="000000"/>
          <w:sz w:val="28"/>
          <w:szCs w:val="28"/>
        </w:rPr>
        <w:endnoteReference w:id="28"/>
      </w:r>
      <w:r w:rsidRPr="00333AEA">
        <w:rPr>
          <w:rFonts w:ascii="Times New Roman" w:hAnsi="Times New Roman"/>
          <w:color w:val="000000"/>
          <w:sz w:val="28"/>
          <w:szCs w:val="28"/>
        </w:rPr>
        <w:t>.</w:t>
      </w:r>
    </w:p>
    <w:p w:rsidR="002F63E6" w:rsidRPr="00333AEA" w:rsidRDefault="002F63E6" w:rsidP="00093760">
      <w:pPr>
        <w:spacing w:line="360" w:lineRule="auto"/>
        <w:ind w:firstLine="709"/>
        <w:contextualSpacing/>
        <w:jc w:val="both"/>
        <w:rPr>
          <w:rFonts w:ascii="Times New Roman" w:hAnsi="Times New Roman"/>
          <w:color w:val="000000"/>
          <w:sz w:val="28"/>
          <w:szCs w:val="28"/>
        </w:rPr>
      </w:pPr>
      <w:r w:rsidRPr="00333AEA">
        <w:rPr>
          <w:rFonts w:ascii="Times New Roman" w:hAnsi="Times New Roman"/>
          <w:color w:val="000000"/>
          <w:sz w:val="28"/>
          <w:szCs w:val="28"/>
        </w:rPr>
        <w:t xml:space="preserve">24 августа </w:t>
      </w:r>
      <w:smartTag w:uri="urn:schemas-microsoft-com:office:smarttags" w:element="metricconverter">
        <w:smartTagPr>
          <w:attr w:name="ProductID" w:val="1954 г"/>
        </w:smartTagPr>
        <w:r w:rsidRPr="00333AEA">
          <w:rPr>
            <w:rFonts w:ascii="Times New Roman" w:hAnsi="Times New Roman"/>
            <w:color w:val="000000"/>
            <w:sz w:val="28"/>
            <w:szCs w:val="28"/>
          </w:rPr>
          <w:t>1954 г</w:t>
        </w:r>
      </w:smartTag>
      <w:r w:rsidRPr="00333AEA">
        <w:rPr>
          <w:rFonts w:ascii="Times New Roman" w:hAnsi="Times New Roman"/>
          <w:color w:val="000000"/>
          <w:sz w:val="28"/>
          <w:szCs w:val="28"/>
        </w:rPr>
        <w:t>. в газете «</w:t>
      </w:r>
      <w:r w:rsidRPr="00333AEA">
        <w:rPr>
          <w:rFonts w:ascii="Times New Roman" w:hAnsi="Times New Roman"/>
          <w:sz w:val="28"/>
          <w:szCs w:val="28"/>
        </w:rPr>
        <w:t xml:space="preserve">Советское Закарпатье» было размещено отрывки из лекции С. Машина </w:t>
      </w:r>
      <w:r w:rsidRPr="00333AEA">
        <w:rPr>
          <w:rFonts w:ascii="Times New Roman" w:hAnsi="Times New Roman"/>
          <w:color w:val="000000"/>
          <w:sz w:val="28"/>
          <w:szCs w:val="28"/>
        </w:rPr>
        <w:t>«Религиозное сектантство и его реакционная сущность»</w:t>
      </w:r>
      <w:r w:rsidRPr="00333AEA">
        <w:rPr>
          <w:rFonts w:ascii="Times New Roman" w:hAnsi="Times New Roman"/>
          <w:sz w:val="28"/>
          <w:szCs w:val="28"/>
        </w:rPr>
        <w:t>, прочитанной в клубе села Антоновка, Ужгородского райо</w:t>
      </w:r>
      <w:r w:rsidRPr="00333AEA">
        <w:rPr>
          <w:rFonts w:ascii="Times New Roman" w:hAnsi="Times New Roman"/>
          <w:color w:val="000000"/>
          <w:sz w:val="28"/>
          <w:szCs w:val="28"/>
        </w:rPr>
        <w:t>на. Докладчик проанализировал историю возникновения и особенности религиозного учения «Свидетелей Иеговы». Особенно интересные для нас конкретные примеры, наведенные в статье. За словами С. Машина, «сектанты запрещают своим детям учиться в школах, ходить в кино, клубы и библиотеки. Вместо этого их заставляют посещать только молитвенные дома». Подобные случаи, якобы, имели место в селах: Белая Церковь, Верхнее и Нижнее Водяное, Раховского района, в селе Люта, Великоберезнянского района, в селах Данилово, Крайниково, Хустского района, в селе Порошково, Перечинского района. В статье приводятся явно не правдивая информация. Например, автор писал, что в с. Люта иеговисты хотели совершить жертвоприношение Иегове путем сожжение молодой девушки</w:t>
      </w:r>
      <w:r w:rsidRPr="00333AEA">
        <w:rPr>
          <w:rStyle w:val="EndnoteReference"/>
          <w:rFonts w:ascii="Times New Roman" w:hAnsi="Times New Roman"/>
          <w:color w:val="000000"/>
          <w:sz w:val="28"/>
          <w:szCs w:val="28"/>
        </w:rPr>
        <w:endnoteReference w:id="29"/>
      </w:r>
      <w:r w:rsidRPr="00333AEA">
        <w:rPr>
          <w:rFonts w:ascii="Times New Roman" w:hAnsi="Times New Roman"/>
          <w:color w:val="000000"/>
          <w:sz w:val="28"/>
          <w:szCs w:val="28"/>
        </w:rPr>
        <w:t xml:space="preserve">. </w:t>
      </w:r>
    </w:p>
    <w:p w:rsidR="002F63E6" w:rsidRPr="00333AEA" w:rsidRDefault="002F63E6" w:rsidP="00093760">
      <w:pPr>
        <w:spacing w:line="360" w:lineRule="auto"/>
        <w:ind w:firstLine="709"/>
        <w:contextualSpacing/>
        <w:jc w:val="both"/>
        <w:rPr>
          <w:rFonts w:ascii="Times New Roman" w:hAnsi="Times New Roman"/>
          <w:sz w:val="28"/>
          <w:szCs w:val="28"/>
        </w:rPr>
      </w:pPr>
      <w:r w:rsidRPr="00333AEA">
        <w:rPr>
          <w:rFonts w:ascii="Times New Roman" w:hAnsi="Times New Roman"/>
          <w:sz w:val="28"/>
          <w:szCs w:val="28"/>
        </w:rPr>
        <w:t xml:space="preserve">В. Попович </w:t>
      </w:r>
      <w:r w:rsidRPr="00333AEA">
        <w:rPr>
          <w:rFonts w:ascii="Times New Roman" w:hAnsi="Times New Roman"/>
          <w:color w:val="000000"/>
          <w:sz w:val="28"/>
          <w:szCs w:val="28"/>
        </w:rPr>
        <w:t xml:space="preserve">29 марта </w:t>
      </w:r>
      <w:smartTag w:uri="urn:schemas-microsoft-com:office:smarttags" w:element="metricconverter">
        <w:smartTagPr>
          <w:attr w:name="ProductID" w:val="1958 г"/>
        </w:smartTagPr>
        <w:r w:rsidRPr="00333AEA">
          <w:rPr>
            <w:rFonts w:ascii="Times New Roman" w:hAnsi="Times New Roman"/>
            <w:color w:val="000000"/>
            <w:sz w:val="28"/>
            <w:szCs w:val="28"/>
          </w:rPr>
          <w:t>1958 г</w:t>
        </w:r>
      </w:smartTag>
      <w:r w:rsidRPr="00333AEA">
        <w:rPr>
          <w:rFonts w:ascii="Times New Roman" w:hAnsi="Times New Roman"/>
          <w:color w:val="000000"/>
          <w:sz w:val="28"/>
          <w:szCs w:val="28"/>
        </w:rPr>
        <w:t>. в «</w:t>
      </w:r>
      <w:r w:rsidRPr="00333AEA">
        <w:rPr>
          <w:rFonts w:ascii="Times New Roman" w:hAnsi="Times New Roman"/>
          <w:sz w:val="28"/>
          <w:szCs w:val="28"/>
        </w:rPr>
        <w:t>Закарпатській правді» напечатал статью направленную против «Свидетелей Иеговы». Сам автор вступил в «секту», длительное время был руководителем одного из отделов. Главная идея заметки – дискредитация руководства религиозной организации, обвинение их в финансовых спекуляциях, обмане верующих. «Не верьте «слугам бога Иеговы», порывайте отношение с теми, кто затуманивает сознание честных людей, ведет их в темноту от настоящей жизни, от участия в его строительстве»</w:t>
      </w:r>
      <w:r w:rsidRPr="00333AEA">
        <w:rPr>
          <w:rStyle w:val="EndnoteReference"/>
          <w:rFonts w:ascii="Times New Roman" w:hAnsi="Times New Roman"/>
          <w:sz w:val="28"/>
          <w:szCs w:val="28"/>
        </w:rPr>
        <w:endnoteReference w:id="30"/>
      </w:r>
      <w:r w:rsidRPr="00333AEA">
        <w:rPr>
          <w:rFonts w:ascii="Times New Roman" w:hAnsi="Times New Roman"/>
          <w:sz w:val="28"/>
          <w:szCs w:val="28"/>
        </w:rPr>
        <w:t>.</w:t>
      </w:r>
    </w:p>
    <w:p w:rsidR="002F63E6" w:rsidRPr="00333AEA" w:rsidRDefault="002F63E6" w:rsidP="00885A28">
      <w:pPr>
        <w:spacing w:line="360" w:lineRule="auto"/>
        <w:ind w:firstLine="709"/>
        <w:contextualSpacing/>
        <w:jc w:val="both"/>
        <w:rPr>
          <w:rFonts w:ascii="Times New Roman" w:hAnsi="Times New Roman"/>
          <w:sz w:val="28"/>
          <w:szCs w:val="28"/>
        </w:rPr>
      </w:pPr>
      <w:r w:rsidRPr="00333AEA">
        <w:rPr>
          <w:rFonts w:ascii="Times New Roman" w:hAnsi="Times New Roman"/>
          <w:sz w:val="28"/>
          <w:szCs w:val="28"/>
        </w:rPr>
        <w:t>18 июля 1959 г. газета «Советское Закарпатье» опубликовала рецензию В. Кочиша на книгу «Почему мы порвали с религией»</w:t>
      </w:r>
      <w:r w:rsidRPr="00333AEA">
        <w:rPr>
          <w:rStyle w:val="EndnoteReference"/>
          <w:rFonts w:ascii="Times New Roman" w:hAnsi="Times New Roman"/>
          <w:sz w:val="28"/>
          <w:szCs w:val="28"/>
        </w:rPr>
        <w:endnoteReference w:id="31"/>
      </w:r>
      <w:r w:rsidRPr="00333AEA">
        <w:rPr>
          <w:rFonts w:ascii="Times New Roman" w:hAnsi="Times New Roman"/>
          <w:sz w:val="28"/>
          <w:szCs w:val="28"/>
        </w:rPr>
        <w:t>. Автор знакомит читателей с содержанием книги, акцентируя внимание на материалах о деятельности «свидетелей Иеговы», «адвентистов седьмого дня» (субботников), греко-католиков, православных</w:t>
      </w:r>
      <w:r w:rsidRPr="00333AEA">
        <w:rPr>
          <w:rStyle w:val="EndnoteReference"/>
          <w:rFonts w:ascii="Times New Roman" w:hAnsi="Times New Roman"/>
          <w:sz w:val="28"/>
          <w:szCs w:val="28"/>
        </w:rPr>
        <w:endnoteReference w:id="32"/>
      </w:r>
      <w:r w:rsidRPr="00333AEA">
        <w:rPr>
          <w:rFonts w:ascii="Times New Roman" w:hAnsi="Times New Roman"/>
          <w:sz w:val="28"/>
          <w:szCs w:val="28"/>
        </w:rPr>
        <w:t>. Проблеме конфликта между родителями и детьми посвящена статья С. Маркуца</w:t>
      </w:r>
      <w:r w:rsidRPr="00333AEA">
        <w:rPr>
          <w:rStyle w:val="EndnoteReference"/>
          <w:rFonts w:ascii="Times New Roman" w:hAnsi="Times New Roman"/>
          <w:sz w:val="28"/>
          <w:szCs w:val="28"/>
        </w:rPr>
        <w:endnoteReference w:id="33"/>
      </w:r>
      <w:r w:rsidRPr="00333AEA">
        <w:rPr>
          <w:rFonts w:ascii="Times New Roman" w:hAnsi="Times New Roman"/>
          <w:sz w:val="28"/>
          <w:szCs w:val="28"/>
        </w:rPr>
        <w:t>. Журналист в литературном стиле описал несколько случаев, которые якобы состоялись в семьях «свидетелей Иеговы». «Михаил Ференчук, например, не пускал своего сына в школу. Но маленький Юра, слушая соседей, убегал из дома, приходил каждого утра в школу, учился... Иногда не просто стать пионером или одеть красный галстук, если у тебя отец иеговист. Но дети достигают своего. Им нередко приходится некоторое время скрывать от родителей принадлежность к пионерской организации, втайне от родителей, избегая побоев, ходить в кино»</w:t>
      </w:r>
      <w:r w:rsidRPr="00333AEA">
        <w:rPr>
          <w:rStyle w:val="EndnoteReference"/>
          <w:rFonts w:ascii="Times New Roman" w:hAnsi="Times New Roman"/>
          <w:sz w:val="28"/>
          <w:szCs w:val="28"/>
        </w:rPr>
        <w:endnoteReference w:id="34"/>
      </w:r>
      <w:r w:rsidRPr="00333AEA">
        <w:rPr>
          <w:rFonts w:ascii="Times New Roman" w:hAnsi="Times New Roman"/>
          <w:sz w:val="28"/>
          <w:szCs w:val="28"/>
        </w:rPr>
        <w:t xml:space="preserve">. В статье встречаем много разных, явно выдуманных примеров. </w:t>
      </w:r>
    </w:p>
    <w:p w:rsidR="002F63E6" w:rsidRPr="00333AEA" w:rsidRDefault="002F63E6" w:rsidP="00093760">
      <w:pPr>
        <w:spacing w:line="360" w:lineRule="auto"/>
        <w:ind w:firstLine="709"/>
        <w:contextualSpacing/>
        <w:jc w:val="both"/>
        <w:rPr>
          <w:rFonts w:ascii="Times New Roman" w:hAnsi="Times New Roman"/>
          <w:color w:val="000000"/>
          <w:sz w:val="28"/>
          <w:szCs w:val="28"/>
        </w:rPr>
      </w:pPr>
      <w:r w:rsidRPr="00333AEA">
        <w:rPr>
          <w:rFonts w:ascii="Times New Roman" w:hAnsi="Times New Roman"/>
          <w:color w:val="000000"/>
          <w:sz w:val="28"/>
          <w:szCs w:val="28"/>
        </w:rPr>
        <w:t>Редакции газет не обошли стороной проблематику деятельности католической церкви. Краевед Ю. Качий считал религию заклятым врагом народа. В статье на страницах газеты «Молодь Закарпаття» он проводил параллели между католической и греко-католической церковью, обвинял духовенство в разных финансовых злоупотреблениях. «В ногу с католической церковью шла униатская, православная и разные религиозные секты. Несмотря на разнообразные названия – суть у них была одна: держать трудовой народ в темноте и нищете, уничтожать людей духовно, тормозить революционное движение, рассоединять народы, служить господствующим классам, глушить рост сознательности трудящихся масс»</w:t>
      </w:r>
      <w:r w:rsidRPr="00333AEA">
        <w:rPr>
          <w:rStyle w:val="EndnoteReference"/>
          <w:rFonts w:ascii="Times New Roman" w:hAnsi="Times New Roman"/>
          <w:color w:val="000000"/>
          <w:sz w:val="28"/>
          <w:szCs w:val="28"/>
        </w:rPr>
        <w:endnoteReference w:id="35"/>
      </w:r>
      <w:r w:rsidRPr="00333AEA">
        <w:rPr>
          <w:rFonts w:ascii="Times New Roman" w:hAnsi="Times New Roman"/>
          <w:color w:val="000000"/>
          <w:sz w:val="28"/>
          <w:szCs w:val="28"/>
        </w:rPr>
        <w:t xml:space="preserve">.             </w:t>
      </w:r>
    </w:p>
    <w:p w:rsidR="002F63E6" w:rsidRPr="00333AEA" w:rsidRDefault="002F63E6" w:rsidP="006E1FC3">
      <w:pPr>
        <w:spacing w:line="360" w:lineRule="auto"/>
        <w:ind w:firstLine="709"/>
        <w:contextualSpacing/>
        <w:jc w:val="both"/>
        <w:rPr>
          <w:rFonts w:ascii="Times New Roman" w:hAnsi="Times New Roman"/>
          <w:color w:val="000000"/>
          <w:sz w:val="28"/>
          <w:szCs w:val="28"/>
        </w:rPr>
      </w:pPr>
      <w:r w:rsidRPr="00333AEA">
        <w:rPr>
          <w:rFonts w:ascii="Times New Roman" w:hAnsi="Times New Roman"/>
          <w:color w:val="000000"/>
          <w:sz w:val="28"/>
          <w:szCs w:val="28"/>
        </w:rPr>
        <w:t>14 августа 1954 г. газета «</w:t>
      </w:r>
      <w:r w:rsidRPr="00333AEA">
        <w:rPr>
          <w:rFonts w:ascii="Times New Roman" w:hAnsi="Times New Roman"/>
          <w:sz w:val="28"/>
          <w:szCs w:val="28"/>
        </w:rPr>
        <w:t>Закарпатська правда»</w:t>
      </w:r>
      <w:r w:rsidRPr="00333AEA">
        <w:rPr>
          <w:rFonts w:ascii="Times New Roman" w:hAnsi="Times New Roman"/>
          <w:color w:val="000000"/>
          <w:sz w:val="28"/>
          <w:szCs w:val="28"/>
        </w:rPr>
        <w:t xml:space="preserve"> опубликовала статью доктора исторических наук, профессора Львовского университета Д. Похилевича на тему: «</w:t>
      </w:r>
      <w:r w:rsidRPr="00333AEA">
        <w:rPr>
          <w:rFonts w:ascii="Times New Roman" w:hAnsi="Times New Roman"/>
          <w:sz w:val="28"/>
          <w:szCs w:val="28"/>
        </w:rPr>
        <w:t>Ватикан – агент американського империализма»</w:t>
      </w:r>
      <w:r w:rsidRPr="00333AEA">
        <w:rPr>
          <w:rStyle w:val="EndnoteReference"/>
          <w:rFonts w:ascii="Times New Roman" w:hAnsi="Times New Roman"/>
          <w:sz w:val="28"/>
          <w:szCs w:val="28"/>
        </w:rPr>
        <w:endnoteReference w:id="36"/>
      </w:r>
      <w:r w:rsidRPr="00333AEA">
        <w:rPr>
          <w:rFonts w:ascii="Times New Roman" w:hAnsi="Times New Roman"/>
          <w:color w:val="000000"/>
          <w:sz w:val="28"/>
          <w:szCs w:val="28"/>
        </w:rPr>
        <w:t xml:space="preserve">. </w:t>
      </w:r>
    </w:p>
    <w:p w:rsidR="002F63E6" w:rsidRPr="00333AEA" w:rsidRDefault="002F63E6" w:rsidP="006E1FC3">
      <w:pPr>
        <w:spacing w:line="360" w:lineRule="auto"/>
        <w:ind w:firstLine="709"/>
        <w:contextualSpacing/>
        <w:jc w:val="both"/>
        <w:rPr>
          <w:rFonts w:ascii="Times New Roman" w:hAnsi="Times New Roman"/>
          <w:sz w:val="28"/>
          <w:szCs w:val="28"/>
        </w:rPr>
      </w:pPr>
      <w:r w:rsidRPr="00333AEA">
        <w:rPr>
          <w:rFonts w:ascii="Times New Roman" w:hAnsi="Times New Roman"/>
          <w:color w:val="000000"/>
          <w:sz w:val="28"/>
          <w:szCs w:val="28"/>
        </w:rPr>
        <w:t xml:space="preserve">Новую волну нападок на религию и церковь встречаем в 1958 г. и в последующие годы. Тематика статей в основном повторяет 1954 г., но больше встречается публикаций, которые касаются конкретных религиозных деятелей и монастырей. В прессе появляются статьи авторов, которые, так или иначе, имели отношение к религии и церкви. </w:t>
      </w:r>
      <w:r w:rsidRPr="00333AEA">
        <w:rPr>
          <w:rFonts w:ascii="Times New Roman" w:hAnsi="Times New Roman"/>
          <w:sz w:val="28"/>
          <w:szCs w:val="28"/>
        </w:rPr>
        <w:t>8 апреля 1958 г. «Советское Закарпатье» опубликовало статью бывшего послушника Мукачевского монастыря</w:t>
      </w:r>
      <w:r w:rsidRPr="00333AEA">
        <w:rPr>
          <w:rStyle w:val="EndnoteReference"/>
          <w:rFonts w:ascii="Times New Roman" w:hAnsi="Times New Roman"/>
          <w:sz w:val="28"/>
          <w:szCs w:val="28"/>
        </w:rPr>
        <w:endnoteReference w:id="37"/>
      </w:r>
      <w:r w:rsidRPr="00333AEA">
        <w:rPr>
          <w:rFonts w:ascii="Times New Roman" w:hAnsi="Times New Roman"/>
          <w:sz w:val="28"/>
          <w:szCs w:val="28"/>
        </w:rPr>
        <w:t xml:space="preserve"> Г. Дурана</w:t>
      </w:r>
      <w:r w:rsidRPr="00333AEA">
        <w:rPr>
          <w:rStyle w:val="EndnoteReference"/>
          <w:rFonts w:ascii="Times New Roman" w:hAnsi="Times New Roman"/>
          <w:sz w:val="28"/>
          <w:szCs w:val="28"/>
        </w:rPr>
        <w:endnoteReference w:id="38"/>
      </w:r>
      <w:r w:rsidRPr="00333AEA">
        <w:rPr>
          <w:rFonts w:ascii="Times New Roman" w:hAnsi="Times New Roman"/>
          <w:sz w:val="28"/>
          <w:szCs w:val="28"/>
        </w:rPr>
        <w:t>. В 1944 г. он оставил монастырь и работал агрономом в колхозе. Причину своего поступления в монастырь он связывал со смертью отца и набожностью матери. В обители он окончил новициат, работал на разных послушаниях. В статье указано, что власть в монастыре принадлежала венгерским и украинским монахам. «Когда началась война против Советского Союза, Гегедюш (настоятель монастыря – автор) не раз с амвона призывал братию усердно молиться за успешное продвижение фашистских орд на Восток»</w:t>
      </w:r>
      <w:r w:rsidRPr="00333AEA">
        <w:rPr>
          <w:rStyle w:val="EndnoteReference"/>
          <w:rFonts w:ascii="Times New Roman" w:hAnsi="Times New Roman"/>
          <w:sz w:val="28"/>
          <w:szCs w:val="28"/>
        </w:rPr>
        <w:endnoteReference w:id="39"/>
      </w:r>
      <w:r w:rsidRPr="00333AEA">
        <w:rPr>
          <w:rFonts w:ascii="Times New Roman" w:hAnsi="Times New Roman"/>
          <w:sz w:val="28"/>
          <w:szCs w:val="28"/>
        </w:rPr>
        <w:t>.</w:t>
      </w:r>
    </w:p>
    <w:p w:rsidR="002F63E6" w:rsidRPr="00333AEA" w:rsidRDefault="002F63E6" w:rsidP="00497373">
      <w:pPr>
        <w:spacing w:line="360" w:lineRule="auto"/>
        <w:ind w:firstLine="709"/>
        <w:contextualSpacing/>
        <w:jc w:val="both"/>
        <w:rPr>
          <w:rFonts w:ascii="Times New Roman" w:hAnsi="Times New Roman"/>
          <w:sz w:val="28"/>
          <w:szCs w:val="28"/>
        </w:rPr>
      </w:pPr>
      <w:r w:rsidRPr="00333AEA">
        <w:rPr>
          <w:rFonts w:ascii="Times New Roman" w:hAnsi="Times New Roman"/>
          <w:sz w:val="28"/>
          <w:szCs w:val="28"/>
        </w:rPr>
        <w:t>В 1958-1959 гг. газеты напечатали несколько статей бывшего игумена василианского монастыря в Ужгороде – о. Богдана (Юлия) Мересия. В 1960 г. он издал свои воспоминания отдельной книгой</w:t>
      </w:r>
      <w:r w:rsidRPr="00333AEA">
        <w:rPr>
          <w:rStyle w:val="EndnoteReference"/>
          <w:rFonts w:ascii="Times New Roman" w:hAnsi="Times New Roman"/>
          <w:sz w:val="28"/>
          <w:szCs w:val="28"/>
        </w:rPr>
        <w:endnoteReference w:id="40"/>
      </w:r>
      <w:r w:rsidRPr="00333AEA">
        <w:rPr>
          <w:rFonts w:ascii="Times New Roman" w:hAnsi="Times New Roman"/>
          <w:sz w:val="28"/>
          <w:szCs w:val="28"/>
        </w:rPr>
        <w:t>. Разрыв Мересия с церковью и антирелигиозные публикации в прессе были знаковым событием того времени. Литературно-художественный и общественно-политический журнал ЦК ВЛКСМ «Смена» в №15 за 1959 г. подал большой очерк Б. Яранцева</w:t>
      </w:r>
      <w:r w:rsidRPr="00333AEA">
        <w:rPr>
          <w:rStyle w:val="EndnoteReference"/>
          <w:rFonts w:ascii="Times New Roman" w:hAnsi="Times New Roman"/>
          <w:sz w:val="28"/>
          <w:szCs w:val="28"/>
        </w:rPr>
        <w:endnoteReference w:id="41"/>
      </w:r>
      <w:r w:rsidRPr="00333AEA">
        <w:rPr>
          <w:rFonts w:ascii="Times New Roman" w:hAnsi="Times New Roman"/>
          <w:sz w:val="28"/>
          <w:szCs w:val="28"/>
        </w:rPr>
        <w:t>. Статья полностью посвящена Закарпатью, точнее антирелигиозной тематике. Первые строки автор посвятил именно Б. Мересию и его разрыву с религией</w:t>
      </w:r>
      <w:r w:rsidRPr="00333AEA">
        <w:rPr>
          <w:rStyle w:val="EndnoteReference"/>
          <w:rFonts w:ascii="Times New Roman" w:hAnsi="Times New Roman"/>
          <w:sz w:val="28"/>
          <w:szCs w:val="28"/>
        </w:rPr>
        <w:endnoteReference w:id="42"/>
      </w:r>
      <w:r w:rsidRPr="00333AEA">
        <w:rPr>
          <w:rFonts w:ascii="Times New Roman" w:hAnsi="Times New Roman"/>
          <w:sz w:val="28"/>
          <w:szCs w:val="28"/>
        </w:rPr>
        <w:t xml:space="preserve">.   </w:t>
      </w:r>
    </w:p>
    <w:p w:rsidR="002F63E6" w:rsidRPr="00333AEA" w:rsidRDefault="002F63E6" w:rsidP="002A1D0D">
      <w:pPr>
        <w:spacing w:line="360" w:lineRule="auto"/>
        <w:ind w:firstLine="709"/>
        <w:contextualSpacing/>
        <w:jc w:val="both"/>
        <w:rPr>
          <w:rFonts w:ascii="Times New Roman" w:hAnsi="Times New Roman"/>
          <w:color w:val="000000"/>
          <w:sz w:val="28"/>
          <w:szCs w:val="28"/>
        </w:rPr>
      </w:pPr>
      <w:r w:rsidRPr="00333AEA">
        <w:rPr>
          <w:rFonts w:ascii="Times New Roman" w:hAnsi="Times New Roman"/>
          <w:color w:val="000000"/>
          <w:sz w:val="28"/>
          <w:szCs w:val="28"/>
        </w:rPr>
        <w:t>В первой статье под названием «Как монастырь калечил мою жизнь» Мересий кратко рассказав свою биографию. Его история частично напоминает судьбу Г. Дурана – бедность, большая семья, влияние семьи. Хорошее образование в Ужгороде, Львове, Оломоуце, дало возможность Мересию стать во главе монастыря в Ужгороде. В статье он обращается к своим бывшим соратникам, призывая их оставить церковь. «Посмотрим на реальную жизнь и подумаем: пока будем сидеть по норам мы, опытные люди? Пока будем глупцами притворяться? Позор, стыд так сидеть. Покойницу «унию» все равно не воскресить. И ее воскресение никому и не нужно в наше время, как нужно одурманивание нашей молодежи всякой другой религией»</w:t>
      </w:r>
      <w:r w:rsidRPr="00333AEA">
        <w:rPr>
          <w:rStyle w:val="EndnoteReference"/>
          <w:rFonts w:ascii="Times New Roman" w:hAnsi="Times New Roman"/>
          <w:color w:val="000000"/>
          <w:sz w:val="28"/>
          <w:szCs w:val="28"/>
        </w:rPr>
        <w:endnoteReference w:id="43"/>
      </w:r>
      <w:r w:rsidRPr="00333AEA">
        <w:rPr>
          <w:rFonts w:ascii="Times New Roman" w:hAnsi="Times New Roman"/>
          <w:color w:val="000000"/>
          <w:sz w:val="28"/>
          <w:szCs w:val="28"/>
        </w:rPr>
        <w:t xml:space="preserve">.        </w:t>
      </w:r>
    </w:p>
    <w:p w:rsidR="002F63E6" w:rsidRPr="00333AEA" w:rsidRDefault="002F63E6" w:rsidP="00C53233">
      <w:pPr>
        <w:spacing w:line="360" w:lineRule="auto"/>
        <w:ind w:firstLine="709"/>
        <w:contextualSpacing/>
        <w:jc w:val="both"/>
        <w:rPr>
          <w:rFonts w:ascii="Times New Roman" w:hAnsi="Times New Roman"/>
          <w:color w:val="000000"/>
          <w:sz w:val="28"/>
          <w:szCs w:val="28"/>
        </w:rPr>
      </w:pPr>
      <w:r w:rsidRPr="00333AEA">
        <w:rPr>
          <w:rFonts w:ascii="Times New Roman" w:hAnsi="Times New Roman"/>
          <w:color w:val="000000"/>
          <w:sz w:val="28"/>
          <w:szCs w:val="28"/>
        </w:rPr>
        <w:t>В статье «Мой ответ недоверчивым» Б. Мересий убеждал читателей, что именно он является автором публикации от 9 марта. Хотя среди исследователей до сего времени бытует мнение, что вся эпопея с Мересием дело рук партийных органов. Вторая статья также имеет антирелигиозный характер. Бывший священник идеализирует достижение советского государства, противопоставляет отсталость и консервативность религиозного учения</w:t>
      </w:r>
      <w:r w:rsidRPr="00333AEA">
        <w:rPr>
          <w:rStyle w:val="EndnoteReference"/>
          <w:rFonts w:ascii="Times New Roman" w:hAnsi="Times New Roman"/>
          <w:color w:val="000000"/>
          <w:sz w:val="28"/>
          <w:szCs w:val="28"/>
        </w:rPr>
        <w:endnoteReference w:id="44"/>
      </w:r>
      <w:r w:rsidRPr="00333AEA">
        <w:rPr>
          <w:rFonts w:ascii="Times New Roman" w:hAnsi="Times New Roman"/>
          <w:color w:val="000000"/>
          <w:sz w:val="28"/>
          <w:szCs w:val="28"/>
        </w:rPr>
        <w:t>. В 1959 г. на страницах «Советского Закарпатья» встречаем последнюю статью Б. Мересия – «Что такое отпуста?»</w:t>
      </w:r>
      <w:r w:rsidRPr="00333AEA">
        <w:rPr>
          <w:rStyle w:val="EndnoteReference"/>
          <w:rFonts w:ascii="Times New Roman" w:hAnsi="Times New Roman"/>
          <w:color w:val="000000"/>
          <w:sz w:val="28"/>
          <w:szCs w:val="28"/>
        </w:rPr>
        <w:endnoteReference w:id="45"/>
      </w:r>
      <w:r w:rsidRPr="00333AEA">
        <w:rPr>
          <w:rFonts w:ascii="Times New Roman" w:hAnsi="Times New Roman"/>
          <w:color w:val="000000"/>
          <w:sz w:val="28"/>
          <w:szCs w:val="28"/>
        </w:rPr>
        <w:t>.</w:t>
      </w:r>
    </w:p>
    <w:p w:rsidR="002F63E6" w:rsidRPr="00333AEA" w:rsidRDefault="002F63E6" w:rsidP="00C53233">
      <w:pPr>
        <w:spacing w:line="360" w:lineRule="auto"/>
        <w:ind w:firstLine="709"/>
        <w:contextualSpacing/>
        <w:jc w:val="both"/>
        <w:rPr>
          <w:rFonts w:ascii="Times New Roman" w:hAnsi="Times New Roman"/>
          <w:color w:val="000000"/>
          <w:sz w:val="28"/>
          <w:szCs w:val="28"/>
        </w:rPr>
      </w:pPr>
      <w:r w:rsidRPr="00333AEA">
        <w:rPr>
          <w:rFonts w:ascii="Times New Roman" w:hAnsi="Times New Roman"/>
          <w:color w:val="000000"/>
          <w:sz w:val="28"/>
          <w:szCs w:val="28"/>
        </w:rPr>
        <w:t xml:space="preserve">Пресса использовала для антирелигиозной кампании личности и других апостатов. Кроме Б. Мересия от церкви отказались послушник-василианин В. Завадяк, перешедшие в православие, бывшие греко-католические священники М. Бендас, И. Глеба, послушницы П. Вовчок и М. Церкувник, монах Феодосий (Росоха), православный священник Г. Станканинец. </w:t>
      </w:r>
    </w:p>
    <w:p w:rsidR="002F63E6" w:rsidRPr="00333AEA" w:rsidRDefault="002F63E6" w:rsidP="00F67F2C">
      <w:pPr>
        <w:spacing w:line="360" w:lineRule="auto"/>
        <w:ind w:firstLine="709"/>
        <w:contextualSpacing/>
        <w:jc w:val="both"/>
        <w:rPr>
          <w:rFonts w:ascii="Times New Roman" w:hAnsi="Times New Roman"/>
          <w:sz w:val="28"/>
          <w:szCs w:val="28"/>
        </w:rPr>
      </w:pPr>
      <w:r w:rsidRPr="00333AEA">
        <w:rPr>
          <w:rFonts w:ascii="Times New Roman" w:hAnsi="Times New Roman"/>
          <w:sz w:val="28"/>
          <w:szCs w:val="28"/>
        </w:rPr>
        <w:t>На 1958 г. в Закарпатской области действовало 13 монастырей и скитов</w:t>
      </w:r>
      <w:r w:rsidRPr="00333AEA">
        <w:rPr>
          <w:rStyle w:val="EndnoteReference"/>
          <w:rFonts w:ascii="Times New Roman" w:hAnsi="Times New Roman"/>
          <w:sz w:val="28"/>
          <w:szCs w:val="28"/>
        </w:rPr>
        <w:endnoteReference w:id="46"/>
      </w:r>
      <w:r w:rsidRPr="00333AEA">
        <w:rPr>
          <w:rFonts w:ascii="Times New Roman" w:hAnsi="Times New Roman"/>
          <w:sz w:val="28"/>
          <w:szCs w:val="28"/>
        </w:rPr>
        <w:t>. Когда генсек Н. Хрущев начал кампанию по ликвидации монашеских общин, пресса стала одним из главных исполнителей этой политики. Общее для всех статей против монашества и монастырей – это болезни, антисанитария, финансовые злоупотребления, антисоветская и антиколхозная агитация и т.д. В 1958 г. на страницах газеты «Советское Закарпатье» было опубликовано две статьи против православных монастырей. 17 августа, за подписью пяти врачей разных лечебных заведений Хустского района, было напечатано статью под названием «Рассадник заразы и мракобесия»</w:t>
      </w:r>
      <w:r w:rsidRPr="00333AEA">
        <w:rPr>
          <w:rStyle w:val="EndnoteReference"/>
          <w:rFonts w:ascii="Times New Roman" w:hAnsi="Times New Roman"/>
          <w:sz w:val="28"/>
          <w:szCs w:val="28"/>
        </w:rPr>
        <w:endnoteReference w:id="47"/>
      </w:r>
      <w:r w:rsidRPr="00333AEA">
        <w:rPr>
          <w:rFonts w:ascii="Times New Roman" w:hAnsi="Times New Roman"/>
          <w:sz w:val="28"/>
          <w:szCs w:val="28"/>
        </w:rPr>
        <w:t>. Объектом нападок газеты стал женский Рождества Богородицкий скит в с. Иза. Главные тезисы статьи – руководство скита не позволяло насельницам проходить медосмотр, вследствие чего большинство монашек болели разными инфекционными болезнями. «Руководители скита морили их (насельниц – автор) «постами» и изнурительным трудом. Все они, истощенные, грязные, оборванные, жили в маленьком полуразрушенном сарайчика, спали на земляном полу, на соломенной подстилке»</w:t>
      </w:r>
      <w:r w:rsidRPr="00333AEA">
        <w:rPr>
          <w:rStyle w:val="EndnoteReference"/>
          <w:rFonts w:ascii="Times New Roman" w:hAnsi="Times New Roman"/>
          <w:sz w:val="28"/>
          <w:szCs w:val="28"/>
        </w:rPr>
        <w:endnoteReference w:id="48"/>
      </w:r>
      <w:r w:rsidRPr="00333AEA">
        <w:rPr>
          <w:rFonts w:ascii="Times New Roman" w:hAnsi="Times New Roman"/>
          <w:sz w:val="28"/>
          <w:szCs w:val="28"/>
        </w:rPr>
        <w:t>. Врачи утверждали, что население села во время богослужений заражались болезнями. В выводах к статье есть информация, что якобы население отказалось поддерживать скит, и он был закрыт. Архивные документы не подтверждают факты, изложенные в статье. Когда готовилась ликвидация обители, руководство сельского комитета и населения выступили на поддержку монашек</w:t>
      </w:r>
      <w:r w:rsidRPr="00333AEA">
        <w:rPr>
          <w:rStyle w:val="EndnoteReference"/>
          <w:rFonts w:ascii="Times New Roman" w:hAnsi="Times New Roman"/>
          <w:sz w:val="28"/>
          <w:szCs w:val="28"/>
        </w:rPr>
        <w:endnoteReference w:id="49"/>
      </w:r>
      <w:r w:rsidRPr="00333AEA">
        <w:rPr>
          <w:rFonts w:ascii="Times New Roman" w:hAnsi="Times New Roman"/>
          <w:sz w:val="28"/>
          <w:szCs w:val="28"/>
        </w:rPr>
        <w:t>. Следующая статья вмещает также нападки на монашество и духовенство</w:t>
      </w:r>
      <w:r w:rsidRPr="00333AEA">
        <w:rPr>
          <w:rStyle w:val="EndnoteReference"/>
          <w:rFonts w:ascii="Times New Roman" w:hAnsi="Times New Roman"/>
          <w:sz w:val="28"/>
          <w:szCs w:val="28"/>
        </w:rPr>
        <w:endnoteReference w:id="50"/>
      </w:r>
      <w:r w:rsidRPr="00333AEA">
        <w:rPr>
          <w:rFonts w:ascii="Times New Roman" w:hAnsi="Times New Roman"/>
          <w:sz w:val="28"/>
          <w:szCs w:val="28"/>
        </w:rPr>
        <w:t xml:space="preserve">.       </w:t>
      </w:r>
    </w:p>
    <w:p w:rsidR="002F63E6" w:rsidRPr="00333AEA" w:rsidRDefault="002F63E6" w:rsidP="001C6816">
      <w:pPr>
        <w:spacing w:line="360" w:lineRule="auto"/>
        <w:ind w:firstLine="709"/>
        <w:contextualSpacing/>
        <w:jc w:val="both"/>
        <w:rPr>
          <w:rFonts w:ascii="Times New Roman" w:hAnsi="Times New Roman"/>
          <w:sz w:val="28"/>
          <w:szCs w:val="28"/>
        </w:rPr>
      </w:pPr>
      <w:r w:rsidRPr="00333AEA">
        <w:rPr>
          <w:rFonts w:ascii="Times New Roman" w:hAnsi="Times New Roman"/>
          <w:sz w:val="28"/>
          <w:szCs w:val="28"/>
        </w:rPr>
        <w:t>В 1959 г. «Советское Закарпатье» на своих страницах поместило цикл статей С. Билинца. В статье под названием «Черная паутина»</w:t>
      </w:r>
      <w:r w:rsidRPr="00333AEA">
        <w:rPr>
          <w:rStyle w:val="EndnoteReference"/>
          <w:rFonts w:ascii="Times New Roman" w:hAnsi="Times New Roman"/>
          <w:sz w:val="28"/>
          <w:szCs w:val="28"/>
        </w:rPr>
        <w:endnoteReference w:id="51"/>
      </w:r>
      <w:r w:rsidRPr="00333AEA">
        <w:rPr>
          <w:rFonts w:ascii="Times New Roman" w:hAnsi="Times New Roman"/>
          <w:sz w:val="28"/>
          <w:szCs w:val="28"/>
        </w:rPr>
        <w:t>, автор пытается доказать читателям, что монашество – это неустойчивый элемент, который проводил политику, направленную против советского государства. Он подвергает критике многих руководителей действующих в то время монастырей и скитов, обвиняя всех по разработанному шаблону: эксплуататоры – спекулянты – фашисты и тд. Журналист сознательно преуменьшает роль православного монашества в обществе и пытается подвести читателя с требованиями партийного центра о ликвидации монастырей. В статье «За монастырскими стенами» говорится о Николаевском монастыре в Мукачеве</w:t>
      </w:r>
      <w:r w:rsidRPr="00333AEA">
        <w:rPr>
          <w:rStyle w:val="EndnoteReference"/>
          <w:rFonts w:ascii="Times New Roman" w:hAnsi="Times New Roman"/>
          <w:sz w:val="28"/>
          <w:szCs w:val="28"/>
        </w:rPr>
        <w:endnoteReference w:id="52"/>
      </w:r>
      <w:r w:rsidRPr="00333AEA">
        <w:rPr>
          <w:rFonts w:ascii="Times New Roman" w:hAnsi="Times New Roman"/>
          <w:sz w:val="28"/>
          <w:szCs w:val="28"/>
        </w:rPr>
        <w:t>. С. Билинец раскрывает униатский период истории монастыря, указывает на его «антисоветской деятельности». Рассказывая о православных монахинях, которые пришли в Мукачево в 1946 г. автор утверждал: «Больше половины обитательниц монастыря имеют вполне творческий возраст – от 23 до 40 лет. Им бы ж</w:t>
      </w:r>
      <w:bookmarkStart w:id="0" w:name="_GoBack"/>
      <w:bookmarkEnd w:id="0"/>
      <w:r w:rsidRPr="00333AEA">
        <w:rPr>
          <w:rFonts w:ascii="Times New Roman" w:hAnsi="Times New Roman"/>
          <w:sz w:val="28"/>
          <w:szCs w:val="28"/>
        </w:rPr>
        <w:t>ить и трудится в полную меру, отпущенную природой нормальному человеку, а они погрязли в паразитизме»</w:t>
      </w:r>
      <w:r w:rsidRPr="00333AEA">
        <w:rPr>
          <w:rStyle w:val="EndnoteReference"/>
          <w:rFonts w:ascii="Times New Roman" w:hAnsi="Times New Roman"/>
          <w:sz w:val="28"/>
          <w:szCs w:val="28"/>
        </w:rPr>
        <w:endnoteReference w:id="53"/>
      </w:r>
      <w:r w:rsidRPr="00333AEA">
        <w:rPr>
          <w:rFonts w:ascii="Times New Roman" w:hAnsi="Times New Roman"/>
          <w:sz w:val="28"/>
          <w:szCs w:val="28"/>
        </w:rPr>
        <w:t>. Показательны названия других статей С. Билинца – «Молодежь должна это знать»</w:t>
      </w:r>
      <w:r w:rsidRPr="00333AEA">
        <w:rPr>
          <w:rStyle w:val="EndnoteReference"/>
          <w:rFonts w:ascii="Times New Roman" w:hAnsi="Times New Roman"/>
          <w:sz w:val="28"/>
          <w:szCs w:val="28"/>
        </w:rPr>
        <w:endnoteReference w:id="54"/>
      </w:r>
      <w:r w:rsidRPr="00333AEA">
        <w:rPr>
          <w:rFonts w:ascii="Times New Roman" w:hAnsi="Times New Roman"/>
          <w:sz w:val="28"/>
          <w:szCs w:val="28"/>
        </w:rPr>
        <w:t>, «Битва в монастыре»</w:t>
      </w:r>
      <w:r w:rsidRPr="00333AEA">
        <w:rPr>
          <w:rStyle w:val="EndnoteReference"/>
          <w:rFonts w:ascii="Times New Roman" w:hAnsi="Times New Roman"/>
          <w:sz w:val="28"/>
          <w:szCs w:val="28"/>
        </w:rPr>
        <w:endnoteReference w:id="55"/>
      </w:r>
      <w:r w:rsidRPr="00333AEA">
        <w:rPr>
          <w:rFonts w:ascii="Times New Roman" w:hAnsi="Times New Roman"/>
          <w:sz w:val="28"/>
          <w:szCs w:val="28"/>
        </w:rPr>
        <w:t xml:space="preserve">.    </w:t>
      </w:r>
    </w:p>
    <w:p w:rsidR="002F63E6" w:rsidRPr="00333AEA" w:rsidRDefault="002F63E6" w:rsidP="00EF7835">
      <w:pPr>
        <w:spacing w:line="360" w:lineRule="auto"/>
        <w:ind w:firstLine="709"/>
        <w:contextualSpacing/>
        <w:jc w:val="both"/>
        <w:rPr>
          <w:rFonts w:ascii="Times New Roman" w:hAnsi="Times New Roman"/>
          <w:sz w:val="28"/>
          <w:szCs w:val="28"/>
        </w:rPr>
      </w:pPr>
      <w:r w:rsidRPr="00333AEA">
        <w:rPr>
          <w:rFonts w:ascii="Times New Roman" w:hAnsi="Times New Roman"/>
          <w:sz w:val="28"/>
          <w:szCs w:val="28"/>
        </w:rPr>
        <w:t>Для большинства памфлетов и статей тема и общий сюжет является следующим – дискредитация монашества в глазах местного населения, с целью прекратить поддержку монастырей. За преступление считалась торговля свечами, иконами, получения большого количества почтовых переводов и посылок. Авторы статей ставили под сомнение целебные свойства молитвы и святынь, пытались прекратить постоянный приток паломников в монастыри Закарпатья из разных частей СССР. Практиковалось также травля в прессе монахов, которые не соглашались с политикой властей по конфискации монастырских земель и ликвидации монастырей и скитов. Например, статьи ««Заведение» монахини Добош»</w:t>
      </w:r>
      <w:r w:rsidRPr="00333AEA">
        <w:rPr>
          <w:rStyle w:val="EndnoteReference"/>
          <w:rFonts w:ascii="Times New Roman" w:hAnsi="Times New Roman"/>
          <w:sz w:val="28"/>
          <w:szCs w:val="28"/>
        </w:rPr>
        <w:endnoteReference w:id="56"/>
      </w:r>
      <w:r w:rsidRPr="00333AEA">
        <w:rPr>
          <w:rFonts w:ascii="Times New Roman" w:hAnsi="Times New Roman"/>
          <w:sz w:val="28"/>
          <w:szCs w:val="28"/>
        </w:rPr>
        <w:t>, «Мракобесы»</w:t>
      </w:r>
      <w:r w:rsidRPr="00333AEA">
        <w:rPr>
          <w:rStyle w:val="EndnoteReference"/>
          <w:rFonts w:ascii="Times New Roman" w:hAnsi="Times New Roman"/>
          <w:sz w:val="28"/>
          <w:szCs w:val="28"/>
        </w:rPr>
        <w:endnoteReference w:id="57"/>
      </w:r>
      <w:r w:rsidRPr="00333AEA">
        <w:rPr>
          <w:rFonts w:ascii="Times New Roman" w:hAnsi="Times New Roman"/>
          <w:sz w:val="28"/>
          <w:szCs w:val="28"/>
        </w:rPr>
        <w:t>, «Божьи помощники»</w:t>
      </w:r>
      <w:r w:rsidRPr="00333AEA">
        <w:rPr>
          <w:rStyle w:val="EndnoteReference"/>
          <w:rFonts w:ascii="Times New Roman" w:hAnsi="Times New Roman"/>
          <w:sz w:val="28"/>
          <w:szCs w:val="28"/>
        </w:rPr>
        <w:endnoteReference w:id="58"/>
      </w:r>
      <w:r w:rsidRPr="00333AEA">
        <w:rPr>
          <w:rFonts w:ascii="Times New Roman" w:hAnsi="Times New Roman"/>
          <w:sz w:val="28"/>
          <w:szCs w:val="28"/>
        </w:rPr>
        <w:t>, «Лимузин игуменьи Параскевы»</w:t>
      </w:r>
      <w:r w:rsidRPr="00333AEA">
        <w:rPr>
          <w:rStyle w:val="EndnoteReference"/>
          <w:rFonts w:ascii="Times New Roman" w:hAnsi="Times New Roman"/>
          <w:sz w:val="28"/>
          <w:szCs w:val="28"/>
        </w:rPr>
        <w:endnoteReference w:id="59"/>
      </w:r>
      <w:r w:rsidRPr="00333AEA">
        <w:rPr>
          <w:rFonts w:ascii="Times New Roman" w:hAnsi="Times New Roman"/>
          <w:sz w:val="28"/>
          <w:szCs w:val="28"/>
        </w:rPr>
        <w:t>, «Святая обитель» Параскевы»</w:t>
      </w:r>
      <w:r w:rsidRPr="00333AEA">
        <w:rPr>
          <w:rStyle w:val="EndnoteReference"/>
          <w:rFonts w:ascii="Times New Roman" w:hAnsi="Times New Roman"/>
          <w:sz w:val="28"/>
          <w:szCs w:val="28"/>
        </w:rPr>
        <w:endnoteReference w:id="60"/>
      </w:r>
      <w:r w:rsidRPr="00333AEA">
        <w:rPr>
          <w:rFonts w:ascii="Times New Roman" w:hAnsi="Times New Roman"/>
          <w:sz w:val="28"/>
          <w:szCs w:val="28"/>
        </w:rPr>
        <w:t xml:space="preserve">.  </w:t>
      </w:r>
    </w:p>
    <w:p w:rsidR="002F63E6" w:rsidRPr="00333AEA" w:rsidRDefault="002F63E6" w:rsidP="00C900E8">
      <w:pPr>
        <w:spacing w:line="360" w:lineRule="auto"/>
        <w:ind w:firstLine="709"/>
        <w:contextualSpacing/>
        <w:jc w:val="both"/>
        <w:rPr>
          <w:rFonts w:ascii="Times New Roman" w:hAnsi="Times New Roman"/>
          <w:sz w:val="28"/>
          <w:szCs w:val="28"/>
        </w:rPr>
      </w:pPr>
      <w:r w:rsidRPr="00333AEA">
        <w:rPr>
          <w:rFonts w:ascii="Times New Roman" w:hAnsi="Times New Roman"/>
          <w:sz w:val="28"/>
          <w:szCs w:val="28"/>
        </w:rPr>
        <w:t xml:space="preserve">Изучение газетных публикаций приводит к выводу, что большая часть материала отличалась поверхностно примитивным подходом к явлениям жизни, малой аргументированностью многих положений, которые относились к критике религии. Содержательная часть массовой атеистической пропаганды не соответствовала теоретическим представлениям о религии и атеизме, которые утверждались в советском обществоведении. Таким образом, анализируя рассмотренный материал, необходимо заметить, что антирелигиозная пропаганда посредством массовой информации занимала важное место в комплексе средств советского государства. Изучение газетных публикаций показало, что активизация пропаганды и агитации совпадает с принятием некоторых постановлений советского правительства. Пик антирелигиозной пропаганды припадает на 1954 г., позже газеты печатали меньшее количество статей, но они были более персонификоваными, направленные на конкретные личности. Газеты следили за бывшими священниками, монашествующими, которые порвали с религией. Их очерки и воспоминания печатались в прессе, их поступок ставился в пример для других граждан. Изучение периодики показало, что эта тема есть достаточно перспективной для историка. Мы видим перспективу продолжения исследований в русле привлечения к анализу республиканских и всесоюзных печатных изданий, проведения компаративистических исследований в сотрудничестве с другими учеными.        </w:t>
      </w:r>
    </w:p>
    <w:p w:rsidR="002F63E6" w:rsidRPr="00333AEA" w:rsidRDefault="002F63E6" w:rsidP="00C900E8">
      <w:pPr>
        <w:spacing w:line="360" w:lineRule="auto"/>
        <w:ind w:firstLine="709"/>
        <w:contextualSpacing/>
        <w:jc w:val="both"/>
        <w:rPr>
          <w:rFonts w:ascii="Times New Roman" w:hAnsi="Times New Roman"/>
          <w:sz w:val="28"/>
          <w:szCs w:val="28"/>
        </w:rPr>
      </w:pPr>
    </w:p>
    <w:p w:rsidR="002F63E6" w:rsidRPr="00333AEA" w:rsidRDefault="002F63E6" w:rsidP="00C900E8">
      <w:pPr>
        <w:spacing w:line="360" w:lineRule="auto"/>
        <w:jc w:val="both"/>
        <w:rPr>
          <w:rFonts w:ascii="Times New Roman" w:hAnsi="Times New Roman"/>
          <w:sz w:val="28"/>
          <w:szCs w:val="28"/>
        </w:rPr>
      </w:pPr>
      <w:r w:rsidRPr="00333AEA">
        <w:rPr>
          <w:rStyle w:val="Strong"/>
          <w:rFonts w:ascii="Times New Roman" w:hAnsi="Times New Roman"/>
          <w:sz w:val="28"/>
          <w:szCs w:val="28"/>
        </w:rPr>
        <w:t>Аннотация</w:t>
      </w:r>
    </w:p>
    <w:p w:rsidR="002F63E6" w:rsidRPr="00333AEA" w:rsidRDefault="002F63E6" w:rsidP="00C900E8">
      <w:pPr>
        <w:spacing w:line="360" w:lineRule="auto"/>
        <w:jc w:val="both"/>
        <w:rPr>
          <w:rFonts w:ascii="Times New Roman" w:hAnsi="Times New Roman"/>
          <w:sz w:val="28"/>
          <w:szCs w:val="28"/>
        </w:rPr>
      </w:pPr>
      <w:r w:rsidRPr="00333AEA">
        <w:rPr>
          <w:rFonts w:ascii="Times New Roman" w:hAnsi="Times New Roman"/>
          <w:sz w:val="28"/>
          <w:szCs w:val="28"/>
        </w:rPr>
        <w:t xml:space="preserve">В статье проанализирована антирелигиозная пропаганда в периодике Закарпатской области УССР в 1950-1960 гг. Главным источником выступили три ведущие областные газеты, официальные органы обкома Коммунистической партии Украины, областного Совета депутатов трудящих, областного комитета ЛКСМ Украины. Автор утверждает, что активизация пропаганды и агитации в газетах совпадает с принятием соответствующих постановлений советского правительства. Главная задача прессы – дискредитация церкви в глазах общества.   </w:t>
      </w:r>
    </w:p>
    <w:p w:rsidR="002F63E6" w:rsidRPr="00333AEA" w:rsidRDefault="002F63E6" w:rsidP="00FC6302">
      <w:pPr>
        <w:spacing w:line="360" w:lineRule="auto"/>
        <w:jc w:val="center"/>
        <w:rPr>
          <w:rFonts w:ascii="Times New Roman" w:hAnsi="Times New Roman"/>
          <w:b/>
          <w:sz w:val="28"/>
          <w:szCs w:val="28"/>
        </w:rPr>
      </w:pPr>
    </w:p>
    <w:p w:rsidR="002F63E6" w:rsidRPr="00333AEA" w:rsidRDefault="002F63E6" w:rsidP="00FC6302">
      <w:pPr>
        <w:spacing w:line="360" w:lineRule="auto"/>
        <w:jc w:val="center"/>
        <w:rPr>
          <w:rFonts w:ascii="Times New Roman" w:hAnsi="Times New Roman"/>
          <w:b/>
          <w:sz w:val="28"/>
          <w:szCs w:val="28"/>
        </w:rPr>
      </w:pPr>
      <w:r w:rsidRPr="00333AEA">
        <w:rPr>
          <w:rFonts w:ascii="Times New Roman" w:hAnsi="Times New Roman"/>
          <w:b/>
          <w:sz w:val="28"/>
          <w:szCs w:val="28"/>
        </w:rPr>
        <w:t>Библиография</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 xml:space="preserve">Алексеев В. А. «Штурм небес» отменяется? (Критические очерки по истории борьбы с религией в СССР). М.: Россия молодая, 1992.  </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Баран  В.  Україна  після  Сталіна:  Нарис  історії  1953-1958  роки. Львів: Основи. 1992.</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Бардилева Ю.  Антирелигиозная пропаганда на Европейском Севере России по материалам журнала "Антирелигиозник" и "Безбожник (1925-1941 гг.)"// Вестник Санкт-Петербургского университета. Сер. 2, История. 2011. Вып. 3. С. 42-49.</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Белей П. Пропаганда природничо-атеїстичних знань // Закарпатська правда. 1954. 21 вересня. С. 3.</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 xml:space="preserve">Берец М., Прецелмаер Э. и др. Рассадник заразы и мракобесия // Советское Закарпатье. 1958. 17 августа. С. 3. </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Билинец С. Битва в монастыре // Советское Закарпатье. 1959. 9 мая.</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Билинец С. За монастырскими стенами // Советское Закарпатье. 1959. 21 июля. С. 4.</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Билинец С. Молодежь должна это знать // Советское Закарпатье. 1959. 2 августа. С. 3.</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 xml:space="preserve">Билинец С. Черная паутина // Советское Закарпатье. 1959. 7, 12, 17, 24 марта. </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Бойко С. «Божі помічники» // Закарпатська правда. 1962. 13 лютого. С. 4.</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Бойко С. «Свята обитель» Параскеви // Закарпатська правда. 1962. 13 лютого. С. 4.</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Галан Я. Плюю на папу! // Закарпатська правда. 1954. 11 серпня. С. 3.</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 xml:space="preserve">Государственный архив Закарпатской области. Ф. Р – 1490. Оп. 4д. Дело. 32.  </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 xml:space="preserve">Данилець Ю. Антирелігійна політика проти православної церкви в 1950-1960 рр. (на матеріалах Закарпаття) // IІ Наукові читання Музею історії Десятинної церкви, присвячених 190-річчю археологічних досліджень Десятинної церкви (Київ, 13-14 листопада 2014 р.) // </w:t>
      </w:r>
      <w:hyperlink r:id="rId8" w:history="1">
        <w:r w:rsidRPr="00333AEA">
          <w:rPr>
            <w:rStyle w:val="Hyperlink"/>
            <w:rFonts w:ascii="Times New Roman" w:hAnsi="Times New Roman"/>
            <w:sz w:val="28"/>
            <w:szCs w:val="28"/>
          </w:rPr>
          <w:t>http://mdch.kiev.ua/sites/default/files/public/pdf/16.03.2015_%D0%AE %D1%80%D1%96%D0%B9%20%D0%94%D0%B0%D0%BD%D0%B8%D0%BB%D0%B5%D1%86%D1%8C.pdf</w:t>
        </w:r>
      </w:hyperlink>
      <w:r w:rsidRPr="00333AEA">
        <w:rPr>
          <w:rFonts w:ascii="Times New Roman" w:hAnsi="Times New Roman"/>
          <w:sz w:val="28"/>
          <w:szCs w:val="28"/>
        </w:rPr>
        <w:t xml:space="preserve"> [последний визит 12.11.2016 г.]</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Данилець Ю. З історiї жiночого скиту Рiздва-Богородицi в с. Iза Хустського району // Международный исторический журнал «Русин». Кишинев. 2009. №1. С. 45-52.</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Дашкевич В. Боротьба науки проти релігії // Закарпатська правда. 1954. 23 вересня. С. 2.</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Дуран Г. Трагедія моей юности // Советское Закарпатье. 1958. 8 апреля. С. 2.</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 xml:space="preserve">Закарпаття в етнополітичному вимірі. К. : ІПіЕНД імені І. Ф. Кураса НАН України, 2008. </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Записка Отдела пропаганды и агитации ЦК КПСС по союзным республикам «О недостатках научно-атеистической пропаганды» от 12 сентября1958 г. // РГАНИ. Ф. 4. Оп. 16. Д.554. Л. 5-13. // http://www.rusoir.ru/index_ print.php?url=/03print/02/239/[последний визит 12.11.2016 г.]</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Звонарь В. Научно-атеистическое воспитание в школе // Советское Закарпатье. 1954. 31 августа. С. 2.</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Иванов С. Дела святых отцов // Советское Закарпатье. 1958. 14 октября. С. 5.</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Качій Ю. Релігія – запеклий ворог народу // Молодь Закарпаття. 1954. 5 вересня. С. 3.</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Колінько П. Піднести рівень науково-атеїстичної пропаганди // Закарпатська правда. 1954. 8 вересня. С. 3.</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Коцюбинський М. Святий осел // Закарпатська правда. 1954. 11 серпня. С. 3.</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Кочиш В. От религиозного мрака к свету жизни // Советское Закарпатье. 1959. 18 июля. С. 4.</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Ксенченко Л. Лімузин ігумені Парскеви // Закарпатська правда. 1962. 23 березня. С. 4.</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 xml:space="preserve">Макарова Д.  Атеистическая пропаганда в СССР в 1954-1964 годах: (на материалах Курской области) // Известия Саратовского университета. Новая серия. Сер.: История. Международные отношения. 2013. Вып. 3. С. 33-39. </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 xml:space="preserve">Макивчук А. «Заведение» монахини Добош // Советское Закарпатье. 1959. 30 августа. С. 3. </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Малаховський С., Чубар Б. Мракобіси // Молодь Закарпаття. 1961. 30 червня. С. 3.</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Маленков В. Антирелигиозная печать в СССР (довоенный период) // Власть и управление на востоке России. 2009. № 6. С. 98-126.</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Маркуца С. Михайло не пішов до сектантів // Закарпатська правда. 1960. 17 березня. С. 4.</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Матель А. Становление антирелигиозной периодической печати в СССР (1919–1941 гг.) // Вестник Омского университета. 2013. Выпуск № 1 (67). С. 43-47.</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Матола И. Улучшилась антирелигиозная пропаганда // Советское Закарпатье. 1954. 15 октября. С. 2.</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 xml:space="preserve">Мересий Ю. Что такое отпуста? // Советское Закарпатье. 1959. 23 июня. С. 4. </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Мересій Б. Моя відповідь недовірливим // Закарпатська правда. 1958. 30 березня.  С. 2.</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Мересій Б. Як монастир калічив моє життя // Закарпатська правда. 1958. 9 березня.  С. 4.</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 xml:space="preserve">Мересій Ю. За брамою монастиря: [спогади]. Ужгород: Закарпатське обласне видавництво, 1960. </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Попович В. Не вірте «свідкам бога Єгови»!  // Закарпатська правда. 1958. 29 березня.  С. 4.</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Похилевич Д. Ватікан – агент американського імперіалізму // Закарпатська правда. 1954. 14 серпня. С. 4.</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 xml:space="preserve">Почему мы порвали с религией. М.: Госполитиздат, 1958. 212 с.         </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Прокофьев В. Наука и религия // Советское Закарпатье. 1954. 14 сентября. С. 2-3.</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Религиозное сектантство и его реакционная сущность. Из лекции С.Д. Машина, прочитанной в клубе села Антоновка, Ужгородского района // Советское Закарпатье. 1954. 24 августа. С. 4.</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Справка выдана сельским советом с. Иза от 30 мая 1953 г. // Архив Хустской православной епархии</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Табунщикова Л.  Отношения между государством и церковью в период хрущевской "оттепели": на примере Ростовской области // Гуманитарные и социально-экономические науки. 2011. N 4. С. 62-66.</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 xml:space="preserve">Тарасов В. Атеистическая пропаганда в СССР в послевоенное время (по материалам Белгородской области) // </w:t>
      </w:r>
      <w:hyperlink r:id="rId9" w:history="1">
        <w:r w:rsidRPr="00333AEA">
          <w:rPr>
            <w:rStyle w:val="Hyperlink"/>
            <w:rFonts w:ascii="Times New Roman" w:hAnsi="Times New Roman"/>
            <w:sz w:val="28"/>
            <w:szCs w:val="28"/>
          </w:rPr>
          <w:t>http://old.spbda.ru/news/a-3176.html</w:t>
        </w:r>
      </w:hyperlink>
      <w:r w:rsidRPr="00333AEA">
        <w:rPr>
          <w:rFonts w:ascii="Times New Roman" w:hAnsi="Times New Roman"/>
          <w:sz w:val="28"/>
          <w:szCs w:val="28"/>
        </w:rPr>
        <w:t xml:space="preserve"> [последний визит 12.11.2016 г.]</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Тесленко А. У схимника // Закарпатська правда. 1954. 11 серпня. С. 3.</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Тудор С. Під чорною сутаною // Закарпатська правда. 1954. 11 серпня. С. 3.</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Усилить антирелигиозную пропаганду // Советское Закарпатье. 1954. 26 сентября. С. 2.</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Федотова И. К вопросу об использовании материалов антирелигиозных периодических изданий при изучении государственной религиозной политики во время Великой Отечественной войны (по материалам газеты «Безбожник»). URL: http://politarchive.perm.ru/ publikatsii/stati/k-voprosu-ob-ispolzovanie-materialov-antireligioznyh-periodicheskih-izdanij-pri-izuchenii-gosudarstvennoj-religioznoj-politiki-vo-vremya-velikoj-otechestvennoj-vojny.html [последний визит 12.11.2016 г.].</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Центральный государственный архив высших органов власти и управления Украины, г. Киев. Ф. 4648, Опись 4, Дело 15.</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 xml:space="preserve">Цешковский В., священник. К вопросу об особенностях советской антирелигиозной пропаганды в Крыму в конце 1950-х-1960-е гг. (по материалам крымских газет) // </w:t>
      </w:r>
      <w:hyperlink r:id="rId10" w:history="1">
        <w:r w:rsidRPr="00333AEA">
          <w:rPr>
            <w:rStyle w:val="Hyperlink"/>
            <w:rFonts w:ascii="Times New Roman" w:hAnsi="Times New Roman"/>
            <w:sz w:val="28"/>
            <w:szCs w:val="28"/>
          </w:rPr>
          <w:t>http://history-mda.ru/publ/k-voprosu-ob-osobennostyah-sovetskoy-antireligioznoy-propagandyi-v-kryimu-v-kontse-1950-h-1960-e-gg-po-materialam-kryimskih-gazet_2982.html</w:t>
        </w:r>
      </w:hyperlink>
      <w:r w:rsidRPr="00333AEA">
        <w:rPr>
          <w:rFonts w:ascii="Times New Roman" w:hAnsi="Times New Roman"/>
          <w:sz w:val="28"/>
          <w:szCs w:val="28"/>
        </w:rPr>
        <w:t xml:space="preserve"> [последний визит 12.11.2016 г.]</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Чаклин А. Медицина в борьбе с суевериями // Советское Закарпатье. 1954. 12 ноября. С. 3.</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Чубуков Я. Сектанство і його реакційна суть // Закарпатська правда. 1954. 10 липня. С. 3-4.</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Широко развернуть научно-атеистическую пропаганду // Советское Закарпатье. 1954. 4 августа. С. 1.</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Ширше розгортати науково-атеїстичну пропаганду // Закарпатська правда. 1954. 11 серпня. С. 1.</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Шліхта Н. Основні форми і методи атеїстичної пропаганди в Українській РСР наприкінці 50-х - на початку 60-х років // Наукові записки НаУКМА: Історія. 1999. Том 14. С. 80-87.</w:t>
      </w:r>
    </w:p>
    <w:p w:rsidR="002F63E6" w:rsidRPr="00333AEA" w:rsidRDefault="002F63E6" w:rsidP="00110520">
      <w:pPr>
        <w:pStyle w:val="ListParagraph"/>
        <w:numPr>
          <w:ilvl w:val="0"/>
          <w:numId w:val="12"/>
        </w:numPr>
        <w:spacing w:line="360" w:lineRule="auto"/>
        <w:rPr>
          <w:rFonts w:ascii="Times New Roman" w:hAnsi="Times New Roman"/>
          <w:sz w:val="28"/>
          <w:szCs w:val="28"/>
        </w:rPr>
      </w:pPr>
      <w:r w:rsidRPr="00333AEA">
        <w:rPr>
          <w:rFonts w:ascii="Times New Roman" w:hAnsi="Times New Roman"/>
          <w:sz w:val="28"/>
          <w:szCs w:val="28"/>
        </w:rPr>
        <w:t xml:space="preserve">Яранцев Б. Не путями господними // Смена. 1959. №773. С. 15-16. </w:t>
      </w:r>
    </w:p>
    <w:p w:rsidR="002F63E6" w:rsidRPr="00333AEA" w:rsidRDefault="002F63E6" w:rsidP="00FC6302">
      <w:pPr>
        <w:spacing w:line="360" w:lineRule="auto"/>
        <w:contextualSpacing/>
        <w:jc w:val="both"/>
        <w:rPr>
          <w:rFonts w:ascii="Times New Roman" w:hAnsi="Times New Roman"/>
          <w:sz w:val="28"/>
          <w:szCs w:val="28"/>
        </w:rPr>
      </w:pPr>
    </w:p>
    <w:p w:rsidR="002F63E6" w:rsidRPr="00333AEA" w:rsidRDefault="002F63E6" w:rsidP="00FC6302">
      <w:pPr>
        <w:rPr>
          <w:rFonts w:ascii="Times New Roman" w:hAnsi="Times New Roman"/>
          <w:sz w:val="28"/>
          <w:szCs w:val="28"/>
        </w:rPr>
      </w:pPr>
      <w:r w:rsidRPr="00333AEA">
        <w:rPr>
          <w:rFonts w:ascii="Times New Roman" w:hAnsi="Times New Roman"/>
          <w:sz w:val="28"/>
          <w:szCs w:val="28"/>
        </w:rPr>
        <w:t>References</w:t>
      </w:r>
    </w:p>
    <w:p w:rsidR="002F63E6" w:rsidRPr="00333AEA" w:rsidRDefault="002F63E6" w:rsidP="00FC6302">
      <w:pPr>
        <w:rPr>
          <w:rFonts w:ascii="Times New Roman" w:hAnsi="Times New Roman"/>
          <w:sz w:val="28"/>
          <w:szCs w:val="28"/>
        </w:rPr>
      </w:pPr>
    </w:p>
    <w:p w:rsidR="002F63E6" w:rsidRPr="001D53BC" w:rsidRDefault="002F63E6" w:rsidP="00AE0D79">
      <w:pPr>
        <w:pStyle w:val="ListParagraph"/>
        <w:numPr>
          <w:ilvl w:val="0"/>
          <w:numId w:val="15"/>
        </w:numPr>
        <w:spacing w:line="360" w:lineRule="auto"/>
        <w:jc w:val="both"/>
        <w:rPr>
          <w:rFonts w:ascii="Times New Roman" w:hAnsi="Times New Roman"/>
          <w:sz w:val="28"/>
          <w:szCs w:val="28"/>
          <w:lang w:val="en-GB"/>
        </w:rPr>
      </w:pPr>
      <w:r w:rsidRPr="001D53BC">
        <w:rPr>
          <w:rFonts w:ascii="Times New Roman" w:hAnsi="Times New Roman"/>
          <w:sz w:val="28"/>
          <w:szCs w:val="28"/>
          <w:lang w:val="en-GB"/>
        </w:rPr>
        <w:t xml:space="preserve">Alekseev V. A. «Shturm nebes» otmenyaetsya? (Kriticheskie ocherki po istorii bor'by s religiey v SSSR). M.: Rossiya molodaya, 1992.  </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1D53BC">
        <w:rPr>
          <w:rFonts w:ascii="Times New Roman" w:hAnsi="Times New Roman"/>
          <w:sz w:val="28"/>
          <w:szCs w:val="28"/>
          <w:lang w:val="en-GB"/>
        </w:rPr>
        <w:t>Baran  V.  Ukra</w:t>
      </w:r>
      <w:r w:rsidRPr="00333AEA">
        <w:rPr>
          <w:rFonts w:ascii="Times New Roman" w:hAnsi="Times New Roman"/>
          <w:sz w:val="28"/>
          <w:szCs w:val="28"/>
        </w:rPr>
        <w:t>ї</w:t>
      </w:r>
      <w:r w:rsidRPr="001D53BC">
        <w:rPr>
          <w:rFonts w:ascii="Times New Roman" w:hAnsi="Times New Roman"/>
          <w:sz w:val="28"/>
          <w:szCs w:val="28"/>
          <w:lang w:val="en-GB"/>
        </w:rPr>
        <w:t>na  p</w:t>
      </w:r>
      <w:r w:rsidRPr="00333AEA">
        <w:rPr>
          <w:rFonts w:ascii="Times New Roman" w:hAnsi="Times New Roman"/>
          <w:sz w:val="28"/>
          <w:szCs w:val="28"/>
        </w:rPr>
        <w:t>і</w:t>
      </w:r>
      <w:r w:rsidRPr="001D53BC">
        <w:rPr>
          <w:rFonts w:ascii="Times New Roman" w:hAnsi="Times New Roman"/>
          <w:sz w:val="28"/>
          <w:szCs w:val="28"/>
          <w:lang w:val="en-GB"/>
        </w:rPr>
        <w:t>slya  Stal</w:t>
      </w:r>
      <w:r w:rsidRPr="00333AEA">
        <w:rPr>
          <w:rFonts w:ascii="Times New Roman" w:hAnsi="Times New Roman"/>
          <w:sz w:val="28"/>
          <w:szCs w:val="28"/>
        </w:rPr>
        <w:t>і</w:t>
      </w:r>
      <w:r w:rsidRPr="001D53BC">
        <w:rPr>
          <w:rFonts w:ascii="Times New Roman" w:hAnsi="Times New Roman"/>
          <w:sz w:val="28"/>
          <w:szCs w:val="28"/>
          <w:lang w:val="en-GB"/>
        </w:rPr>
        <w:t xml:space="preserve">na:  Naris  </w:t>
      </w:r>
      <w:r w:rsidRPr="00333AEA">
        <w:rPr>
          <w:rFonts w:ascii="Times New Roman" w:hAnsi="Times New Roman"/>
          <w:sz w:val="28"/>
          <w:szCs w:val="28"/>
        </w:rPr>
        <w:t>і</w:t>
      </w:r>
      <w:r w:rsidRPr="001D53BC">
        <w:rPr>
          <w:rFonts w:ascii="Times New Roman" w:hAnsi="Times New Roman"/>
          <w:sz w:val="28"/>
          <w:szCs w:val="28"/>
          <w:lang w:val="en-GB"/>
        </w:rPr>
        <w:t>stor</w:t>
      </w:r>
      <w:r w:rsidRPr="00333AEA">
        <w:rPr>
          <w:rFonts w:ascii="Times New Roman" w:hAnsi="Times New Roman"/>
          <w:sz w:val="28"/>
          <w:szCs w:val="28"/>
        </w:rPr>
        <w:t>ії</w:t>
      </w:r>
      <w:r w:rsidRPr="001D53BC">
        <w:rPr>
          <w:rFonts w:ascii="Times New Roman" w:hAnsi="Times New Roman"/>
          <w:sz w:val="28"/>
          <w:szCs w:val="28"/>
          <w:lang w:val="en-GB"/>
        </w:rPr>
        <w:t xml:space="preserve">  1953-1958  roki. </w:t>
      </w:r>
      <w:r w:rsidRPr="00333AEA">
        <w:rPr>
          <w:rFonts w:ascii="Times New Roman" w:hAnsi="Times New Roman"/>
          <w:sz w:val="28"/>
          <w:szCs w:val="28"/>
        </w:rPr>
        <w:t>L'vіv: Osnovi. 1992.</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Bardileva Yu.  Antireligioznaya propaganda na Evropeyskom Severe Rossii po materialam zhurnala "Antireligioznik" i "Bezbozhnik (1925-1941 gg.)"// Vestnik Sankt-Peterburgskogo universiteta. Ser. 2, Istoriya. 2011. Vyp. 3. S. 42-49.</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Beley P. Propaganda prirodnicho-ateїstichnikh znan' // Zakarpats'ka pravda. 1954. 21 veresnya. S. 3.</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1D53BC">
        <w:rPr>
          <w:rFonts w:ascii="Times New Roman" w:hAnsi="Times New Roman"/>
          <w:sz w:val="28"/>
          <w:szCs w:val="28"/>
          <w:lang w:val="en-GB"/>
        </w:rPr>
        <w:t xml:space="preserve">Berets M., Pretselmaer E. i dr. Rassadnik zarazy i mrakobesiya // Sovetskoe Zakarpat'e. </w:t>
      </w:r>
      <w:r w:rsidRPr="00333AEA">
        <w:rPr>
          <w:rFonts w:ascii="Times New Roman" w:hAnsi="Times New Roman"/>
          <w:sz w:val="28"/>
          <w:szCs w:val="28"/>
        </w:rPr>
        <w:t xml:space="preserve">1958. 17 avgusta. S. 3. </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Bilinets S. Bitva v monastyre // Sovetskoe Zakarpat'e. 1959. 9 maya.</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Bilinets S. Za monastyrskimi stenami // Sovetskoe Zakarpat'e. 1959. 21 iyulya. S. 4.</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Bilinets S. Molodezh' dolzhna eto znat' // Sovetskoe Zakarpat'e. 1959. 2 avgusta. S. 3.</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 xml:space="preserve">Bilinets S. Chernaya pautina // Sovetskoe Zakarpat'e. 1959. 7, 12, 17, 24 marta. </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Boyko S. «Bozhі pomіchniki» // Zakarpats'ka pravda. 1962. 13 lyutogo. S. 4.</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Boyko S. «Svyata obitel'» Paraskevi // Zakarpats'ka pravda. 1962. 13 lyutogo. S. 4.</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Galan Ya. Plyuyu na papu! // Zakarpats'ka pravda. 1954. 11 serpnya. S. 3.</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 xml:space="preserve">Gosudarstvennyy arkhiv Zakarpatskoy oblasti. F. R – 1490. Op. 4d. Delo. 32.  </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Danilets' Yu. Antirelіgіyna polіtika proti pravoslavnoї tserkvi v 1950-1960 rr. (na materіalakh Zakarpattya) // IІ Naukovі chitannya Muzeyu іstorії Desyatinnoї tserkvi, prisvyachenikh 190-rіchchyu arkheologіchnikh doslіdzhen' Desyatinnoї tserkvi (Kiїv, 13-14 listopada 2014 r.) // http://mdch.kiev.ua/sites/default/files/public/pdf/16.03.2015_%D0%AE %D1%80%D1%96%D0%B9%20%D0%94%D0%B0%D0%BD%D0%B8%D0%BB%D0%B5%D1%86%D1%8C.pdf [posledniy vizit 12.11.2016 g.]</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Danilets' Yu. Z іstoriї zhinochogo skitu Rizdva-Bogoroditsi v s. Iza Khusts'kogo rayonu // Mezhdunarodnyy istoricheskiy zhurnal «Rusin». Kishinev. 2009. №1. S. 45-52.</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Dashkevich V. Borot'ba nauki proti relіgії // Zakarpats'ka pravda. 1954. 23 veresnya. S. 2.</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Duran G. Tragedіya moey yunosti // Sovetskoe Zakarpat'e. 1958. 8 aprelya. S. 2.</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 xml:space="preserve">Zakarpattya v etnopolіtichnomu vimіrі. K. : ІPіEND іmenі І. F. Kurasa NAN Ukraїni, 2008. </w:t>
      </w:r>
    </w:p>
    <w:p w:rsidR="002F63E6" w:rsidRPr="001D53BC" w:rsidRDefault="002F63E6" w:rsidP="00AE0D79">
      <w:pPr>
        <w:pStyle w:val="ListParagraph"/>
        <w:numPr>
          <w:ilvl w:val="0"/>
          <w:numId w:val="15"/>
        </w:numPr>
        <w:spacing w:line="360" w:lineRule="auto"/>
        <w:jc w:val="both"/>
        <w:rPr>
          <w:rFonts w:ascii="Times New Roman" w:hAnsi="Times New Roman"/>
          <w:sz w:val="28"/>
          <w:szCs w:val="28"/>
          <w:lang w:val="en-GB"/>
        </w:rPr>
      </w:pPr>
      <w:r w:rsidRPr="00333AEA">
        <w:rPr>
          <w:rFonts w:ascii="Times New Roman" w:hAnsi="Times New Roman"/>
          <w:sz w:val="28"/>
          <w:szCs w:val="28"/>
        </w:rPr>
        <w:t xml:space="preserve">Zapiska Otdela propagandy i agitatsii TsK KPSS po soyuznym respublikam «O nedostatkakh nauchno-ateisticheskoy propagandy» ot 12 sentyabrya1958 g. // RGANI. </w:t>
      </w:r>
      <w:r w:rsidRPr="001D53BC">
        <w:rPr>
          <w:rFonts w:ascii="Times New Roman" w:hAnsi="Times New Roman"/>
          <w:sz w:val="28"/>
          <w:szCs w:val="28"/>
          <w:lang w:val="en-GB"/>
        </w:rPr>
        <w:t>F. 4. Op. 16. D.554. L. 5-13. // http://www.rusoir.ru/index_ print.php?url=/03print/02/239/[posledniy vizit 12.11.2016 g.]</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1D53BC">
        <w:rPr>
          <w:rFonts w:ascii="Times New Roman" w:hAnsi="Times New Roman"/>
          <w:sz w:val="28"/>
          <w:szCs w:val="28"/>
          <w:lang w:val="en-GB"/>
        </w:rPr>
        <w:t xml:space="preserve">Zvonar' V. Nauchno-ateisticheskoe vospitanie v shkole // Sovetskoe Zakarpat'e. </w:t>
      </w:r>
      <w:r w:rsidRPr="00333AEA">
        <w:rPr>
          <w:rFonts w:ascii="Times New Roman" w:hAnsi="Times New Roman"/>
          <w:sz w:val="28"/>
          <w:szCs w:val="28"/>
        </w:rPr>
        <w:t>1954. 31 avgusta. S. 2.</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Ivanov S. Dela svyatykh ottsov // Sovetskoe Zakarpat'e. 1958. 14 oktyabrya. S. 5.</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Kachіy Yu. Relіgіya – zapekliy vorog narodu // Molod' Zakarpattya. 1954. 5 veresnya. S. 3.</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Kolіn'ko P. Pіdnesti rіven' naukovo-ateїstichnoї propagandi // Zakarpats'ka pravda. 1954. 8 veresnya. S. 3.</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Kotsyubins'kiy M. Svyatiy osel // Zakarpats'ka pravda. 1954. 11 serpnya. S. 3.</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Kochish V. Ot religioznogo mraka k svetu zhizni // Sovetskoe Zakarpat'e. 1959. 18 iyulya. S. 4.</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Ksenchenko L. Lіmuzin іgumenі Parskevi // Zakarpats'ka pravda. 1962. 23 bereznya. S. 4.</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 xml:space="preserve">Makarova D.  Ateisticheskaya propaganda v SSSR v 1954-1964 godakh: (na materialakh Kurskoy oblasti) // Izvestiya Saratovskogo universiteta. Novaya seriya. Ser.: Istoriya. Mezhdunarodnye otnosheniya. 2013. Vyp. 3. S. 33-39. </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 xml:space="preserve">Makivchuk A. «Zavedenie» monakhini Dobosh // Sovetskoe Zakarpat'e. 1959. 30 avgusta. S. 3. </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Malakhovs'kiy S., Chubar B. Mrakobіsi // Molod' Zakarpattya. 1961. 30 chervnya. S. 3.</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1D53BC">
        <w:rPr>
          <w:rFonts w:ascii="Times New Roman" w:hAnsi="Times New Roman"/>
          <w:sz w:val="28"/>
          <w:szCs w:val="28"/>
          <w:lang w:val="en-GB"/>
        </w:rPr>
        <w:t xml:space="preserve">Malenkov V. Antireligioznaya pechat' v SSSR (dovoennyy period) // Vlast' i upravlenie na vostoke Rossii. </w:t>
      </w:r>
      <w:r w:rsidRPr="00333AEA">
        <w:rPr>
          <w:rFonts w:ascii="Times New Roman" w:hAnsi="Times New Roman"/>
          <w:sz w:val="28"/>
          <w:szCs w:val="28"/>
        </w:rPr>
        <w:t>2009. № 6. S. 98-126.</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Markutsa S. Mikhaylo ne pіshov do sektantіv // Zakarpats'ka pravda. 1960. 17 bereznya. S. 4.</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Matel' A. Stanovlenie antireligioznoy periodicheskoy pechati v SSSR (1919–1941 gg.) // Vestnik Omskogo universiteta. 2013. Vypusk № 1 (67). S. 43-47.</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570458">
        <w:rPr>
          <w:rFonts w:ascii="Times New Roman" w:hAnsi="Times New Roman"/>
          <w:sz w:val="28"/>
          <w:szCs w:val="28"/>
          <w:lang w:val="fr-FR"/>
        </w:rPr>
        <w:t xml:space="preserve">Matola I. Uluchshilas' antireligioznaya propaganda // Sovetskoe Zakarpat'e. </w:t>
      </w:r>
      <w:r w:rsidRPr="00333AEA">
        <w:rPr>
          <w:rFonts w:ascii="Times New Roman" w:hAnsi="Times New Roman"/>
          <w:sz w:val="28"/>
          <w:szCs w:val="28"/>
        </w:rPr>
        <w:t>1954. 15 oktyabrya. S. 2.</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 xml:space="preserve">Meresiy Yu. Chto takoe otpusta? // Sovetskoe Zakarpat'e. 1959. 23 iyunya. S. 4. </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Meresіy B. Moya vіdpovіd' nedovіrlivim // Zakarpats'ka pravda. 1958. 30 bereznya.  S. 2.</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Meresіy B. Yak monastir kalіchiv moє zhittya // Zakarpats'ka pravda. 1958. 9 bereznya.  S. 4.</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 xml:space="preserve">Meresіy Yu. Za bramoyu monastirya: [spogadi]. Uzhgorod: Zakarpats'ke oblasne vidavnitstvo, 1960. </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Popovich V. Ne vіrte «svіdkam boga Єgovi»!  // Zakarpats'ka pravda. 1958. 29 bereznya.  S. 4.</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Pokhilevich D. Vatіkan – agent amerikans'kogo іmperіalіzmu // Zakarpats'ka pravda. 1954. 14 serpnya. S. 4.</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570458">
        <w:rPr>
          <w:rFonts w:ascii="Times New Roman" w:hAnsi="Times New Roman"/>
          <w:sz w:val="28"/>
          <w:szCs w:val="28"/>
          <w:lang w:val="en-GB"/>
        </w:rPr>
        <w:t xml:space="preserve">Pochemu my porvali s religiey. </w:t>
      </w:r>
      <w:r w:rsidRPr="00333AEA">
        <w:rPr>
          <w:rFonts w:ascii="Times New Roman" w:hAnsi="Times New Roman"/>
          <w:sz w:val="28"/>
          <w:szCs w:val="28"/>
        </w:rPr>
        <w:t xml:space="preserve">M.: Gospolitizdat, 1958. 212 s.         </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Prokof'ev V. Nauka i religiya // Sovetskoe Zakarpat'e. 1954. 14 sentyabrya. S. 2-3.</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Religioznoe sektantstvo i ego reaktsionnaya sushchnost'. Iz lektsii S.D. Mashina, prochitannoy v klube sela Antonovka, Uzhgorodskogo rayona // Sovetskoe Zakarpat'e. 1954. 24 avgusta. S. 4.</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Spravka vydana sel'skim sovetom s. Iza ot 30 maya 1953 g. // Arkhiv Khustskoy pravoslavnoy eparkhii</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Tabunshchikova L.  Otnosheniya mezhdu gosudarstvom i tserkov'yu v period khrushchevskoy "ottepeli": na primere Rostovskoy oblasti // Gumanitarnye i sotsial'no-ekonomicheskie nauki. 2011. N 4. S. 62-66.</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Tarasov V. Ateisticheskaya propaganda v SSSR v poslevoennoe vremya (po materialam Belgorodskoy oblasti) // http://old.spbda.ru/news/a-3176.html [posledniy vizit 12.11.2016 g.]</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Teslenko A. U skhimnika // Zakarpats'ka pravda. 1954. 11 serpnya. S. 3.</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Tudor S. Pіd chornoyu sutanoyu // Zakarpats'ka pravda. 1954. 11 serpnya. S. 3.</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570458">
        <w:rPr>
          <w:rFonts w:ascii="Times New Roman" w:hAnsi="Times New Roman"/>
          <w:sz w:val="28"/>
          <w:szCs w:val="28"/>
          <w:lang w:val="fr-FR"/>
        </w:rPr>
        <w:t xml:space="preserve">Usilit' antireligioznuyu propagandu // Sovetskoe Zakarpat'e. </w:t>
      </w:r>
      <w:r w:rsidRPr="00333AEA">
        <w:rPr>
          <w:rFonts w:ascii="Times New Roman" w:hAnsi="Times New Roman"/>
          <w:sz w:val="28"/>
          <w:szCs w:val="28"/>
        </w:rPr>
        <w:t>1954. 26 sentyabrya. S. 2.</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Fedotova I. K voprosu ob ispol'zovanii materialov antireligioznykh periodicheskikh izdaniy pri izuchenii gosudarstvennoy religioznoy politiki vo vremya Velikoy Otechestvennoy voyny (po materialam gazety «Bezbozhnik»). URL: http://politarchive.perm.ru/ publikatsii/stati/k-voprosu-ob-ispolzovanie-materialov-antireligioznyh-periodicheskih-izdanij-pri-izuchenii-gosudarstvennoj-religioznoj-politiki-vo-vremya-velikoj-otechestvennoj-vojny.html [posledniy vizit 12.11.2016 g.].</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Tsentral'nyy gosudarstvennyy arkhiv vysshikh organov vlasti i upravleniya Ukrainy, g. Kiev. F. 4648, Opis' 4, Delo 15.</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Tseshkovskiy V., svyashchennik. K voprosu ob osobennostyakh sovetskoy antireligioznoy propagandy v Krymu v kontse 1950-kh-1960-e gg. (po materialam krymskikh gazet) // http://history-mda.ru/publ/k-voprosu-ob-osobennostyah-sovetskoy-antireligioznoy-propagandyi-v-kryimu-v-kontse-1950-h-1960-e-gg-po-materialam-kryimskih-gazet_2982.html [posledniy vizit 12.11.2016 g.]</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570458">
        <w:rPr>
          <w:rFonts w:ascii="Times New Roman" w:hAnsi="Times New Roman"/>
          <w:sz w:val="28"/>
          <w:szCs w:val="28"/>
          <w:lang w:val="en-GB"/>
        </w:rPr>
        <w:t xml:space="preserve">Chaklin A. Meditsina v bor'be s sueveriyami // Sovetskoe Zakarpat'e. </w:t>
      </w:r>
      <w:r w:rsidRPr="00333AEA">
        <w:rPr>
          <w:rFonts w:ascii="Times New Roman" w:hAnsi="Times New Roman"/>
          <w:sz w:val="28"/>
          <w:szCs w:val="28"/>
        </w:rPr>
        <w:t>1954. 12 noyabrya. S. 3.</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Chubukov Ya. Sektanstvo і yogo reaktsіyna sut' // Zakarpats'ka pravda. 1954. 10 lipnya. S. 3-4.</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Shiroko razvernut' nauchno-ateisticheskuyu propagandu // Sovetskoe Zakarpat'e. 1954. 4 avgusta. S. 1.</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Shirshe rozgortati naukovo-ateїstichnu propagandu // Zakarpats'ka pravda. 1954. 11 serpnya. S. 1.</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Shlіkhta N. Osnovnі formi і metodi ateїstichnoї propagandi v Ukraїns'kіy RSR naprikіntsі 50-kh - na pochatku 60-kh rokіv // Naukovі zapiski NaUKMA: Іstorіya. 1999. Tom 14. S. 80-87.</w:t>
      </w:r>
    </w:p>
    <w:p w:rsidR="002F63E6" w:rsidRPr="00333AEA" w:rsidRDefault="002F63E6" w:rsidP="00AE0D79">
      <w:pPr>
        <w:pStyle w:val="ListParagraph"/>
        <w:numPr>
          <w:ilvl w:val="0"/>
          <w:numId w:val="15"/>
        </w:numPr>
        <w:spacing w:line="360" w:lineRule="auto"/>
        <w:jc w:val="both"/>
        <w:rPr>
          <w:rFonts w:ascii="Times New Roman" w:hAnsi="Times New Roman"/>
          <w:sz w:val="28"/>
          <w:szCs w:val="28"/>
        </w:rPr>
      </w:pPr>
      <w:r w:rsidRPr="00333AEA">
        <w:rPr>
          <w:rFonts w:ascii="Times New Roman" w:hAnsi="Times New Roman"/>
          <w:sz w:val="28"/>
          <w:szCs w:val="28"/>
        </w:rPr>
        <w:t>Yarantsev B. Ne putyami gospodnimi // Smena. 1959. №773. S. 15-16.</w:t>
      </w:r>
    </w:p>
    <w:p w:rsidR="002F63E6" w:rsidRPr="00333AEA" w:rsidRDefault="002F63E6" w:rsidP="00FC6302">
      <w:pPr>
        <w:spacing w:line="360" w:lineRule="auto"/>
        <w:contextualSpacing/>
        <w:jc w:val="both"/>
        <w:rPr>
          <w:rFonts w:ascii="Times New Roman" w:hAnsi="Times New Roman"/>
          <w:sz w:val="28"/>
          <w:szCs w:val="28"/>
        </w:rPr>
      </w:pPr>
    </w:p>
    <w:p w:rsidR="002F63E6" w:rsidRPr="00333AEA" w:rsidRDefault="002F63E6" w:rsidP="00062BD1">
      <w:pPr>
        <w:spacing w:line="360" w:lineRule="auto"/>
        <w:ind w:firstLine="709"/>
        <w:jc w:val="both"/>
        <w:rPr>
          <w:rFonts w:ascii="Times New Roman" w:hAnsi="Times New Roman"/>
          <w:sz w:val="28"/>
          <w:szCs w:val="28"/>
        </w:rPr>
      </w:pPr>
    </w:p>
    <w:p w:rsidR="002F63E6" w:rsidRPr="00333AEA" w:rsidRDefault="002F63E6" w:rsidP="00062BD1">
      <w:pPr>
        <w:spacing w:line="360" w:lineRule="auto"/>
        <w:ind w:firstLine="709"/>
        <w:jc w:val="both"/>
        <w:rPr>
          <w:rFonts w:ascii="Times New Roman" w:hAnsi="Times New Roman"/>
          <w:sz w:val="28"/>
          <w:szCs w:val="28"/>
        </w:rPr>
      </w:pPr>
    </w:p>
    <w:p w:rsidR="002F63E6" w:rsidRPr="00333AEA" w:rsidRDefault="002F63E6" w:rsidP="00062BD1">
      <w:pPr>
        <w:spacing w:line="360" w:lineRule="auto"/>
        <w:ind w:firstLine="709"/>
        <w:jc w:val="both"/>
        <w:rPr>
          <w:rFonts w:ascii="Times New Roman" w:hAnsi="Times New Roman"/>
          <w:sz w:val="28"/>
          <w:szCs w:val="28"/>
        </w:rPr>
      </w:pPr>
    </w:p>
    <w:p w:rsidR="002F63E6" w:rsidRPr="00333AEA" w:rsidRDefault="002F63E6" w:rsidP="00062BD1">
      <w:pPr>
        <w:spacing w:line="360" w:lineRule="auto"/>
        <w:ind w:firstLine="709"/>
        <w:jc w:val="both"/>
        <w:rPr>
          <w:rFonts w:ascii="Times New Roman" w:hAnsi="Times New Roman"/>
          <w:sz w:val="28"/>
          <w:szCs w:val="28"/>
        </w:rPr>
      </w:pPr>
    </w:p>
    <w:sectPr w:rsidR="002F63E6" w:rsidRPr="00333AEA" w:rsidSect="00675256">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3E6" w:rsidRDefault="002F63E6" w:rsidP="00AE5BB4">
      <w:pPr>
        <w:spacing w:after="0" w:line="240" w:lineRule="auto"/>
      </w:pPr>
      <w:r>
        <w:separator/>
      </w:r>
    </w:p>
  </w:endnote>
  <w:endnote w:type="continuationSeparator" w:id="0">
    <w:p w:rsidR="002F63E6" w:rsidRDefault="002F63E6" w:rsidP="00AE5BB4">
      <w:pPr>
        <w:spacing w:after="0" w:line="240" w:lineRule="auto"/>
      </w:pPr>
      <w:r>
        <w:continuationSeparator/>
      </w:r>
    </w:p>
  </w:endnote>
  <w:endnote w:id="1">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Закарпаття в етнополітичному вимірі. К. : ІПіЕНД імені І. Ф. Кураса НАН України, 2008. С. 420.</w:t>
      </w:r>
    </w:p>
  </w:endnote>
  <w:endnote w:id="2">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Записка Отдела пропаганды и агитации ЦК КПСС по союзным республикам «О недостатках научно-атеистической пропаганды» от 12 сентября1958 г. // РГАНИ. Ф. 4. Оп. 16. Д.554. Л. 5-13. // </w:t>
      </w:r>
      <w:hyperlink r:id="rId1" w:history="1">
        <w:r w:rsidRPr="001D53BC">
          <w:rPr>
            <w:rStyle w:val="Hyperlink"/>
            <w:rFonts w:ascii="Times New Roman" w:hAnsi="Times New Roman"/>
          </w:rPr>
          <w:t>http://www.rusoir.ru/index_print.php?url=/03print/02/239/</w:t>
        </w:r>
      </w:hyperlink>
      <w:r w:rsidRPr="001D53BC">
        <w:rPr>
          <w:rFonts w:ascii="Times New Roman" w:hAnsi="Times New Roman"/>
          <w:color w:val="000000"/>
        </w:rPr>
        <w:t xml:space="preserve"> </w:t>
      </w:r>
      <w:r w:rsidRPr="001D53BC">
        <w:rPr>
          <w:rFonts w:ascii="Times New Roman" w:hAnsi="Times New Roman"/>
        </w:rPr>
        <w:t>[последний визит 12.11.2016 г.].</w:t>
      </w:r>
    </w:p>
  </w:endnote>
  <w:endnote w:id="3">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w:t>
      </w:r>
      <w:r w:rsidRPr="001D53BC">
        <w:rPr>
          <w:rStyle w:val="author"/>
          <w:rFonts w:ascii="Times New Roman" w:hAnsi="Times New Roman"/>
          <w:color w:val="000000"/>
        </w:rPr>
        <w:t>Цешковский</w:t>
      </w:r>
      <w:r w:rsidRPr="001D53BC">
        <w:rPr>
          <w:rFonts w:ascii="Times New Roman" w:hAnsi="Times New Roman"/>
          <w:color w:val="000000"/>
        </w:rPr>
        <w:t xml:space="preserve"> </w:t>
      </w:r>
      <w:r w:rsidRPr="001D53BC">
        <w:rPr>
          <w:rStyle w:val="author"/>
          <w:rFonts w:ascii="Times New Roman" w:hAnsi="Times New Roman"/>
          <w:color w:val="000000"/>
        </w:rPr>
        <w:t>В., священник</w:t>
      </w:r>
      <w:r w:rsidRPr="001D53BC">
        <w:rPr>
          <w:rStyle w:val="post-date"/>
          <w:rFonts w:ascii="Times New Roman" w:hAnsi="Times New Roman"/>
          <w:color w:val="000000"/>
        </w:rPr>
        <w:t xml:space="preserve">. </w:t>
      </w:r>
      <w:r w:rsidRPr="001D53BC">
        <w:rPr>
          <w:rFonts w:ascii="Times New Roman" w:hAnsi="Times New Roman"/>
          <w:color w:val="000000"/>
        </w:rPr>
        <w:t xml:space="preserve">К вопросу об особенностях советской антирелигиозной пропаганды в Крыму в конце 1950-х-1960-е гг. (по материалам крымских газет) // </w:t>
      </w:r>
      <w:hyperlink r:id="rId2" w:history="1">
        <w:r w:rsidRPr="001D53BC">
          <w:rPr>
            <w:rStyle w:val="Hyperlink"/>
            <w:rFonts w:ascii="Times New Roman" w:hAnsi="Times New Roman"/>
          </w:rPr>
          <w:t>http://history-mda.ru/publ/k-voprosu-ob-osobennostyah-sovetskoy-antireligioznoy-propagandyi-v-kryimu-v-kontse-1950-h-1960-e-gg-po-materialam-kryimskih-gazet_2982.html</w:t>
        </w:r>
      </w:hyperlink>
      <w:r w:rsidRPr="001D53BC">
        <w:rPr>
          <w:rFonts w:ascii="Times New Roman" w:hAnsi="Times New Roman"/>
          <w:color w:val="000000"/>
        </w:rPr>
        <w:t xml:space="preserve"> </w:t>
      </w:r>
      <w:r w:rsidRPr="001D53BC">
        <w:rPr>
          <w:rFonts w:ascii="Times New Roman" w:hAnsi="Times New Roman"/>
        </w:rPr>
        <w:t>[последний визит 12.11.2016 г.].</w:t>
      </w:r>
    </w:p>
  </w:endnote>
  <w:endnote w:id="4">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Баран  В.  Україна  після  Сталіна:  Нарис  історії  1953–1958  роки. Львів: Основи. 1992. С. 106.  </w:t>
      </w:r>
    </w:p>
  </w:endnote>
  <w:endnote w:id="5">
    <w:p w:rsidR="002F63E6" w:rsidRPr="001D53BC" w:rsidRDefault="002F63E6" w:rsidP="001B56D2">
      <w:pPr>
        <w:pStyle w:val="EndnoteText"/>
        <w:jc w:val="both"/>
        <w:rPr>
          <w:rFonts w:ascii="Times New Roman" w:hAnsi="Times New Roman"/>
          <w:color w:val="000000"/>
        </w:rPr>
      </w:pPr>
      <w:r w:rsidRPr="001D53BC">
        <w:rPr>
          <w:rStyle w:val="EndnoteReference"/>
          <w:rFonts w:ascii="Times New Roman" w:hAnsi="Times New Roman"/>
          <w:color w:val="000000"/>
        </w:rPr>
        <w:endnoteRef/>
      </w:r>
      <w:r w:rsidRPr="001D53BC">
        <w:rPr>
          <w:rFonts w:ascii="Times New Roman" w:hAnsi="Times New Roman"/>
          <w:color w:val="000000"/>
        </w:rPr>
        <w:t xml:space="preserve"> Данилець Ю. Антирелігійна політика проти православної церкви в 1950-1960 рр. (на матеріалах Закарпаття) // IІ Наукові читання Музею історії Десятинної церкви, присвячених 190-річчю археологічних досліджень Десятинної церкви (Київ, 13-14 листопада 2014 р.) // </w:t>
      </w:r>
    </w:p>
    <w:p w:rsidR="002F63E6" w:rsidRDefault="002F63E6" w:rsidP="001B56D2">
      <w:pPr>
        <w:pStyle w:val="EndnoteText"/>
        <w:jc w:val="both"/>
      </w:pPr>
      <w:hyperlink r:id="rId3" w:history="1">
        <w:r w:rsidRPr="001D53BC">
          <w:rPr>
            <w:rStyle w:val="Hyperlink"/>
            <w:rFonts w:ascii="Times New Roman" w:hAnsi="Times New Roman"/>
          </w:rPr>
          <w:t>http://mdch.kiev.ua/sites/default/files/public/pdf/16.03.2015_%D0%AE%D1%80%D1%96%D0%B9%20%D0%94%D0%B0%D0%BD%D0%B8%D0%BB%D0%B5%D1%86%D1%8C.pdf</w:t>
        </w:r>
      </w:hyperlink>
      <w:r w:rsidRPr="001D53BC">
        <w:rPr>
          <w:rFonts w:ascii="Times New Roman" w:hAnsi="Times New Roman"/>
          <w:color w:val="000000"/>
        </w:rPr>
        <w:t xml:space="preserve"> </w:t>
      </w:r>
      <w:r w:rsidRPr="001D53BC">
        <w:rPr>
          <w:rFonts w:ascii="Times New Roman" w:hAnsi="Times New Roman"/>
        </w:rPr>
        <w:t>[последний визит 12.11.2016 г.].</w:t>
      </w:r>
    </w:p>
  </w:endnote>
  <w:endnote w:id="6">
    <w:p w:rsidR="002F63E6" w:rsidRPr="001D53BC" w:rsidRDefault="002F63E6" w:rsidP="001B56D2">
      <w:pPr>
        <w:pStyle w:val="EndnoteText"/>
        <w:jc w:val="both"/>
        <w:rPr>
          <w:rFonts w:ascii="Times New Roman" w:hAnsi="Times New Roman"/>
          <w:color w:val="000000"/>
        </w:rPr>
      </w:pPr>
      <w:r w:rsidRPr="001D53BC">
        <w:rPr>
          <w:rStyle w:val="EndnoteReference"/>
          <w:rFonts w:ascii="Times New Roman" w:hAnsi="Times New Roman"/>
          <w:color w:val="000000"/>
        </w:rPr>
        <w:endnoteRef/>
      </w:r>
      <w:r w:rsidRPr="001D53BC">
        <w:rPr>
          <w:rFonts w:ascii="Times New Roman" w:hAnsi="Times New Roman"/>
          <w:color w:val="000000"/>
        </w:rPr>
        <w:t xml:space="preserve"> Алексеев В. А. «Штурм небес» отменяется? (Критические очерки по истории борьбы с религией в СССР). </w:t>
      </w:r>
    </w:p>
    <w:p w:rsidR="002F63E6" w:rsidRDefault="002F63E6" w:rsidP="001B56D2">
      <w:pPr>
        <w:pStyle w:val="EndnoteText"/>
        <w:jc w:val="both"/>
      </w:pPr>
      <w:r w:rsidRPr="001D53BC">
        <w:rPr>
          <w:rFonts w:ascii="Times New Roman" w:hAnsi="Times New Roman"/>
          <w:color w:val="000000"/>
        </w:rPr>
        <w:t>М.: Россия молодая, 1992. С. 222.</w:t>
      </w:r>
    </w:p>
  </w:endnote>
  <w:endnote w:id="7">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w:t>
      </w:r>
      <w:r w:rsidRPr="001D53BC">
        <w:rPr>
          <w:rFonts w:ascii="Times New Roman" w:hAnsi="Times New Roman"/>
          <w:bCs/>
          <w:color w:val="000000"/>
        </w:rPr>
        <w:t xml:space="preserve">Бардилева Ю. </w:t>
      </w:r>
      <w:r w:rsidRPr="001D53BC">
        <w:rPr>
          <w:rFonts w:ascii="Times New Roman" w:hAnsi="Times New Roman"/>
          <w:color w:val="000000"/>
        </w:rPr>
        <w:t xml:space="preserve"> Антирелигиозная </w:t>
      </w:r>
      <w:r w:rsidRPr="001D53BC">
        <w:rPr>
          <w:rFonts w:ascii="Times New Roman" w:hAnsi="Times New Roman"/>
          <w:bCs/>
          <w:color w:val="000000"/>
        </w:rPr>
        <w:t>пропаганда</w:t>
      </w:r>
      <w:r w:rsidRPr="001D53BC">
        <w:rPr>
          <w:rFonts w:ascii="Times New Roman" w:hAnsi="Times New Roman"/>
          <w:color w:val="000000"/>
        </w:rPr>
        <w:t xml:space="preserve"> на Европейском Севере России по материалам журнала "Антирелигиозник" и "Безбожник (1925-1941 гг.)"// Вестник Санкт-Петербургского университета. Сер. 2, История. 2011. </w:t>
      </w:r>
      <w:r w:rsidRPr="001D53BC">
        <w:rPr>
          <w:rFonts w:ascii="Times New Roman" w:hAnsi="Times New Roman"/>
          <w:bCs/>
          <w:color w:val="000000"/>
        </w:rPr>
        <w:t>Вып. 3</w:t>
      </w:r>
      <w:r w:rsidRPr="001D53BC">
        <w:rPr>
          <w:rFonts w:ascii="Times New Roman" w:hAnsi="Times New Roman"/>
          <w:color w:val="000000"/>
        </w:rPr>
        <w:t>. С. 42-49.</w:t>
      </w:r>
    </w:p>
  </w:endnote>
  <w:endnote w:id="8">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w:t>
      </w:r>
      <w:r w:rsidRPr="001D53BC">
        <w:rPr>
          <w:rFonts w:ascii="Times New Roman" w:hAnsi="Times New Roman"/>
          <w:bCs/>
          <w:color w:val="000000"/>
        </w:rPr>
        <w:t>Макарова Д.</w:t>
      </w:r>
      <w:r w:rsidRPr="001D53BC">
        <w:rPr>
          <w:rFonts w:ascii="Times New Roman" w:hAnsi="Times New Roman"/>
          <w:color w:val="000000"/>
        </w:rPr>
        <w:t>  </w:t>
      </w:r>
      <w:r w:rsidRPr="001D53BC">
        <w:rPr>
          <w:rFonts w:ascii="Times New Roman" w:hAnsi="Times New Roman"/>
          <w:bCs/>
          <w:color w:val="000000"/>
        </w:rPr>
        <w:t>Атеистическая</w:t>
      </w:r>
      <w:r w:rsidRPr="001D53BC">
        <w:rPr>
          <w:rFonts w:ascii="Times New Roman" w:hAnsi="Times New Roman"/>
          <w:color w:val="000000"/>
        </w:rPr>
        <w:t xml:space="preserve"> </w:t>
      </w:r>
      <w:r w:rsidRPr="001D53BC">
        <w:rPr>
          <w:rFonts w:ascii="Times New Roman" w:hAnsi="Times New Roman"/>
          <w:bCs/>
          <w:color w:val="000000"/>
        </w:rPr>
        <w:t>пропаганда</w:t>
      </w:r>
      <w:r w:rsidRPr="001D53BC">
        <w:rPr>
          <w:rFonts w:ascii="Times New Roman" w:hAnsi="Times New Roman"/>
          <w:color w:val="000000"/>
        </w:rPr>
        <w:t xml:space="preserve"> в СССР в 1954-1964 годах: (на материалах Курской области) // Известия Саратовского университета. Новая серия. Сер.: История. Международные отношения. 2013. </w:t>
      </w:r>
      <w:r w:rsidRPr="001D53BC">
        <w:rPr>
          <w:rFonts w:ascii="Times New Roman" w:hAnsi="Times New Roman"/>
          <w:bCs/>
          <w:color w:val="000000"/>
        </w:rPr>
        <w:t>Вып. 3</w:t>
      </w:r>
      <w:r w:rsidRPr="001D53BC">
        <w:rPr>
          <w:rFonts w:ascii="Times New Roman" w:hAnsi="Times New Roman"/>
          <w:color w:val="000000"/>
        </w:rPr>
        <w:t xml:space="preserve">. С. 33-39. </w:t>
      </w:r>
    </w:p>
  </w:endnote>
  <w:endnote w:id="9">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w:t>
      </w:r>
      <w:r w:rsidRPr="001D53BC">
        <w:rPr>
          <w:rFonts w:ascii="Times New Roman" w:hAnsi="Times New Roman"/>
          <w:bCs/>
          <w:color w:val="000000"/>
        </w:rPr>
        <w:t xml:space="preserve">Табунщикова Л. </w:t>
      </w:r>
      <w:r w:rsidRPr="001D53BC">
        <w:rPr>
          <w:rFonts w:ascii="Times New Roman" w:hAnsi="Times New Roman"/>
          <w:color w:val="000000"/>
        </w:rPr>
        <w:t xml:space="preserve"> Отношения между государством и церковью в период хрущевской "оттепели": на примере Ростовской области // Гуманитарные и социально-экономические науки. 2011. </w:t>
      </w:r>
      <w:r w:rsidRPr="001D53BC">
        <w:rPr>
          <w:rFonts w:ascii="Times New Roman" w:hAnsi="Times New Roman"/>
          <w:bCs/>
          <w:color w:val="000000"/>
        </w:rPr>
        <w:t>N 4</w:t>
      </w:r>
      <w:r w:rsidRPr="001D53BC">
        <w:rPr>
          <w:rFonts w:ascii="Times New Roman" w:hAnsi="Times New Roman"/>
          <w:color w:val="000000"/>
        </w:rPr>
        <w:t>. С. 62-66.</w:t>
      </w:r>
    </w:p>
  </w:endnote>
  <w:endnote w:id="10">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w:t>
      </w:r>
      <w:r w:rsidRPr="001D53BC">
        <w:rPr>
          <w:rStyle w:val="Strong"/>
          <w:rFonts w:ascii="Times New Roman" w:hAnsi="Times New Roman"/>
          <w:b w:val="0"/>
          <w:color w:val="000000"/>
        </w:rPr>
        <w:t>Тарасов</w:t>
      </w:r>
      <w:r w:rsidRPr="001D53BC">
        <w:rPr>
          <w:rFonts w:ascii="Times New Roman" w:hAnsi="Times New Roman"/>
          <w:color w:val="000000"/>
        </w:rPr>
        <w:t xml:space="preserve"> </w:t>
      </w:r>
      <w:r w:rsidRPr="001D53BC">
        <w:rPr>
          <w:rStyle w:val="Strong"/>
          <w:rFonts w:ascii="Times New Roman" w:hAnsi="Times New Roman"/>
          <w:b w:val="0"/>
          <w:color w:val="000000"/>
        </w:rPr>
        <w:t>В. Атеистическая пропаганда в СССР в послевоенное время (по материалам Белгородской области)</w:t>
      </w:r>
      <w:r w:rsidRPr="001D53BC">
        <w:rPr>
          <w:rStyle w:val="Strong"/>
          <w:rFonts w:ascii="Times New Roman" w:hAnsi="Times New Roman"/>
          <w:b w:val="0"/>
          <w:bCs w:val="0"/>
          <w:color w:val="000000"/>
        </w:rPr>
        <w:t xml:space="preserve"> // </w:t>
      </w:r>
      <w:hyperlink r:id="rId4" w:history="1">
        <w:r w:rsidRPr="001D53BC">
          <w:rPr>
            <w:rStyle w:val="Hyperlink"/>
            <w:rFonts w:ascii="Times New Roman" w:hAnsi="Times New Roman"/>
          </w:rPr>
          <w:t>http://old.spbda.ru/news/a-3176.html</w:t>
        </w:r>
      </w:hyperlink>
      <w:r w:rsidRPr="001D53BC">
        <w:rPr>
          <w:rStyle w:val="Strong"/>
          <w:rFonts w:ascii="Times New Roman" w:hAnsi="Times New Roman"/>
          <w:b w:val="0"/>
          <w:color w:val="000000"/>
        </w:rPr>
        <w:t xml:space="preserve"> </w:t>
      </w:r>
      <w:r w:rsidRPr="001D53BC">
        <w:rPr>
          <w:rFonts w:ascii="Times New Roman" w:hAnsi="Times New Roman"/>
        </w:rPr>
        <w:t>[последний визит 12.11.2016 г.].</w:t>
      </w:r>
    </w:p>
  </w:endnote>
  <w:endnote w:id="11">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w:t>
      </w:r>
      <w:r w:rsidRPr="001D53BC">
        <w:rPr>
          <w:rFonts w:ascii="Times New Roman" w:hAnsi="Times New Roman"/>
          <w:bCs/>
          <w:color w:val="000000"/>
        </w:rPr>
        <w:t xml:space="preserve">Шліхта Н. </w:t>
      </w:r>
      <w:r w:rsidRPr="001D53BC">
        <w:rPr>
          <w:rFonts w:ascii="Times New Roman" w:hAnsi="Times New Roman"/>
          <w:iCs/>
          <w:color w:val="000000"/>
        </w:rPr>
        <w:t>Основні форми і методи атеїстичної пропаганди в Українській РСР наприкінці 50-х - на початку 60-х років</w:t>
      </w:r>
      <w:r w:rsidRPr="001D53BC">
        <w:rPr>
          <w:rFonts w:ascii="Times New Roman" w:hAnsi="Times New Roman"/>
          <w:color w:val="000000"/>
        </w:rPr>
        <w:t xml:space="preserve"> // Наукові записки НаУКМА: Історія. 1999. Том 14. С. 80-87.</w:t>
      </w:r>
    </w:p>
  </w:endnote>
  <w:endnote w:id="12">
    <w:p w:rsidR="002F63E6" w:rsidRDefault="002F63E6" w:rsidP="0097403E">
      <w:pPr>
        <w:pStyle w:val="EndnoteText"/>
        <w:jc w:val="both"/>
      </w:pPr>
      <w:r w:rsidRPr="001D53BC">
        <w:rPr>
          <w:rStyle w:val="EndnoteReference"/>
          <w:rFonts w:ascii="Times New Roman" w:hAnsi="Times New Roman"/>
        </w:rPr>
        <w:endnoteRef/>
      </w:r>
      <w:r w:rsidRPr="001D53BC">
        <w:rPr>
          <w:rFonts w:ascii="Times New Roman" w:hAnsi="Times New Roman"/>
        </w:rPr>
        <w:t xml:space="preserve"> </w:t>
      </w:r>
      <w:r w:rsidRPr="001D53BC">
        <w:rPr>
          <w:rFonts w:ascii="Times New Roman" w:hAnsi="Times New Roman"/>
          <w:bCs/>
        </w:rPr>
        <w:t xml:space="preserve">Матель А. Становление антирелигиозной периодической печати в СССР (1919–1941 гг.) // </w:t>
      </w:r>
      <w:r w:rsidRPr="001D53BC">
        <w:rPr>
          <w:rFonts w:ascii="Times New Roman" w:hAnsi="Times New Roman"/>
        </w:rPr>
        <w:t xml:space="preserve">Вестник Омского университета. </w:t>
      </w:r>
      <w:r w:rsidRPr="001D53BC">
        <w:rPr>
          <w:rStyle w:val="num"/>
          <w:rFonts w:ascii="Times New Roman" w:hAnsi="Times New Roman"/>
        </w:rPr>
        <w:t xml:space="preserve">2013. </w:t>
      </w:r>
      <w:r w:rsidRPr="001D53BC">
        <w:rPr>
          <w:rStyle w:val="edition"/>
          <w:rFonts w:ascii="Times New Roman" w:hAnsi="Times New Roman"/>
        </w:rPr>
        <w:t>Выпуск</w:t>
      </w:r>
      <w:r w:rsidRPr="001D53BC">
        <w:rPr>
          <w:rFonts w:ascii="Times New Roman" w:hAnsi="Times New Roman"/>
        </w:rPr>
        <w:t xml:space="preserve"> </w:t>
      </w:r>
      <w:r w:rsidRPr="001D53BC">
        <w:rPr>
          <w:rStyle w:val="num"/>
          <w:rFonts w:ascii="Times New Roman" w:hAnsi="Times New Roman"/>
        </w:rPr>
        <w:t xml:space="preserve">№ 1 (67). С. 43-47. </w:t>
      </w:r>
    </w:p>
  </w:endnote>
  <w:endnote w:id="13">
    <w:p w:rsidR="002F63E6" w:rsidRDefault="002F63E6" w:rsidP="00110520">
      <w:pPr>
        <w:pStyle w:val="EndnoteText"/>
        <w:jc w:val="both"/>
      </w:pPr>
      <w:r w:rsidRPr="001D53BC">
        <w:rPr>
          <w:rStyle w:val="EndnoteReference"/>
          <w:rFonts w:ascii="Times New Roman" w:hAnsi="Times New Roman"/>
        </w:rPr>
        <w:endnoteRef/>
      </w:r>
      <w:r w:rsidRPr="001D53BC">
        <w:rPr>
          <w:rFonts w:ascii="Times New Roman" w:hAnsi="Times New Roman"/>
        </w:rPr>
        <w:t xml:space="preserve"> </w:t>
      </w:r>
      <w:r w:rsidRPr="001D53BC">
        <w:rPr>
          <w:rFonts w:ascii="Times New Roman" w:hAnsi="Times New Roman"/>
          <w:bCs/>
        </w:rPr>
        <w:t>Маленков В. Антирелигиозная печать в СССР (довоенный период) // Власть и управление на востоке России. 2009. № 6. С. 98-126.</w:t>
      </w:r>
    </w:p>
  </w:endnote>
  <w:endnote w:id="14">
    <w:p w:rsidR="002F63E6" w:rsidRDefault="002F63E6" w:rsidP="00110520">
      <w:pPr>
        <w:pStyle w:val="EndnoteText"/>
        <w:jc w:val="both"/>
      </w:pPr>
      <w:r w:rsidRPr="001D53BC">
        <w:rPr>
          <w:rStyle w:val="EndnoteReference"/>
          <w:rFonts w:ascii="Times New Roman" w:hAnsi="Times New Roman"/>
        </w:rPr>
        <w:endnoteRef/>
      </w:r>
      <w:r w:rsidRPr="001D53BC">
        <w:rPr>
          <w:rFonts w:ascii="Times New Roman" w:hAnsi="Times New Roman"/>
        </w:rPr>
        <w:t xml:space="preserve"> </w:t>
      </w:r>
      <w:r w:rsidRPr="001D53BC">
        <w:rPr>
          <w:rFonts w:ascii="Times New Roman" w:hAnsi="Times New Roman"/>
          <w:bCs/>
        </w:rPr>
        <w:t xml:space="preserve">Федотова И. К вопросу об использовании материалов антирелигиозных периодических изданий при изучении государственной религиозной политики во время Великой Отечественной войны (по материалам газеты «Безбожник»). URL: http://politarchive.perm.ru/ publikatsii/stati/k-voprosu-ob-ispolzovanie-materialov-antireligioznyh-periodicheskih-izdanij-pri-izuchenii-gosudarstvennoj-religioznoj-politiki-vo-vremya-velikoj-otechestvennoj-vojny.html [последний визит 12.11.2016 г.]. </w:t>
      </w:r>
    </w:p>
  </w:endnote>
  <w:endnote w:id="15">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Центральный государственный архив высших органов власти и управления Украины, г. Киев. Ф. 4648, Опись 4, Дело 15, Лист 108. </w:t>
      </w:r>
    </w:p>
  </w:endnote>
  <w:endnote w:id="16">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Галан Я. Плюю на папу! // Закарпатська правда. 1954. 11 серпня. С. 3.</w:t>
      </w:r>
    </w:p>
  </w:endnote>
  <w:endnote w:id="17">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Тудор С. під чорною сутаною // Закарпатська правда. 1954. 11 серпня. С. 3.</w:t>
      </w:r>
    </w:p>
  </w:endnote>
  <w:endnote w:id="18">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Коцюбинський М. Святий осел // Закарпатська правда. 1954. 11 серпня. С. 3.</w:t>
      </w:r>
    </w:p>
  </w:endnote>
  <w:endnote w:id="19">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Тесленко А. У схимника // Закарпатська правда. 1954. 11 серпня. С. 3.</w:t>
      </w:r>
    </w:p>
  </w:endnote>
  <w:endnote w:id="20">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Ширше розгортати науково-атеїстичну пропаганду // Закарпатська правда. 1954. 11 серпня. С. 1; Колінько П. Піднести рівень науково-атеїстичної пропаганди // Закарпатська правда. 1954. 8 вересня. С. 3; Белей П. Пропаганда природничо-атеїстичних знань // Закарпатська правда. 1954. 21 вересня. С. 3; Широко развернуть научно-атеистическую пропаганду // Советское Закарпатье. 1954. 4 августа. С. 1; Звонарь В. Научно-атеистическое воспитание в школе // Советское Закарпатье. 1954. 31 августа. С. 2; Усилить антирелигиозную пропаганду // Советское Закарпатье. 1954. 26 сентября. С. 2.</w:t>
      </w:r>
    </w:p>
  </w:endnote>
  <w:endnote w:id="21">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Матола И. Улучшилась антирелигиозная пропаганда // Советское Закарпатье. 1954. 15 октября. С. 2.</w:t>
      </w:r>
    </w:p>
  </w:endnote>
  <w:endnote w:id="22">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Прокофьев В. Наука и религия // Советское Закарпатье. 1954. 14 сентября. С. 2-3.</w:t>
      </w:r>
    </w:p>
  </w:endnote>
  <w:endnote w:id="23">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Дашкевич В. Боротьба науки проти релігії // Закарпатська правда. 1954. 23 вересня. С. 2.</w:t>
      </w:r>
    </w:p>
  </w:endnote>
  <w:endnote w:id="24">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Чаклин А. Медицина в борьбе с суевериями // Советское Закарпатье. 1954. 12 ноября. С. 3.</w:t>
      </w:r>
    </w:p>
  </w:endnote>
  <w:endnote w:id="25">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Чубуков Я. Сектанство і його реакційна суть // Закарпатська правда. 1954. 10 липня. С. 3-4.</w:t>
      </w:r>
    </w:p>
  </w:endnote>
  <w:endnote w:id="26">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Адольф Иванович Добрянский-Сачуров (1817-1901) – выдающийся карпаторусский ученый и общественный деятель, принадлежащий к плеяде «будителей». </w:t>
      </w:r>
    </w:p>
  </w:endnote>
  <w:endnote w:id="27">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Там же. С. 3. </w:t>
      </w:r>
    </w:p>
  </w:endnote>
  <w:endnote w:id="28">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Там же. С. 4. </w:t>
      </w:r>
    </w:p>
  </w:endnote>
  <w:endnote w:id="29">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Религиозное сектантство и его реакционная сущность. Из лекции С.Д. Машина, прочитанной в клубе села Антоновка, Ужгородского района // Советское Закарпатье. 1954. 24 августа. С. 4.</w:t>
      </w:r>
    </w:p>
  </w:endnote>
  <w:endnote w:id="30">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Попович В. Не вірте «свідкам бога Єгови»!  // Закарпатська правда. 1958. 29 березня.  С. 4.</w:t>
      </w:r>
    </w:p>
  </w:endnote>
  <w:endnote w:id="31">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Почему мы порвали с религией. М.: Госполитиздат, 1958. 212 с.         </w:t>
      </w:r>
    </w:p>
  </w:endnote>
  <w:endnote w:id="32">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Кочиш В. От религиозного мрака к свету жизни // Советское Закарпатье. 1959. 18 июля. С. 4.</w:t>
      </w:r>
    </w:p>
  </w:endnote>
  <w:endnote w:id="33">
    <w:p w:rsidR="002F63E6" w:rsidRDefault="002F63E6" w:rsidP="001B56D2">
      <w:pPr>
        <w:pStyle w:val="EndnoteText"/>
        <w:jc w:val="both"/>
      </w:pPr>
      <w:r w:rsidRPr="001D53BC">
        <w:rPr>
          <w:rStyle w:val="EndnoteReference"/>
          <w:rFonts w:ascii="Times New Roman" w:hAnsi="Times New Roman"/>
        </w:rPr>
        <w:endnoteRef/>
      </w:r>
      <w:r w:rsidRPr="001D53BC">
        <w:rPr>
          <w:rFonts w:ascii="Times New Roman" w:hAnsi="Times New Roman"/>
        </w:rPr>
        <w:t xml:space="preserve"> </w:t>
      </w:r>
      <w:r w:rsidRPr="001D53BC">
        <w:rPr>
          <w:rFonts w:ascii="Times New Roman" w:hAnsi="Times New Roman"/>
          <w:color w:val="000000"/>
        </w:rPr>
        <w:t>Маркуца С. Михайло не пішов до сектантів // Закарпатська правда. 1960. 17 березня. С. 4.</w:t>
      </w:r>
    </w:p>
  </w:endnote>
  <w:endnote w:id="34">
    <w:p w:rsidR="002F63E6" w:rsidRDefault="002F63E6" w:rsidP="001B56D2">
      <w:pPr>
        <w:pStyle w:val="EndnoteText"/>
        <w:jc w:val="both"/>
      </w:pPr>
      <w:r w:rsidRPr="001D53BC">
        <w:rPr>
          <w:rStyle w:val="EndnoteReference"/>
          <w:rFonts w:ascii="Times New Roman" w:hAnsi="Times New Roman"/>
        </w:rPr>
        <w:endnoteRef/>
      </w:r>
      <w:r w:rsidRPr="001D53BC">
        <w:rPr>
          <w:rFonts w:ascii="Times New Roman" w:hAnsi="Times New Roman"/>
        </w:rPr>
        <w:t xml:space="preserve"> Там же. </w:t>
      </w:r>
    </w:p>
  </w:endnote>
  <w:endnote w:id="35">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Качій Ю. Релігія – запеклий ворог народу // Молодь Закарпаття. 1954. 5 вересня. С. 3.</w:t>
      </w:r>
    </w:p>
  </w:endnote>
  <w:endnote w:id="36">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Похилевич Д. Ватікан – агент американського імперіалізму // Закарпатська правда. 1954. 14 серпня. С. 4.</w:t>
      </w:r>
    </w:p>
  </w:endnote>
  <w:endnote w:id="37">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Православный монастырь Святого Николая в Мукачеве упоминается в документах в 1360 г. Его основание связывают с подольским князем Ф. Корятовичем. С 1664 г. по 1946 г. находился в руках греко-католического ордена Василиан. </w:t>
      </w:r>
    </w:p>
  </w:endnote>
  <w:endnote w:id="38">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Дуран Г. Трагедія моей юности // Советское Закарпатье. 1958. 8 апреля. С. 2.</w:t>
      </w:r>
    </w:p>
  </w:endnote>
  <w:endnote w:id="39">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Там же.</w:t>
      </w:r>
    </w:p>
  </w:endnote>
  <w:endnote w:id="40">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Мересій Ю. За брамою монастиря: [спогади]. Ужгород: Закарпатське обласне видавництво, 1960. 140 с.  </w:t>
      </w:r>
    </w:p>
  </w:endnote>
  <w:endnote w:id="41">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Яранцев </w:t>
      </w:r>
      <w:r w:rsidRPr="001D53BC">
        <w:rPr>
          <w:rFonts w:ascii="Times New Roman" w:hAnsi="Times New Roman"/>
          <w:bCs/>
          <w:color w:val="000000"/>
          <w:kern w:val="36"/>
        </w:rPr>
        <w:t xml:space="preserve">Б. Не путями господними // Смена. 1959. </w:t>
      </w:r>
      <w:r w:rsidRPr="001D53BC">
        <w:rPr>
          <w:rFonts w:ascii="Times New Roman" w:hAnsi="Times New Roman"/>
          <w:color w:val="000000"/>
        </w:rPr>
        <w:t xml:space="preserve">№773. С. 15-16. </w:t>
      </w:r>
    </w:p>
  </w:endnote>
  <w:endnote w:id="42">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Там же. С. 15.</w:t>
      </w:r>
    </w:p>
  </w:endnote>
  <w:endnote w:id="43">
    <w:p w:rsidR="002F63E6" w:rsidRDefault="002F63E6" w:rsidP="001B56D2">
      <w:pPr>
        <w:pStyle w:val="EndnoteText"/>
        <w:jc w:val="both"/>
      </w:pPr>
      <w:r w:rsidRPr="001D53BC">
        <w:rPr>
          <w:rStyle w:val="EndnoteReference"/>
          <w:rFonts w:ascii="Times New Roman" w:hAnsi="Times New Roman"/>
          <w:color w:val="000000"/>
        </w:rPr>
        <w:endnoteRef/>
      </w:r>
      <w:r w:rsidRPr="001D53BC">
        <w:rPr>
          <w:rFonts w:ascii="Times New Roman" w:hAnsi="Times New Roman"/>
          <w:color w:val="000000"/>
        </w:rPr>
        <w:t xml:space="preserve"> Мересій Б. Як монастир калічив моє життя // Закарпатська правда. 1958. 9 березня.  С. 4.</w:t>
      </w:r>
    </w:p>
  </w:endnote>
  <w:endnote w:id="44">
    <w:p w:rsidR="002F63E6" w:rsidRDefault="002F63E6" w:rsidP="001B56D2">
      <w:pPr>
        <w:pStyle w:val="EndnoteText"/>
        <w:jc w:val="both"/>
      </w:pPr>
      <w:r w:rsidRPr="001D53BC">
        <w:rPr>
          <w:rStyle w:val="EndnoteReference"/>
          <w:rFonts w:ascii="Times New Roman" w:hAnsi="Times New Roman"/>
        </w:rPr>
        <w:endnoteRef/>
      </w:r>
      <w:r w:rsidRPr="001D53BC">
        <w:rPr>
          <w:rFonts w:ascii="Times New Roman" w:hAnsi="Times New Roman"/>
        </w:rPr>
        <w:t xml:space="preserve"> </w:t>
      </w:r>
      <w:r w:rsidRPr="001D53BC">
        <w:rPr>
          <w:rFonts w:ascii="Times New Roman" w:hAnsi="Times New Roman"/>
          <w:color w:val="000000"/>
        </w:rPr>
        <w:t>Мересій Б. Моя відповідь недовірливим // Закарпатська правда. 1958. 30 березня.  С. 2.</w:t>
      </w:r>
    </w:p>
  </w:endnote>
  <w:endnote w:id="45">
    <w:p w:rsidR="002F63E6" w:rsidRDefault="002F63E6" w:rsidP="001B56D2">
      <w:pPr>
        <w:pStyle w:val="EndnoteText"/>
        <w:jc w:val="both"/>
      </w:pPr>
      <w:r w:rsidRPr="001D53BC">
        <w:rPr>
          <w:rStyle w:val="EndnoteReference"/>
          <w:rFonts w:ascii="Times New Roman" w:hAnsi="Times New Roman"/>
        </w:rPr>
        <w:endnoteRef/>
      </w:r>
      <w:r w:rsidRPr="001D53BC">
        <w:rPr>
          <w:rFonts w:ascii="Times New Roman" w:hAnsi="Times New Roman"/>
        </w:rPr>
        <w:t xml:space="preserve"> </w:t>
      </w:r>
      <w:r w:rsidRPr="001D53BC">
        <w:rPr>
          <w:rFonts w:ascii="Times New Roman" w:hAnsi="Times New Roman"/>
          <w:color w:val="000000"/>
        </w:rPr>
        <w:t xml:space="preserve">Мересий Ю. Что такое отпуста? // Советское Закарпатье. 1959. 23 июня. С. 4. </w:t>
      </w:r>
    </w:p>
  </w:endnote>
  <w:endnote w:id="46">
    <w:p w:rsidR="002F63E6" w:rsidRDefault="002F63E6" w:rsidP="001B56D2">
      <w:pPr>
        <w:pStyle w:val="EndnoteText"/>
        <w:jc w:val="both"/>
      </w:pPr>
      <w:r w:rsidRPr="001D53BC">
        <w:rPr>
          <w:rStyle w:val="EndnoteReference"/>
          <w:rFonts w:ascii="Times New Roman" w:hAnsi="Times New Roman"/>
        </w:rPr>
        <w:endnoteRef/>
      </w:r>
      <w:r w:rsidRPr="001D53BC">
        <w:rPr>
          <w:rFonts w:ascii="Times New Roman" w:hAnsi="Times New Roman"/>
        </w:rPr>
        <w:t xml:space="preserve"> Государственный архив Закарпатской области. Ф. Р – 1490. Оп. 4д. Дело. 32. Лист. 1.</w:t>
      </w:r>
    </w:p>
  </w:endnote>
  <w:endnote w:id="47">
    <w:p w:rsidR="002F63E6" w:rsidRDefault="002F63E6" w:rsidP="001B56D2">
      <w:pPr>
        <w:pStyle w:val="EndnoteText"/>
        <w:jc w:val="both"/>
      </w:pPr>
      <w:r w:rsidRPr="001D53BC">
        <w:rPr>
          <w:rStyle w:val="EndnoteReference"/>
          <w:rFonts w:ascii="Times New Roman" w:hAnsi="Times New Roman"/>
        </w:rPr>
        <w:endnoteRef/>
      </w:r>
      <w:r w:rsidRPr="001D53BC">
        <w:rPr>
          <w:rFonts w:ascii="Times New Roman" w:hAnsi="Times New Roman"/>
        </w:rPr>
        <w:t xml:space="preserve"> Берец М., Прецелмаер Э. и др. Рассадник заразы и мракобесия // Советское Закарпатье. 1958. 17 августа. С. 3. </w:t>
      </w:r>
    </w:p>
  </w:endnote>
  <w:endnote w:id="48">
    <w:p w:rsidR="002F63E6" w:rsidRDefault="002F63E6" w:rsidP="001B56D2">
      <w:pPr>
        <w:pStyle w:val="EndnoteText"/>
        <w:jc w:val="both"/>
      </w:pPr>
      <w:r w:rsidRPr="001D53BC">
        <w:rPr>
          <w:rStyle w:val="EndnoteReference"/>
          <w:rFonts w:ascii="Times New Roman" w:hAnsi="Times New Roman"/>
        </w:rPr>
        <w:endnoteRef/>
      </w:r>
      <w:r w:rsidRPr="001D53BC">
        <w:rPr>
          <w:rFonts w:ascii="Times New Roman" w:hAnsi="Times New Roman"/>
        </w:rPr>
        <w:t xml:space="preserve"> Там же. </w:t>
      </w:r>
    </w:p>
  </w:endnote>
  <w:endnote w:id="49">
    <w:p w:rsidR="002F63E6" w:rsidRDefault="002F63E6" w:rsidP="001B56D2">
      <w:pPr>
        <w:pStyle w:val="EndnoteText"/>
        <w:jc w:val="both"/>
      </w:pPr>
      <w:r w:rsidRPr="001D53BC">
        <w:rPr>
          <w:rStyle w:val="EndnoteReference"/>
          <w:rFonts w:ascii="Times New Roman" w:hAnsi="Times New Roman"/>
        </w:rPr>
        <w:endnoteRef/>
      </w:r>
      <w:r w:rsidRPr="001D53BC">
        <w:rPr>
          <w:rFonts w:ascii="Times New Roman" w:hAnsi="Times New Roman"/>
        </w:rPr>
        <w:t xml:space="preserve"> </w:t>
      </w:r>
      <w:r w:rsidRPr="001D53BC">
        <w:rPr>
          <w:rStyle w:val="hps"/>
          <w:rFonts w:ascii="Times New Roman" w:hAnsi="Times New Roman"/>
        </w:rPr>
        <w:t>Справка</w:t>
      </w:r>
      <w:r w:rsidRPr="001D53BC">
        <w:rPr>
          <w:rFonts w:ascii="Times New Roman" w:hAnsi="Times New Roman"/>
        </w:rPr>
        <w:t xml:space="preserve"> </w:t>
      </w:r>
      <w:r w:rsidRPr="001D53BC">
        <w:rPr>
          <w:rStyle w:val="hps"/>
          <w:rFonts w:ascii="Times New Roman" w:hAnsi="Times New Roman"/>
        </w:rPr>
        <w:t>выдана</w:t>
      </w:r>
      <w:r w:rsidRPr="001D53BC">
        <w:rPr>
          <w:rFonts w:ascii="Times New Roman" w:hAnsi="Times New Roman"/>
        </w:rPr>
        <w:t xml:space="preserve"> </w:t>
      </w:r>
      <w:r w:rsidRPr="001D53BC">
        <w:rPr>
          <w:rStyle w:val="hps"/>
          <w:rFonts w:ascii="Times New Roman" w:hAnsi="Times New Roman"/>
        </w:rPr>
        <w:t>сельским советом</w:t>
      </w:r>
      <w:r w:rsidRPr="001D53BC">
        <w:rPr>
          <w:rFonts w:ascii="Times New Roman" w:hAnsi="Times New Roman"/>
        </w:rPr>
        <w:t xml:space="preserve"> </w:t>
      </w:r>
      <w:r w:rsidRPr="001D53BC">
        <w:rPr>
          <w:rStyle w:val="hps"/>
          <w:rFonts w:ascii="Times New Roman" w:hAnsi="Times New Roman"/>
        </w:rPr>
        <w:t>с. Иза</w:t>
      </w:r>
      <w:r w:rsidRPr="001D53BC">
        <w:rPr>
          <w:rFonts w:ascii="Times New Roman" w:hAnsi="Times New Roman"/>
        </w:rPr>
        <w:t xml:space="preserve"> </w:t>
      </w:r>
      <w:r w:rsidRPr="001D53BC">
        <w:rPr>
          <w:rStyle w:val="hps"/>
          <w:rFonts w:ascii="Times New Roman" w:hAnsi="Times New Roman"/>
        </w:rPr>
        <w:t>от</w:t>
      </w:r>
      <w:r w:rsidRPr="001D53BC">
        <w:rPr>
          <w:rFonts w:ascii="Times New Roman" w:hAnsi="Times New Roman"/>
        </w:rPr>
        <w:t xml:space="preserve"> </w:t>
      </w:r>
      <w:r w:rsidRPr="001D53BC">
        <w:rPr>
          <w:rStyle w:val="hps"/>
          <w:rFonts w:ascii="Times New Roman" w:hAnsi="Times New Roman"/>
        </w:rPr>
        <w:t>30 мая 1953 г.</w:t>
      </w:r>
      <w:r w:rsidRPr="001D53BC">
        <w:rPr>
          <w:rFonts w:ascii="Times New Roman" w:hAnsi="Times New Roman"/>
        </w:rPr>
        <w:t xml:space="preserve"> </w:t>
      </w:r>
      <w:r w:rsidRPr="001D53BC">
        <w:rPr>
          <w:rStyle w:val="hps"/>
          <w:rFonts w:ascii="Times New Roman" w:hAnsi="Times New Roman"/>
        </w:rPr>
        <w:t>//</w:t>
      </w:r>
      <w:r w:rsidRPr="001D53BC">
        <w:rPr>
          <w:rFonts w:ascii="Times New Roman" w:hAnsi="Times New Roman"/>
        </w:rPr>
        <w:t xml:space="preserve"> </w:t>
      </w:r>
      <w:r w:rsidRPr="001D53BC">
        <w:rPr>
          <w:rStyle w:val="hps"/>
          <w:rFonts w:ascii="Times New Roman" w:hAnsi="Times New Roman"/>
        </w:rPr>
        <w:t>Архив</w:t>
      </w:r>
      <w:r w:rsidRPr="001D53BC">
        <w:rPr>
          <w:rFonts w:ascii="Times New Roman" w:hAnsi="Times New Roman"/>
        </w:rPr>
        <w:t xml:space="preserve"> </w:t>
      </w:r>
      <w:r w:rsidRPr="001D53BC">
        <w:rPr>
          <w:rStyle w:val="hps"/>
          <w:rFonts w:ascii="Times New Roman" w:hAnsi="Times New Roman"/>
        </w:rPr>
        <w:t>Хустской</w:t>
      </w:r>
      <w:r w:rsidRPr="001D53BC">
        <w:rPr>
          <w:rFonts w:ascii="Times New Roman" w:hAnsi="Times New Roman"/>
        </w:rPr>
        <w:t xml:space="preserve"> </w:t>
      </w:r>
      <w:r w:rsidRPr="001D53BC">
        <w:rPr>
          <w:rStyle w:val="hps"/>
          <w:rFonts w:ascii="Times New Roman" w:hAnsi="Times New Roman"/>
        </w:rPr>
        <w:t>православной</w:t>
      </w:r>
      <w:r w:rsidRPr="001D53BC">
        <w:rPr>
          <w:rFonts w:ascii="Times New Roman" w:hAnsi="Times New Roman"/>
        </w:rPr>
        <w:t xml:space="preserve"> </w:t>
      </w:r>
      <w:r w:rsidRPr="001D53BC">
        <w:rPr>
          <w:rStyle w:val="hps"/>
          <w:rFonts w:ascii="Times New Roman" w:hAnsi="Times New Roman"/>
        </w:rPr>
        <w:t>епархии</w:t>
      </w:r>
      <w:r w:rsidRPr="001D53BC">
        <w:rPr>
          <w:rFonts w:ascii="Times New Roman" w:hAnsi="Times New Roman"/>
        </w:rPr>
        <w:t>; Данилець Ю. З історiї жiночого скиту Рiздва-Богородицi в с. Iза Хустського району // Международный исторический журнал «Русин». Кишинев. 2009. №1. С. 45-52.</w:t>
      </w:r>
    </w:p>
  </w:endnote>
  <w:endnote w:id="50">
    <w:p w:rsidR="002F63E6" w:rsidRDefault="002F63E6" w:rsidP="001B56D2">
      <w:pPr>
        <w:pStyle w:val="EndnoteText"/>
        <w:jc w:val="both"/>
      </w:pPr>
      <w:r w:rsidRPr="001D53BC">
        <w:rPr>
          <w:rStyle w:val="EndnoteReference"/>
          <w:rFonts w:ascii="Times New Roman" w:hAnsi="Times New Roman"/>
        </w:rPr>
        <w:endnoteRef/>
      </w:r>
      <w:r w:rsidRPr="001D53BC">
        <w:rPr>
          <w:rFonts w:ascii="Times New Roman" w:hAnsi="Times New Roman"/>
        </w:rPr>
        <w:t xml:space="preserve"> Иванов С. Дела святых отцов // Советское Закарпатье. 1958. 14 октября. С. 5.</w:t>
      </w:r>
    </w:p>
  </w:endnote>
  <w:endnote w:id="51">
    <w:p w:rsidR="002F63E6" w:rsidRDefault="002F63E6" w:rsidP="001B56D2">
      <w:pPr>
        <w:spacing w:after="0" w:line="240" w:lineRule="auto"/>
        <w:jc w:val="both"/>
      </w:pPr>
      <w:r w:rsidRPr="001D53BC">
        <w:rPr>
          <w:rStyle w:val="EndnoteReference"/>
          <w:rFonts w:ascii="Times New Roman" w:hAnsi="Times New Roman"/>
          <w:sz w:val="20"/>
          <w:szCs w:val="20"/>
        </w:rPr>
        <w:endnoteRef/>
      </w:r>
      <w:r w:rsidRPr="001D53BC">
        <w:rPr>
          <w:rFonts w:ascii="Times New Roman" w:hAnsi="Times New Roman"/>
          <w:sz w:val="20"/>
          <w:szCs w:val="20"/>
        </w:rPr>
        <w:t xml:space="preserve"> Билинец С. Черная паутина // Советское Закарпатье. 1959. 7, 12, 17, 24 марта. </w:t>
      </w:r>
    </w:p>
  </w:endnote>
  <w:endnote w:id="52">
    <w:p w:rsidR="002F63E6" w:rsidRDefault="002F63E6" w:rsidP="001B56D2">
      <w:pPr>
        <w:pStyle w:val="EndnoteText"/>
        <w:jc w:val="both"/>
      </w:pPr>
      <w:r w:rsidRPr="001D53BC">
        <w:rPr>
          <w:rStyle w:val="EndnoteReference"/>
          <w:rFonts w:ascii="Times New Roman" w:hAnsi="Times New Roman"/>
        </w:rPr>
        <w:endnoteRef/>
      </w:r>
      <w:r w:rsidRPr="001D53BC">
        <w:rPr>
          <w:rFonts w:ascii="Times New Roman" w:hAnsi="Times New Roman"/>
        </w:rPr>
        <w:t xml:space="preserve"> Билинец С. За монастырскими стенами // Советское Закарпатье. 1959. 21 июля. С. 4.</w:t>
      </w:r>
    </w:p>
  </w:endnote>
  <w:endnote w:id="53">
    <w:p w:rsidR="002F63E6" w:rsidRDefault="002F63E6" w:rsidP="001B56D2">
      <w:pPr>
        <w:pStyle w:val="EndnoteText"/>
        <w:jc w:val="both"/>
      </w:pPr>
      <w:r w:rsidRPr="001D53BC">
        <w:rPr>
          <w:rStyle w:val="EndnoteReference"/>
          <w:rFonts w:ascii="Times New Roman" w:hAnsi="Times New Roman"/>
        </w:rPr>
        <w:endnoteRef/>
      </w:r>
      <w:r w:rsidRPr="001D53BC">
        <w:rPr>
          <w:rFonts w:ascii="Times New Roman" w:hAnsi="Times New Roman"/>
        </w:rPr>
        <w:t xml:space="preserve"> Там же.</w:t>
      </w:r>
    </w:p>
  </w:endnote>
  <w:endnote w:id="54">
    <w:p w:rsidR="002F63E6" w:rsidRDefault="002F63E6" w:rsidP="001B56D2">
      <w:pPr>
        <w:pStyle w:val="EndnoteText"/>
        <w:jc w:val="both"/>
      </w:pPr>
      <w:r w:rsidRPr="001D53BC">
        <w:rPr>
          <w:rStyle w:val="EndnoteReference"/>
          <w:rFonts w:ascii="Times New Roman" w:hAnsi="Times New Roman"/>
        </w:rPr>
        <w:endnoteRef/>
      </w:r>
      <w:r w:rsidRPr="001D53BC">
        <w:rPr>
          <w:rFonts w:ascii="Times New Roman" w:hAnsi="Times New Roman"/>
        </w:rPr>
        <w:t xml:space="preserve"> Билинец С. Молодежь должна это знать // Советское Закарпатье. 1959. 2 августа. С. 3.</w:t>
      </w:r>
    </w:p>
  </w:endnote>
  <w:endnote w:id="55">
    <w:p w:rsidR="002F63E6" w:rsidRDefault="002F63E6" w:rsidP="001B56D2">
      <w:pPr>
        <w:pStyle w:val="EndnoteText"/>
        <w:jc w:val="both"/>
      </w:pPr>
      <w:r w:rsidRPr="001D53BC">
        <w:rPr>
          <w:rStyle w:val="EndnoteReference"/>
          <w:rFonts w:ascii="Times New Roman" w:hAnsi="Times New Roman"/>
        </w:rPr>
        <w:endnoteRef/>
      </w:r>
      <w:r w:rsidRPr="001D53BC">
        <w:rPr>
          <w:rFonts w:ascii="Times New Roman" w:hAnsi="Times New Roman"/>
        </w:rPr>
        <w:t xml:space="preserve"> Билинец С. Битва в монастыре // Советское Закарпатье. 1959. 9 мая.</w:t>
      </w:r>
    </w:p>
  </w:endnote>
  <w:endnote w:id="56">
    <w:p w:rsidR="002F63E6" w:rsidRDefault="002F63E6" w:rsidP="001B56D2">
      <w:pPr>
        <w:pStyle w:val="EndnoteText"/>
        <w:jc w:val="both"/>
      </w:pPr>
      <w:r w:rsidRPr="001D53BC">
        <w:rPr>
          <w:rStyle w:val="EndnoteReference"/>
          <w:rFonts w:ascii="Times New Roman" w:hAnsi="Times New Roman"/>
        </w:rPr>
        <w:endnoteRef/>
      </w:r>
      <w:r w:rsidRPr="001D53BC">
        <w:rPr>
          <w:rFonts w:ascii="Times New Roman" w:hAnsi="Times New Roman"/>
        </w:rPr>
        <w:t xml:space="preserve"> Макивчук А. «Заведение» монахини Добош // Советское Закарпатье. 1959. 30 августа. С. 3. </w:t>
      </w:r>
    </w:p>
  </w:endnote>
  <w:endnote w:id="57">
    <w:p w:rsidR="002F63E6" w:rsidRDefault="002F63E6" w:rsidP="001B56D2">
      <w:pPr>
        <w:pStyle w:val="EndnoteText"/>
        <w:jc w:val="both"/>
      </w:pPr>
      <w:r w:rsidRPr="001D53BC">
        <w:rPr>
          <w:rStyle w:val="EndnoteReference"/>
          <w:rFonts w:ascii="Times New Roman" w:hAnsi="Times New Roman"/>
        </w:rPr>
        <w:endnoteRef/>
      </w:r>
      <w:r w:rsidRPr="001D53BC">
        <w:rPr>
          <w:rFonts w:ascii="Times New Roman" w:hAnsi="Times New Roman"/>
        </w:rPr>
        <w:t xml:space="preserve"> Малаховський С., Чубар Б. Мракобіси // Молодь Закарпаття. 1961. 30 червня. С. 3.</w:t>
      </w:r>
    </w:p>
  </w:endnote>
  <w:endnote w:id="58">
    <w:p w:rsidR="002F63E6" w:rsidRDefault="002F63E6" w:rsidP="001B56D2">
      <w:pPr>
        <w:pStyle w:val="EndnoteText"/>
        <w:jc w:val="both"/>
      </w:pPr>
      <w:r w:rsidRPr="001D53BC">
        <w:rPr>
          <w:rStyle w:val="EndnoteReference"/>
          <w:rFonts w:ascii="Times New Roman" w:hAnsi="Times New Roman"/>
        </w:rPr>
        <w:endnoteRef/>
      </w:r>
      <w:r w:rsidRPr="001D53BC">
        <w:rPr>
          <w:rFonts w:ascii="Times New Roman" w:hAnsi="Times New Roman"/>
        </w:rPr>
        <w:t xml:space="preserve"> Бойко С. «Божі помічники» // Закарпатська правда. 1962. 13 лютого. С. 4.</w:t>
      </w:r>
    </w:p>
  </w:endnote>
  <w:endnote w:id="59">
    <w:p w:rsidR="002F63E6" w:rsidRDefault="002F63E6" w:rsidP="001B56D2">
      <w:pPr>
        <w:pStyle w:val="EndnoteText"/>
        <w:jc w:val="both"/>
      </w:pPr>
      <w:r w:rsidRPr="001D53BC">
        <w:rPr>
          <w:rStyle w:val="EndnoteReference"/>
          <w:rFonts w:ascii="Times New Roman" w:hAnsi="Times New Roman"/>
        </w:rPr>
        <w:endnoteRef/>
      </w:r>
      <w:r w:rsidRPr="001D53BC">
        <w:rPr>
          <w:rFonts w:ascii="Times New Roman" w:hAnsi="Times New Roman"/>
        </w:rPr>
        <w:t xml:space="preserve"> Ксенченко Л. Лімузин ігумені Парскеви // Закарпатська правда. 1962. 23 березня. С. 4.</w:t>
      </w:r>
    </w:p>
  </w:endnote>
  <w:endnote w:id="60">
    <w:p w:rsidR="002F63E6" w:rsidRPr="001D53BC" w:rsidRDefault="002F63E6" w:rsidP="001B56D2">
      <w:pPr>
        <w:pStyle w:val="EndnoteText"/>
        <w:jc w:val="both"/>
        <w:rPr>
          <w:rFonts w:ascii="Times New Roman" w:hAnsi="Times New Roman"/>
        </w:rPr>
      </w:pPr>
      <w:r w:rsidRPr="001D53BC">
        <w:rPr>
          <w:rStyle w:val="EndnoteReference"/>
          <w:rFonts w:ascii="Times New Roman" w:hAnsi="Times New Roman"/>
        </w:rPr>
        <w:endnoteRef/>
      </w:r>
      <w:r w:rsidRPr="001D53BC">
        <w:rPr>
          <w:rFonts w:ascii="Times New Roman" w:hAnsi="Times New Roman"/>
        </w:rPr>
        <w:t xml:space="preserve"> Бойко С. «Свята обитель» Параскеви // Закарпатська правда. 1962. 13 лютого. С. 4.</w:t>
      </w:r>
    </w:p>
    <w:p w:rsidR="002F63E6" w:rsidRDefault="002F63E6" w:rsidP="001B56D2">
      <w:pPr>
        <w:pStyle w:val="EndnoteText"/>
        <w:jc w:val="both"/>
        <w:rPr>
          <w:rFonts w:ascii="Times New Roman" w:hAnsi="Times New Roman"/>
        </w:rPr>
      </w:pPr>
    </w:p>
    <w:p w:rsidR="002F63E6" w:rsidRDefault="002F63E6" w:rsidP="001B56D2">
      <w:pPr>
        <w:pStyle w:val="EndnoteText"/>
        <w:jc w:val="both"/>
        <w:rPr>
          <w:rFonts w:ascii="Times New Roman" w:hAnsi="Times New Roman"/>
        </w:rPr>
      </w:pPr>
    </w:p>
    <w:p w:rsidR="002F63E6" w:rsidRPr="004A6679" w:rsidRDefault="002F63E6" w:rsidP="001D53BC">
      <w:pPr>
        <w:pStyle w:val="ListParagraph"/>
        <w:ind w:left="0"/>
        <w:jc w:val="both"/>
        <w:rPr>
          <w:rFonts w:ascii="Times New Roman" w:hAnsi="Times New Roman"/>
          <w:sz w:val="24"/>
          <w:szCs w:val="24"/>
          <w:highlight w:val="yellow"/>
          <w:lang w:val="uk-UA"/>
        </w:rPr>
      </w:pPr>
      <w:r>
        <w:rPr>
          <w:rFonts w:ascii="Times New Roman" w:hAnsi="Times New Roman"/>
          <w:sz w:val="24"/>
          <w:szCs w:val="24"/>
          <w:lang w:val="uk-UA"/>
        </w:rPr>
        <w:t xml:space="preserve">Данилец Ю. </w:t>
      </w:r>
      <w:r w:rsidRPr="00570458">
        <w:rPr>
          <w:rFonts w:ascii="Times New Roman" w:hAnsi="Times New Roman"/>
          <w:sz w:val="24"/>
          <w:szCs w:val="24"/>
          <w:lang w:val="uk-UA"/>
        </w:rPr>
        <w:pict>
          <v:shape id="_x0000_i1027" type="#_x0000_t75" style="width:458.25pt;height:9in">
            <v:imagedata r:id="rId5" o:title=""/>
          </v:shape>
        </w:pict>
      </w:r>
      <w:r w:rsidRPr="004A6679">
        <w:rPr>
          <w:rFonts w:ascii="Times New Roman" w:hAnsi="Times New Roman"/>
          <w:sz w:val="24"/>
          <w:szCs w:val="24"/>
        </w:rPr>
        <w:t>Антирелигиозная пропаганда в периодике Закарпатской области УССР в 1950—1960 гг. // Электронный научно-образовательный журнал «История». 2016. T. 7. Выпуск 9 (53) [Электронный ресурс]. URL: http://history.jes.su/s207987840001304-3-1 (дата обращения: 13.11.2017). DOI: 10.18254/S0001304-3-1</w:t>
      </w:r>
    </w:p>
    <w:p w:rsidR="002F63E6" w:rsidRDefault="002F63E6" w:rsidP="001D53BC">
      <w:pPr>
        <w:pStyle w:val="ListParagraph"/>
        <w:ind w:left="0"/>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3E6" w:rsidRDefault="002F63E6" w:rsidP="00AE5BB4">
      <w:pPr>
        <w:spacing w:after="0" w:line="240" w:lineRule="auto"/>
      </w:pPr>
      <w:r>
        <w:separator/>
      </w:r>
    </w:p>
  </w:footnote>
  <w:footnote w:type="continuationSeparator" w:id="0">
    <w:p w:rsidR="002F63E6" w:rsidRDefault="002F63E6" w:rsidP="00AE5B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4F69"/>
    <w:multiLevelType w:val="hybridMultilevel"/>
    <w:tmpl w:val="199CFF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193908"/>
    <w:multiLevelType w:val="hybridMultilevel"/>
    <w:tmpl w:val="46C440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B01CE7"/>
    <w:multiLevelType w:val="hybridMultilevel"/>
    <w:tmpl w:val="199CFF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BDF3B4D"/>
    <w:multiLevelType w:val="hybridMultilevel"/>
    <w:tmpl w:val="A72A9D10"/>
    <w:lvl w:ilvl="0" w:tplc="8FC60D42">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b w:val="0"/>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8572D26"/>
    <w:multiLevelType w:val="hybridMultilevel"/>
    <w:tmpl w:val="199CFF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F4E24F9"/>
    <w:multiLevelType w:val="hybridMultilevel"/>
    <w:tmpl w:val="199CFF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42319A4"/>
    <w:multiLevelType w:val="hybridMultilevel"/>
    <w:tmpl w:val="A566C6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5E57F39"/>
    <w:multiLevelType w:val="hybridMultilevel"/>
    <w:tmpl w:val="10108B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A6A5789"/>
    <w:multiLevelType w:val="hybridMultilevel"/>
    <w:tmpl w:val="CE4A7C8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A87C37"/>
    <w:multiLevelType w:val="hybridMultilevel"/>
    <w:tmpl w:val="A434DC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4E31972"/>
    <w:multiLevelType w:val="hybridMultilevel"/>
    <w:tmpl w:val="A39059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BB301AA"/>
    <w:multiLevelType w:val="hybridMultilevel"/>
    <w:tmpl w:val="EB98DF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DB57A0E"/>
    <w:multiLevelType w:val="hybridMultilevel"/>
    <w:tmpl w:val="567A18D2"/>
    <w:lvl w:ilvl="0" w:tplc="C646E9F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E0C12B7"/>
    <w:multiLevelType w:val="hybridMultilevel"/>
    <w:tmpl w:val="7826EA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FA907BE"/>
    <w:multiLevelType w:val="hybridMultilevel"/>
    <w:tmpl w:val="BA1C7B94"/>
    <w:lvl w:ilvl="0" w:tplc="C8CE12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9"/>
  </w:num>
  <w:num w:numId="3">
    <w:abstractNumId w:val="0"/>
  </w:num>
  <w:num w:numId="4">
    <w:abstractNumId w:val="2"/>
  </w:num>
  <w:num w:numId="5">
    <w:abstractNumId w:val="5"/>
  </w:num>
  <w:num w:numId="6">
    <w:abstractNumId w:val="11"/>
  </w:num>
  <w:num w:numId="7">
    <w:abstractNumId w:val="3"/>
  </w:num>
  <w:num w:numId="8">
    <w:abstractNumId w:val="7"/>
  </w:num>
  <w:num w:numId="9">
    <w:abstractNumId w:val="14"/>
  </w:num>
  <w:num w:numId="10">
    <w:abstractNumId w:val="6"/>
  </w:num>
  <w:num w:numId="11">
    <w:abstractNumId w:val="8"/>
  </w:num>
  <w:num w:numId="12">
    <w:abstractNumId w:val="13"/>
  </w:num>
  <w:num w:numId="13">
    <w:abstractNumId w:val="10"/>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5B9"/>
    <w:rsid w:val="00004975"/>
    <w:rsid w:val="000222C2"/>
    <w:rsid w:val="00046B7C"/>
    <w:rsid w:val="00052DD1"/>
    <w:rsid w:val="00061E2B"/>
    <w:rsid w:val="00062BD1"/>
    <w:rsid w:val="0008602E"/>
    <w:rsid w:val="000916BD"/>
    <w:rsid w:val="00093760"/>
    <w:rsid w:val="0009539C"/>
    <w:rsid w:val="000A1CF2"/>
    <w:rsid w:val="000B12CB"/>
    <w:rsid w:val="000B421A"/>
    <w:rsid w:val="000E16DA"/>
    <w:rsid w:val="000E2CEF"/>
    <w:rsid w:val="000E434C"/>
    <w:rsid w:val="000E707E"/>
    <w:rsid w:val="000F4DB1"/>
    <w:rsid w:val="00110520"/>
    <w:rsid w:val="00116F9B"/>
    <w:rsid w:val="00123E1E"/>
    <w:rsid w:val="00124DEE"/>
    <w:rsid w:val="00147270"/>
    <w:rsid w:val="00154032"/>
    <w:rsid w:val="00164B12"/>
    <w:rsid w:val="001661BA"/>
    <w:rsid w:val="00177C30"/>
    <w:rsid w:val="00186A55"/>
    <w:rsid w:val="001877A5"/>
    <w:rsid w:val="001939D7"/>
    <w:rsid w:val="001B56D2"/>
    <w:rsid w:val="001C14A4"/>
    <w:rsid w:val="001C2F73"/>
    <w:rsid w:val="001C47C0"/>
    <w:rsid w:val="001C6816"/>
    <w:rsid w:val="001D53BC"/>
    <w:rsid w:val="001D5438"/>
    <w:rsid w:val="001D68BB"/>
    <w:rsid w:val="001E1330"/>
    <w:rsid w:val="001F5E53"/>
    <w:rsid w:val="002135B2"/>
    <w:rsid w:val="002152AE"/>
    <w:rsid w:val="002326CB"/>
    <w:rsid w:val="00233A4C"/>
    <w:rsid w:val="00240306"/>
    <w:rsid w:val="00280534"/>
    <w:rsid w:val="00296F34"/>
    <w:rsid w:val="00297931"/>
    <w:rsid w:val="002A0118"/>
    <w:rsid w:val="002A0EA6"/>
    <w:rsid w:val="002A1D0D"/>
    <w:rsid w:val="002A20AF"/>
    <w:rsid w:val="002B4B60"/>
    <w:rsid w:val="002B6B42"/>
    <w:rsid w:val="002C2795"/>
    <w:rsid w:val="002C2FF4"/>
    <w:rsid w:val="002C6487"/>
    <w:rsid w:val="002F63E6"/>
    <w:rsid w:val="00311B1D"/>
    <w:rsid w:val="00333AEA"/>
    <w:rsid w:val="003362BB"/>
    <w:rsid w:val="003431B1"/>
    <w:rsid w:val="00345B17"/>
    <w:rsid w:val="003602E9"/>
    <w:rsid w:val="00373457"/>
    <w:rsid w:val="003907D4"/>
    <w:rsid w:val="003922DB"/>
    <w:rsid w:val="00392709"/>
    <w:rsid w:val="0039504B"/>
    <w:rsid w:val="00397B2A"/>
    <w:rsid w:val="003C479A"/>
    <w:rsid w:val="003E7D9C"/>
    <w:rsid w:val="003F2949"/>
    <w:rsid w:val="003F68C9"/>
    <w:rsid w:val="00422763"/>
    <w:rsid w:val="00443543"/>
    <w:rsid w:val="00461160"/>
    <w:rsid w:val="00462F5B"/>
    <w:rsid w:val="00473B6D"/>
    <w:rsid w:val="00476ED9"/>
    <w:rsid w:val="00477ED8"/>
    <w:rsid w:val="00477FA1"/>
    <w:rsid w:val="00482076"/>
    <w:rsid w:val="00490DFF"/>
    <w:rsid w:val="004924E0"/>
    <w:rsid w:val="00497373"/>
    <w:rsid w:val="004A01C5"/>
    <w:rsid w:val="004A30E8"/>
    <w:rsid w:val="004A6679"/>
    <w:rsid w:val="004E235F"/>
    <w:rsid w:val="004F6B44"/>
    <w:rsid w:val="005033A7"/>
    <w:rsid w:val="00507682"/>
    <w:rsid w:val="005221B5"/>
    <w:rsid w:val="005227B6"/>
    <w:rsid w:val="0055718C"/>
    <w:rsid w:val="00570458"/>
    <w:rsid w:val="00570822"/>
    <w:rsid w:val="0057497E"/>
    <w:rsid w:val="00575AE0"/>
    <w:rsid w:val="00575C9C"/>
    <w:rsid w:val="0058346F"/>
    <w:rsid w:val="00584708"/>
    <w:rsid w:val="00584DA0"/>
    <w:rsid w:val="00584F70"/>
    <w:rsid w:val="00591213"/>
    <w:rsid w:val="005A218C"/>
    <w:rsid w:val="005A70E8"/>
    <w:rsid w:val="005B279E"/>
    <w:rsid w:val="005C2AD3"/>
    <w:rsid w:val="005D0C36"/>
    <w:rsid w:val="005D28F5"/>
    <w:rsid w:val="005D5025"/>
    <w:rsid w:val="005E7A20"/>
    <w:rsid w:val="005F71FF"/>
    <w:rsid w:val="0060507B"/>
    <w:rsid w:val="00605FD3"/>
    <w:rsid w:val="006121D7"/>
    <w:rsid w:val="00614964"/>
    <w:rsid w:val="006326C2"/>
    <w:rsid w:val="00643613"/>
    <w:rsid w:val="00646481"/>
    <w:rsid w:val="00646866"/>
    <w:rsid w:val="00653DEB"/>
    <w:rsid w:val="00663134"/>
    <w:rsid w:val="00675256"/>
    <w:rsid w:val="00675F14"/>
    <w:rsid w:val="00686AE5"/>
    <w:rsid w:val="006870DB"/>
    <w:rsid w:val="00691A99"/>
    <w:rsid w:val="00695201"/>
    <w:rsid w:val="006A0C9F"/>
    <w:rsid w:val="006C1F95"/>
    <w:rsid w:val="006E1A55"/>
    <w:rsid w:val="006E1FC3"/>
    <w:rsid w:val="006E2D80"/>
    <w:rsid w:val="00700401"/>
    <w:rsid w:val="0071181F"/>
    <w:rsid w:val="0071263C"/>
    <w:rsid w:val="007230DD"/>
    <w:rsid w:val="00724A1D"/>
    <w:rsid w:val="00733D5A"/>
    <w:rsid w:val="00742B53"/>
    <w:rsid w:val="00752652"/>
    <w:rsid w:val="0076670E"/>
    <w:rsid w:val="00774D6D"/>
    <w:rsid w:val="00780485"/>
    <w:rsid w:val="00782598"/>
    <w:rsid w:val="007826D4"/>
    <w:rsid w:val="007830D9"/>
    <w:rsid w:val="0078534E"/>
    <w:rsid w:val="007871E5"/>
    <w:rsid w:val="00787B66"/>
    <w:rsid w:val="0079033A"/>
    <w:rsid w:val="00792D45"/>
    <w:rsid w:val="007A1173"/>
    <w:rsid w:val="007A631A"/>
    <w:rsid w:val="007B54C5"/>
    <w:rsid w:val="007C571E"/>
    <w:rsid w:val="007D3883"/>
    <w:rsid w:val="007F495E"/>
    <w:rsid w:val="00801374"/>
    <w:rsid w:val="00836B8E"/>
    <w:rsid w:val="00872754"/>
    <w:rsid w:val="00873E07"/>
    <w:rsid w:val="00876C35"/>
    <w:rsid w:val="00885A28"/>
    <w:rsid w:val="008917EB"/>
    <w:rsid w:val="0089308E"/>
    <w:rsid w:val="00893365"/>
    <w:rsid w:val="008A30DB"/>
    <w:rsid w:val="008B2215"/>
    <w:rsid w:val="008B230A"/>
    <w:rsid w:val="008B2E53"/>
    <w:rsid w:val="008B3F78"/>
    <w:rsid w:val="008B79F9"/>
    <w:rsid w:val="008E2C74"/>
    <w:rsid w:val="008F6F8C"/>
    <w:rsid w:val="009035BA"/>
    <w:rsid w:val="0091096E"/>
    <w:rsid w:val="009138C6"/>
    <w:rsid w:val="009140C0"/>
    <w:rsid w:val="00933F59"/>
    <w:rsid w:val="00935257"/>
    <w:rsid w:val="00945345"/>
    <w:rsid w:val="00957331"/>
    <w:rsid w:val="0096285E"/>
    <w:rsid w:val="00967750"/>
    <w:rsid w:val="0097185A"/>
    <w:rsid w:val="0097403E"/>
    <w:rsid w:val="009842A5"/>
    <w:rsid w:val="00984D25"/>
    <w:rsid w:val="009A3F19"/>
    <w:rsid w:val="009C2CD3"/>
    <w:rsid w:val="009D1CC5"/>
    <w:rsid w:val="009D3583"/>
    <w:rsid w:val="009D393B"/>
    <w:rsid w:val="009D3B77"/>
    <w:rsid w:val="009D5889"/>
    <w:rsid w:val="009E2E08"/>
    <w:rsid w:val="009E4531"/>
    <w:rsid w:val="009E6FD3"/>
    <w:rsid w:val="00A05A5B"/>
    <w:rsid w:val="00A06D61"/>
    <w:rsid w:val="00A16C97"/>
    <w:rsid w:val="00A31578"/>
    <w:rsid w:val="00A410E0"/>
    <w:rsid w:val="00A415DE"/>
    <w:rsid w:val="00A52846"/>
    <w:rsid w:val="00A549E1"/>
    <w:rsid w:val="00A757D5"/>
    <w:rsid w:val="00A90022"/>
    <w:rsid w:val="00AC25D2"/>
    <w:rsid w:val="00AD1816"/>
    <w:rsid w:val="00AD53D4"/>
    <w:rsid w:val="00AE0D79"/>
    <w:rsid w:val="00AE5BB4"/>
    <w:rsid w:val="00AF12D0"/>
    <w:rsid w:val="00AF3C67"/>
    <w:rsid w:val="00B00090"/>
    <w:rsid w:val="00B061C6"/>
    <w:rsid w:val="00B1389E"/>
    <w:rsid w:val="00B15026"/>
    <w:rsid w:val="00B2252D"/>
    <w:rsid w:val="00B22D97"/>
    <w:rsid w:val="00B354E2"/>
    <w:rsid w:val="00B608C9"/>
    <w:rsid w:val="00B65DC6"/>
    <w:rsid w:val="00B67C78"/>
    <w:rsid w:val="00B83662"/>
    <w:rsid w:val="00B84008"/>
    <w:rsid w:val="00B855D0"/>
    <w:rsid w:val="00B96162"/>
    <w:rsid w:val="00BA135D"/>
    <w:rsid w:val="00BA231A"/>
    <w:rsid w:val="00BC3CFA"/>
    <w:rsid w:val="00BE0FE2"/>
    <w:rsid w:val="00C00368"/>
    <w:rsid w:val="00C14394"/>
    <w:rsid w:val="00C21D4A"/>
    <w:rsid w:val="00C34B48"/>
    <w:rsid w:val="00C44EA9"/>
    <w:rsid w:val="00C53233"/>
    <w:rsid w:val="00C56B2E"/>
    <w:rsid w:val="00C71891"/>
    <w:rsid w:val="00C724D4"/>
    <w:rsid w:val="00C80CBC"/>
    <w:rsid w:val="00C900E8"/>
    <w:rsid w:val="00C9134A"/>
    <w:rsid w:val="00CD1211"/>
    <w:rsid w:val="00CD5B2B"/>
    <w:rsid w:val="00CD6201"/>
    <w:rsid w:val="00CE6DE4"/>
    <w:rsid w:val="00D14E8A"/>
    <w:rsid w:val="00D31172"/>
    <w:rsid w:val="00D339A0"/>
    <w:rsid w:val="00D428F9"/>
    <w:rsid w:val="00D444DC"/>
    <w:rsid w:val="00D447CD"/>
    <w:rsid w:val="00D47869"/>
    <w:rsid w:val="00D47F7F"/>
    <w:rsid w:val="00D544F1"/>
    <w:rsid w:val="00D57681"/>
    <w:rsid w:val="00D72C35"/>
    <w:rsid w:val="00D800E9"/>
    <w:rsid w:val="00D86CC6"/>
    <w:rsid w:val="00D9179A"/>
    <w:rsid w:val="00D93D7A"/>
    <w:rsid w:val="00DA41DF"/>
    <w:rsid w:val="00DB024D"/>
    <w:rsid w:val="00DC0795"/>
    <w:rsid w:val="00DC33BC"/>
    <w:rsid w:val="00DC4710"/>
    <w:rsid w:val="00DC7CF0"/>
    <w:rsid w:val="00DD7204"/>
    <w:rsid w:val="00E11124"/>
    <w:rsid w:val="00E34044"/>
    <w:rsid w:val="00E407A0"/>
    <w:rsid w:val="00E41E18"/>
    <w:rsid w:val="00E46088"/>
    <w:rsid w:val="00E50BBC"/>
    <w:rsid w:val="00E515B9"/>
    <w:rsid w:val="00E57AE6"/>
    <w:rsid w:val="00E80460"/>
    <w:rsid w:val="00E81491"/>
    <w:rsid w:val="00E86E8A"/>
    <w:rsid w:val="00E9092B"/>
    <w:rsid w:val="00E97554"/>
    <w:rsid w:val="00EA18D7"/>
    <w:rsid w:val="00EB2FBB"/>
    <w:rsid w:val="00EB5D31"/>
    <w:rsid w:val="00EC5ACA"/>
    <w:rsid w:val="00EC7EA5"/>
    <w:rsid w:val="00EE250B"/>
    <w:rsid w:val="00EE7CC8"/>
    <w:rsid w:val="00EF43F4"/>
    <w:rsid w:val="00EF4794"/>
    <w:rsid w:val="00EF7835"/>
    <w:rsid w:val="00F00373"/>
    <w:rsid w:val="00F26E6F"/>
    <w:rsid w:val="00F30A6B"/>
    <w:rsid w:val="00F31048"/>
    <w:rsid w:val="00F47F1E"/>
    <w:rsid w:val="00F67F2C"/>
    <w:rsid w:val="00F775A8"/>
    <w:rsid w:val="00F863D3"/>
    <w:rsid w:val="00F913F4"/>
    <w:rsid w:val="00FA208A"/>
    <w:rsid w:val="00FB3257"/>
    <w:rsid w:val="00FC3C17"/>
    <w:rsid w:val="00FC6302"/>
    <w:rsid w:val="00FC6EBA"/>
    <w:rsid w:val="00FD3284"/>
    <w:rsid w:val="00FF15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01"/>
    <w:pPr>
      <w:spacing w:after="200" w:line="276" w:lineRule="auto"/>
    </w:pPr>
    <w:rPr>
      <w:lang w:val="ru-RU"/>
    </w:rPr>
  </w:style>
  <w:style w:type="paragraph" w:styleId="Heading1">
    <w:name w:val="heading 1"/>
    <w:basedOn w:val="Normal"/>
    <w:link w:val="Heading1Char"/>
    <w:uiPriority w:val="99"/>
    <w:qFormat/>
    <w:rsid w:val="00742B5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97403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924E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2B53"/>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97403E"/>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924E0"/>
    <w:rPr>
      <w:rFonts w:ascii="Cambria" w:hAnsi="Cambria" w:cs="Times New Roman"/>
      <w:b/>
      <w:bCs/>
      <w:color w:val="4F81BD"/>
    </w:rPr>
  </w:style>
  <w:style w:type="paragraph" w:styleId="ListParagraph">
    <w:name w:val="List Paragraph"/>
    <w:basedOn w:val="Normal"/>
    <w:uiPriority w:val="99"/>
    <w:qFormat/>
    <w:rsid w:val="00C71891"/>
    <w:pPr>
      <w:ind w:left="720"/>
      <w:contextualSpacing/>
    </w:pPr>
  </w:style>
  <w:style w:type="paragraph" w:customStyle="1" w:styleId="2">
    <w:name w:val="Обычный 2"/>
    <w:basedOn w:val="Normal"/>
    <w:link w:val="20"/>
    <w:uiPriority w:val="99"/>
    <w:rsid w:val="00AE5BB4"/>
    <w:pPr>
      <w:widowControl w:val="0"/>
      <w:spacing w:after="0" w:line="360" w:lineRule="auto"/>
      <w:ind w:firstLine="709"/>
      <w:jc w:val="both"/>
    </w:pPr>
    <w:rPr>
      <w:rFonts w:ascii="Times New Roman" w:eastAsia="Times New Roman" w:hAnsi="Times New Roman"/>
      <w:kern w:val="16"/>
      <w:sz w:val="28"/>
      <w:szCs w:val="28"/>
      <w:lang w:val="uk-UA" w:eastAsia="ru-RU"/>
    </w:rPr>
  </w:style>
  <w:style w:type="character" w:customStyle="1" w:styleId="20">
    <w:name w:val="Обычный 2 Знак"/>
    <w:basedOn w:val="DefaultParagraphFont"/>
    <w:link w:val="2"/>
    <w:uiPriority w:val="99"/>
    <w:locked/>
    <w:rsid w:val="00AE5BB4"/>
    <w:rPr>
      <w:rFonts w:ascii="Times New Roman" w:hAnsi="Times New Roman" w:cs="Times New Roman"/>
      <w:kern w:val="16"/>
      <w:sz w:val="28"/>
      <w:szCs w:val="28"/>
      <w:lang w:val="uk-UA" w:eastAsia="ru-RU"/>
    </w:rPr>
  </w:style>
  <w:style w:type="paragraph" w:styleId="FootnoteText">
    <w:name w:val="footnote text"/>
    <w:basedOn w:val="Normal"/>
    <w:link w:val="FootnoteTextChar"/>
    <w:uiPriority w:val="99"/>
    <w:rsid w:val="00AE5BB4"/>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locked/>
    <w:rsid w:val="00AE5BB4"/>
    <w:rPr>
      <w:rFonts w:eastAsia="Times New Roman" w:cs="Times New Roman"/>
      <w:sz w:val="20"/>
      <w:szCs w:val="20"/>
      <w:lang w:eastAsia="ru-RU"/>
    </w:rPr>
  </w:style>
  <w:style w:type="character" w:styleId="FootnoteReference">
    <w:name w:val="footnote reference"/>
    <w:basedOn w:val="DefaultParagraphFont"/>
    <w:uiPriority w:val="99"/>
    <w:semiHidden/>
    <w:rsid w:val="00AE5BB4"/>
    <w:rPr>
      <w:rFonts w:cs="Times New Roman"/>
      <w:vertAlign w:val="superscript"/>
    </w:rPr>
  </w:style>
  <w:style w:type="character" w:styleId="Hyperlink">
    <w:name w:val="Hyperlink"/>
    <w:basedOn w:val="DefaultParagraphFont"/>
    <w:uiPriority w:val="99"/>
    <w:rsid w:val="001C47C0"/>
    <w:rPr>
      <w:rFonts w:cs="Times New Roman"/>
      <w:color w:val="0000FF"/>
      <w:u w:val="single"/>
    </w:rPr>
  </w:style>
  <w:style w:type="character" w:customStyle="1" w:styleId="post-date">
    <w:name w:val="post-date"/>
    <w:basedOn w:val="DefaultParagraphFont"/>
    <w:uiPriority w:val="99"/>
    <w:rsid w:val="00742B53"/>
    <w:rPr>
      <w:rFonts w:cs="Times New Roman"/>
    </w:rPr>
  </w:style>
  <w:style w:type="character" w:customStyle="1" w:styleId="author">
    <w:name w:val="author"/>
    <w:basedOn w:val="DefaultParagraphFont"/>
    <w:uiPriority w:val="99"/>
    <w:rsid w:val="00742B53"/>
    <w:rPr>
      <w:rFonts w:cs="Times New Roman"/>
    </w:rPr>
  </w:style>
  <w:style w:type="paragraph" w:styleId="EndnoteText">
    <w:name w:val="endnote text"/>
    <w:basedOn w:val="Normal"/>
    <w:link w:val="EndnoteTextChar"/>
    <w:uiPriority w:val="99"/>
    <w:rsid w:val="00D57681"/>
    <w:pPr>
      <w:spacing w:after="0" w:line="240" w:lineRule="auto"/>
    </w:pPr>
    <w:rPr>
      <w:rFonts w:eastAsia="Times New Roman"/>
      <w:sz w:val="20"/>
      <w:szCs w:val="20"/>
      <w:lang w:eastAsia="ru-RU"/>
    </w:rPr>
  </w:style>
  <w:style w:type="character" w:customStyle="1" w:styleId="EndnoteTextChar">
    <w:name w:val="Endnote Text Char"/>
    <w:basedOn w:val="DefaultParagraphFont"/>
    <w:link w:val="EndnoteText"/>
    <w:uiPriority w:val="99"/>
    <w:locked/>
    <w:rsid w:val="00D57681"/>
    <w:rPr>
      <w:rFonts w:eastAsia="Times New Roman" w:cs="Times New Roman"/>
      <w:sz w:val="20"/>
      <w:szCs w:val="20"/>
      <w:lang w:eastAsia="ru-RU"/>
    </w:rPr>
  </w:style>
  <w:style w:type="paragraph" w:styleId="BalloonText">
    <w:name w:val="Balloon Text"/>
    <w:basedOn w:val="Normal"/>
    <w:link w:val="BalloonTextChar"/>
    <w:uiPriority w:val="99"/>
    <w:semiHidden/>
    <w:rsid w:val="007F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495E"/>
    <w:rPr>
      <w:rFonts w:ascii="Tahoma" w:hAnsi="Tahoma" w:cs="Tahoma"/>
      <w:sz w:val="16"/>
      <w:szCs w:val="16"/>
    </w:rPr>
  </w:style>
  <w:style w:type="table" w:styleId="TableGrid">
    <w:name w:val="Table Grid"/>
    <w:basedOn w:val="TableNormal"/>
    <w:uiPriority w:val="99"/>
    <w:rsid w:val="00A06D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924E0"/>
    <w:rPr>
      <w:rFonts w:cs="Times New Roman"/>
      <w:b/>
      <w:bCs/>
    </w:rPr>
  </w:style>
  <w:style w:type="character" w:customStyle="1" w:styleId="shorttext">
    <w:name w:val="short_text"/>
    <w:basedOn w:val="DefaultParagraphFont"/>
    <w:uiPriority w:val="99"/>
    <w:rsid w:val="00D93D7A"/>
    <w:rPr>
      <w:rFonts w:cs="Times New Roman"/>
    </w:rPr>
  </w:style>
  <w:style w:type="character" w:customStyle="1" w:styleId="hps">
    <w:name w:val="hps"/>
    <w:basedOn w:val="DefaultParagraphFont"/>
    <w:uiPriority w:val="99"/>
    <w:rsid w:val="00D93D7A"/>
    <w:rPr>
      <w:rFonts w:cs="Times New Roman"/>
    </w:rPr>
  </w:style>
  <w:style w:type="character" w:customStyle="1" w:styleId="atn">
    <w:name w:val="atn"/>
    <w:basedOn w:val="DefaultParagraphFont"/>
    <w:uiPriority w:val="99"/>
    <w:rsid w:val="003C479A"/>
    <w:rPr>
      <w:rFonts w:cs="Times New Roman"/>
    </w:rPr>
  </w:style>
  <w:style w:type="character" w:styleId="EndnoteReference">
    <w:name w:val="endnote reference"/>
    <w:basedOn w:val="DefaultParagraphFont"/>
    <w:uiPriority w:val="99"/>
    <w:semiHidden/>
    <w:rsid w:val="001661BA"/>
    <w:rPr>
      <w:rFonts w:cs="Times New Roman"/>
      <w:vertAlign w:val="superscript"/>
    </w:rPr>
  </w:style>
  <w:style w:type="character" w:customStyle="1" w:styleId="edition">
    <w:name w:val="edition"/>
    <w:basedOn w:val="DefaultParagraphFont"/>
    <w:uiPriority w:val="99"/>
    <w:rsid w:val="0097403E"/>
    <w:rPr>
      <w:rFonts w:cs="Times New Roman"/>
    </w:rPr>
  </w:style>
  <w:style w:type="character" w:customStyle="1" w:styleId="num">
    <w:name w:val="num"/>
    <w:basedOn w:val="DefaultParagraphFont"/>
    <w:uiPriority w:val="99"/>
    <w:rsid w:val="0097403E"/>
    <w:rPr>
      <w:rFonts w:cs="Times New Roman"/>
    </w:rPr>
  </w:style>
</w:styles>
</file>

<file path=word/webSettings.xml><?xml version="1.0" encoding="utf-8"?>
<w:webSettings xmlns:r="http://schemas.openxmlformats.org/officeDocument/2006/relationships" xmlns:w="http://schemas.openxmlformats.org/wordprocessingml/2006/main">
  <w:divs>
    <w:div w:id="314264607">
      <w:marLeft w:val="0"/>
      <w:marRight w:val="0"/>
      <w:marTop w:val="0"/>
      <w:marBottom w:val="0"/>
      <w:divBdr>
        <w:top w:val="none" w:sz="0" w:space="0" w:color="auto"/>
        <w:left w:val="none" w:sz="0" w:space="0" w:color="auto"/>
        <w:bottom w:val="none" w:sz="0" w:space="0" w:color="auto"/>
        <w:right w:val="none" w:sz="0" w:space="0" w:color="auto"/>
      </w:divBdr>
    </w:div>
    <w:div w:id="314264608">
      <w:marLeft w:val="0"/>
      <w:marRight w:val="0"/>
      <w:marTop w:val="0"/>
      <w:marBottom w:val="0"/>
      <w:divBdr>
        <w:top w:val="none" w:sz="0" w:space="0" w:color="auto"/>
        <w:left w:val="none" w:sz="0" w:space="0" w:color="auto"/>
        <w:bottom w:val="none" w:sz="0" w:space="0" w:color="auto"/>
        <w:right w:val="none" w:sz="0" w:space="0" w:color="auto"/>
      </w:divBdr>
      <w:divsChild>
        <w:div w:id="314264631">
          <w:marLeft w:val="0"/>
          <w:marRight w:val="0"/>
          <w:marTop w:val="0"/>
          <w:marBottom w:val="0"/>
          <w:divBdr>
            <w:top w:val="none" w:sz="0" w:space="0" w:color="auto"/>
            <w:left w:val="none" w:sz="0" w:space="0" w:color="auto"/>
            <w:bottom w:val="none" w:sz="0" w:space="0" w:color="auto"/>
            <w:right w:val="none" w:sz="0" w:space="0" w:color="auto"/>
          </w:divBdr>
          <w:divsChild>
            <w:div w:id="314264617">
              <w:marLeft w:val="0"/>
              <w:marRight w:val="0"/>
              <w:marTop w:val="0"/>
              <w:marBottom w:val="0"/>
              <w:divBdr>
                <w:top w:val="none" w:sz="0" w:space="0" w:color="auto"/>
                <w:left w:val="none" w:sz="0" w:space="0" w:color="auto"/>
                <w:bottom w:val="none" w:sz="0" w:space="0" w:color="auto"/>
                <w:right w:val="none" w:sz="0" w:space="0" w:color="auto"/>
              </w:divBdr>
              <w:divsChild>
                <w:div w:id="314264623">
                  <w:marLeft w:val="0"/>
                  <w:marRight w:val="0"/>
                  <w:marTop w:val="0"/>
                  <w:marBottom w:val="0"/>
                  <w:divBdr>
                    <w:top w:val="none" w:sz="0" w:space="0" w:color="auto"/>
                    <w:left w:val="none" w:sz="0" w:space="0" w:color="auto"/>
                    <w:bottom w:val="none" w:sz="0" w:space="0" w:color="auto"/>
                    <w:right w:val="none" w:sz="0" w:space="0" w:color="auto"/>
                  </w:divBdr>
                  <w:divsChild>
                    <w:div w:id="314264630">
                      <w:marLeft w:val="0"/>
                      <w:marRight w:val="0"/>
                      <w:marTop w:val="0"/>
                      <w:marBottom w:val="0"/>
                      <w:divBdr>
                        <w:top w:val="none" w:sz="0" w:space="0" w:color="auto"/>
                        <w:left w:val="none" w:sz="0" w:space="0" w:color="auto"/>
                        <w:bottom w:val="none" w:sz="0" w:space="0" w:color="auto"/>
                        <w:right w:val="none" w:sz="0" w:space="0" w:color="auto"/>
                      </w:divBdr>
                      <w:divsChild>
                        <w:div w:id="314264610">
                          <w:marLeft w:val="0"/>
                          <w:marRight w:val="0"/>
                          <w:marTop w:val="0"/>
                          <w:marBottom w:val="0"/>
                          <w:divBdr>
                            <w:top w:val="none" w:sz="0" w:space="0" w:color="auto"/>
                            <w:left w:val="none" w:sz="0" w:space="0" w:color="auto"/>
                            <w:bottom w:val="none" w:sz="0" w:space="0" w:color="auto"/>
                            <w:right w:val="none" w:sz="0" w:space="0" w:color="auto"/>
                          </w:divBdr>
                          <w:divsChild>
                            <w:div w:id="3142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264609">
      <w:marLeft w:val="0"/>
      <w:marRight w:val="0"/>
      <w:marTop w:val="0"/>
      <w:marBottom w:val="0"/>
      <w:divBdr>
        <w:top w:val="none" w:sz="0" w:space="0" w:color="auto"/>
        <w:left w:val="none" w:sz="0" w:space="0" w:color="auto"/>
        <w:bottom w:val="none" w:sz="0" w:space="0" w:color="auto"/>
        <w:right w:val="none" w:sz="0" w:space="0" w:color="auto"/>
      </w:divBdr>
      <w:divsChild>
        <w:div w:id="314264626">
          <w:marLeft w:val="0"/>
          <w:marRight w:val="0"/>
          <w:marTop w:val="0"/>
          <w:marBottom w:val="0"/>
          <w:divBdr>
            <w:top w:val="none" w:sz="0" w:space="0" w:color="auto"/>
            <w:left w:val="none" w:sz="0" w:space="0" w:color="auto"/>
            <w:bottom w:val="none" w:sz="0" w:space="0" w:color="auto"/>
            <w:right w:val="none" w:sz="0" w:space="0" w:color="auto"/>
          </w:divBdr>
        </w:div>
      </w:divsChild>
    </w:div>
    <w:div w:id="314264611">
      <w:marLeft w:val="0"/>
      <w:marRight w:val="0"/>
      <w:marTop w:val="0"/>
      <w:marBottom w:val="0"/>
      <w:divBdr>
        <w:top w:val="none" w:sz="0" w:space="0" w:color="auto"/>
        <w:left w:val="none" w:sz="0" w:space="0" w:color="auto"/>
        <w:bottom w:val="none" w:sz="0" w:space="0" w:color="auto"/>
        <w:right w:val="none" w:sz="0" w:space="0" w:color="auto"/>
      </w:divBdr>
    </w:div>
    <w:div w:id="314264612">
      <w:marLeft w:val="0"/>
      <w:marRight w:val="0"/>
      <w:marTop w:val="0"/>
      <w:marBottom w:val="0"/>
      <w:divBdr>
        <w:top w:val="none" w:sz="0" w:space="0" w:color="auto"/>
        <w:left w:val="none" w:sz="0" w:space="0" w:color="auto"/>
        <w:bottom w:val="none" w:sz="0" w:space="0" w:color="auto"/>
        <w:right w:val="none" w:sz="0" w:space="0" w:color="auto"/>
      </w:divBdr>
    </w:div>
    <w:div w:id="314264613">
      <w:marLeft w:val="0"/>
      <w:marRight w:val="0"/>
      <w:marTop w:val="0"/>
      <w:marBottom w:val="0"/>
      <w:divBdr>
        <w:top w:val="none" w:sz="0" w:space="0" w:color="auto"/>
        <w:left w:val="none" w:sz="0" w:space="0" w:color="auto"/>
        <w:bottom w:val="none" w:sz="0" w:space="0" w:color="auto"/>
        <w:right w:val="none" w:sz="0" w:space="0" w:color="auto"/>
      </w:divBdr>
      <w:divsChild>
        <w:div w:id="314264619">
          <w:marLeft w:val="0"/>
          <w:marRight w:val="0"/>
          <w:marTop w:val="0"/>
          <w:marBottom w:val="0"/>
          <w:divBdr>
            <w:top w:val="none" w:sz="0" w:space="0" w:color="auto"/>
            <w:left w:val="none" w:sz="0" w:space="0" w:color="auto"/>
            <w:bottom w:val="none" w:sz="0" w:space="0" w:color="auto"/>
            <w:right w:val="none" w:sz="0" w:space="0" w:color="auto"/>
          </w:divBdr>
        </w:div>
      </w:divsChild>
    </w:div>
    <w:div w:id="314264618">
      <w:marLeft w:val="0"/>
      <w:marRight w:val="0"/>
      <w:marTop w:val="0"/>
      <w:marBottom w:val="0"/>
      <w:divBdr>
        <w:top w:val="none" w:sz="0" w:space="0" w:color="auto"/>
        <w:left w:val="none" w:sz="0" w:space="0" w:color="auto"/>
        <w:bottom w:val="none" w:sz="0" w:space="0" w:color="auto"/>
        <w:right w:val="none" w:sz="0" w:space="0" w:color="auto"/>
      </w:divBdr>
      <w:divsChild>
        <w:div w:id="314264616">
          <w:marLeft w:val="0"/>
          <w:marRight w:val="0"/>
          <w:marTop w:val="0"/>
          <w:marBottom w:val="0"/>
          <w:divBdr>
            <w:top w:val="none" w:sz="0" w:space="0" w:color="auto"/>
            <w:left w:val="none" w:sz="0" w:space="0" w:color="auto"/>
            <w:bottom w:val="none" w:sz="0" w:space="0" w:color="auto"/>
            <w:right w:val="none" w:sz="0" w:space="0" w:color="auto"/>
          </w:divBdr>
          <w:divsChild>
            <w:div w:id="3142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4620">
      <w:marLeft w:val="0"/>
      <w:marRight w:val="0"/>
      <w:marTop w:val="0"/>
      <w:marBottom w:val="0"/>
      <w:divBdr>
        <w:top w:val="none" w:sz="0" w:space="0" w:color="auto"/>
        <w:left w:val="none" w:sz="0" w:space="0" w:color="auto"/>
        <w:bottom w:val="none" w:sz="0" w:space="0" w:color="auto"/>
        <w:right w:val="none" w:sz="0" w:space="0" w:color="auto"/>
      </w:divBdr>
      <w:divsChild>
        <w:div w:id="314264627">
          <w:marLeft w:val="0"/>
          <w:marRight w:val="0"/>
          <w:marTop w:val="0"/>
          <w:marBottom w:val="0"/>
          <w:divBdr>
            <w:top w:val="none" w:sz="0" w:space="0" w:color="auto"/>
            <w:left w:val="none" w:sz="0" w:space="0" w:color="auto"/>
            <w:bottom w:val="none" w:sz="0" w:space="0" w:color="auto"/>
            <w:right w:val="none" w:sz="0" w:space="0" w:color="auto"/>
          </w:divBdr>
        </w:div>
        <w:div w:id="314264632">
          <w:marLeft w:val="0"/>
          <w:marRight w:val="0"/>
          <w:marTop w:val="0"/>
          <w:marBottom w:val="0"/>
          <w:divBdr>
            <w:top w:val="none" w:sz="0" w:space="0" w:color="auto"/>
            <w:left w:val="none" w:sz="0" w:space="0" w:color="auto"/>
            <w:bottom w:val="none" w:sz="0" w:space="0" w:color="auto"/>
            <w:right w:val="none" w:sz="0" w:space="0" w:color="auto"/>
          </w:divBdr>
        </w:div>
      </w:divsChild>
    </w:div>
    <w:div w:id="314264621">
      <w:marLeft w:val="0"/>
      <w:marRight w:val="0"/>
      <w:marTop w:val="0"/>
      <w:marBottom w:val="0"/>
      <w:divBdr>
        <w:top w:val="none" w:sz="0" w:space="0" w:color="auto"/>
        <w:left w:val="none" w:sz="0" w:space="0" w:color="auto"/>
        <w:bottom w:val="none" w:sz="0" w:space="0" w:color="auto"/>
        <w:right w:val="none" w:sz="0" w:space="0" w:color="auto"/>
      </w:divBdr>
    </w:div>
    <w:div w:id="314264622">
      <w:marLeft w:val="0"/>
      <w:marRight w:val="0"/>
      <w:marTop w:val="0"/>
      <w:marBottom w:val="0"/>
      <w:divBdr>
        <w:top w:val="none" w:sz="0" w:space="0" w:color="auto"/>
        <w:left w:val="none" w:sz="0" w:space="0" w:color="auto"/>
        <w:bottom w:val="none" w:sz="0" w:space="0" w:color="auto"/>
        <w:right w:val="none" w:sz="0" w:space="0" w:color="auto"/>
      </w:divBdr>
      <w:divsChild>
        <w:div w:id="314264628">
          <w:marLeft w:val="0"/>
          <w:marRight w:val="0"/>
          <w:marTop w:val="0"/>
          <w:marBottom w:val="0"/>
          <w:divBdr>
            <w:top w:val="none" w:sz="0" w:space="0" w:color="auto"/>
            <w:left w:val="none" w:sz="0" w:space="0" w:color="auto"/>
            <w:bottom w:val="none" w:sz="0" w:space="0" w:color="auto"/>
            <w:right w:val="none" w:sz="0" w:space="0" w:color="auto"/>
          </w:divBdr>
          <w:divsChild>
            <w:div w:id="3142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4625">
      <w:marLeft w:val="0"/>
      <w:marRight w:val="0"/>
      <w:marTop w:val="0"/>
      <w:marBottom w:val="0"/>
      <w:divBdr>
        <w:top w:val="none" w:sz="0" w:space="0" w:color="auto"/>
        <w:left w:val="none" w:sz="0" w:space="0" w:color="auto"/>
        <w:bottom w:val="none" w:sz="0" w:space="0" w:color="auto"/>
        <w:right w:val="none" w:sz="0" w:space="0" w:color="auto"/>
      </w:divBdr>
    </w:div>
    <w:div w:id="314264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dch.kiev.ua/sites/default/files/public/pdf/16.03.2015_%D0%AE%20%D1%80%D1%96%D0%B9%20%D0%94%D0%B0%D0%BD%D0%B8%D0%BB%D0%B5%D1%86%D1%8C.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history-mda.ru/publ/k-voprosu-ob-osobennostyah-sovetskoy-antireligioznoy-propagandyi-v-kryimu-v-kontse-1950-h-1960-e-gg-po-materialam-kryimskih-gazet_2982.html" TargetMode="External"/><Relationship Id="rId4" Type="http://schemas.openxmlformats.org/officeDocument/2006/relationships/webSettings" Target="webSettings.xml"/><Relationship Id="rId9" Type="http://schemas.openxmlformats.org/officeDocument/2006/relationships/hyperlink" Target="http://old.spbda.ru/news/a-3176.htm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mdch.kiev.ua/sites/default/files/public/pdf/16.03.2015_%D0%AE%D1%80%D1%96%D0%B9%20%D0%94%D0%B0%D0%BD%D0%B8%D0%BB%D0%B5%D1%86%D1%8C.pdf" TargetMode="External"/><Relationship Id="rId2" Type="http://schemas.openxmlformats.org/officeDocument/2006/relationships/hyperlink" Target="http://history-mda.ru/publ/k-voprosu-ob-osobennostyah-sovetskoy-antireligioznoy-propagandyi-v-kryimu-v-kontse-1950-h-1960-e-gg-po-materialam-kryimskih-gazet_2982.html" TargetMode="External"/><Relationship Id="rId1" Type="http://schemas.openxmlformats.org/officeDocument/2006/relationships/hyperlink" Target="http://www.rusoir.ru/index_print.php?url=/03print/02/239/" TargetMode="External"/><Relationship Id="rId5" Type="http://schemas.openxmlformats.org/officeDocument/2006/relationships/image" Target="media/image1.png"/><Relationship Id="rId4" Type="http://schemas.openxmlformats.org/officeDocument/2006/relationships/hyperlink" Target="http://old.spbda.ru/news/a-31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25</Pages>
  <Words>4980</Words>
  <Characters>28386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dcterms:created xsi:type="dcterms:W3CDTF">2016-11-12T09:22:00Z</dcterms:created>
  <dcterms:modified xsi:type="dcterms:W3CDTF">2018-10-28T11:40:00Z</dcterms:modified>
</cp:coreProperties>
</file>