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B9" w:rsidRPr="000B3E29" w:rsidRDefault="003616B9" w:rsidP="003616B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E29">
        <w:rPr>
          <w:rFonts w:ascii="Times New Roman" w:hAnsi="Times New Roman" w:cs="Times New Roman"/>
          <w:sz w:val="28"/>
          <w:szCs w:val="28"/>
        </w:rPr>
        <w:t>УДК 371.134:796:165.242.1</w:t>
      </w:r>
    </w:p>
    <w:p w:rsidR="003616B9" w:rsidRPr="000B3E29" w:rsidRDefault="003616B9" w:rsidP="00361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9">
        <w:rPr>
          <w:rFonts w:ascii="Times New Roman" w:hAnsi="Times New Roman" w:cs="Times New Roman"/>
          <w:b/>
          <w:sz w:val="28"/>
          <w:szCs w:val="28"/>
        </w:rPr>
        <w:t>ТОВТ В.А.</w:t>
      </w:r>
    </w:p>
    <w:p w:rsidR="003616B9" w:rsidRPr="000B3E29" w:rsidRDefault="003616B9" w:rsidP="00361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3E2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0B3E29">
        <w:rPr>
          <w:rFonts w:ascii="Times New Roman" w:hAnsi="Times New Roman" w:cs="Times New Roman"/>
          <w:sz w:val="28"/>
          <w:szCs w:val="28"/>
        </w:rPr>
        <w:t xml:space="preserve">., доцент, завідувач кафедри теорії і методики фізичного виховання ДВНЗ «Ужгородський національний університет» </w:t>
      </w:r>
      <w:hyperlink r:id="rId8" w:history="1">
        <w:r w:rsidRPr="005F54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valeriy</w:t>
        </w:r>
        <w:r w:rsidRPr="000B3E2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F54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tovt</w:t>
        </w:r>
        <w:r w:rsidRPr="000B3E2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5F54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B3E2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F54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616B9" w:rsidRPr="000B3E29" w:rsidRDefault="003616B9" w:rsidP="003616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t>Україна, Ужгород</w:t>
      </w:r>
    </w:p>
    <w:p w:rsidR="00422611" w:rsidRDefault="00422611" w:rsidP="0042261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2BC7" w:rsidRPr="002A3ABC" w:rsidRDefault="00AE304C" w:rsidP="001C38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ПЕДАГОГІЧНІ ТА МЕДИЧНІ АСПЕКТИ СИСТЕМИ ФІЗИЧНОГО ВИХОВАННЯ СТУДЕНТІВ З </w:t>
      </w:r>
      <w:r w:rsidRPr="008739C8">
        <w:rPr>
          <w:rFonts w:ascii="Times New Roman" w:eastAsia="Times New Roman" w:hAnsi="Times New Roman" w:cs="Times New Roman"/>
          <w:b/>
          <w:sz w:val="28"/>
          <w:szCs w:val="20"/>
        </w:rPr>
        <w:t>ВІДХИЛЕННЯМИ У СТАНІ ЗДОРОВ’Я</w:t>
      </w:r>
    </w:p>
    <w:p w:rsidR="00FF0814" w:rsidRPr="00FF0814" w:rsidRDefault="00FF0814" w:rsidP="00FF0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1A" w:rsidRDefault="00C625FE" w:rsidP="0056031A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проблеми</w:t>
      </w:r>
      <w:r w:rsidR="00FF0814" w:rsidRPr="00FF08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FF08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A79DE">
        <w:rPr>
          <w:rFonts w:ascii="Times New Roman" w:eastAsia="Times New Roman" w:hAnsi="Times New Roman" w:cs="Times New Roman"/>
          <w:sz w:val="28"/>
          <w:szCs w:val="20"/>
        </w:rPr>
        <w:t>Актуальність дослідження пояснюється тим, що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кількість студентів, які за </w:t>
      </w:r>
      <w:r w:rsidR="00E82BC7">
        <w:rPr>
          <w:rFonts w:ascii="Times New Roman" w:eastAsia="Times New Roman" w:hAnsi="Times New Roman" w:cs="Times New Roman"/>
          <w:sz w:val="28"/>
          <w:szCs w:val="20"/>
        </w:rPr>
        <w:t xml:space="preserve">своїми </w:t>
      </w:r>
      <w:r w:rsidR="007E311E">
        <w:rPr>
          <w:rFonts w:ascii="Times New Roman" w:eastAsia="Times New Roman" w:hAnsi="Times New Roman" w:cs="Times New Roman"/>
          <w:sz w:val="28"/>
          <w:szCs w:val="20"/>
        </w:rPr>
        <w:t xml:space="preserve">медичними </w:t>
      </w:r>
      <w:proofErr w:type="spellStart"/>
      <w:r w:rsidR="007E311E">
        <w:rPr>
          <w:rFonts w:ascii="Times New Roman" w:eastAsia="Times New Roman" w:hAnsi="Times New Roman" w:cs="Times New Roman"/>
          <w:sz w:val="28"/>
          <w:szCs w:val="20"/>
        </w:rPr>
        <w:t>протипоказами</w:t>
      </w:r>
      <w:proofErr w:type="spellEnd"/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не можуть займатися фізичним виховання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D9168F">
        <w:rPr>
          <w:rFonts w:ascii="Times New Roman" w:eastAsia="Times New Roman" w:hAnsi="Times New Roman" w:cs="Times New Roman"/>
          <w:sz w:val="28"/>
          <w:szCs w:val="20"/>
        </w:rPr>
        <w:t xml:space="preserve">основних групах з фізичного виховання та 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групах спортивного вдосконалення, має чітку тенденцію до </w:t>
      </w:r>
      <w:r w:rsidR="004A7A98">
        <w:rPr>
          <w:rFonts w:ascii="Times New Roman" w:eastAsia="Times New Roman" w:hAnsi="Times New Roman" w:cs="Times New Roman"/>
          <w:sz w:val="28"/>
          <w:szCs w:val="20"/>
        </w:rPr>
        <w:t>зроста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>ння</w:t>
      </w:r>
      <w:r w:rsidR="00D270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270E5" w:rsidRPr="002A3ABC">
        <w:rPr>
          <w:rFonts w:ascii="Times New Roman" w:eastAsia="Times New Roman" w:hAnsi="Times New Roman" w:cs="Times New Roman"/>
          <w:sz w:val="28"/>
          <w:szCs w:val="20"/>
        </w:rPr>
        <w:t>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3-5</w:t>
      </w:r>
      <w:r w:rsidR="00D270E5" w:rsidRPr="002A3ABC">
        <w:rPr>
          <w:rFonts w:ascii="Times New Roman" w:eastAsia="Times New Roman" w:hAnsi="Times New Roman" w:cs="Times New Roman"/>
          <w:sz w:val="28"/>
          <w:szCs w:val="20"/>
        </w:rPr>
        <w:t>]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>.</w:t>
      </w:r>
      <w:r w:rsidR="001A79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Проблема дослідження полягає у тому, що </w:t>
      </w:r>
      <w:r w:rsidR="00E82BC7">
        <w:rPr>
          <w:rFonts w:ascii="Times New Roman" w:eastAsia="Times New Roman" w:hAnsi="Times New Roman" w:cs="Times New Roman"/>
          <w:sz w:val="28"/>
          <w:szCs w:val="20"/>
        </w:rPr>
        <w:t>Національна система</w:t>
      </w:r>
      <w:r w:rsidR="00E82BC7" w:rsidRPr="00E82BC7">
        <w:rPr>
          <w:rFonts w:ascii="Times New Roman" w:eastAsia="Times New Roman" w:hAnsi="Times New Roman" w:cs="Times New Roman"/>
          <w:sz w:val="28"/>
          <w:szCs w:val="20"/>
        </w:rPr>
        <w:t xml:space="preserve"> оздоровчої рухової активності в Україні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, загалом, та </w:t>
      </w:r>
      <w:r w:rsidR="0011479F">
        <w:rPr>
          <w:rFonts w:ascii="Times New Roman" w:eastAsia="Times New Roman" w:hAnsi="Times New Roman" w:cs="Times New Roman"/>
          <w:sz w:val="28"/>
          <w:szCs w:val="20"/>
        </w:rPr>
        <w:t>фізичного виховання</w:t>
      </w:r>
      <w:r w:rsidR="0011479F"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147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студентів, зокрема, </w:t>
      </w:r>
      <w:r w:rsidR="002B5E12">
        <w:rPr>
          <w:rFonts w:ascii="Times New Roman" w:eastAsia="Times New Roman" w:hAnsi="Times New Roman" w:cs="Times New Roman"/>
          <w:sz w:val="28"/>
          <w:szCs w:val="20"/>
        </w:rPr>
        <w:t xml:space="preserve">які 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тісно пов’язані з педагогічними </w:t>
      </w:r>
      <w:r w:rsidR="0011479F">
        <w:rPr>
          <w:rFonts w:ascii="Times New Roman" w:eastAsia="Times New Roman" w:hAnsi="Times New Roman" w:cs="Times New Roman"/>
          <w:sz w:val="28"/>
          <w:szCs w:val="20"/>
        </w:rPr>
        <w:t>і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 медичними аспектами </w:t>
      </w:r>
      <w:r w:rsidR="0011479F">
        <w:rPr>
          <w:rFonts w:ascii="Times New Roman" w:eastAsia="Times New Roman" w:hAnsi="Times New Roman" w:cs="Times New Roman"/>
          <w:sz w:val="28"/>
          <w:szCs w:val="20"/>
        </w:rPr>
        <w:t>організації занять руховою активністю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 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8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], достатнього висвітлення у </w:t>
      </w:r>
      <w:r w:rsidR="0011479F">
        <w:rPr>
          <w:rFonts w:ascii="Times New Roman" w:eastAsia="Times New Roman" w:hAnsi="Times New Roman" w:cs="Times New Roman"/>
          <w:sz w:val="28"/>
          <w:szCs w:val="20"/>
        </w:rPr>
        <w:t>спеціальній літературі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 xml:space="preserve"> не знайшли 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9</w:t>
      </w:r>
      <w:r w:rsidR="0056031A" w:rsidRPr="002A3ABC">
        <w:rPr>
          <w:rFonts w:ascii="Times New Roman" w:eastAsia="Times New Roman" w:hAnsi="Times New Roman" w:cs="Times New Roman"/>
          <w:sz w:val="28"/>
          <w:szCs w:val="20"/>
        </w:rPr>
        <w:t>].</w:t>
      </w:r>
      <w:r w:rsidR="00562537" w:rsidRPr="005625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Відомо, що </w:t>
      </w:r>
      <w:r w:rsidR="00A67BAA">
        <w:rPr>
          <w:rFonts w:ascii="Times New Roman" w:eastAsia="Times New Roman" w:hAnsi="Times New Roman" w:cs="Times New Roman"/>
          <w:sz w:val="28"/>
          <w:szCs w:val="20"/>
        </w:rPr>
        <w:t>практика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організації</w:t>
      </w:r>
      <w:r w:rsidR="00562537" w:rsidRPr="001A79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1AAD">
        <w:rPr>
          <w:rFonts w:ascii="Times New Roman" w:eastAsia="Times New Roman" w:hAnsi="Times New Roman" w:cs="Times New Roman"/>
          <w:sz w:val="28"/>
          <w:szCs w:val="20"/>
        </w:rPr>
        <w:t>рухової активності</w:t>
      </w:r>
      <w:r w:rsidR="00562537" w:rsidRPr="001A79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студентів, </w:t>
      </w:r>
      <w:r w:rsidR="00D27B90">
        <w:rPr>
          <w:rFonts w:ascii="Times New Roman" w:eastAsia="Times New Roman" w:hAnsi="Times New Roman" w:cs="Times New Roman"/>
          <w:sz w:val="28"/>
          <w:szCs w:val="20"/>
        </w:rPr>
        <w:t>які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мають</w:t>
      </w:r>
      <w:r w:rsidR="00E82B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>відхил</w:t>
      </w:r>
      <w:r w:rsidR="00A67BAA">
        <w:rPr>
          <w:rFonts w:ascii="Times New Roman" w:eastAsia="Times New Roman" w:hAnsi="Times New Roman" w:cs="Times New Roman"/>
          <w:sz w:val="28"/>
          <w:szCs w:val="20"/>
        </w:rPr>
        <w:t xml:space="preserve">ення у </w:t>
      </w:r>
      <w:r w:rsidR="008739C8">
        <w:rPr>
          <w:rFonts w:ascii="Times New Roman" w:eastAsia="Times New Roman" w:hAnsi="Times New Roman" w:cs="Times New Roman"/>
          <w:sz w:val="28"/>
          <w:szCs w:val="20"/>
        </w:rPr>
        <w:t>стані здоров’я</w:t>
      </w:r>
      <w:r w:rsidR="00A67BAA">
        <w:rPr>
          <w:rFonts w:ascii="Times New Roman" w:eastAsia="Times New Roman" w:hAnsi="Times New Roman" w:cs="Times New Roman"/>
          <w:sz w:val="28"/>
          <w:szCs w:val="20"/>
        </w:rPr>
        <w:t>, не передбачає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попереднього вивчення характеру їх захворювань</w:t>
      </w:r>
      <w:r w:rsidR="00E82BC7">
        <w:rPr>
          <w:rFonts w:ascii="Times New Roman" w:eastAsia="Times New Roman" w:hAnsi="Times New Roman" w:cs="Times New Roman"/>
          <w:sz w:val="28"/>
          <w:szCs w:val="20"/>
        </w:rPr>
        <w:t>, ознаки яких часто бувають непомітними</w:t>
      </w:r>
      <w:r w:rsidR="00D270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270E5" w:rsidRPr="002A3ABC">
        <w:rPr>
          <w:rFonts w:ascii="Times New Roman" w:eastAsia="Times New Roman" w:hAnsi="Times New Roman" w:cs="Times New Roman"/>
          <w:sz w:val="28"/>
          <w:szCs w:val="20"/>
        </w:rPr>
        <w:t>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4-7</w:t>
      </w:r>
      <w:r w:rsidR="00D270E5" w:rsidRPr="002A3ABC">
        <w:rPr>
          <w:rFonts w:ascii="Times New Roman" w:eastAsia="Times New Roman" w:hAnsi="Times New Roman" w:cs="Times New Roman"/>
          <w:sz w:val="28"/>
          <w:szCs w:val="20"/>
        </w:rPr>
        <w:t>]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>. Тому фізичне виховання студентів</w:t>
      </w:r>
      <w:r w:rsidR="00D27B90">
        <w:rPr>
          <w:rFonts w:ascii="Times New Roman" w:eastAsia="Times New Roman" w:hAnsi="Times New Roman" w:cs="Times New Roman"/>
          <w:sz w:val="28"/>
          <w:szCs w:val="20"/>
        </w:rPr>
        <w:t xml:space="preserve"> без попереднього медичного огляду та </w:t>
      </w:r>
      <w:r w:rsidR="00B21602">
        <w:rPr>
          <w:rFonts w:ascii="Times New Roman" w:eastAsia="Times New Roman" w:hAnsi="Times New Roman" w:cs="Times New Roman"/>
          <w:sz w:val="28"/>
          <w:szCs w:val="20"/>
        </w:rPr>
        <w:t>недостатнього диференціювання</w:t>
      </w:r>
      <w:r w:rsidR="00D27B90">
        <w:rPr>
          <w:rFonts w:ascii="Times New Roman" w:eastAsia="Times New Roman" w:hAnsi="Times New Roman" w:cs="Times New Roman"/>
          <w:sz w:val="28"/>
          <w:szCs w:val="20"/>
        </w:rPr>
        <w:t xml:space="preserve"> фізичного навантаження в залежності від їх рівня здоров’я</w:t>
      </w:r>
      <w:r w:rsidR="00562537">
        <w:rPr>
          <w:rFonts w:ascii="Times New Roman" w:eastAsia="Times New Roman" w:hAnsi="Times New Roman" w:cs="Times New Roman"/>
          <w:sz w:val="28"/>
          <w:szCs w:val="20"/>
        </w:rPr>
        <w:t xml:space="preserve"> не може бути ефективним.</w:t>
      </w:r>
    </w:p>
    <w:p w:rsidR="00230F4A" w:rsidRPr="00422EB6" w:rsidRDefault="00230F4A" w:rsidP="00230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Численними науковими дослідженнями доведено,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оптимальна рухова активність 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у п'ять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зів ефективнішим засобом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збереження та зміцнення здоров'я, ніж лікувально-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тичні процедури. За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Всесвітньої організації охорони здоров'я, співвідношення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 і прибутків від виконання програм здорового способу життя становить 1 до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рухова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тільки покращує здоров’я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й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окремих випадках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 негативний вплив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організм людини шкідливих звичок, </w:t>
      </w:r>
      <w:r w:rsidR="003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r w:rsidR="00331AAD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підвищенню </w:t>
      </w:r>
      <w:proofErr w:type="spellStart"/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стресостійкості</w:t>
      </w:r>
      <w:proofErr w:type="spellEnd"/>
      <w:r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r w:rsidR="004A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асоціальної поведінки. </w:t>
      </w:r>
      <w:r w:rsidR="00D9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національній стратегії</w:t>
      </w:r>
      <w:r w:rsidR="00D9168F" w:rsidRPr="00D9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оздоровчої рухової активності в Україні на період до 2025 року "Рухова активність - здоровий спосіб життя — здорова нація"</w:t>
      </w:r>
      <w:r w:rsidR="00D9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азначається, що раціональна</w:t>
      </w:r>
      <w:r w:rsidR="00422EB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рухова активність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масштабах країни </w:t>
      </w:r>
      <w:r w:rsidR="00422EB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сприяє розвитку економіки і суспільства загалом. За інформацією Всесвітньої організації охорони здоров'я, відсутність належної рухової активності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населення </w:t>
      </w:r>
      <w:r w:rsidR="00422EB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призводить до економічних збитків у розмірі 150 </w:t>
      </w:r>
      <w:r w:rsidR="004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- 300 євро на одну особу за рік </w:t>
      </w:r>
      <w:r w:rsidR="00422EB6">
        <w:rPr>
          <w:rFonts w:ascii="Times New Roman" w:eastAsia="Times New Roman" w:hAnsi="Times New Roman" w:cs="Times New Roman"/>
          <w:sz w:val="28"/>
          <w:szCs w:val="20"/>
        </w:rPr>
        <w:t>[</w:t>
      </w:r>
      <w:r w:rsidR="00454FB7">
        <w:rPr>
          <w:rFonts w:ascii="Times New Roman" w:eastAsia="Times New Roman" w:hAnsi="Times New Roman" w:cs="Times New Roman"/>
          <w:sz w:val="28"/>
          <w:szCs w:val="20"/>
        </w:rPr>
        <w:t>6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-8</w:t>
      </w:r>
      <w:r w:rsidR="00422EB6">
        <w:rPr>
          <w:rFonts w:ascii="Times New Roman" w:eastAsia="Times New Roman" w:hAnsi="Times New Roman" w:cs="Times New Roman"/>
          <w:sz w:val="28"/>
          <w:szCs w:val="20"/>
        </w:rPr>
        <w:t xml:space="preserve">]. </w:t>
      </w:r>
    </w:p>
    <w:p w:rsidR="00484A21" w:rsidRDefault="00CE6AA7" w:rsidP="00FF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</w:t>
      </w:r>
      <w:r w:rsidR="0048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</w:t>
      </w:r>
      <w:r w:rsidR="001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6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 рухової активності</w:t>
      </w:r>
      <w:r w:rsidR="00FF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0"/>
        </w:rPr>
        <w:t>студентів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. У вищій школі</w:t>
      </w:r>
      <w:r w:rsidR="007E311E">
        <w:rPr>
          <w:rFonts w:ascii="Times New Roman" w:eastAsia="Times New Roman" w:hAnsi="Times New Roman" w:cs="Times New Roman"/>
          <w:sz w:val="28"/>
          <w:szCs w:val="20"/>
        </w:rPr>
        <w:t xml:space="preserve"> все менше уваги приділяють 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 xml:space="preserve">студентському 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 xml:space="preserve">фізичному вихованню та </w:t>
      </w:r>
      <w:r w:rsidR="007E311E">
        <w:rPr>
          <w:rFonts w:ascii="Times New Roman" w:eastAsia="Times New Roman" w:hAnsi="Times New Roman" w:cs="Times New Roman"/>
          <w:sz w:val="28"/>
          <w:szCs w:val="20"/>
        </w:rPr>
        <w:t xml:space="preserve">спорту 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в той час, як частка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484A21">
        <w:rPr>
          <w:rFonts w:ascii="Times New Roman" w:eastAsia="Times New Roman" w:hAnsi="Times New Roman" w:cs="Times New Roman"/>
          <w:sz w:val="28"/>
          <w:szCs w:val="20"/>
        </w:rPr>
        <w:t>гіподинамічни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вид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ів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діяльності 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 xml:space="preserve">постійно зростає </w:t>
      </w:r>
      <w:r w:rsidR="007F644C">
        <w:rPr>
          <w:rFonts w:ascii="Times New Roman" w:eastAsia="Times New Roman" w:hAnsi="Times New Roman" w:cs="Times New Roman"/>
          <w:sz w:val="28"/>
          <w:szCs w:val="20"/>
        </w:rPr>
        <w:t>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4-5</w:t>
      </w:r>
      <w:r w:rsidR="00320D29">
        <w:rPr>
          <w:rFonts w:ascii="Times New Roman" w:eastAsia="Times New Roman" w:hAnsi="Times New Roman" w:cs="Times New Roman"/>
          <w:sz w:val="28"/>
          <w:szCs w:val="20"/>
        </w:rPr>
        <w:t xml:space="preserve">]. 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>Ц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>ій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негативн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>ій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тенденці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>ї</w:t>
      </w:r>
      <w:r w:rsidR="00484A21">
        <w:rPr>
          <w:rFonts w:ascii="Times New Roman" w:eastAsia="Times New Roman" w:hAnsi="Times New Roman" w:cs="Times New Roman"/>
          <w:sz w:val="28"/>
          <w:szCs w:val="20"/>
        </w:rPr>
        <w:t xml:space="preserve"> сприяє сучасна реформа вищої освіти, яка 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передбачає</w:t>
      </w:r>
      <w:r w:rsidR="00484A21" w:rsidRPr="00484A21">
        <w:rPr>
          <w:rFonts w:ascii="Times New Roman" w:eastAsia="Times New Roman" w:hAnsi="Times New Roman" w:cs="Times New Roman"/>
          <w:sz w:val="28"/>
          <w:szCs w:val="20"/>
        </w:rPr>
        <w:t xml:space="preserve"> виведення дисципліни фізичне виховання за межі навчальних планів та про</w:t>
      </w:r>
      <w:r w:rsidR="003E111D">
        <w:rPr>
          <w:rFonts w:ascii="Times New Roman" w:eastAsia="Times New Roman" w:hAnsi="Times New Roman" w:cs="Times New Roman"/>
          <w:sz w:val="28"/>
          <w:szCs w:val="20"/>
        </w:rPr>
        <w:t>понує</w:t>
      </w:r>
      <w:r w:rsidR="00484A21" w:rsidRPr="00484A21">
        <w:rPr>
          <w:rFonts w:ascii="Times New Roman" w:eastAsia="Times New Roman" w:hAnsi="Times New Roman" w:cs="Times New Roman"/>
          <w:sz w:val="28"/>
          <w:szCs w:val="20"/>
        </w:rPr>
        <w:t xml:space="preserve"> не чіткі технології контролю за показниками фізичної підготовленості студентів. 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>Ф</w:t>
      </w:r>
      <w:r w:rsidR="00A65229" w:rsidRPr="00484A21">
        <w:rPr>
          <w:rFonts w:ascii="Times New Roman" w:eastAsia="Times New Roman" w:hAnsi="Times New Roman" w:cs="Times New Roman"/>
          <w:sz w:val="28"/>
          <w:szCs w:val="20"/>
        </w:rPr>
        <w:t xml:space="preserve">актично </w:t>
      </w:r>
      <w:r w:rsidR="00A65229">
        <w:rPr>
          <w:rFonts w:ascii="Times New Roman" w:eastAsia="Times New Roman" w:hAnsi="Times New Roman" w:cs="Times New Roman"/>
          <w:sz w:val="28"/>
          <w:szCs w:val="20"/>
        </w:rPr>
        <w:t>ц</w:t>
      </w:r>
      <w:r w:rsidR="00484A21" w:rsidRPr="00484A21">
        <w:rPr>
          <w:rFonts w:ascii="Times New Roman" w:eastAsia="Times New Roman" w:hAnsi="Times New Roman" w:cs="Times New Roman"/>
          <w:sz w:val="28"/>
          <w:szCs w:val="20"/>
        </w:rPr>
        <w:t xml:space="preserve">е </w:t>
      </w:r>
      <w:r w:rsidR="00484A21" w:rsidRPr="00484A21">
        <w:rPr>
          <w:rFonts w:ascii="Times New Roman" w:eastAsia="Times New Roman" w:hAnsi="Times New Roman" w:cs="Times New Roman"/>
          <w:sz w:val="28"/>
          <w:szCs w:val="20"/>
        </w:rPr>
        <w:lastRenderedPageBreak/>
        <w:t>можна розцінити, як початок розбалансування відпрацьованої впродовж тривалого часу системи вузівського фізичного виховання</w:t>
      </w:r>
      <w:r w:rsidR="00454F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54FB7" w:rsidRPr="002A3ABC">
        <w:rPr>
          <w:rFonts w:ascii="Times New Roman" w:eastAsia="Times New Roman" w:hAnsi="Times New Roman" w:cs="Times New Roman"/>
          <w:sz w:val="28"/>
          <w:szCs w:val="20"/>
        </w:rPr>
        <w:t>[</w:t>
      </w:r>
      <w:r w:rsidR="00B74949">
        <w:rPr>
          <w:rFonts w:ascii="Times New Roman" w:eastAsia="Times New Roman" w:hAnsi="Times New Roman" w:cs="Times New Roman"/>
          <w:sz w:val="28"/>
          <w:szCs w:val="20"/>
        </w:rPr>
        <w:t>7</w:t>
      </w:r>
      <w:r w:rsidR="00B31589">
        <w:rPr>
          <w:rFonts w:ascii="Times New Roman" w:eastAsia="Times New Roman" w:hAnsi="Times New Roman" w:cs="Times New Roman"/>
          <w:sz w:val="28"/>
          <w:szCs w:val="20"/>
        </w:rPr>
        <w:t>-10</w:t>
      </w:r>
      <w:r w:rsidR="00454FB7" w:rsidRPr="002A3ABC">
        <w:rPr>
          <w:rFonts w:ascii="Times New Roman" w:eastAsia="Times New Roman" w:hAnsi="Times New Roman" w:cs="Times New Roman"/>
          <w:sz w:val="28"/>
          <w:szCs w:val="20"/>
        </w:rPr>
        <w:t>]</w:t>
      </w:r>
      <w:r w:rsidR="00484A21" w:rsidRPr="00484A2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84A21" w:rsidRDefault="00A65229" w:rsidP="00FF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Вочевидь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для студентської молоді р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ухова активність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стати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кумул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ючим</w:t>
      </w:r>
      <w:proofErr w:type="spellEnd"/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стимулюючим 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життя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Фізичне виховання і спорт </w:t>
      </w:r>
      <w:r w:rsidR="003E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значним потенціалом для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вдосконалення 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їх 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фізичного розвитку, профілактики </w:t>
      </w:r>
      <w:r w:rsidR="004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 звичок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також </w:t>
      </w:r>
      <w:r w:rsidR="003E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зменш</w:t>
      </w:r>
      <w:r w:rsidR="003E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ризик</w:t>
      </w:r>
      <w:r w:rsidR="003E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2629D6" w:rsidRPr="0023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виникнення серцево-судинних захворювань, діабету, остеопорозу, окремих онколог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захворювань та психоемоційних розладів</w:t>
      </w:r>
      <w:r w:rsidR="004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FB7" w:rsidRPr="002A3ABC">
        <w:rPr>
          <w:rFonts w:ascii="Times New Roman" w:eastAsia="Times New Roman" w:hAnsi="Times New Roman" w:cs="Times New Roman"/>
          <w:sz w:val="28"/>
          <w:szCs w:val="20"/>
        </w:rPr>
        <w:t>[</w:t>
      </w:r>
      <w:r w:rsidR="00B31589">
        <w:rPr>
          <w:rFonts w:ascii="Times New Roman" w:eastAsia="Times New Roman" w:hAnsi="Times New Roman" w:cs="Times New Roman"/>
          <w:sz w:val="28"/>
          <w:szCs w:val="20"/>
        </w:rPr>
        <w:t>9-10</w:t>
      </w:r>
      <w:r w:rsidR="00454FB7" w:rsidRPr="002A3ABC">
        <w:rPr>
          <w:rFonts w:ascii="Times New Roman" w:eastAsia="Times New Roman" w:hAnsi="Times New Roman" w:cs="Times New Roman"/>
          <w:sz w:val="28"/>
          <w:szCs w:val="20"/>
        </w:rPr>
        <w:t>]</w:t>
      </w:r>
      <w:r w:rsidR="0026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4" w:rsidRDefault="00FF0814" w:rsidP="0076335D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Метою </w:t>
      </w:r>
      <w:r w:rsidR="00E52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роботи </w:t>
      </w:r>
      <w:r w:rsidR="00E5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r w:rsidR="00D9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педагогічних та медичних</w:t>
      </w:r>
      <w:r w:rsidR="00D91D4E" w:rsidRPr="00D9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чинників, що впливають на</w:t>
      </w:r>
      <w:r w:rsidR="00D91D4E" w:rsidRPr="00D9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фізичного виховання студентів з відхиленнями у стані здоров’я </w:t>
      </w:r>
      <w:r w:rsidR="004F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обґрунтування педагогічних рекомендацій </w:t>
      </w:r>
      <w:r w:rsidR="003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щодо організації </w:t>
      </w:r>
      <w:r w:rsidR="00D9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їх </w:t>
      </w:r>
      <w:r w:rsidR="0033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рухової активності.</w:t>
      </w:r>
    </w:p>
    <w:p w:rsidR="0056031A" w:rsidRDefault="0056031A" w:rsidP="005F5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3ABC">
        <w:rPr>
          <w:rFonts w:ascii="Times New Roman" w:eastAsia="Times New Roman" w:hAnsi="Times New Roman" w:cs="Times New Roman"/>
          <w:b/>
          <w:sz w:val="28"/>
          <w:szCs w:val="20"/>
        </w:rPr>
        <w:t>Висновки:</w:t>
      </w:r>
      <w:r w:rsidR="00454FB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7741D" w:rsidRPr="006F77A0">
        <w:rPr>
          <w:rFonts w:ascii="Times New Roman" w:eastAsia="Times New Roman" w:hAnsi="Times New Roman" w:cs="Times New Roman"/>
          <w:sz w:val="28"/>
          <w:szCs w:val="20"/>
        </w:rPr>
        <w:t>В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 процесі досліджень в</w:t>
      </w:r>
      <w:r w:rsidR="00D7741D" w:rsidRPr="006F77A0">
        <w:rPr>
          <w:rFonts w:ascii="Times New Roman" w:eastAsia="Times New Roman" w:hAnsi="Times New Roman" w:cs="Times New Roman"/>
          <w:sz w:val="28"/>
          <w:szCs w:val="20"/>
        </w:rPr>
        <w:t xml:space="preserve">иявлено тенденцію 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до </w:t>
      </w:r>
      <w:r w:rsidR="00D7741D" w:rsidRPr="006F77A0">
        <w:rPr>
          <w:rFonts w:ascii="Times New Roman" w:eastAsia="Times New Roman" w:hAnsi="Times New Roman" w:cs="Times New Roman"/>
          <w:sz w:val="28"/>
          <w:szCs w:val="20"/>
        </w:rPr>
        <w:t>збільшення кількості студентів з відхиленнями у стані здоров’я.</w:t>
      </w:r>
      <w:r w:rsidR="006F77A0" w:rsidRPr="006F77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>В</w:t>
      </w:r>
      <w:r w:rsidR="006F77A0" w:rsidRPr="006F77A0">
        <w:rPr>
          <w:rFonts w:ascii="Times New Roman" w:eastAsia="Times New Roman" w:hAnsi="Times New Roman" w:cs="Times New Roman"/>
          <w:sz w:val="28"/>
          <w:szCs w:val="20"/>
        </w:rPr>
        <w:t>стано</w:t>
      </w:r>
      <w:r w:rsidRPr="006F77A0">
        <w:rPr>
          <w:rFonts w:ascii="Times New Roman" w:eastAsia="Times New Roman" w:hAnsi="Times New Roman" w:cs="Times New Roman"/>
          <w:sz w:val="28"/>
          <w:szCs w:val="20"/>
        </w:rPr>
        <w:t xml:space="preserve">влено найбільш типові випадки захворюваності серед студентів, які зустрічалися протягом </w:t>
      </w:r>
      <w:r w:rsidR="00D7741D" w:rsidRPr="006F77A0">
        <w:rPr>
          <w:rFonts w:ascii="Times New Roman" w:eastAsia="Times New Roman" w:hAnsi="Times New Roman" w:cs="Times New Roman"/>
          <w:sz w:val="28"/>
          <w:szCs w:val="20"/>
        </w:rPr>
        <w:t>п’яти</w:t>
      </w:r>
      <w:r w:rsidRPr="006F77A0">
        <w:rPr>
          <w:rFonts w:ascii="Times New Roman" w:eastAsia="Times New Roman" w:hAnsi="Times New Roman" w:cs="Times New Roman"/>
          <w:sz w:val="28"/>
          <w:szCs w:val="20"/>
        </w:rPr>
        <w:t xml:space="preserve"> років. 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>Найбільш розповсюдженими видами захворювань серед студентів є хвороби, пов’язані вадами нервової системи (67 випадків), с</w:t>
      </w:r>
      <w:r w:rsidR="00E468CF" w:rsidRPr="002A3ABC">
        <w:rPr>
          <w:rFonts w:ascii="Times New Roman" w:eastAsia="Times New Roman" w:hAnsi="Times New Roman" w:cs="Times New Roman"/>
          <w:sz w:val="28"/>
          <w:szCs w:val="20"/>
        </w:rPr>
        <w:t>ерцево-судинн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>ої системи (62 випадки),</w:t>
      </w:r>
      <w:r w:rsidR="00E468CF"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>ендокринної систем та розладу харчування (49 випадків). Також досить часто у студентів зустрічаються порушення опорно-рухового</w:t>
      </w:r>
      <w:r w:rsidR="00E468CF" w:rsidRPr="002A3ABC">
        <w:rPr>
          <w:rFonts w:ascii="Times New Roman" w:eastAsia="Times New Roman" w:hAnsi="Times New Roman" w:cs="Times New Roman"/>
          <w:sz w:val="28"/>
          <w:szCs w:val="20"/>
        </w:rPr>
        <w:t xml:space="preserve"> апарат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>у і органів дихання.</w:t>
      </w:r>
      <w:r w:rsidR="00454F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Для студентів з відхиленнями у стані здоров’я чоловічої статі пріоритетними видами рухової активності виявилися наступні: силові вправи – 34%;  спортивні та рухливі ігри – 28%; плавання – 24%; циклічні види рухової активності (бігові вправи, </w:t>
      </w:r>
      <w:proofErr w:type="spellStart"/>
      <w:r w:rsidR="00E468CF">
        <w:rPr>
          <w:rFonts w:ascii="Times New Roman" w:eastAsia="Times New Roman" w:hAnsi="Times New Roman" w:cs="Times New Roman"/>
          <w:sz w:val="28"/>
          <w:szCs w:val="20"/>
        </w:rPr>
        <w:t>сайклінг</w:t>
      </w:r>
      <w:proofErr w:type="spellEnd"/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) – 21%; вправи загального розвитку – 13%; для студентів з відхиленнями у стані здоров’я жіночої статі пріоритетними видами рухової активності виявилися наступні: ритмічна гімнастика – 44%; вправи для корекції </w:t>
      </w:r>
      <w:proofErr w:type="spellStart"/>
      <w:r w:rsidR="00E468CF">
        <w:rPr>
          <w:rFonts w:ascii="Times New Roman" w:eastAsia="Times New Roman" w:hAnsi="Times New Roman" w:cs="Times New Roman"/>
          <w:sz w:val="28"/>
          <w:szCs w:val="20"/>
        </w:rPr>
        <w:t>тілобудови</w:t>
      </w:r>
      <w:proofErr w:type="spellEnd"/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 – 25%; </w:t>
      </w:r>
      <w:proofErr w:type="spellStart"/>
      <w:r w:rsidR="00E468CF">
        <w:rPr>
          <w:rFonts w:ascii="Times New Roman" w:eastAsia="Times New Roman" w:hAnsi="Times New Roman" w:cs="Times New Roman"/>
          <w:sz w:val="28"/>
          <w:szCs w:val="20"/>
        </w:rPr>
        <w:t>чарлідинг</w:t>
      </w:r>
      <w:proofErr w:type="spellEnd"/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 – 11%; </w:t>
      </w:r>
      <w:proofErr w:type="spellStart"/>
      <w:r w:rsidR="00E468CF">
        <w:rPr>
          <w:rFonts w:ascii="Times New Roman" w:eastAsia="Times New Roman" w:hAnsi="Times New Roman" w:cs="Times New Roman"/>
          <w:sz w:val="28"/>
          <w:szCs w:val="20"/>
        </w:rPr>
        <w:t>аквааеробіка</w:t>
      </w:r>
      <w:proofErr w:type="spellEnd"/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 і вправи за системою </w:t>
      </w:r>
      <w:proofErr w:type="spellStart"/>
      <w:r w:rsidR="00E468CF">
        <w:rPr>
          <w:rFonts w:ascii="Times New Roman" w:eastAsia="Times New Roman" w:hAnsi="Times New Roman" w:cs="Times New Roman"/>
          <w:sz w:val="28"/>
          <w:szCs w:val="20"/>
        </w:rPr>
        <w:t>Пілатеса</w:t>
      </w:r>
      <w:proofErr w:type="spellEnd"/>
      <w:r w:rsidR="00E468CF">
        <w:rPr>
          <w:rFonts w:ascii="Times New Roman" w:eastAsia="Times New Roman" w:hAnsi="Times New Roman" w:cs="Times New Roman"/>
          <w:sz w:val="28"/>
          <w:szCs w:val="20"/>
        </w:rPr>
        <w:t xml:space="preserve"> – по 10 % відповідно.</w:t>
      </w:r>
      <w:r w:rsidR="00454F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7498">
        <w:rPr>
          <w:rFonts w:ascii="Times New Roman" w:eastAsia="Times New Roman" w:hAnsi="Times New Roman" w:cs="Times New Roman"/>
          <w:sz w:val="28"/>
          <w:szCs w:val="20"/>
        </w:rPr>
        <w:t>В педагогічному процесі фізичної підготовки студентів</w:t>
      </w:r>
      <w:r w:rsidR="00377498" w:rsidRPr="003774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7498">
        <w:rPr>
          <w:rFonts w:ascii="Times New Roman" w:eastAsia="Times New Roman" w:hAnsi="Times New Roman" w:cs="Times New Roman"/>
          <w:sz w:val="28"/>
          <w:szCs w:val="20"/>
        </w:rPr>
        <w:t xml:space="preserve">з відхиленнями у стані здоров’я виявлено період адаптації </w:t>
      </w:r>
      <w:r w:rsidR="00377498" w:rsidRPr="007A27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7498">
        <w:rPr>
          <w:rFonts w:ascii="Times New Roman" w:eastAsia="Times New Roman" w:hAnsi="Times New Roman" w:cs="Times New Roman"/>
          <w:sz w:val="28"/>
          <w:szCs w:val="20"/>
        </w:rPr>
        <w:t>(втягування) до фізичних навантажень тривалістю 1 місяць. Після цього періоду настає період стабілізації показників</w:t>
      </w:r>
      <w:r w:rsidR="00307D1D">
        <w:rPr>
          <w:rFonts w:ascii="Times New Roman" w:eastAsia="Times New Roman" w:hAnsi="Times New Roman" w:cs="Times New Roman"/>
          <w:sz w:val="28"/>
          <w:szCs w:val="20"/>
        </w:rPr>
        <w:t xml:space="preserve"> фізичної підготовленості та здоров’я студентів</w:t>
      </w:r>
      <w:r w:rsidR="00377498">
        <w:rPr>
          <w:rFonts w:ascii="Times New Roman" w:eastAsia="Times New Roman" w:hAnsi="Times New Roman" w:cs="Times New Roman"/>
          <w:sz w:val="28"/>
          <w:szCs w:val="20"/>
        </w:rPr>
        <w:t xml:space="preserve">. Його тривалість при систематичних тренуваннях може </w:t>
      </w:r>
      <w:r w:rsidR="00307D1D">
        <w:rPr>
          <w:rFonts w:ascii="Times New Roman" w:eastAsia="Times New Roman" w:hAnsi="Times New Roman" w:cs="Times New Roman"/>
          <w:sz w:val="28"/>
          <w:szCs w:val="20"/>
        </w:rPr>
        <w:t>займати весь період навчання у вищому навчальному закладі</w:t>
      </w:r>
      <w:r w:rsidR="00377498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07D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54FB7" w:rsidRPr="002A3ABC" w:rsidRDefault="00454FB7" w:rsidP="00454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подальших дослідженнях доцільно обґрунтувати зміни до програми фізичного виховання студентів, які займаються в </w:t>
      </w:r>
      <w:r w:rsidR="00E778E3">
        <w:rPr>
          <w:rFonts w:ascii="Times New Roman" w:eastAsia="Times New Roman" w:hAnsi="Times New Roman" w:cs="Times New Roman"/>
          <w:sz w:val="28"/>
          <w:szCs w:val="20"/>
        </w:rPr>
        <w:t>спеціальних медичних групах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6031A" w:rsidRPr="002A3ABC" w:rsidRDefault="00AE304C" w:rsidP="00AE30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Література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Beck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A.T.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Ward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C.H.,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Mendelson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M.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et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al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An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inventory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for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measuring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depression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//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Archives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of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General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Psychiatry.-Vol.4.-1961.-P..53-63.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Spilberger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C.D.,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Gorsuch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R.C.,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Lushene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R.E.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Manual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for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the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State-Trait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Anxiety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Inventory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Palo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Alto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, CA: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Consulting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A3ABC">
        <w:rPr>
          <w:rFonts w:ascii="Times New Roman" w:eastAsia="Times New Roman" w:hAnsi="Times New Roman" w:cs="Times New Roman"/>
          <w:sz w:val="28"/>
          <w:szCs w:val="20"/>
        </w:rPr>
        <w:t>Psychologists</w:t>
      </w:r>
      <w:proofErr w:type="spellEnd"/>
      <w:r w:rsidRPr="002A3ABC">
        <w:rPr>
          <w:rFonts w:ascii="Times New Roman" w:eastAsia="Times New Roman" w:hAnsi="Times New Roman" w:cs="Times New Roman"/>
          <w:sz w:val="28"/>
          <w:szCs w:val="20"/>
        </w:rPr>
        <w:t>. – 1970. – 210 р.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D27">
        <w:rPr>
          <w:rFonts w:ascii="Times New Roman" w:hAnsi="Times New Roman" w:cs="Times New Roman"/>
          <w:sz w:val="28"/>
          <w:szCs w:val="28"/>
        </w:rPr>
        <w:lastRenderedPageBreak/>
        <w:t>Товт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 В.А. Фізичне виховання та активність як фактори адаптації молоді до вищої школи/В.А.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Товт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// Науковий вісник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УжНУ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: серія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“Педагогіка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. Соціальна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робота”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 - № 3 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“Поличка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“Карпатського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D27">
        <w:rPr>
          <w:rFonts w:ascii="Times New Roman" w:hAnsi="Times New Roman" w:cs="Times New Roman"/>
          <w:sz w:val="28"/>
          <w:szCs w:val="28"/>
        </w:rPr>
        <w:t>краю”</w:t>
      </w:r>
      <w:proofErr w:type="spellEnd"/>
      <w:r w:rsidRPr="000F2D27">
        <w:rPr>
          <w:rFonts w:ascii="Times New Roman" w:hAnsi="Times New Roman" w:cs="Times New Roman"/>
          <w:sz w:val="28"/>
          <w:szCs w:val="28"/>
        </w:rPr>
        <w:t xml:space="preserve"> № 10 (128), 2000.- С. 72-75.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A5B">
        <w:rPr>
          <w:rFonts w:ascii="Times New Roman" w:eastAsia="Times New Roman" w:hAnsi="Times New Roman" w:cs="Times New Roman"/>
          <w:sz w:val="28"/>
          <w:szCs w:val="20"/>
        </w:rPr>
        <w:t>Полатайко</w:t>
      </w:r>
      <w:proofErr w:type="spellEnd"/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 Ю.О. Фізичне виховання студентів у спеціальних медичних групах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Ю.О. </w:t>
      </w:r>
      <w:proofErr w:type="spellStart"/>
      <w:r w:rsidRPr="00895A5B">
        <w:rPr>
          <w:rFonts w:ascii="Times New Roman" w:eastAsia="Times New Roman" w:hAnsi="Times New Roman" w:cs="Times New Roman"/>
          <w:sz w:val="28"/>
          <w:szCs w:val="20"/>
        </w:rPr>
        <w:t>Полатайко</w:t>
      </w:r>
      <w:proofErr w:type="spellEnd"/>
      <w:r w:rsidRPr="00895A5B">
        <w:rPr>
          <w:rFonts w:ascii="Times New Roman" w:eastAsia="Times New Roman" w:hAnsi="Times New Roman" w:cs="Times New Roman"/>
          <w:sz w:val="28"/>
          <w:szCs w:val="20"/>
        </w:rPr>
        <w:t>. – Івано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895A5B">
        <w:rPr>
          <w:rFonts w:ascii="Times New Roman" w:eastAsia="Times New Roman" w:hAnsi="Times New Roman" w:cs="Times New Roman"/>
          <w:sz w:val="28"/>
          <w:szCs w:val="20"/>
        </w:rPr>
        <w:t>Франківськ: Плай, 2004. – 161 с.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A5B">
        <w:rPr>
          <w:rFonts w:ascii="Times New Roman" w:eastAsia="Times New Roman" w:hAnsi="Times New Roman" w:cs="Times New Roman"/>
          <w:sz w:val="28"/>
          <w:szCs w:val="20"/>
        </w:rPr>
        <w:t>Язловецький</w:t>
      </w:r>
      <w:proofErr w:type="spellEnd"/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 В.С. Фізичне виховання студентів з відхиленнями в стані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95A5B">
        <w:rPr>
          <w:rFonts w:ascii="Times New Roman" w:eastAsia="Times New Roman" w:hAnsi="Times New Roman" w:cs="Times New Roman"/>
          <w:sz w:val="28"/>
          <w:szCs w:val="20"/>
        </w:rPr>
        <w:t>здоров’я: Навчальний посібник</w:t>
      </w:r>
      <w:r>
        <w:rPr>
          <w:rFonts w:ascii="Times New Roman" w:eastAsia="Times New Roman" w:hAnsi="Times New Roman" w:cs="Times New Roman"/>
          <w:sz w:val="28"/>
          <w:szCs w:val="20"/>
        </w:rPr>
        <w:t>/</w:t>
      </w:r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95A5B">
        <w:rPr>
          <w:rFonts w:ascii="Times New Roman" w:eastAsia="Times New Roman" w:hAnsi="Times New Roman" w:cs="Times New Roman"/>
          <w:sz w:val="28"/>
          <w:szCs w:val="20"/>
        </w:rPr>
        <w:t>Язловецький</w:t>
      </w:r>
      <w:proofErr w:type="spellEnd"/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. — Кіровоград: РВВ КДПУ імені В. Винниченка, 2004.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895A5B">
        <w:rPr>
          <w:rFonts w:ascii="Times New Roman" w:eastAsia="Times New Roman" w:hAnsi="Times New Roman" w:cs="Times New Roman"/>
          <w:sz w:val="28"/>
          <w:szCs w:val="20"/>
        </w:rPr>
        <w:t xml:space="preserve"> 352 с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E304C" w:rsidRPr="00AE304C" w:rsidRDefault="00AE304C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98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905B18">
        <w:rPr>
          <w:rFonts w:ascii="Times New Roman" w:eastAsia="Times New Roman" w:hAnsi="Times New Roman" w:cs="Times New Roman"/>
          <w:sz w:val="28"/>
          <w:szCs w:val="20"/>
        </w:rPr>
        <w:t>оказники здоров’я населення та використання ресурсів охорони здоров’я в Україні за 2010–2011 роки. – К.: МОЗ України, 2012. – 329 с.</w:t>
      </w:r>
    </w:p>
    <w:p w:rsidR="0056031A" w:rsidRPr="00561FAB" w:rsidRDefault="003B0DFD" w:rsidP="00561FA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МОН України № 1/9-454 від 25 вересня 2015 року «Щодо організації фізичного виховання у вищих навчальних закладах».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78B2">
        <w:rPr>
          <w:rFonts w:ascii="Times New Roman" w:eastAsia="Times New Roman" w:hAnsi="Times New Roman" w:cs="Times New Roman"/>
          <w:sz w:val="28"/>
          <w:szCs w:val="20"/>
        </w:rPr>
        <w:t xml:space="preserve">[Електронний ресурс] </w:t>
      </w:r>
      <w:r w:rsidR="008A78B2" w:rsidRPr="003B0DFD">
        <w:rPr>
          <w:rFonts w:ascii="Times New Roman" w:eastAsia="Times New Roman" w:hAnsi="Times New Roman" w:cs="Times New Roman"/>
          <w:sz w:val="28"/>
          <w:szCs w:val="20"/>
        </w:rPr>
        <w:t>Режим доступу:</w:t>
      </w:r>
      <w:r w:rsidR="008A78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3B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old.lp.edu.ua</w:t>
      </w:r>
      <w:proofErr w:type="spellEnd"/>
      <w:r w:rsidRPr="003B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B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node</w:t>
      </w:r>
      <w:proofErr w:type="spellEnd"/>
      <w:r w:rsidRPr="003B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/8711</w:t>
      </w:r>
      <w:r w:rsidR="00B42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05B18" w:rsidRPr="00905B18" w:rsidRDefault="00AE304C" w:rsidP="00905B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України </w:t>
      </w:r>
      <w:r w:rsidRPr="008A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9 лютого 2016 року </w:t>
      </w:r>
      <w:r w:rsidRPr="008A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№42/2016 «Про Національну стратегію з оздоровчої рухової активності в Україні на період до 2025 року "Рухова активність - здоровий спосіб життя — здорова нація". </w:t>
      </w:r>
      <w:r w:rsidRPr="003B0DFD">
        <w:rPr>
          <w:rFonts w:ascii="Times New Roman" w:eastAsia="Times New Roman" w:hAnsi="Times New Roman" w:cs="Times New Roman"/>
          <w:sz w:val="28"/>
          <w:szCs w:val="20"/>
        </w:rPr>
        <w:t>Режим доступу: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A78B2">
        <w:rPr>
          <w:rFonts w:ascii="Times New Roman" w:eastAsia="Times New Roman" w:hAnsi="Times New Roman" w:cs="Times New Roman"/>
          <w:sz w:val="28"/>
          <w:szCs w:val="20"/>
        </w:rPr>
        <w:t>www.president.gov.ua</w:t>
      </w:r>
      <w:proofErr w:type="spellEnd"/>
      <w:r w:rsidRPr="008A78B2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r w:rsidRPr="008A78B2">
        <w:rPr>
          <w:rFonts w:ascii="Times New Roman" w:eastAsia="Times New Roman" w:hAnsi="Times New Roman" w:cs="Times New Roman"/>
          <w:sz w:val="28"/>
          <w:szCs w:val="20"/>
        </w:rPr>
        <w:t>documents</w:t>
      </w:r>
      <w:proofErr w:type="spellEnd"/>
      <w:r w:rsidRPr="008A78B2">
        <w:rPr>
          <w:rFonts w:ascii="Times New Roman" w:eastAsia="Times New Roman" w:hAnsi="Times New Roman" w:cs="Times New Roman"/>
          <w:sz w:val="28"/>
          <w:szCs w:val="20"/>
        </w:rPr>
        <w:t>/422016-19772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F2D27" w:rsidRPr="00B74949" w:rsidRDefault="000F2D27" w:rsidP="00895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D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Товт</w:t>
      </w:r>
      <w:proofErr w:type="spellEnd"/>
      <w:r w:rsidRPr="000F2D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В.А.</w:t>
      </w:r>
      <w:r w:rsidRPr="000F2D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Рухова активність як фактор профілактики шкідливих звичок у студентів</w:t>
      </w:r>
      <w:r w:rsidR="003B0DFD">
        <w:rPr>
          <w:rFonts w:ascii="Times New Roman" w:eastAsia="TimesNewRomanPSMT" w:hAnsi="Times New Roman" w:cs="Times New Roman"/>
          <w:sz w:val="28"/>
          <w:szCs w:val="28"/>
          <w:lang w:eastAsia="en-US"/>
        </w:rPr>
        <w:t>/</w:t>
      </w:r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В.А.</w:t>
      </w:r>
      <w:proofErr w:type="spellStart"/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Товт</w:t>
      </w:r>
      <w:proofErr w:type="spellEnd"/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</w:t>
      </w:r>
      <w:r w:rsidR="003B0DFD">
        <w:rPr>
          <w:rFonts w:ascii="Times New Roman" w:eastAsia="TimesNewRomanPSMT" w:hAnsi="Times New Roman" w:cs="Times New Roman"/>
          <w:sz w:val="28"/>
          <w:szCs w:val="28"/>
          <w:lang w:eastAsia="en-US"/>
        </w:rPr>
        <w:t>В.Я.Сусла</w:t>
      </w:r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//</w:t>
      </w:r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Науковий вісник Ужгородського університету. Серія: «Педагогіка. Соціальна робота»: </w:t>
      </w:r>
      <w:proofErr w:type="spellStart"/>
      <w:r w:rsidRPr="000F2D27">
        <w:rPr>
          <w:rStyle w:val="A60"/>
          <w:rFonts w:ascii="Times New Roman" w:hAnsi="Times New Roman" w:cs="Times New Roman"/>
          <w:sz w:val="28"/>
          <w:szCs w:val="28"/>
        </w:rPr>
        <w:t>зб.наук</w:t>
      </w:r>
      <w:proofErr w:type="spellEnd"/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. пр. / </w:t>
      </w:r>
      <w:proofErr w:type="spellStart"/>
      <w:r w:rsidRPr="000F2D27">
        <w:rPr>
          <w:rStyle w:val="A60"/>
          <w:rFonts w:ascii="Times New Roman" w:hAnsi="Times New Roman" w:cs="Times New Roman"/>
          <w:sz w:val="28"/>
          <w:szCs w:val="28"/>
        </w:rPr>
        <w:t>Ред.кол</w:t>
      </w:r>
      <w:proofErr w:type="spellEnd"/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F2D27">
        <w:rPr>
          <w:rStyle w:val="A60"/>
          <w:rFonts w:ascii="Times New Roman" w:hAnsi="Times New Roman" w:cs="Times New Roman"/>
          <w:sz w:val="28"/>
          <w:szCs w:val="28"/>
        </w:rPr>
        <w:t>Козубовська</w:t>
      </w:r>
      <w:proofErr w:type="spellEnd"/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 І.В. (</w:t>
      </w:r>
      <w:proofErr w:type="spellStart"/>
      <w:r w:rsidRPr="000F2D27">
        <w:rPr>
          <w:rStyle w:val="A60"/>
          <w:rFonts w:ascii="Times New Roman" w:hAnsi="Times New Roman" w:cs="Times New Roman"/>
          <w:sz w:val="28"/>
          <w:szCs w:val="28"/>
        </w:rPr>
        <w:t>гол.ред</w:t>
      </w:r>
      <w:proofErr w:type="spellEnd"/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.) та ін. – Ужгород: Вид-во </w:t>
      </w:r>
      <w:proofErr w:type="spellStart"/>
      <w:r w:rsidRPr="000F2D27">
        <w:rPr>
          <w:rStyle w:val="A60"/>
          <w:rFonts w:ascii="Times New Roman" w:hAnsi="Times New Roman" w:cs="Times New Roman"/>
          <w:sz w:val="28"/>
          <w:szCs w:val="28"/>
        </w:rPr>
        <w:t>УжНУ</w:t>
      </w:r>
      <w:proofErr w:type="spellEnd"/>
      <w:r w:rsidRPr="000F2D27">
        <w:rPr>
          <w:rStyle w:val="A60"/>
          <w:rFonts w:ascii="Times New Roman" w:hAnsi="Times New Roman" w:cs="Times New Roman"/>
          <w:sz w:val="28"/>
          <w:szCs w:val="28"/>
        </w:rPr>
        <w:t xml:space="preserve"> «Говерла», 2018. – Випуск 1 (42), Частина І, Частина ІІ.</w:t>
      </w:r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– Ужгород: </w:t>
      </w:r>
      <w:proofErr w:type="spellStart"/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УжНУ</w:t>
      </w:r>
      <w:proofErr w:type="spellEnd"/>
      <w:r w:rsidRPr="000F2D27">
        <w:rPr>
          <w:rFonts w:ascii="Times New Roman" w:eastAsia="TimesNewRomanPSMT" w:hAnsi="Times New Roman" w:cs="Times New Roman"/>
          <w:sz w:val="28"/>
          <w:szCs w:val="28"/>
          <w:lang w:eastAsia="en-US"/>
        </w:rPr>
        <w:t>, 2018. –  С. 373-376.</w:t>
      </w:r>
    </w:p>
    <w:p w:rsidR="00B74949" w:rsidRPr="003B0DFD" w:rsidRDefault="00B74949" w:rsidP="00895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949">
        <w:rPr>
          <w:rFonts w:ascii="Times New Roman" w:eastAsia="Times New Roman" w:hAnsi="Times New Roman" w:cs="Times New Roman"/>
          <w:sz w:val="28"/>
          <w:szCs w:val="28"/>
        </w:rPr>
        <w:t>Товт</w:t>
      </w:r>
      <w:proofErr w:type="spellEnd"/>
      <w:r w:rsidRPr="00B74949">
        <w:rPr>
          <w:rFonts w:ascii="Times New Roman" w:eastAsia="Times New Roman" w:hAnsi="Times New Roman" w:cs="Times New Roman"/>
          <w:sz w:val="28"/>
          <w:szCs w:val="28"/>
        </w:rPr>
        <w:t xml:space="preserve"> В.А. Аналіз сучасного стану фізичного виховання студентів н</w:t>
      </w:r>
      <w:r w:rsidR="00B401C7">
        <w:rPr>
          <w:rFonts w:ascii="Times New Roman" w:eastAsia="Times New Roman" w:hAnsi="Times New Roman" w:cs="Times New Roman"/>
          <w:sz w:val="28"/>
          <w:szCs w:val="28"/>
        </w:rPr>
        <w:t>а прикладі ДВНЗ «</w:t>
      </w:r>
      <w:proofErr w:type="spellStart"/>
      <w:r w:rsidR="00B401C7">
        <w:rPr>
          <w:rFonts w:ascii="Times New Roman" w:eastAsia="Times New Roman" w:hAnsi="Times New Roman" w:cs="Times New Roman"/>
          <w:sz w:val="28"/>
          <w:szCs w:val="28"/>
        </w:rPr>
        <w:t>УжНУ</w:t>
      </w:r>
      <w:proofErr w:type="spellEnd"/>
      <w:r w:rsidR="00B401C7">
        <w:rPr>
          <w:rFonts w:ascii="Times New Roman" w:eastAsia="Times New Roman" w:hAnsi="Times New Roman" w:cs="Times New Roman"/>
          <w:sz w:val="28"/>
          <w:szCs w:val="28"/>
        </w:rPr>
        <w:t>»/В.А.</w:t>
      </w:r>
      <w:proofErr w:type="spellStart"/>
      <w:r w:rsidR="00B401C7">
        <w:rPr>
          <w:rFonts w:ascii="Times New Roman" w:eastAsia="Times New Roman" w:hAnsi="Times New Roman" w:cs="Times New Roman"/>
          <w:sz w:val="28"/>
          <w:szCs w:val="28"/>
        </w:rPr>
        <w:t>Товт</w:t>
      </w:r>
      <w:proofErr w:type="spellEnd"/>
      <w:r w:rsidR="00B401C7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B74949">
        <w:rPr>
          <w:rFonts w:ascii="Times New Roman" w:eastAsia="Times New Roman" w:hAnsi="Times New Roman" w:cs="Times New Roman"/>
          <w:sz w:val="28"/>
          <w:szCs w:val="28"/>
        </w:rPr>
        <w:t xml:space="preserve">Збірник наукових праць за матеріалами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4949">
        <w:rPr>
          <w:rFonts w:ascii="Times New Roman" w:eastAsia="Times New Roman" w:hAnsi="Times New Roman" w:cs="Times New Roman"/>
          <w:sz w:val="28"/>
          <w:szCs w:val="28"/>
        </w:rPr>
        <w:t xml:space="preserve"> з міжнародною участю: Актуальні питання вдосконалення системи фізичного виховання і спортивної роботи у вищій школі (м. Ужгород, 19-20 квітня 2018 року). Ужгород: </w:t>
      </w:r>
      <w:proofErr w:type="spellStart"/>
      <w:r w:rsidRPr="00B74949">
        <w:rPr>
          <w:rFonts w:ascii="Times New Roman" w:eastAsia="Times New Roman" w:hAnsi="Times New Roman" w:cs="Times New Roman"/>
          <w:sz w:val="28"/>
          <w:szCs w:val="28"/>
        </w:rPr>
        <w:t>в-во</w:t>
      </w:r>
      <w:proofErr w:type="spellEnd"/>
      <w:r w:rsidRPr="00B74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49">
        <w:rPr>
          <w:rFonts w:ascii="Times New Roman" w:eastAsia="Times New Roman" w:hAnsi="Times New Roman" w:cs="Times New Roman"/>
          <w:sz w:val="28"/>
          <w:szCs w:val="28"/>
        </w:rPr>
        <w:t>Бест-Принт</w:t>
      </w:r>
      <w:proofErr w:type="spellEnd"/>
      <w:r w:rsidRPr="00B74949">
        <w:rPr>
          <w:rFonts w:ascii="Times New Roman" w:eastAsia="Times New Roman" w:hAnsi="Times New Roman" w:cs="Times New Roman"/>
          <w:sz w:val="28"/>
          <w:szCs w:val="28"/>
        </w:rPr>
        <w:t>, 2018. – С.65-68.</w:t>
      </w:r>
    </w:p>
    <w:p w:rsidR="0056031A" w:rsidRPr="00AE304C" w:rsidRDefault="00AE304C" w:rsidP="00B2548E">
      <w:pPr>
        <w:keepNext/>
        <w:spacing w:after="0" w:line="240" w:lineRule="auto"/>
        <w:ind w:right="-9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AE304C">
        <w:rPr>
          <w:rFonts w:ascii="Times New Roman" w:eastAsia="Times New Roman" w:hAnsi="Times New Roman" w:cs="Times New Roman"/>
          <w:b/>
          <w:sz w:val="28"/>
          <w:szCs w:val="20"/>
        </w:rPr>
        <w:t>References</w:t>
      </w:r>
      <w:proofErr w:type="spellEnd"/>
    </w:p>
    <w:p w:rsidR="00B401C7" w:rsidRPr="00B401C7" w:rsidRDefault="00B401C7" w:rsidP="00B401C7">
      <w:pPr>
        <w:pStyle w:val="a8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right="-99" w:firstLine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Beck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A.T.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Ward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C.H.,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Mendelson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M.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et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al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An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inventory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for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measuring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depression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//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Archives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of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General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Psychiatry.-Vol.4.-1961.-P..53-63.</w:t>
      </w:r>
    </w:p>
    <w:p w:rsidR="0056031A" w:rsidRPr="00B401C7" w:rsidRDefault="00B401C7" w:rsidP="00B401C7">
      <w:pPr>
        <w:pStyle w:val="a8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right="-99" w:firstLine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Spilberger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C.D.,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Gorsuch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R.C.,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Lushene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R.E.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Manual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for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the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State-Trait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Anxiety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Inventory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Palo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Alto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, CA: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Consulting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401C7">
        <w:rPr>
          <w:rFonts w:ascii="Times New Roman" w:eastAsia="Times New Roman" w:hAnsi="Times New Roman" w:cs="Times New Roman"/>
          <w:sz w:val="28"/>
          <w:szCs w:val="20"/>
        </w:rPr>
        <w:t>Psychologists</w:t>
      </w:r>
      <w:proofErr w:type="spellEnd"/>
      <w:r w:rsidRPr="00B401C7">
        <w:rPr>
          <w:rFonts w:ascii="Times New Roman" w:eastAsia="Times New Roman" w:hAnsi="Times New Roman" w:cs="Times New Roman"/>
          <w:sz w:val="28"/>
          <w:szCs w:val="20"/>
        </w:rPr>
        <w:t>. – 1970. – 210 р.</w:t>
      </w:r>
    </w:p>
    <w:p w:rsidR="00B401C7" w:rsidRPr="00B42BD5" w:rsidRDefault="00B401C7" w:rsidP="00B401C7">
      <w:pPr>
        <w:pStyle w:val="a8"/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inherit" w:eastAsia="Times New Roman" w:hAnsi="inherit" w:cs="Courier New"/>
          <w:sz w:val="28"/>
          <w:szCs w:val="28"/>
          <w:lang w:eastAsia="ru-RU"/>
        </w:rPr>
      </w:pP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Tovt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V</w:t>
      </w:r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>.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A</w:t>
      </w:r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.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Fizychne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="00B42BD5">
        <w:rPr>
          <w:rFonts w:ascii="inherit" w:eastAsia="Times New Roman" w:hAnsi="inherit" w:cs="Courier New"/>
          <w:sz w:val="28"/>
          <w:szCs w:val="28"/>
          <w:lang w:val="ru-RU" w:eastAsia="ru-RU"/>
        </w:rPr>
        <w:t>vy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hovannya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ta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aktyvnist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ʹ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yak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faktory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adaptatsiyi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molodi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do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vyshchoyi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shkoly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>/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V</w:t>
      </w:r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>.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A</w:t>
      </w:r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>.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Tovt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//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Naukovyy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visnyk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UzhNU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: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seriya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 “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Pedahohika</w:t>
      </w:r>
      <w:proofErr w:type="spellEnd"/>
      <w:r w:rsidRPr="00B401C7">
        <w:rPr>
          <w:rFonts w:ascii="inherit" w:eastAsia="Times New Roman" w:hAnsi="inherit" w:cs="Courier New"/>
          <w:sz w:val="28"/>
          <w:szCs w:val="28"/>
          <w:lang w:eastAsia="ru-RU"/>
        </w:rPr>
        <w:t xml:space="preserve">.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Sotsial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>ʹ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na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robota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>” - № 3  “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Polychka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 xml:space="preserve"> “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Karpat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>·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s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>ʹ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koho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 xml:space="preserve"> </w:t>
      </w:r>
      <w:proofErr w:type="spellStart"/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krayu</w:t>
      </w:r>
      <w:proofErr w:type="spellEnd"/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 xml:space="preserve">” № 10 (128), 2000.- </w:t>
      </w:r>
      <w:r w:rsidRPr="00B401C7">
        <w:rPr>
          <w:rFonts w:ascii="inherit" w:eastAsia="Times New Roman" w:hAnsi="inherit" w:cs="Courier New"/>
          <w:sz w:val="28"/>
          <w:szCs w:val="28"/>
          <w:lang w:val="ru-RU" w:eastAsia="ru-RU"/>
        </w:rPr>
        <w:t>S</w:t>
      </w:r>
      <w:r w:rsidRPr="00B42BD5">
        <w:rPr>
          <w:rFonts w:ascii="inherit" w:eastAsia="Times New Roman" w:hAnsi="inherit" w:cs="Courier New"/>
          <w:sz w:val="28"/>
          <w:szCs w:val="28"/>
          <w:lang w:eastAsia="ru-RU"/>
        </w:rPr>
        <w:t>. 72-75.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  <w:lang w:val="uk-UA"/>
        </w:rPr>
      </w:pPr>
      <w:proofErr w:type="spellStart"/>
      <w:r w:rsidRPr="00B2548E">
        <w:rPr>
          <w:rFonts w:ascii="inherit" w:hAnsi="inherit"/>
          <w:sz w:val="28"/>
          <w:szCs w:val="28"/>
        </w:rPr>
        <w:t>Polatayko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r w:rsidRPr="00B2548E">
        <w:rPr>
          <w:rFonts w:ascii="inherit" w:hAnsi="inherit"/>
          <w:sz w:val="28"/>
          <w:szCs w:val="28"/>
        </w:rPr>
        <w:t>Y</w:t>
      </w:r>
      <w:r w:rsidRPr="00B2548E">
        <w:rPr>
          <w:rFonts w:ascii="inherit" w:hAnsi="inherit"/>
          <w:sz w:val="28"/>
          <w:szCs w:val="28"/>
          <w:lang w:val="uk-UA"/>
        </w:rPr>
        <w:t>.</w:t>
      </w:r>
      <w:r w:rsidRPr="00B2548E">
        <w:rPr>
          <w:rFonts w:ascii="inherit" w:hAnsi="inherit"/>
          <w:sz w:val="28"/>
          <w:szCs w:val="28"/>
        </w:rPr>
        <w:t>O</w:t>
      </w:r>
      <w:r w:rsidRPr="00B2548E">
        <w:rPr>
          <w:rFonts w:ascii="inherit" w:hAnsi="inherit"/>
          <w:sz w:val="28"/>
          <w:szCs w:val="28"/>
          <w:lang w:val="uk-UA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Fizychne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vykhovannya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studentiv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spetsialnykh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medychnykh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hrupakh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/ </w:t>
      </w:r>
      <w:r w:rsidRPr="00B2548E">
        <w:rPr>
          <w:rFonts w:ascii="inherit" w:hAnsi="inherit"/>
          <w:sz w:val="28"/>
          <w:szCs w:val="28"/>
        </w:rPr>
        <w:t>Y</w:t>
      </w:r>
      <w:r w:rsidRPr="00B2548E">
        <w:rPr>
          <w:rFonts w:ascii="inherit" w:hAnsi="inherit"/>
          <w:sz w:val="28"/>
          <w:szCs w:val="28"/>
          <w:lang w:val="uk-UA"/>
        </w:rPr>
        <w:t>.</w:t>
      </w:r>
      <w:r w:rsidRPr="00B2548E">
        <w:rPr>
          <w:rFonts w:ascii="inherit" w:hAnsi="inherit"/>
          <w:sz w:val="28"/>
          <w:szCs w:val="28"/>
        </w:rPr>
        <w:t>O</w:t>
      </w:r>
      <w:r w:rsidRPr="00B2548E">
        <w:rPr>
          <w:rFonts w:ascii="inherit" w:hAnsi="inherit"/>
          <w:sz w:val="28"/>
          <w:szCs w:val="28"/>
          <w:lang w:val="uk-UA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Polatayko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. – </w:t>
      </w:r>
      <w:proofErr w:type="spellStart"/>
      <w:r w:rsidRPr="00B2548E">
        <w:rPr>
          <w:rFonts w:ascii="inherit" w:hAnsi="inherit"/>
          <w:sz w:val="28"/>
          <w:szCs w:val="28"/>
        </w:rPr>
        <w:t>Ivano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-</w:t>
      </w:r>
      <w:proofErr w:type="spellStart"/>
      <w:r w:rsidRPr="00B2548E">
        <w:rPr>
          <w:rFonts w:ascii="inherit" w:hAnsi="inherit"/>
          <w:sz w:val="28"/>
          <w:szCs w:val="28"/>
        </w:rPr>
        <w:t>Frankivsk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Play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, 2004. – 161 </w:t>
      </w:r>
      <w:proofErr w:type="spellStart"/>
      <w:r w:rsidRPr="00B2548E">
        <w:rPr>
          <w:rFonts w:ascii="inherit" w:hAnsi="inherit"/>
          <w:sz w:val="28"/>
          <w:szCs w:val="28"/>
        </w:rPr>
        <w:t>s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  <w:lang w:val="uk-UA"/>
        </w:rPr>
      </w:pPr>
      <w:proofErr w:type="spellStart"/>
      <w:r w:rsidRPr="00B2548E">
        <w:rPr>
          <w:rFonts w:ascii="inherit" w:hAnsi="inherit"/>
          <w:sz w:val="28"/>
          <w:szCs w:val="28"/>
        </w:rPr>
        <w:lastRenderedPageBreak/>
        <w:t>Yazlovetsk</w:t>
      </w:r>
      <w:r w:rsidRPr="00B2548E">
        <w:rPr>
          <w:rFonts w:ascii="inherit" w:hAnsi="inherit"/>
          <w:sz w:val="28"/>
          <w:szCs w:val="28"/>
          <w:lang w:val="en-US"/>
        </w:rPr>
        <w:t>i</w:t>
      </w:r>
      <w:r w:rsidRPr="00B2548E">
        <w:rPr>
          <w:rFonts w:ascii="inherit" w:hAnsi="inherit"/>
          <w:sz w:val="28"/>
          <w:szCs w:val="28"/>
        </w:rPr>
        <w:t>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r w:rsidRPr="00B2548E">
        <w:rPr>
          <w:rFonts w:ascii="inherit" w:hAnsi="inherit"/>
          <w:sz w:val="28"/>
          <w:szCs w:val="28"/>
        </w:rPr>
        <w:t>V</w:t>
      </w:r>
      <w:r w:rsidRPr="00B2548E">
        <w:rPr>
          <w:rFonts w:ascii="inherit" w:hAnsi="inherit"/>
          <w:sz w:val="28"/>
          <w:szCs w:val="28"/>
          <w:lang w:val="uk-UA"/>
        </w:rPr>
        <w:t>.</w:t>
      </w:r>
      <w:r w:rsidRPr="00B2548E">
        <w:rPr>
          <w:rFonts w:ascii="inherit" w:hAnsi="inherit"/>
          <w:sz w:val="28"/>
          <w:szCs w:val="28"/>
        </w:rPr>
        <w:t>S</w:t>
      </w:r>
      <w:r w:rsidRPr="00B2548E">
        <w:rPr>
          <w:rFonts w:ascii="inherit" w:hAnsi="inherit"/>
          <w:sz w:val="28"/>
          <w:szCs w:val="28"/>
          <w:lang w:val="uk-UA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Fizychne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vykhovannya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studentiv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vidkhylennyamy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stani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zdorov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ʺ</w:t>
      </w:r>
      <w:proofErr w:type="spellStart"/>
      <w:r w:rsidRPr="00B2548E">
        <w:rPr>
          <w:rFonts w:ascii="inherit" w:hAnsi="inherit"/>
          <w:sz w:val="28"/>
          <w:szCs w:val="28"/>
        </w:rPr>
        <w:t>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Navchaln</w:t>
      </w:r>
      <w:r w:rsidRPr="00B2548E">
        <w:rPr>
          <w:rFonts w:ascii="inherit" w:hAnsi="inherit"/>
          <w:sz w:val="28"/>
          <w:szCs w:val="28"/>
          <w:lang w:val="en-US"/>
        </w:rPr>
        <w:t>i</w:t>
      </w:r>
      <w:r w:rsidRPr="00B2548E">
        <w:rPr>
          <w:rFonts w:ascii="inherit" w:hAnsi="inherit"/>
          <w:sz w:val="28"/>
          <w:szCs w:val="28"/>
        </w:rPr>
        <w:t>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posibnyk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/ </w:t>
      </w:r>
      <w:r w:rsidRPr="00B2548E">
        <w:rPr>
          <w:rFonts w:ascii="inherit" w:hAnsi="inherit"/>
          <w:sz w:val="28"/>
          <w:szCs w:val="28"/>
        </w:rPr>
        <w:t>V</w:t>
      </w:r>
      <w:r w:rsidRPr="00B2548E">
        <w:rPr>
          <w:rFonts w:ascii="inherit" w:hAnsi="inherit"/>
          <w:sz w:val="28"/>
          <w:szCs w:val="28"/>
          <w:lang w:val="uk-UA"/>
        </w:rPr>
        <w:t>.</w:t>
      </w:r>
      <w:r w:rsidRPr="00B2548E">
        <w:rPr>
          <w:rFonts w:ascii="inherit" w:hAnsi="inherit"/>
          <w:sz w:val="28"/>
          <w:szCs w:val="28"/>
        </w:rPr>
        <w:t>S</w:t>
      </w:r>
      <w:r w:rsidRPr="00B2548E">
        <w:rPr>
          <w:rFonts w:ascii="inherit" w:hAnsi="inherit"/>
          <w:sz w:val="28"/>
          <w:szCs w:val="28"/>
          <w:lang w:val="uk-UA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Yazlovets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ʹ</w:t>
      </w:r>
      <w:proofErr w:type="spellStart"/>
      <w:r w:rsidRPr="00B2548E">
        <w:rPr>
          <w:rFonts w:ascii="inherit" w:hAnsi="inherit"/>
          <w:sz w:val="28"/>
          <w:szCs w:val="28"/>
        </w:rPr>
        <w:t>kyy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. — </w:t>
      </w:r>
      <w:proofErr w:type="spellStart"/>
      <w:r w:rsidRPr="00B2548E">
        <w:rPr>
          <w:rFonts w:ascii="inherit" w:hAnsi="inherit"/>
          <w:sz w:val="28"/>
          <w:szCs w:val="28"/>
        </w:rPr>
        <w:t>Kirovohrad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: </w:t>
      </w:r>
      <w:r w:rsidRPr="00B2548E">
        <w:rPr>
          <w:rFonts w:ascii="inherit" w:hAnsi="inherit"/>
          <w:sz w:val="28"/>
          <w:szCs w:val="28"/>
        </w:rPr>
        <w:t>RVV</w:t>
      </w:r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r w:rsidRPr="00B2548E">
        <w:rPr>
          <w:rFonts w:ascii="inherit" w:hAnsi="inherit"/>
          <w:sz w:val="28"/>
          <w:szCs w:val="28"/>
        </w:rPr>
        <w:t>KDPU</w:t>
      </w:r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imeni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r w:rsidRPr="00B2548E">
        <w:rPr>
          <w:rFonts w:ascii="inherit" w:hAnsi="inherit"/>
          <w:sz w:val="28"/>
          <w:szCs w:val="28"/>
        </w:rPr>
        <w:t>V</w:t>
      </w:r>
      <w:r w:rsidRPr="00B2548E">
        <w:rPr>
          <w:rFonts w:ascii="inherit" w:hAnsi="inherit"/>
          <w:sz w:val="28"/>
          <w:szCs w:val="28"/>
          <w:lang w:val="uk-UA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Vynnychenka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, 2004. - 352 </w:t>
      </w:r>
      <w:proofErr w:type="spellStart"/>
      <w:r w:rsidRPr="00B2548E">
        <w:rPr>
          <w:rFonts w:ascii="inherit" w:hAnsi="inherit"/>
          <w:sz w:val="28"/>
          <w:szCs w:val="28"/>
        </w:rPr>
        <w:t>s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  <w:lang w:val="uk-UA"/>
        </w:rPr>
      </w:pPr>
      <w:proofErr w:type="spellStart"/>
      <w:r w:rsidRPr="00B2548E">
        <w:rPr>
          <w:rFonts w:ascii="inherit" w:hAnsi="inherit"/>
          <w:sz w:val="28"/>
          <w:szCs w:val="28"/>
        </w:rPr>
        <w:t>Pokaznyky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zdorov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ʺ</w:t>
      </w:r>
      <w:proofErr w:type="spellStart"/>
      <w:r w:rsidRPr="00B2548E">
        <w:rPr>
          <w:rFonts w:ascii="inherit" w:hAnsi="inherit"/>
          <w:sz w:val="28"/>
          <w:szCs w:val="28"/>
        </w:rPr>
        <w:t>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naselennya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ta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vykorystannya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resursiv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okhorony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zdorov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ʺ</w:t>
      </w:r>
      <w:proofErr w:type="spellStart"/>
      <w:r w:rsidRPr="00B2548E">
        <w:rPr>
          <w:rFonts w:ascii="inherit" w:hAnsi="inherit"/>
          <w:sz w:val="28"/>
          <w:szCs w:val="28"/>
        </w:rPr>
        <w:t>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Ukrayini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2010–2011 </w:t>
      </w:r>
      <w:proofErr w:type="spellStart"/>
      <w:r w:rsidRPr="00B2548E">
        <w:rPr>
          <w:rFonts w:ascii="inherit" w:hAnsi="inherit"/>
          <w:sz w:val="28"/>
          <w:szCs w:val="28"/>
        </w:rPr>
        <w:t>roky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. – </w:t>
      </w:r>
      <w:r w:rsidRPr="00B2548E">
        <w:rPr>
          <w:rFonts w:ascii="inherit" w:hAnsi="inherit"/>
          <w:sz w:val="28"/>
          <w:szCs w:val="28"/>
        </w:rPr>
        <w:t>K</w:t>
      </w:r>
      <w:r w:rsidRPr="00B2548E">
        <w:rPr>
          <w:rFonts w:ascii="inherit" w:hAnsi="inherit"/>
          <w:sz w:val="28"/>
          <w:szCs w:val="28"/>
          <w:lang w:val="uk-UA"/>
        </w:rPr>
        <w:t xml:space="preserve">.: </w:t>
      </w:r>
      <w:r w:rsidRPr="00B2548E">
        <w:rPr>
          <w:rFonts w:ascii="inherit" w:hAnsi="inherit"/>
          <w:sz w:val="28"/>
          <w:szCs w:val="28"/>
        </w:rPr>
        <w:t>MOZ</w:t>
      </w:r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Ukrayiny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, 2012. – 329 </w:t>
      </w:r>
      <w:proofErr w:type="spellStart"/>
      <w:r w:rsidRPr="00B2548E">
        <w:rPr>
          <w:rFonts w:ascii="inherit" w:hAnsi="inherit"/>
          <w:sz w:val="28"/>
          <w:szCs w:val="28"/>
        </w:rPr>
        <w:t>s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</w:rPr>
      </w:pPr>
      <w:proofErr w:type="spellStart"/>
      <w:r w:rsidRPr="00B2548E">
        <w:rPr>
          <w:rFonts w:ascii="inherit" w:hAnsi="inherit"/>
          <w:sz w:val="28"/>
          <w:szCs w:val="28"/>
        </w:rPr>
        <w:t>Lyst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r w:rsidRPr="00B2548E">
        <w:rPr>
          <w:rFonts w:ascii="inherit" w:hAnsi="inherit"/>
          <w:sz w:val="28"/>
          <w:szCs w:val="28"/>
        </w:rPr>
        <w:t>MON</w:t>
      </w:r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Ukrayiny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№ 1/9-454 </w:t>
      </w:r>
      <w:proofErr w:type="spellStart"/>
      <w:r w:rsidRPr="00B2548E">
        <w:rPr>
          <w:rFonts w:ascii="inherit" w:hAnsi="inherit"/>
          <w:sz w:val="28"/>
          <w:szCs w:val="28"/>
        </w:rPr>
        <w:t>vid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25 </w:t>
      </w:r>
      <w:proofErr w:type="spellStart"/>
      <w:r w:rsidRPr="00B2548E">
        <w:rPr>
          <w:rFonts w:ascii="inherit" w:hAnsi="inherit"/>
          <w:sz w:val="28"/>
          <w:szCs w:val="28"/>
        </w:rPr>
        <w:t>veresnya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2015 </w:t>
      </w:r>
      <w:proofErr w:type="spellStart"/>
      <w:r w:rsidRPr="00B2548E">
        <w:rPr>
          <w:rFonts w:ascii="inherit" w:hAnsi="inherit"/>
          <w:sz w:val="28"/>
          <w:szCs w:val="28"/>
        </w:rPr>
        <w:t>roku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«</w:t>
      </w:r>
      <w:proofErr w:type="spellStart"/>
      <w:r w:rsidRPr="00B2548E">
        <w:rPr>
          <w:rFonts w:ascii="inherit" w:hAnsi="inherit"/>
          <w:sz w:val="28"/>
          <w:szCs w:val="28"/>
        </w:rPr>
        <w:t>Shchodo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orhanizatsiyi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fizychnoho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vykhovannya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vyshchykh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navchal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>ʹ</w:t>
      </w:r>
      <w:proofErr w:type="spellStart"/>
      <w:r w:rsidRPr="00B2548E">
        <w:rPr>
          <w:rFonts w:ascii="inherit" w:hAnsi="inherit"/>
          <w:sz w:val="28"/>
          <w:szCs w:val="28"/>
        </w:rPr>
        <w:t>nykh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zakladakh</w:t>
      </w:r>
      <w:proofErr w:type="spellEnd"/>
      <w:r w:rsidRPr="00B2548E">
        <w:rPr>
          <w:rFonts w:ascii="inherit" w:hAnsi="inherit"/>
          <w:sz w:val="28"/>
          <w:szCs w:val="28"/>
          <w:lang w:val="uk-UA"/>
        </w:rPr>
        <w:t xml:space="preserve">».  </w:t>
      </w:r>
      <w:r w:rsidRPr="00B2548E">
        <w:rPr>
          <w:rFonts w:ascii="inherit" w:hAnsi="inherit"/>
          <w:sz w:val="28"/>
          <w:szCs w:val="28"/>
        </w:rPr>
        <w:t>[</w:t>
      </w:r>
      <w:proofErr w:type="spellStart"/>
      <w:r w:rsidRPr="00B2548E">
        <w:rPr>
          <w:rFonts w:ascii="inherit" w:hAnsi="inherit"/>
          <w:sz w:val="28"/>
          <w:szCs w:val="28"/>
        </w:rPr>
        <w:t>Elektronnyy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resurs</w:t>
      </w:r>
      <w:proofErr w:type="spellEnd"/>
      <w:r w:rsidRPr="00B2548E">
        <w:rPr>
          <w:rFonts w:ascii="inherit" w:hAnsi="inherit"/>
          <w:sz w:val="28"/>
          <w:szCs w:val="28"/>
        </w:rPr>
        <w:t xml:space="preserve">] </w:t>
      </w:r>
      <w:proofErr w:type="spellStart"/>
      <w:r w:rsidRPr="00B2548E">
        <w:rPr>
          <w:rFonts w:ascii="inherit" w:hAnsi="inherit"/>
          <w:sz w:val="28"/>
          <w:szCs w:val="28"/>
        </w:rPr>
        <w:t>Rezhym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dostupu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old.lp.edu.ua</w:t>
      </w:r>
      <w:proofErr w:type="spellEnd"/>
      <w:r w:rsidRPr="00B2548E">
        <w:rPr>
          <w:rFonts w:ascii="inherit" w:hAnsi="inherit"/>
          <w:sz w:val="28"/>
          <w:szCs w:val="28"/>
        </w:rPr>
        <w:t>/</w:t>
      </w:r>
      <w:proofErr w:type="spellStart"/>
      <w:r w:rsidRPr="00B2548E">
        <w:rPr>
          <w:rFonts w:ascii="inherit" w:hAnsi="inherit"/>
          <w:sz w:val="28"/>
          <w:szCs w:val="28"/>
        </w:rPr>
        <w:t>node</w:t>
      </w:r>
      <w:proofErr w:type="spellEnd"/>
      <w:r w:rsidRPr="00B2548E">
        <w:rPr>
          <w:rFonts w:ascii="inherit" w:hAnsi="inherit"/>
          <w:sz w:val="28"/>
          <w:szCs w:val="28"/>
        </w:rPr>
        <w:t>/8711</w:t>
      </w:r>
      <w:r w:rsidRPr="00B2548E">
        <w:rPr>
          <w:rFonts w:ascii="inherit" w:hAnsi="inherit"/>
          <w:sz w:val="28"/>
          <w:szCs w:val="28"/>
          <w:lang w:val="en-US"/>
        </w:rPr>
        <w:t>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</w:rPr>
      </w:pPr>
      <w:proofErr w:type="spellStart"/>
      <w:r w:rsidRPr="00B2548E">
        <w:rPr>
          <w:rFonts w:ascii="inherit" w:hAnsi="inherit"/>
          <w:sz w:val="28"/>
          <w:szCs w:val="28"/>
        </w:rPr>
        <w:t>Ukaz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Prezydenta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Ukrayiny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vid</w:t>
      </w:r>
      <w:proofErr w:type="spellEnd"/>
      <w:r w:rsidRPr="00B2548E">
        <w:rPr>
          <w:rFonts w:ascii="inherit" w:hAnsi="inherit"/>
          <w:sz w:val="28"/>
          <w:szCs w:val="28"/>
        </w:rPr>
        <w:t xml:space="preserve"> 9 </w:t>
      </w:r>
      <w:proofErr w:type="spellStart"/>
      <w:r w:rsidRPr="00B2548E">
        <w:rPr>
          <w:rFonts w:ascii="inherit" w:hAnsi="inherit"/>
          <w:sz w:val="28"/>
          <w:szCs w:val="28"/>
        </w:rPr>
        <w:t>lyutoho</w:t>
      </w:r>
      <w:proofErr w:type="spellEnd"/>
      <w:r w:rsidRPr="00B2548E">
        <w:rPr>
          <w:rFonts w:ascii="inherit" w:hAnsi="inherit"/>
          <w:sz w:val="28"/>
          <w:szCs w:val="28"/>
        </w:rPr>
        <w:t xml:space="preserve"> 2016 </w:t>
      </w:r>
      <w:proofErr w:type="spellStart"/>
      <w:r w:rsidRPr="00B2548E">
        <w:rPr>
          <w:rFonts w:ascii="inherit" w:hAnsi="inherit"/>
          <w:sz w:val="28"/>
          <w:szCs w:val="28"/>
        </w:rPr>
        <w:t>roku</w:t>
      </w:r>
      <w:proofErr w:type="spellEnd"/>
      <w:r w:rsidRPr="00B2548E">
        <w:rPr>
          <w:rFonts w:ascii="inherit" w:hAnsi="inherit"/>
          <w:sz w:val="28"/>
          <w:szCs w:val="28"/>
        </w:rPr>
        <w:t xml:space="preserve"> №42/2016 «</w:t>
      </w:r>
      <w:proofErr w:type="spellStart"/>
      <w:r w:rsidRPr="00B2548E">
        <w:rPr>
          <w:rFonts w:ascii="inherit" w:hAnsi="inherit"/>
          <w:sz w:val="28"/>
          <w:szCs w:val="28"/>
        </w:rPr>
        <w:t>Pro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Natsionalʹnu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stratehiyu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ozdorovchoyi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rukhovoyi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aktyvnosti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Ukrayini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period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do</w:t>
      </w:r>
      <w:proofErr w:type="spellEnd"/>
      <w:r w:rsidRPr="00B2548E">
        <w:rPr>
          <w:rFonts w:ascii="inherit" w:hAnsi="inherit"/>
          <w:sz w:val="28"/>
          <w:szCs w:val="28"/>
        </w:rPr>
        <w:t xml:space="preserve"> 2025 </w:t>
      </w:r>
      <w:proofErr w:type="spellStart"/>
      <w:r w:rsidRPr="00B2548E">
        <w:rPr>
          <w:rFonts w:ascii="inherit" w:hAnsi="inherit"/>
          <w:sz w:val="28"/>
          <w:szCs w:val="28"/>
        </w:rPr>
        <w:t>roku</w:t>
      </w:r>
      <w:proofErr w:type="spellEnd"/>
      <w:r w:rsidRPr="00B2548E">
        <w:rPr>
          <w:rFonts w:ascii="inherit" w:hAnsi="inherit"/>
          <w:sz w:val="28"/>
          <w:szCs w:val="28"/>
        </w:rPr>
        <w:t xml:space="preserve"> "</w:t>
      </w:r>
      <w:proofErr w:type="spellStart"/>
      <w:r w:rsidRPr="00B2548E">
        <w:rPr>
          <w:rFonts w:ascii="inherit" w:hAnsi="inherit"/>
          <w:sz w:val="28"/>
          <w:szCs w:val="28"/>
        </w:rPr>
        <w:t>Rukhova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aktyvnist</w:t>
      </w:r>
      <w:proofErr w:type="spellEnd"/>
      <w:r w:rsidRPr="00B2548E">
        <w:rPr>
          <w:rFonts w:ascii="inherit" w:hAnsi="inherit"/>
          <w:sz w:val="28"/>
          <w:szCs w:val="28"/>
        </w:rPr>
        <w:t xml:space="preserve">ʹ - </w:t>
      </w:r>
      <w:proofErr w:type="spellStart"/>
      <w:r w:rsidRPr="00B2548E">
        <w:rPr>
          <w:rFonts w:ascii="inherit" w:hAnsi="inherit"/>
          <w:sz w:val="28"/>
          <w:szCs w:val="28"/>
        </w:rPr>
        <w:t>zdorovyy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sposib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zhyttya</w:t>
      </w:r>
      <w:proofErr w:type="spellEnd"/>
      <w:r w:rsidRPr="00B2548E">
        <w:rPr>
          <w:rFonts w:ascii="inherit" w:hAnsi="inherit"/>
          <w:sz w:val="28"/>
          <w:szCs w:val="28"/>
        </w:rPr>
        <w:t xml:space="preserve"> — </w:t>
      </w:r>
      <w:proofErr w:type="spellStart"/>
      <w:r w:rsidRPr="00B2548E">
        <w:rPr>
          <w:rFonts w:ascii="inherit" w:hAnsi="inherit"/>
          <w:sz w:val="28"/>
          <w:szCs w:val="28"/>
        </w:rPr>
        <w:t>zdorova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natsiya</w:t>
      </w:r>
      <w:proofErr w:type="spellEnd"/>
      <w:r w:rsidRPr="00B2548E">
        <w:rPr>
          <w:rFonts w:ascii="inherit" w:hAnsi="inherit"/>
          <w:sz w:val="28"/>
          <w:szCs w:val="28"/>
        </w:rPr>
        <w:t xml:space="preserve">". </w:t>
      </w:r>
      <w:proofErr w:type="spellStart"/>
      <w:r w:rsidRPr="00B2548E">
        <w:rPr>
          <w:rFonts w:ascii="inherit" w:hAnsi="inherit"/>
          <w:sz w:val="28"/>
          <w:szCs w:val="28"/>
        </w:rPr>
        <w:t>Rezhym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dostupu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www.president.gov.ua</w:t>
      </w:r>
      <w:proofErr w:type="spellEnd"/>
      <w:r w:rsidRPr="00B2548E">
        <w:rPr>
          <w:rFonts w:ascii="inherit" w:hAnsi="inherit"/>
          <w:sz w:val="28"/>
          <w:szCs w:val="28"/>
        </w:rPr>
        <w:t>/</w:t>
      </w:r>
      <w:proofErr w:type="spellStart"/>
      <w:r w:rsidRPr="00B2548E">
        <w:rPr>
          <w:rFonts w:ascii="inherit" w:hAnsi="inherit"/>
          <w:sz w:val="28"/>
          <w:szCs w:val="28"/>
        </w:rPr>
        <w:t>documents</w:t>
      </w:r>
      <w:proofErr w:type="spellEnd"/>
      <w:r w:rsidRPr="00B2548E">
        <w:rPr>
          <w:rFonts w:ascii="inherit" w:hAnsi="inherit"/>
          <w:sz w:val="28"/>
          <w:szCs w:val="28"/>
        </w:rPr>
        <w:t>/422016-19772.</w:t>
      </w:r>
    </w:p>
    <w:p w:rsidR="00B42BD5" w:rsidRPr="00B2548E" w:rsidRDefault="00B42BD5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Fonts w:ascii="inherit" w:hAnsi="inherit"/>
          <w:sz w:val="28"/>
          <w:szCs w:val="28"/>
        </w:rPr>
      </w:pPr>
      <w:proofErr w:type="spellStart"/>
      <w:r w:rsidRPr="00B2548E">
        <w:rPr>
          <w:rFonts w:ascii="inherit" w:hAnsi="inherit"/>
          <w:sz w:val="28"/>
          <w:szCs w:val="28"/>
        </w:rPr>
        <w:t>Tovt</w:t>
      </w:r>
      <w:proofErr w:type="spellEnd"/>
      <w:r w:rsidRPr="00B2548E">
        <w:rPr>
          <w:rFonts w:ascii="inherit" w:hAnsi="inherit"/>
          <w:sz w:val="28"/>
          <w:szCs w:val="28"/>
        </w:rPr>
        <w:t xml:space="preserve"> V.A. </w:t>
      </w:r>
      <w:proofErr w:type="spellStart"/>
      <w:r w:rsidRPr="00B2548E">
        <w:rPr>
          <w:rFonts w:ascii="inherit" w:hAnsi="inherit"/>
          <w:sz w:val="28"/>
          <w:szCs w:val="28"/>
        </w:rPr>
        <w:t>Rukhova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aktyvnist</w:t>
      </w:r>
      <w:proofErr w:type="spellEnd"/>
      <w:r w:rsidRPr="00B2548E">
        <w:rPr>
          <w:rFonts w:ascii="inherit" w:hAnsi="inherit"/>
          <w:sz w:val="28"/>
          <w:szCs w:val="28"/>
        </w:rPr>
        <w:t xml:space="preserve">ʹ </w:t>
      </w:r>
      <w:proofErr w:type="spellStart"/>
      <w:r w:rsidRPr="00B2548E">
        <w:rPr>
          <w:rFonts w:ascii="inherit" w:hAnsi="inherit"/>
          <w:sz w:val="28"/>
          <w:szCs w:val="28"/>
        </w:rPr>
        <w:t>yak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faktor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profilaktyky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shkidlyvykh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zvychok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studentiv</w:t>
      </w:r>
      <w:proofErr w:type="spellEnd"/>
      <w:r w:rsidRPr="00B2548E">
        <w:rPr>
          <w:rFonts w:ascii="inherit" w:hAnsi="inherit"/>
          <w:sz w:val="28"/>
          <w:szCs w:val="28"/>
        </w:rPr>
        <w:t>/</w:t>
      </w:r>
      <w:proofErr w:type="spellStart"/>
      <w:r w:rsidRPr="00B2548E">
        <w:rPr>
          <w:rFonts w:ascii="inherit" w:hAnsi="inherit"/>
          <w:sz w:val="28"/>
          <w:szCs w:val="28"/>
        </w:rPr>
        <w:t>V.A.Tovt</w:t>
      </w:r>
      <w:proofErr w:type="spellEnd"/>
      <w:r w:rsidRPr="00B2548E">
        <w:rPr>
          <w:rFonts w:ascii="inherit" w:hAnsi="inherit"/>
          <w:sz w:val="28"/>
          <w:szCs w:val="28"/>
        </w:rPr>
        <w:t xml:space="preserve">, </w:t>
      </w:r>
      <w:proofErr w:type="spellStart"/>
      <w:r w:rsidRPr="00B2548E">
        <w:rPr>
          <w:rFonts w:ascii="inherit" w:hAnsi="inherit"/>
          <w:sz w:val="28"/>
          <w:szCs w:val="28"/>
        </w:rPr>
        <w:t>V.YA.Susla</w:t>
      </w:r>
      <w:proofErr w:type="spellEnd"/>
      <w:r w:rsidRPr="00B2548E">
        <w:rPr>
          <w:rFonts w:ascii="inherit" w:hAnsi="inherit"/>
          <w:sz w:val="28"/>
          <w:szCs w:val="28"/>
        </w:rPr>
        <w:t>//</w:t>
      </w:r>
      <w:proofErr w:type="spellStart"/>
      <w:r w:rsidRPr="00B2548E">
        <w:rPr>
          <w:rFonts w:ascii="inherit" w:hAnsi="inherit"/>
          <w:sz w:val="28"/>
          <w:szCs w:val="28"/>
        </w:rPr>
        <w:t>Naukovyy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visnyk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Uzhhorodsʹkoho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universytetu</w:t>
      </w:r>
      <w:proofErr w:type="spellEnd"/>
      <w:r w:rsidRPr="00B2548E">
        <w:rPr>
          <w:rFonts w:ascii="inherit" w:hAnsi="inherit"/>
          <w:sz w:val="28"/>
          <w:szCs w:val="28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Seriya</w:t>
      </w:r>
      <w:proofErr w:type="spellEnd"/>
      <w:r w:rsidRPr="00B2548E">
        <w:rPr>
          <w:rFonts w:ascii="inherit" w:hAnsi="inherit"/>
          <w:sz w:val="28"/>
          <w:szCs w:val="28"/>
        </w:rPr>
        <w:t>: «</w:t>
      </w:r>
      <w:proofErr w:type="spellStart"/>
      <w:r w:rsidRPr="00B2548E">
        <w:rPr>
          <w:rFonts w:ascii="inherit" w:hAnsi="inherit"/>
          <w:sz w:val="28"/>
          <w:szCs w:val="28"/>
        </w:rPr>
        <w:t>Pedahohika</w:t>
      </w:r>
      <w:proofErr w:type="spellEnd"/>
      <w:r w:rsidRPr="00B2548E">
        <w:rPr>
          <w:rFonts w:ascii="inherit" w:hAnsi="inherit"/>
          <w:sz w:val="28"/>
          <w:szCs w:val="28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Sotsialʹna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robota</w:t>
      </w:r>
      <w:proofErr w:type="spellEnd"/>
      <w:r w:rsidRPr="00B2548E">
        <w:rPr>
          <w:rFonts w:ascii="inherit" w:hAnsi="inherit"/>
          <w:sz w:val="28"/>
          <w:szCs w:val="28"/>
        </w:rPr>
        <w:t xml:space="preserve">»: </w:t>
      </w:r>
      <w:proofErr w:type="spellStart"/>
      <w:r w:rsidRPr="00B2548E">
        <w:rPr>
          <w:rFonts w:ascii="inherit" w:hAnsi="inherit"/>
          <w:sz w:val="28"/>
          <w:szCs w:val="28"/>
        </w:rPr>
        <w:t>zb.nauk</w:t>
      </w:r>
      <w:proofErr w:type="spellEnd"/>
      <w:r w:rsidRPr="00B2548E">
        <w:rPr>
          <w:rFonts w:ascii="inherit" w:hAnsi="inherit"/>
          <w:sz w:val="28"/>
          <w:szCs w:val="28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pr</w:t>
      </w:r>
      <w:proofErr w:type="spellEnd"/>
      <w:r w:rsidRPr="00B2548E">
        <w:rPr>
          <w:rFonts w:ascii="inherit" w:hAnsi="inherit"/>
          <w:sz w:val="28"/>
          <w:szCs w:val="28"/>
        </w:rPr>
        <w:t xml:space="preserve">. / </w:t>
      </w:r>
      <w:proofErr w:type="spellStart"/>
      <w:r w:rsidRPr="00B2548E">
        <w:rPr>
          <w:rFonts w:ascii="inherit" w:hAnsi="inherit"/>
          <w:sz w:val="28"/>
          <w:szCs w:val="28"/>
        </w:rPr>
        <w:t>Red.kol</w:t>
      </w:r>
      <w:proofErr w:type="spellEnd"/>
      <w:r w:rsidRPr="00B2548E">
        <w:rPr>
          <w:rFonts w:ascii="inherit" w:hAnsi="inherit"/>
          <w:sz w:val="28"/>
          <w:szCs w:val="28"/>
        </w:rPr>
        <w:t xml:space="preserve">.: </w:t>
      </w:r>
      <w:proofErr w:type="spellStart"/>
      <w:r w:rsidRPr="00B2548E">
        <w:rPr>
          <w:rFonts w:ascii="inherit" w:hAnsi="inherit"/>
          <w:sz w:val="28"/>
          <w:szCs w:val="28"/>
        </w:rPr>
        <w:t>Kozubovsʹka</w:t>
      </w:r>
      <w:proofErr w:type="spellEnd"/>
      <w:r w:rsidRPr="00B2548E">
        <w:rPr>
          <w:rFonts w:ascii="inherit" w:hAnsi="inherit"/>
          <w:sz w:val="28"/>
          <w:szCs w:val="28"/>
        </w:rPr>
        <w:t xml:space="preserve"> I.V. (</w:t>
      </w:r>
      <w:proofErr w:type="spellStart"/>
      <w:r w:rsidRPr="00B2548E">
        <w:rPr>
          <w:rFonts w:ascii="inherit" w:hAnsi="inherit"/>
          <w:sz w:val="28"/>
          <w:szCs w:val="28"/>
        </w:rPr>
        <w:t>hol.red</w:t>
      </w:r>
      <w:proofErr w:type="spellEnd"/>
      <w:r w:rsidRPr="00B2548E">
        <w:rPr>
          <w:rFonts w:ascii="inherit" w:hAnsi="inherit"/>
          <w:sz w:val="28"/>
          <w:szCs w:val="28"/>
        </w:rPr>
        <w:t xml:space="preserve">.) </w:t>
      </w:r>
      <w:proofErr w:type="spellStart"/>
      <w:r w:rsidRPr="00B2548E">
        <w:rPr>
          <w:rFonts w:ascii="inherit" w:hAnsi="inherit"/>
          <w:sz w:val="28"/>
          <w:szCs w:val="28"/>
        </w:rPr>
        <w:t>ta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in</w:t>
      </w:r>
      <w:proofErr w:type="spellEnd"/>
      <w:r w:rsidRPr="00B2548E">
        <w:rPr>
          <w:rFonts w:ascii="inherit" w:hAnsi="inherit"/>
          <w:sz w:val="28"/>
          <w:szCs w:val="28"/>
        </w:rPr>
        <w:t xml:space="preserve">. – </w:t>
      </w:r>
      <w:proofErr w:type="spellStart"/>
      <w:r w:rsidRPr="00B2548E">
        <w:rPr>
          <w:rFonts w:ascii="inherit" w:hAnsi="inherit"/>
          <w:sz w:val="28"/>
          <w:szCs w:val="28"/>
        </w:rPr>
        <w:t>Uzhhorod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Vyd-vo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UzhNU</w:t>
      </w:r>
      <w:proofErr w:type="spellEnd"/>
      <w:r w:rsidRPr="00B2548E">
        <w:rPr>
          <w:rFonts w:ascii="inherit" w:hAnsi="inherit"/>
          <w:sz w:val="28"/>
          <w:szCs w:val="28"/>
        </w:rPr>
        <w:t xml:space="preserve"> «</w:t>
      </w:r>
      <w:proofErr w:type="spellStart"/>
      <w:r w:rsidRPr="00B2548E">
        <w:rPr>
          <w:rFonts w:ascii="inherit" w:hAnsi="inherit"/>
          <w:sz w:val="28"/>
          <w:szCs w:val="28"/>
        </w:rPr>
        <w:t>Hoverla</w:t>
      </w:r>
      <w:proofErr w:type="spellEnd"/>
      <w:r w:rsidRPr="00B2548E">
        <w:rPr>
          <w:rFonts w:ascii="inherit" w:hAnsi="inherit"/>
          <w:sz w:val="28"/>
          <w:szCs w:val="28"/>
        </w:rPr>
        <w:t xml:space="preserve">», 2018. – </w:t>
      </w:r>
      <w:proofErr w:type="spellStart"/>
      <w:r w:rsidRPr="00B2548E">
        <w:rPr>
          <w:rFonts w:ascii="inherit" w:hAnsi="inherit"/>
          <w:sz w:val="28"/>
          <w:szCs w:val="28"/>
        </w:rPr>
        <w:t>Vypusk</w:t>
      </w:r>
      <w:proofErr w:type="spellEnd"/>
      <w:r w:rsidRPr="00B2548E">
        <w:rPr>
          <w:rFonts w:ascii="inherit" w:hAnsi="inherit"/>
          <w:sz w:val="28"/>
          <w:szCs w:val="28"/>
        </w:rPr>
        <w:t xml:space="preserve"> 1 (42), </w:t>
      </w:r>
      <w:proofErr w:type="spellStart"/>
      <w:r w:rsidRPr="00B2548E">
        <w:rPr>
          <w:rFonts w:ascii="inherit" w:hAnsi="inherit"/>
          <w:sz w:val="28"/>
          <w:szCs w:val="28"/>
        </w:rPr>
        <w:t>Chastyna</w:t>
      </w:r>
      <w:proofErr w:type="spellEnd"/>
      <w:r w:rsidRPr="00B2548E">
        <w:rPr>
          <w:rFonts w:ascii="inherit" w:hAnsi="inherit"/>
          <w:sz w:val="28"/>
          <w:szCs w:val="28"/>
        </w:rPr>
        <w:t xml:space="preserve"> I, </w:t>
      </w:r>
      <w:proofErr w:type="spellStart"/>
      <w:r w:rsidRPr="00B2548E">
        <w:rPr>
          <w:rFonts w:ascii="inherit" w:hAnsi="inherit"/>
          <w:sz w:val="28"/>
          <w:szCs w:val="28"/>
        </w:rPr>
        <w:t>Chastyna</w:t>
      </w:r>
      <w:proofErr w:type="spellEnd"/>
      <w:r w:rsidRPr="00B2548E">
        <w:rPr>
          <w:rFonts w:ascii="inherit" w:hAnsi="inherit"/>
          <w:sz w:val="28"/>
          <w:szCs w:val="28"/>
        </w:rPr>
        <w:t xml:space="preserve"> II. – </w:t>
      </w:r>
      <w:proofErr w:type="spellStart"/>
      <w:r w:rsidRPr="00B2548E">
        <w:rPr>
          <w:rFonts w:ascii="inherit" w:hAnsi="inherit"/>
          <w:sz w:val="28"/>
          <w:szCs w:val="28"/>
        </w:rPr>
        <w:t>Uzhhorod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UzhNU</w:t>
      </w:r>
      <w:proofErr w:type="spellEnd"/>
      <w:r w:rsidRPr="00B2548E">
        <w:rPr>
          <w:rFonts w:ascii="inherit" w:hAnsi="inherit"/>
          <w:sz w:val="28"/>
          <w:szCs w:val="28"/>
        </w:rPr>
        <w:t>, 2018. –  S. 373-376.</w:t>
      </w:r>
    </w:p>
    <w:p w:rsidR="00B401C7" w:rsidRPr="00B2548E" w:rsidRDefault="00B2548E" w:rsidP="00B2548E">
      <w:pPr>
        <w:pStyle w:val="HTML"/>
        <w:numPr>
          <w:ilvl w:val="0"/>
          <w:numId w:val="7"/>
        </w:numPr>
        <w:shd w:val="clear" w:color="auto" w:fill="FFFFFF"/>
        <w:tabs>
          <w:tab w:val="clear" w:pos="360"/>
          <w:tab w:val="clear" w:pos="916"/>
          <w:tab w:val="num" w:pos="284"/>
          <w:tab w:val="left" w:pos="426"/>
        </w:tabs>
        <w:ind w:left="0" w:firstLine="0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  <w:lang w:val="en-US"/>
        </w:rPr>
        <w:t>T</w:t>
      </w:r>
      <w:proofErr w:type="spellStart"/>
      <w:r w:rsidRPr="00B2548E">
        <w:rPr>
          <w:rFonts w:ascii="inherit" w:hAnsi="inherit"/>
          <w:sz w:val="28"/>
          <w:szCs w:val="28"/>
        </w:rPr>
        <w:t>ovt</w:t>
      </w:r>
      <w:proofErr w:type="spellEnd"/>
      <w:r w:rsidRPr="00B2548E">
        <w:rPr>
          <w:rFonts w:ascii="inherit" w:hAnsi="inherit"/>
          <w:sz w:val="28"/>
          <w:szCs w:val="28"/>
        </w:rPr>
        <w:t xml:space="preserve"> V.A. </w:t>
      </w:r>
      <w:proofErr w:type="spellStart"/>
      <w:r w:rsidRPr="00B2548E">
        <w:rPr>
          <w:rFonts w:ascii="inherit" w:hAnsi="inherit"/>
          <w:sz w:val="28"/>
          <w:szCs w:val="28"/>
        </w:rPr>
        <w:t>Analiz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suchasnoho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stanu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fizychnoho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vykhovannya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studentiv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proofErr w:type="gramStart"/>
      <w:r w:rsidRPr="00B2548E">
        <w:rPr>
          <w:rFonts w:ascii="inherit" w:hAnsi="inherit"/>
          <w:sz w:val="28"/>
          <w:szCs w:val="28"/>
        </w:rPr>
        <w:t>na</w:t>
      </w:r>
      <w:proofErr w:type="spellEnd"/>
      <w:proofErr w:type="gram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prykladi</w:t>
      </w:r>
      <w:proofErr w:type="spellEnd"/>
      <w:r w:rsidRPr="00B2548E">
        <w:rPr>
          <w:rFonts w:ascii="inherit" w:hAnsi="inherit"/>
          <w:sz w:val="28"/>
          <w:szCs w:val="28"/>
        </w:rPr>
        <w:t xml:space="preserve"> DVNZ «</w:t>
      </w:r>
      <w:proofErr w:type="spellStart"/>
      <w:r w:rsidRPr="00B2548E">
        <w:rPr>
          <w:rFonts w:ascii="inherit" w:hAnsi="inherit"/>
          <w:sz w:val="28"/>
          <w:szCs w:val="28"/>
        </w:rPr>
        <w:t>UzhNU</w:t>
      </w:r>
      <w:proofErr w:type="spellEnd"/>
      <w:r w:rsidRPr="00B2548E">
        <w:rPr>
          <w:rFonts w:ascii="inherit" w:hAnsi="inherit"/>
          <w:sz w:val="28"/>
          <w:szCs w:val="28"/>
        </w:rPr>
        <w:t>»/</w:t>
      </w:r>
      <w:proofErr w:type="spellStart"/>
      <w:r w:rsidRPr="00B2548E">
        <w:rPr>
          <w:rFonts w:ascii="inherit" w:hAnsi="inherit"/>
          <w:sz w:val="28"/>
          <w:szCs w:val="28"/>
        </w:rPr>
        <w:t>V.A.Tovt</w:t>
      </w:r>
      <w:proofErr w:type="spellEnd"/>
      <w:r w:rsidRPr="00B2548E">
        <w:rPr>
          <w:rFonts w:ascii="inherit" w:hAnsi="inherit"/>
          <w:sz w:val="28"/>
          <w:szCs w:val="28"/>
        </w:rPr>
        <w:t>//</w:t>
      </w:r>
      <w:proofErr w:type="spellStart"/>
      <w:r w:rsidRPr="00B2548E">
        <w:rPr>
          <w:rFonts w:ascii="inherit" w:hAnsi="inherit"/>
          <w:sz w:val="28"/>
          <w:szCs w:val="28"/>
        </w:rPr>
        <w:t>Zbirnyk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naukovykh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prats</w:t>
      </w:r>
      <w:proofErr w:type="spellEnd"/>
      <w:r w:rsidRPr="00B2548E">
        <w:rPr>
          <w:rFonts w:ascii="inherit" w:hAnsi="inherit"/>
          <w:sz w:val="28"/>
          <w:szCs w:val="28"/>
        </w:rPr>
        <w:t xml:space="preserve">ʹ </w:t>
      </w:r>
      <w:proofErr w:type="spellStart"/>
      <w:r w:rsidRPr="00B2548E">
        <w:rPr>
          <w:rFonts w:ascii="inherit" w:hAnsi="inherit"/>
          <w:sz w:val="28"/>
          <w:szCs w:val="28"/>
        </w:rPr>
        <w:t>za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materialamy</w:t>
      </w:r>
      <w:proofErr w:type="spellEnd"/>
      <w:r w:rsidRPr="00B2548E">
        <w:rPr>
          <w:rFonts w:ascii="inherit" w:hAnsi="inherit"/>
          <w:sz w:val="28"/>
          <w:szCs w:val="28"/>
        </w:rPr>
        <w:t xml:space="preserve"> I </w:t>
      </w:r>
      <w:proofErr w:type="spellStart"/>
      <w:r w:rsidRPr="00B2548E">
        <w:rPr>
          <w:rFonts w:ascii="inherit" w:hAnsi="inherit"/>
          <w:sz w:val="28"/>
          <w:szCs w:val="28"/>
        </w:rPr>
        <w:t>naukovo-prakt</w:t>
      </w:r>
      <w:proofErr w:type="spellEnd"/>
      <w:r w:rsidRPr="00B2548E">
        <w:rPr>
          <w:rFonts w:ascii="inherit" w:hAnsi="inherit"/>
          <w:sz w:val="28"/>
          <w:szCs w:val="28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konf</w:t>
      </w:r>
      <w:proofErr w:type="spellEnd"/>
      <w:r w:rsidRPr="00B2548E">
        <w:rPr>
          <w:rFonts w:ascii="inherit" w:hAnsi="inherit"/>
          <w:sz w:val="28"/>
          <w:szCs w:val="28"/>
        </w:rPr>
        <w:t xml:space="preserve">. </w:t>
      </w:r>
      <w:proofErr w:type="spellStart"/>
      <w:r w:rsidRPr="00B2548E">
        <w:rPr>
          <w:rFonts w:ascii="inherit" w:hAnsi="inherit"/>
          <w:sz w:val="28"/>
          <w:szCs w:val="28"/>
        </w:rPr>
        <w:t>z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mizhnarodnoyu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uchastyu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proofErr w:type="gramStart"/>
      <w:r w:rsidRPr="00B2548E">
        <w:rPr>
          <w:rFonts w:ascii="inherit" w:hAnsi="inherit"/>
          <w:sz w:val="28"/>
          <w:szCs w:val="28"/>
        </w:rPr>
        <w:t>Aktualʹni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pytannya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vdoskonalennya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systemy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fizychnoho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vykhovannya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sportyvnoyi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roboty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vyshchiy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shkoli</w:t>
      </w:r>
      <w:proofErr w:type="spellEnd"/>
      <w:r w:rsidRPr="00B2548E">
        <w:rPr>
          <w:rFonts w:ascii="inherit" w:hAnsi="inherit"/>
          <w:sz w:val="28"/>
          <w:szCs w:val="28"/>
        </w:rPr>
        <w:t xml:space="preserve"> (</w:t>
      </w:r>
      <w:proofErr w:type="spellStart"/>
      <w:r w:rsidRPr="00B2548E">
        <w:rPr>
          <w:rFonts w:ascii="inherit" w:hAnsi="inherit"/>
          <w:sz w:val="28"/>
          <w:szCs w:val="28"/>
        </w:rPr>
        <w:t>m</w:t>
      </w:r>
      <w:proofErr w:type="spellEnd"/>
      <w:r w:rsidRPr="00B2548E">
        <w:rPr>
          <w:rFonts w:ascii="inherit" w:hAnsi="inherit"/>
          <w:sz w:val="28"/>
          <w:szCs w:val="28"/>
        </w:rPr>
        <w:t>.</w:t>
      </w:r>
      <w:proofErr w:type="gram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proofErr w:type="gramStart"/>
      <w:r w:rsidRPr="00B2548E">
        <w:rPr>
          <w:rFonts w:ascii="inherit" w:hAnsi="inherit"/>
          <w:sz w:val="28"/>
          <w:szCs w:val="28"/>
        </w:rPr>
        <w:t>Uzhhorod</w:t>
      </w:r>
      <w:proofErr w:type="spellEnd"/>
      <w:r w:rsidRPr="00B2548E">
        <w:rPr>
          <w:rFonts w:ascii="inherit" w:hAnsi="inherit"/>
          <w:sz w:val="28"/>
          <w:szCs w:val="28"/>
        </w:rPr>
        <w:t xml:space="preserve">, 19-20 </w:t>
      </w:r>
      <w:proofErr w:type="spellStart"/>
      <w:r w:rsidRPr="00B2548E">
        <w:rPr>
          <w:rFonts w:ascii="inherit" w:hAnsi="inherit"/>
          <w:sz w:val="28"/>
          <w:szCs w:val="28"/>
        </w:rPr>
        <w:t>kvitnya</w:t>
      </w:r>
      <w:proofErr w:type="spellEnd"/>
      <w:r w:rsidRPr="00B2548E">
        <w:rPr>
          <w:rFonts w:ascii="inherit" w:hAnsi="inherit"/>
          <w:sz w:val="28"/>
          <w:szCs w:val="28"/>
        </w:rPr>
        <w:t xml:space="preserve"> 2018 </w:t>
      </w:r>
      <w:proofErr w:type="spellStart"/>
      <w:r w:rsidRPr="00B2548E">
        <w:rPr>
          <w:rFonts w:ascii="inherit" w:hAnsi="inherit"/>
          <w:sz w:val="28"/>
          <w:szCs w:val="28"/>
        </w:rPr>
        <w:t>roku</w:t>
      </w:r>
      <w:proofErr w:type="spellEnd"/>
      <w:r w:rsidRPr="00B2548E">
        <w:rPr>
          <w:rFonts w:ascii="inherit" w:hAnsi="inherit"/>
          <w:sz w:val="28"/>
          <w:szCs w:val="28"/>
        </w:rPr>
        <w:t>).</w:t>
      </w:r>
      <w:proofErr w:type="gram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Uzhhorod</w:t>
      </w:r>
      <w:proofErr w:type="spellEnd"/>
      <w:r w:rsidRPr="00B2548E">
        <w:rPr>
          <w:rFonts w:ascii="inherit" w:hAnsi="inherit"/>
          <w:sz w:val="28"/>
          <w:szCs w:val="28"/>
        </w:rPr>
        <w:t xml:space="preserve">: </w:t>
      </w:r>
      <w:proofErr w:type="spellStart"/>
      <w:r w:rsidRPr="00B2548E">
        <w:rPr>
          <w:rFonts w:ascii="inherit" w:hAnsi="inherit"/>
          <w:sz w:val="28"/>
          <w:szCs w:val="28"/>
        </w:rPr>
        <w:t>v-vo</w:t>
      </w:r>
      <w:proofErr w:type="spellEnd"/>
      <w:r w:rsidRPr="00B2548E">
        <w:rPr>
          <w:rFonts w:ascii="inherit" w:hAnsi="inherit"/>
          <w:sz w:val="28"/>
          <w:szCs w:val="28"/>
        </w:rPr>
        <w:t xml:space="preserve"> </w:t>
      </w:r>
      <w:proofErr w:type="spellStart"/>
      <w:r w:rsidRPr="00B2548E">
        <w:rPr>
          <w:rFonts w:ascii="inherit" w:hAnsi="inherit"/>
          <w:sz w:val="28"/>
          <w:szCs w:val="28"/>
        </w:rPr>
        <w:t>Best-Prynt</w:t>
      </w:r>
      <w:proofErr w:type="spellEnd"/>
      <w:r w:rsidRPr="00B2548E">
        <w:rPr>
          <w:rFonts w:ascii="inherit" w:hAnsi="inherit"/>
          <w:sz w:val="28"/>
          <w:szCs w:val="28"/>
        </w:rPr>
        <w:t>, 2018. – S.65-68.</w:t>
      </w:r>
    </w:p>
    <w:p w:rsidR="00EC7934" w:rsidRDefault="00EC7934" w:rsidP="00EC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sectPr w:rsidR="00EC7934" w:rsidSect="00C72427">
      <w:headerReference w:type="default" r:id="rId9"/>
      <w:footerReference w:type="default" r:id="rId10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73" w:rsidRDefault="00473D73" w:rsidP="00796992">
      <w:pPr>
        <w:spacing w:after="0" w:line="240" w:lineRule="auto"/>
      </w:pPr>
      <w:r>
        <w:separator/>
      </w:r>
    </w:p>
  </w:endnote>
  <w:endnote w:type="continuationSeparator" w:id="0">
    <w:p w:rsidR="00473D73" w:rsidRDefault="00473D73" w:rsidP="0079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97876"/>
      <w:docPartObj>
        <w:docPartGallery w:val="Page Numbers (Bottom of Page)"/>
        <w:docPartUnique/>
      </w:docPartObj>
    </w:sdtPr>
    <w:sdtContent>
      <w:p w:rsidR="00D270E5" w:rsidRDefault="00F63EBD">
        <w:pPr>
          <w:pStyle w:val="a5"/>
          <w:jc w:val="center"/>
        </w:pPr>
        <w:fldSimple w:instr=" PAGE   \* MERGEFORMAT ">
          <w:r w:rsidR="00E778E3">
            <w:rPr>
              <w:noProof/>
            </w:rPr>
            <w:t>4</w:t>
          </w:r>
        </w:fldSimple>
      </w:p>
    </w:sdtContent>
  </w:sdt>
  <w:p w:rsidR="00D270E5" w:rsidRDefault="00D270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73" w:rsidRDefault="00473D73" w:rsidP="00796992">
      <w:pPr>
        <w:spacing w:after="0" w:line="240" w:lineRule="auto"/>
      </w:pPr>
      <w:r>
        <w:separator/>
      </w:r>
    </w:p>
  </w:footnote>
  <w:footnote w:type="continuationSeparator" w:id="0">
    <w:p w:rsidR="00473D73" w:rsidRDefault="00473D73" w:rsidP="0079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97877"/>
      <w:docPartObj>
        <w:docPartGallery w:val="Page Numbers (Top of Page)"/>
        <w:docPartUnique/>
      </w:docPartObj>
    </w:sdtPr>
    <w:sdtContent>
      <w:p w:rsidR="00D270E5" w:rsidRDefault="00F63EBD">
        <w:pPr>
          <w:pStyle w:val="a3"/>
          <w:jc w:val="center"/>
        </w:pPr>
        <w:fldSimple w:instr=" PAGE   \* MERGEFORMAT ">
          <w:r w:rsidR="00E778E3">
            <w:rPr>
              <w:noProof/>
            </w:rPr>
            <w:t>4</w:t>
          </w:r>
        </w:fldSimple>
      </w:p>
    </w:sdtContent>
  </w:sdt>
  <w:p w:rsidR="00D270E5" w:rsidRDefault="00D270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56"/>
    <w:multiLevelType w:val="hybridMultilevel"/>
    <w:tmpl w:val="F6CC7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45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BF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5F1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AD3827"/>
    <w:multiLevelType w:val="hybridMultilevel"/>
    <w:tmpl w:val="EC003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53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24798"/>
    <w:multiLevelType w:val="singleLevel"/>
    <w:tmpl w:val="BFE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31A"/>
    <w:rsid w:val="000128D6"/>
    <w:rsid w:val="000210A7"/>
    <w:rsid w:val="00033A30"/>
    <w:rsid w:val="00055B39"/>
    <w:rsid w:val="000774AC"/>
    <w:rsid w:val="000B443B"/>
    <w:rsid w:val="000D556D"/>
    <w:rsid w:val="000E097B"/>
    <w:rsid w:val="000F2D27"/>
    <w:rsid w:val="00105A9A"/>
    <w:rsid w:val="0011479F"/>
    <w:rsid w:val="00117AA4"/>
    <w:rsid w:val="00145A2B"/>
    <w:rsid w:val="00160F17"/>
    <w:rsid w:val="00185C87"/>
    <w:rsid w:val="001A30D1"/>
    <w:rsid w:val="001A79DE"/>
    <w:rsid w:val="001C38A5"/>
    <w:rsid w:val="001F7F47"/>
    <w:rsid w:val="00230F4A"/>
    <w:rsid w:val="0023213B"/>
    <w:rsid w:val="002451DD"/>
    <w:rsid w:val="002629D6"/>
    <w:rsid w:val="00287BFC"/>
    <w:rsid w:val="002A3ABC"/>
    <w:rsid w:val="002A7A07"/>
    <w:rsid w:val="002B5E12"/>
    <w:rsid w:val="002C5A48"/>
    <w:rsid w:val="002F4117"/>
    <w:rsid w:val="00307D1D"/>
    <w:rsid w:val="00320D29"/>
    <w:rsid w:val="00331AAD"/>
    <w:rsid w:val="00345174"/>
    <w:rsid w:val="003456C6"/>
    <w:rsid w:val="003616B9"/>
    <w:rsid w:val="00374E8E"/>
    <w:rsid w:val="00377498"/>
    <w:rsid w:val="003957E4"/>
    <w:rsid w:val="003A3F6C"/>
    <w:rsid w:val="003B0DFD"/>
    <w:rsid w:val="003E111D"/>
    <w:rsid w:val="003E74AA"/>
    <w:rsid w:val="004165CE"/>
    <w:rsid w:val="004205EF"/>
    <w:rsid w:val="00422611"/>
    <w:rsid w:val="00422EB6"/>
    <w:rsid w:val="00432EF4"/>
    <w:rsid w:val="0043396C"/>
    <w:rsid w:val="00443076"/>
    <w:rsid w:val="00454FB7"/>
    <w:rsid w:val="00457947"/>
    <w:rsid w:val="004617F9"/>
    <w:rsid w:val="00473D73"/>
    <w:rsid w:val="00484A21"/>
    <w:rsid w:val="004A7A98"/>
    <w:rsid w:val="004E2CDB"/>
    <w:rsid w:val="004F5184"/>
    <w:rsid w:val="00502A8D"/>
    <w:rsid w:val="00502DE2"/>
    <w:rsid w:val="00532189"/>
    <w:rsid w:val="0056031A"/>
    <w:rsid w:val="00561FAB"/>
    <w:rsid w:val="00562537"/>
    <w:rsid w:val="00581807"/>
    <w:rsid w:val="00592438"/>
    <w:rsid w:val="005C43D7"/>
    <w:rsid w:val="005C5965"/>
    <w:rsid w:val="005F5465"/>
    <w:rsid w:val="005F6F26"/>
    <w:rsid w:val="00637BB1"/>
    <w:rsid w:val="006D2C0F"/>
    <w:rsid w:val="006D697D"/>
    <w:rsid w:val="006F77A0"/>
    <w:rsid w:val="0070052A"/>
    <w:rsid w:val="00750E0D"/>
    <w:rsid w:val="0076335D"/>
    <w:rsid w:val="00777445"/>
    <w:rsid w:val="007843FA"/>
    <w:rsid w:val="00792706"/>
    <w:rsid w:val="00796992"/>
    <w:rsid w:val="007A271D"/>
    <w:rsid w:val="007B627F"/>
    <w:rsid w:val="007D0C5B"/>
    <w:rsid w:val="007E311E"/>
    <w:rsid w:val="007E58BE"/>
    <w:rsid w:val="007F644C"/>
    <w:rsid w:val="00853113"/>
    <w:rsid w:val="008739C8"/>
    <w:rsid w:val="00882BEB"/>
    <w:rsid w:val="00895A5B"/>
    <w:rsid w:val="008A78B2"/>
    <w:rsid w:val="008B45FF"/>
    <w:rsid w:val="008E69F6"/>
    <w:rsid w:val="008F10F2"/>
    <w:rsid w:val="008F5D6A"/>
    <w:rsid w:val="00905B18"/>
    <w:rsid w:val="009634B1"/>
    <w:rsid w:val="0099218D"/>
    <w:rsid w:val="0099463B"/>
    <w:rsid w:val="009D1FF0"/>
    <w:rsid w:val="00A13D05"/>
    <w:rsid w:val="00A65229"/>
    <w:rsid w:val="00A67BAA"/>
    <w:rsid w:val="00A834CB"/>
    <w:rsid w:val="00A9042D"/>
    <w:rsid w:val="00AC162C"/>
    <w:rsid w:val="00AE304C"/>
    <w:rsid w:val="00B1306D"/>
    <w:rsid w:val="00B21602"/>
    <w:rsid w:val="00B2309C"/>
    <w:rsid w:val="00B2548E"/>
    <w:rsid w:val="00B31589"/>
    <w:rsid w:val="00B401C7"/>
    <w:rsid w:val="00B42BD5"/>
    <w:rsid w:val="00B47A54"/>
    <w:rsid w:val="00B74949"/>
    <w:rsid w:val="00B77771"/>
    <w:rsid w:val="00C02E0E"/>
    <w:rsid w:val="00C32F32"/>
    <w:rsid w:val="00C6137F"/>
    <w:rsid w:val="00C6164B"/>
    <w:rsid w:val="00C625FE"/>
    <w:rsid w:val="00C63C22"/>
    <w:rsid w:val="00C72427"/>
    <w:rsid w:val="00C97419"/>
    <w:rsid w:val="00CB22ED"/>
    <w:rsid w:val="00CD0AFB"/>
    <w:rsid w:val="00CE605D"/>
    <w:rsid w:val="00CE6AA7"/>
    <w:rsid w:val="00D10018"/>
    <w:rsid w:val="00D177FA"/>
    <w:rsid w:val="00D270E5"/>
    <w:rsid w:val="00D27B90"/>
    <w:rsid w:val="00D44ED2"/>
    <w:rsid w:val="00D64A63"/>
    <w:rsid w:val="00D7741D"/>
    <w:rsid w:val="00D87BDD"/>
    <w:rsid w:val="00D9168F"/>
    <w:rsid w:val="00D91D4E"/>
    <w:rsid w:val="00DC1724"/>
    <w:rsid w:val="00DF632D"/>
    <w:rsid w:val="00E468CF"/>
    <w:rsid w:val="00E52993"/>
    <w:rsid w:val="00E65BA5"/>
    <w:rsid w:val="00E778E3"/>
    <w:rsid w:val="00E82BC7"/>
    <w:rsid w:val="00EC50D6"/>
    <w:rsid w:val="00EC7934"/>
    <w:rsid w:val="00F1231C"/>
    <w:rsid w:val="00F63EBD"/>
    <w:rsid w:val="00FD7EAF"/>
    <w:rsid w:val="00FF0814"/>
    <w:rsid w:val="00FF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9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992"/>
  </w:style>
  <w:style w:type="paragraph" w:styleId="a5">
    <w:name w:val="footer"/>
    <w:basedOn w:val="a"/>
    <w:link w:val="a6"/>
    <w:uiPriority w:val="99"/>
    <w:unhideWhenUsed/>
    <w:rsid w:val="007969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992"/>
  </w:style>
  <w:style w:type="table" w:styleId="a7">
    <w:name w:val="Table Grid"/>
    <w:basedOn w:val="a1"/>
    <w:uiPriority w:val="59"/>
    <w:rsid w:val="008E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69F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616B9"/>
    <w:rPr>
      <w:color w:val="0000FF" w:themeColor="hyperlink"/>
      <w:u w:val="single"/>
    </w:rPr>
  </w:style>
  <w:style w:type="character" w:customStyle="1" w:styleId="A60">
    <w:name w:val="A6"/>
    <w:uiPriority w:val="99"/>
    <w:rsid w:val="000F2D27"/>
    <w:rPr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9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4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1C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D17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y.tov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875F-426A-4C22-90CA-7E483A1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10004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Valeriy</cp:lastModifiedBy>
  <cp:revision>53</cp:revision>
  <dcterms:created xsi:type="dcterms:W3CDTF">2013-01-30T10:38:00Z</dcterms:created>
  <dcterms:modified xsi:type="dcterms:W3CDTF">2018-11-01T07:46:00Z</dcterms:modified>
</cp:coreProperties>
</file>