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FB" w:rsidRPr="00EB6654" w:rsidRDefault="00601EFB" w:rsidP="00422632">
      <w:pPr>
        <w:spacing w:before="0" w:after="0" w:line="360" w:lineRule="auto"/>
        <w:jc w:val="right"/>
        <w:rPr>
          <w:rFonts w:ascii="Times New Roman" w:hAnsi="Times New Roman"/>
          <w:b/>
          <w:i/>
          <w:sz w:val="28"/>
          <w:szCs w:val="28"/>
          <w:lang w:val="en-GB"/>
        </w:rPr>
      </w:pPr>
      <w:r w:rsidRPr="00EB6654">
        <w:rPr>
          <w:rFonts w:ascii="Times New Roman" w:hAnsi="Times New Roman"/>
          <w:b/>
          <w:i/>
          <w:sz w:val="28"/>
          <w:szCs w:val="28"/>
          <w:lang w:val="en-GB"/>
        </w:rPr>
        <w:t>Iryna ANDRUSIAK,</w:t>
      </w:r>
    </w:p>
    <w:p w:rsidR="00601EFB" w:rsidRPr="00EB6654" w:rsidRDefault="00601EFB" w:rsidP="00422632">
      <w:pPr>
        <w:spacing w:before="0" w:after="0" w:line="360" w:lineRule="auto"/>
        <w:jc w:val="right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i/>
          <w:sz w:val="28"/>
          <w:szCs w:val="28"/>
          <w:lang w:val="en-GB"/>
        </w:rPr>
        <w:t>(Uzhhorod, Ukraine)</w:t>
      </w:r>
    </w:p>
    <w:p w:rsidR="00601EFB" w:rsidRPr="00EB6654" w:rsidRDefault="00206862" w:rsidP="00422632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EB6654">
        <w:rPr>
          <w:rFonts w:ascii="Times New Roman" w:hAnsi="Times New Roman"/>
          <w:b/>
          <w:sz w:val="28"/>
          <w:szCs w:val="28"/>
          <w:lang w:val="en-GB"/>
        </w:rPr>
        <w:t xml:space="preserve">BASIC FEATURES OF </w:t>
      </w:r>
      <w:r w:rsidR="00601EFB" w:rsidRPr="00EB6654">
        <w:rPr>
          <w:rFonts w:ascii="Times New Roman" w:hAnsi="Times New Roman"/>
          <w:b/>
          <w:sz w:val="28"/>
          <w:szCs w:val="28"/>
          <w:lang w:val="en-GB"/>
        </w:rPr>
        <w:t xml:space="preserve">ONLINE </w:t>
      </w:r>
      <w:r w:rsidRPr="00EB6654">
        <w:rPr>
          <w:rFonts w:ascii="Times New Roman" w:hAnsi="Times New Roman"/>
          <w:b/>
          <w:sz w:val="28"/>
          <w:szCs w:val="28"/>
          <w:lang w:val="en-GB"/>
        </w:rPr>
        <w:t>NEWSPAPERS</w:t>
      </w:r>
    </w:p>
    <w:p w:rsidR="00601EFB" w:rsidRPr="00EB6654" w:rsidRDefault="00601EFB" w:rsidP="00422632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C24116" w:rsidRPr="00EB6654" w:rsidRDefault="00AE795D" w:rsidP="00422632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654">
        <w:rPr>
          <w:rFonts w:ascii="Times New Roman" w:hAnsi="Times New Roman"/>
          <w:sz w:val="28"/>
          <w:szCs w:val="28"/>
          <w:lang w:val="en-GB"/>
        </w:rPr>
        <w:t>The reading habits of the 21</w:t>
      </w:r>
      <w:r w:rsidRPr="00EB6654">
        <w:rPr>
          <w:rFonts w:ascii="Times New Roman" w:hAnsi="Times New Roman"/>
          <w:sz w:val="28"/>
          <w:szCs w:val="28"/>
          <w:vertAlign w:val="superscript"/>
          <w:lang w:val="en-GB"/>
        </w:rPr>
        <w:t>st</w:t>
      </w:r>
      <w:r w:rsidRPr="00EB6654">
        <w:rPr>
          <w:rFonts w:ascii="Times New Roman" w:hAnsi="Times New Roman"/>
          <w:sz w:val="28"/>
          <w:szCs w:val="28"/>
          <w:lang w:val="en-GB"/>
        </w:rPr>
        <w:t xml:space="preserve"> century people are different from the habits </w:t>
      </w:r>
      <w:r w:rsidR="00CF40CD" w:rsidRPr="00EB6654">
        <w:rPr>
          <w:rFonts w:ascii="Times New Roman" w:hAnsi="Times New Roman"/>
          <w:sz w:val="28"/>
          <w:szCs w:val="28"/>
          <w:lang w:val="en-GB"/>
        </w:rPr>
        <w:t xml:space="preserve">people </w:t>
      </w:r>
      <w:r w:rsidRPr="00EB6654">
        <w:rPr>
          <w:rFonts w:ascii="Times New Roman" w:hAnsi="Times New Roman"/>
          <w:sz w:val="28"/>
          <w:szCs w:val="28"/>
          <w:lang w:val="en-GB"/>
        </w:rPr>
        <w:t xml:space="preserve">exhibited </w:t>
      </w:r>
      <w:r w:rsidR="00CF40CD" w:rsidRPr="00EB6654">
        <w:rPr>
          <w:rFonts w:ascii="Times New Roman" w:hAnsi="Times New Roman"/>
          <w:sz w:val="28"/>
          <w:szCs w:val="28"/>
          <w:lang w:val="en-GB"/>
        </w:rPr>
        <w:t>just half a century ago. Although a lot of people still buy and read physical newspapers, a lot more consume newspaper products on the internet [</w:t>
      </w:r>
      <w:r w:rsidR="00422632" w:rsidRPr="00EB6654">
        <w:rPr>
          <w:rFonts w:ascii="Times New Roman" w:hAnsi="Times New Roman"/>
          <w:sz w:val="28"/>
          <w:szCs w:val="28"/>
          <w:lang w:val="en-GB"/>
        </w:rPr>
        <w:t>4</w:t>
      </w:r>
      <w:r w:rsidR="00CF40CD" w:rsidRPr="00EB6654">
        <w:rPr>
          <w:rFonts w:ascii="Times New Roman" w:hAnsi="Times New Roman"/>
          <w:sz w:val="28"/>
          <w:szCs w:val="28"/>
          <w:lang w:val="en-GB"/>
        </w:rPr>
        <w:t xml:space="preserve">; </w:t>
      </w:r>
      <w:r w:rsidR="00422632" w:rsidRPr="00EB6654">
        <w:rPr>
          <w:rFonts w:ascii="Times New Roman" w:hAnsi="Times New Roman"/>
          <w:sz w:val="28"/>
          <w:szCs w:val="28"/>
          <w:lang w:val="en-GB"/>
        </w:rPr>
        <w:t>7</w:t>
      </w:r>
      <w:r w:rsidR="00CF40CD" w:rsidRPr="00EB6654">
        <w:rPr>
          <w:rFonts w:ascii="Times New Roman" w:hAnsi="Times New Roman"/>
          <w:sz w:val="28"/>
          <w:szCs w:val="28"/>
          <w:lang w:val="en-GB"/>
        </w:rPr>
        <w:t>, p. 1300].</w:t>
      </w:r>
      <w:r w:rsidR="00C24116" w:rsidRPr="00EB6654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It is a truism to say that news media has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undergone considerable changes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under the influence of the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i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nternet.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Online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newspapers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are considered to be a new media type that has resulted from the use of modern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internet technologies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in the media domain 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[</w:t>
      </w:r>
      <w:r w:rsidR="00422632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1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p. 121].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Online newspapers are claimed to have acquired attributes associated with 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 </w:t>
      </w:r>
      <w:r w:rsidR="00602AEC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i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nternet</w:t>
      </w:r>
      <w:r w:rsidR="00F05CFB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. Like the global communication network, they keep up with the latest changes 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in the real world</w:t>
      </w:r>
      <w:r w:rsidR="00F05CFB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; they are also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diverse in the scope of items </w:t>
      </w:r>
      <w:r w:rsidR="00F05CFB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they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="00F05CFB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feature and in a range of tools they employ</w:t>
      </w:r>
      <w:r w:rsidR="00EA142E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; they 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embrace the most dynamic and diversified examples of complex news genres [</w:t>
      </w:r>
      <w:r w:rsidR="00422632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8</w:t>
      </w:r>
      <w:r w:rsidR="00602AEC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p. 211]. 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Nowadays, most of American and British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newspapers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are enjoying their online presence, which makes 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online newspaper 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one of the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modern mainstream medi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a </w:t>
      </w:r>
      <w:r w:rsidR="007152E6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present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ing</w:t>
      </w:r>
      <w:r w:rsidR="007152E6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 new way of news delivery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. H</w:t>
      </w:r>
      <w:r w:rsidR="007152E6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ence, the research into their basic features proves to be topical. </w:t>
      </w:r>
      <w:r w:rsidR="00C24116" w:rsidRPr="00EB6654">
        <w:rPr>
          <w:rFonts w:ascii="Times New Roman" w:hAnsi="Times New Roman"/>
          <w:sz w:val="28"/>
          <w:szCs w:val="28"/>
          <w:lang w:val="en-GB"/>
        </w:rPr>
        <w:t xml:space="preserve">This paper aims at outlining the </w:t>
      </w:r>
      <w:r w:rsidR="00602AEC" w:rsidRPr="00EB6654">
        <w:rPr>
          <w:rFonts w:ascii="Times New Roman" w:hAnsi="Times New Roman"/>
          <w:sz w:val="28"/>
          <w:szCs w:val="28"/>
          <w:lang w:val="en-GB"/>
        </w:rPr>
        <w:t>basic features of online newspapers as sampled by the Wall Street Journal Online [</w:t>
      </w:r>
      <w:r w:rsidR="00422632" w:rsidRPr="00EB6654">
        <w:rPr>
          <w:rFonts w:ascii="Times New Roman" w:hAnsi="Times New Roman"/>
          <w:sz w:val="28"/>
          <w:szCs w:val="28"/>
          <w:lang w:val="en-GB"/>
        </w:rPr>
        <w:t>9</w:t>
      </w:r>
      <w:r w:rsidR="00602AEC" w:rsidRPr="00EB6654">
        <w:rPr>
          <w:rFonts w:ascii="Times New Roman" w:hAnsi="Times New Roman"/>
          <w:sz w:val="28"/>
          <w:szCs w:val="28"/>
          <w:lang w:val="en-GB"/>
        </w:rPr>
        <w:t xml:space="preserve">]. </w:t>
      </w:r>
    </w:p>
    <w:p w:rsidR="00BC2961" w:rsidRPr="00BC2961" w:rsidRDefault="007152E6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bidi="ar-SA"/>
        </w:rPr>
        <w:t xml:space="preserve">Although online newspapers and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their print counterparts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share common features, especially in terms of content, online newspapers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offer </w:t>
      </w: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their readers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a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lot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of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advantages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instant news delivery and wide coverage being just a few. More specifically, online newspapers 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updat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e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their 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sites the moment fresh items of information are discovered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in order to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deliver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news immediately [</w:t>
      </w:r>
      <w:r w:rsidR="00422632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5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, p. 4]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. Moreover, the 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possibility to access the information at any time in any place has 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made online newspapers 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‘only a few clicks away’ [</w:t>
      </w:r>
      <w:r w:rsidR="00422632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3</w:t>
      </w:r>
      <w:r w:rsidR="00455893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, p. 16] from their readers</w:t>
      </w:r>
      <w:r w:rsidR="00455893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. </w:t>
      </w:r>
    </w:p>
    <w:p w:rsidR="00BC2961" w:rsidRPr="00BC2961" w:rsidRDefault="00BC2961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  <w:lang w:val="en-GB" w:bidi="ar-SA"/>
        </w:rPr>
      </w:pP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Online newspapers </w:t>
      </w:r>
      <w:r w:rsidR="00AE6DDF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have distinct</w:t>
      </w: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layout and structure. The homepage of an online newspaper is characterized by heavy compartmentalization and segmentation [</w:t>
      </w:r>
      <w:r w:rsidR="00414649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6</w:t>
      </w: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p. 194]. In other words, newspaper website pages are organized in segments which are different thematically, visually and functionally: navigational bars, headlines, news </w:t>
      </w: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lastRenderedPageBreak/>
        <w:t xml:space="preserve">sections, services sections, multimedia, etc. </w:t>
      </w:r>
      <w:r w:rsidR="00AE6DDF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This results into homepage functioning ‘as a gateway to the complete offer of the paper’ [</w:t>
      </w:r>
      <w:r w:rsidR="00414649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8</w:t>
      </w:r>
      <w:r w:rsidR="00AE6DDF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, p. 212].</w:t>
      </w:r>
      <w:r w:rsidR="00AE6DDF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</w:p>
    <w:p w:rsidR="00DC758C" w:rsidRPr="00EB6654" w:rsidRDefault="00AE6DDF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The results of our research show that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most of the homepage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of the </w:t>
      </w:r>
      <w:r w:rsidRPr="00EB6654">
        <w:rPr>
          <w:rFonts w:ascii="Times New Roman" w:eastAsiaTheme="minorHAnsi" w:hAnsi="Times New Roman"/>
          <w:i/>
          <w:sz w:val="28"/>
          <w:szCs w:val="28"/>
          <w:lang w:val="en-GB" w:bidi="ar-SA"/>
        </w:rPr>
        <w:t>Wall Street Journal Online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is taken up by the thematic news section which highlights the most important news items.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The news section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is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organized in separate ‘compartments’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identifying specific thematic areas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e.g. world news, sports, life, culture,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markets, real estate,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etc. </w:t>
      </w:r>
    </w:p>
    <w:p w:rsidR="00BE11C3" w:rsidRPr="00EB6654" w:rsidRDefault="00BE11C3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 </w:t>
      </w:r>
      <w:r w:rsidRPr="00EB6654">
        <w:rPr>
          <w:rFonts w:ascii="Times New Roman" w:eastAsiaTheme="minorHAnsi" w:hAnsi="Times New Roman"/>
          <w:i/>
          <w:sz w:val="28"/>
          <w:szCs w:val="28"/>
          <w:lang w:val="en-GB" w:bidi="ar-SA"/>
        </w:rPr>
        <w:t>Wall Street Journal Online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possesses a full range of interactive features typical of medium interactivity: send-article-to-friend options, audio and video downloads and photo galleries [</w:t>
      </w:r>
      <w:r w:rsidR="00414649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2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p. 659]. </w:t>
      </w:r>
      <w:r w:rsidR="00BA19EA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 newspaper employs </w:t>
      </w:r>
      <w:r w:rsidR="00BA19EA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a combination of text, im</w:t>
      </w:r>
      <w:r w:rsidR="00BA19EA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ages, audio, video and graphics to create </w:t>
      </w:r>
      <w:r w:rsidR="00BA19EA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a completed news story.</w:t>
      </w:r>
      <w:r w:rsidR="00BA19EA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The use of </w:t>
      </w:r>
    </w:p>
    <w:p w:rsidR="00BC2961" w:rsidRPr="00BC2961" w:rsidRDefault="00BA19EA" w:rsidP="00422632">
      <w:pPr>
        <w:spacing w:before="0"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M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ultimedia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has a two-fold function.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On the one hand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a combination of text with video, audio and graphic means keeps the reader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fully involved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with the story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. On the other hand,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different media means complement each other to create a detailed picture of the story in quite a short space [</w:t>
      </w:r>
      <w:r w:rsidR="00414649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10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]. The </w:t>
      </w:r>
      <w:r w:rsidR="00BC2961" w:rsidRPr="00BC2961">
        <w:rPr>
          <w:rFonts w:ascii="Times New Roman" w:eastAsiaTheme="minorHAnsi" w:hAnsi="Times New Roman"/>
          <w:i/>
          <w:sz w:val="28"/>
          <w:szCs w:val="28"/>
          <w:lang w:val="en-GB" w:bidi="ar-SA"/>
        </w:rPr>
        <w:t>Wall Street Journal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employs video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and audio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means both on its homepage and inside its articles. Almost each article under our analysis is provided with either a video or a reference to the video.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In addition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, </w:t>
      </w:r>
      <w:r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5 (or even more) photos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are provided to illustrate all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articles. </w:t>
      </w:r>
    </w:p>
    <w:p w:rsidR="007707E5" w:rsidRPr="00EB6654" w:rsidRDefault="00BA19EA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 </w:t>
      </w:r>
      <w:r w:rsidRPr="00EB6654">
        <w:rPr>
          <w:rFonts w:ascii="Times New Roman" w:eastAsiaTheme="minorHAnsi" w:hAnsi="Times New Roman"/>
          <w:i/>
          <w:sz w:val="28"/>
          <w:szCs w:val="28"/>
          <w:lang w:val="en-GB" w:bidi="ar-SA"/>
        </w:rPr>
        <w:t>Wall Street Journal Online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follows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a two-way communication model developed within the news industry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which allows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its readers to 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comment on the articles, to respond to other readers’ comments, to participate in ongoing discussions,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etc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. For example, each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article is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supplied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with a ‘</w:t>
      </w:r>
      <w:r w:rsidR="007707E5" w:rsidRPr="00BC2961">
        <w:rPr>
          <w:rFonts w:ascii="Times New Roman" w:eastAsiaTheme="minorHAnsi" w:hAnsi="Times New Roman"/>
          <w:i/>
          <w:sz w:val="28"/>
          <w:szCs w:val="28"/>
          <w:lang w:val="en-GB" w:bidi="ar-SA"/>
        </w:rPr>
        <w:t>Comment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’ option at the bottom of the page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and provided with the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information about the number of comments posted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(usually located 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below the author’s name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)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.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Moreover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, the authors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’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contact information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is provided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at the end of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each 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>article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to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encourag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e the</w:t>
      </w:r>
      <w:r w:rsidR="007707E5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reader to </w:t>
      </w:r>
      <w:r w:rsidR="007707E5"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contribute to the discussion. </w:t>
      </w:r>
    </w:p>
    <w:p w:rsidR="007707E5" w:rsidRPr="00EB6654" w:rsidRDefault="007707E5" w:rsidP="00422632">
      <w:pPr>
        <w:spacing w:before="0"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While offering the readers an increased choice of options, this</w:t>
      </w:r>
      <w:r w:rsidR="00BC2961" w:rsidRPr="00BC2961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 changing relationship between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newspapers and readers provides the latter with the possibility to participate in the news production. </w:t>
      </w:r>
    </w:p>
    <w:p w:rsidR="00422632" w:rsidRPr="00EB6654" w:rsidRDefault="00422632" w:rsidP="00422632">
      <w:pPr>
        <w:spacing w:before="0" w:after="0" w:line="36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b/>
          <w:sz w:val="28"/>
          <w:szCs w:val="28"/>
          <w:lang w:val="en-GB" w:bidi="ar-SA"/>
        </w:rPr>
        <w:t>REFERENCES</w:t>
      </w:r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lastRenderedPageBreak/>
        <w:t>Cao Zh. Effect of Growing Internet Newspapers on Circulation of U.S. Print Newspapers / Zhanwei Cao, Li X. // Internet Newspapers: the Making of a Mainstream Medium / [Ed. Xigen Li]. – Routledgem 2013. – P. 119-137.</w:t>
      </w:r>
    </w:p>
    <w:p w:rsidR="00BE11C3" w:rsidRPr="00EB6654" w:rsidRDefault="00BE11C3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sz w:val="28"/>
          <w:szCs w:val="28"/>
          <w:lang w:val="en-GB"/>
        </w:rPr>
        <w:t xml:space="preserve">Chung D.S. Interactive Features of Online Newspapers: Identifying Patterns and Predicting Use of Engaged Readers [Online] / Deborah S. Chung // </w:t>
      </w:r>
      <w:r w:rsidR="0099070F" w:rsidRPr="00EB6654">
        <w:rPr>
          <w:rFonts w:ascii="Times New Roman" w:hAnsi="Times New Roman"/>
          <w:sz w:val="28"/>
          <w:szCs w:val="28"/>
          <w:lang w:val="en-GB"/>
        </w:rPr>
        <w:t>Journal of Computer-Mediated Communication. – Vol. 13. – April 2008. – Issue 3. – P. 658-679.</w:t>
      </w:r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sz w:val="28"/>
          <w:szCs w:val="28"/>
          <w:lang w:eastAsia="ru-RU"/>
        </w:rPr>
        <w:t>Chyi H. I. Access, Use and Preferences for Online Newspapers / H. I. Chyi, D. Lasorsa // Newspaper Research Journal. – 20 (4). – 1999. – P. 14-27</w:t>
      </w:r>
    </w:p>
    <w:p w:rsidR="006F0DEB" w:rsidRPr="00EB6654" w:rsidRDefault="00CF40C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sz w:val="28"/>
          <w:szCs w:val="28"/>
          <w:lang w:val="en-GB"/>
        </w:rPr>
        <w:t>Greenslade R. Look how many Newspapers are still Sold Every Day in the UK… [Online] / Roy Greenslade // The Guardian. – 14 December 2010. – Available f</w:t>
      </w:r>
      <w:r w:rsidR="00422632" w:rsidRPr="00EB6654">
        <w:rPr>
          <w:rFonts w:ascii="Times New Roman" w:hAnsi="Times New Roman"/>
          <w:sz w:val="28"/>
          <w:szCs w:val="28"/>
          <w:lang w:val="en-GB"/>
        </w:rPr>
        <w:t>ro</w:t>
      </w:r>
      <w:r w:rsidRPr="00EB6654">
        <w:rPr>
          <w:rFonts w:ascii="Times New Roman" w:hAnsi="Times New Roman"/>
          <w:sz w:val="28"/>
          <w:szCs w:val="28"/>
          <w:lang w:val="en-GB"/>
        </w:rPr>
        <w:t xml:space="preserve">m : </w:t>
      </w:r>
      <w:hyperlink r:id="rId5" w:history="1">
        <w:r w:rsidRPr="00EB6654">
          <w:rPr>
            <w:rStyle w:val="a4"/>
            <w:rFonts w:ascii="Times New Roman" w:hAnsi="Times New Roman"/>
            <w:color w:val="auto"/>
            <w:sz w:val="28"/>
            <w:szCs w:val="28"/>
            <w:lang w:val="en-GB"/>
          </w:rPr>
          <w:t>https://www.theguardian.com/media/greenslade/2010/dec/14/newspapers-abcs</w:t>
        </w:r>
      </w:hyperlink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Harper C. Online Newspapers : Going Somewhere or Going Nowhere? / C. Harper // Newspaper Research Journal. – 17 (1/2). – 1996. – P. 2-13.</w:t>
      </w:r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sz w:val="28"/>
          <w:szCs w:val="28"/>
          <w:lang w:val="en-GB"/>
        </w:rPr>
        <w:t>Kolodzy J. Convergence Journalism. Writing and Reporting across the News Media / Janet Kolodzy. – Rowman &amp; Littlefield Publishers, 2006. – 288 p.</w:t>
      </w:r>
    </w:p>
    <w:p w:rsidR="00CF40CD" w:rsidRPr="00EB6654" w:rsidRDefault="00CF40C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hAnsi="Times New Roman"/>
          <w:sz w:val="28"/>
          <w:szCs w:val="28"/>
          <w:lang w:val="en-GB"/>
        </w:rPr>
        <w:t>Kuiken J. Effective Headlines of Newspaper Articles in a Digital Environment [Online] / Jeffrey Kuiken, Anne Schuth, Martijn Spetters, Maarten Marx // Digital Journalism</w:t>
      </w:r>
      <w:r w:rsidR="00C24116" w:rsidRPr="00EB6654">
        <w:rPr>
          <w:rFonts w:ascii="Times New Roman" w:hAnsi="Times New Roman"/>
          <w:sz w:val="28"/>
          <w:szCs w:val="28"/>
          <w:lang w:val="en-GB"/>
        </w:rPr>
        <w:t xml:space="preserve">. – Vol. 5, 2017. – Issue 10. – P. 1300-1314. – Available from : </w:t>
      </w:r>
      <w:hyperlink r:id="rId6" w:history="1">
        <w:r w:rsidR="002B5F7D" w:rsidRPr="00EB6654">
          <w:rPr>
            <w:rStyle w:val="a4"/>
            <w:rFonts w:ascii="Times New Roman" w:hAnsi="Times New Roman"/>
            <w:color w:val="auto"/>
            <w:sz w:val="28"/>
            <w:szCs w:val="28"/>
            <w:lang w:val="en-GB"/>
          </w:rPr>
          <w:t>https://www.tandfonline.com/doi/full/10.1080/21670811.2017.1279978?scroll=top&amp;needAccess=true</w:t>
        </w:r>
      </w:hyperlink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>Tereszkiewicz A. Lead, Headline, News Abstract? – Genre Conventions of News Sections on Newspaper Websites / Anna Tereszkiewicz // Studia Linguistika Universitatis Iagellonicae Cracoviensis. – 129. – 2012. – P. 211-224.</w:t>
      </w:r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val="en-GB" w:bidi="ar-SA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The Wall Street Journal Online [Online]. – Available from : </w:t>
      </w:r>
      <w:hyperlink r:id="rId7" w:history="1">
        <w:r w:rsidRPr="00EB6654">
          <w:rPr>
            <w:rFonts w:ascii="Times New Roman" w:eastAsiaTheme="minorHAnsi" w:hAnsi="Times New Roman"/>
            <w:sz w:val="28"/>
            <w:szCs w:val="28"/>
            <w:u w:val="single"/>
            <w:lang w:val="en-GB" w:bidi="ar-SA"/>
          </w:rPr>
          <w:t>https://www.wsj.com/europe</w:t>
        </w:r>
      </w:hyperlink>
    </w:p>
    <w:p w:rsidR="002B5F7D" w:rsidRPr="00EB6654" w:rsidRDefault="002B5F7D" w:rsidP="00422632">
      <w:pPr>
        <w:pStyle w:val="a3"/>
        <w:numPr>
          <w:ilvl w:val="0"/>
          <w:numId w:val="8"/>
        </w:numPr>
        <w:spacing w:before="0"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en-GB"/>
        </w:rPr>
      </w:pP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t xml:space="preserve">Winder R. Using Multimedia in Online News [Online] / Rob Winder // Media Helping Media : Free Journalism training Resources. – Website. – 2009. – </w:t>
      </w:r>
      <w:r w:rsidRPr="00EB6654">
        <w:rPr>
          <w:rFonts w:ascii="Times New Roman" w:eastAsiaTheme="minorHAnsi" w:hAnsi="Times New Roman"/>
          <w:sz w:val="28"/>
          <w:szCs w:val="28"/>
          <w:lang w:val="en-GB" w:bidi="ar-SA"/>
        </w:rPr>
        <w:lastRenderedPageBreak/>
        <w:t xml:space="preserve">Available from: </w:t>
      </w:r>
      <w:hyperlink r:id="rId8" w:history="1">
        <w:r w:rsidR="00EB6654" w:rsidRPr="00EB6654">
          <w:rPr>
            <w:rStyle w:val="a4"/>
            <w:rFonts w:ascii="Times New Roman" w:eastAsiaTheme="minorHAnsi" w:hAnsi="Times New Roman"/>
            <w:color w:val="auto"/>
            <w:sz w:val="28"/>
            <w:szCs w:val="28"/>
            <w:lang w:val="en-GB" w:bidi="ar-SA"/>
          </w:rPr>
          <w:t>http://www.mediahelpingmedia.org/training-resources/online-journalism/370-maximising-multimedia-in-online-news-</w:t>
        </w:r>
      </w:hyperlink>
    </w:p>
    <w:p w:rsidR="002B43C1" w:rsidRDefault="002B43C1">
      <w:pPr>
        <w:spacing w:before="0" w:after="160" w:line="259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br w:type="page"/>
      </w:r>
    </w:p>
    <w:p w:rsidR="002B43C1" w:rsidRPr="002B43C1" w:rsidRDefault="002B43C1" w:rsidP="002B43C1">
      <w:pPr>
        <w:spacing w:before="0" w:after="160" w:line="259" w:lineRule="auto"/>
        <w:rPr>
          <w:rStyle w:val="a5"/>
          <w:rFonts w:ascii="Times New Roman" w:hAnsi="Times New Roman"/>
          <w:bCs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GB"/>
        </w:rPr>
        <w:lastRenderedPageBreak/>
        <w:br w:type="page"/>
      </w:r>
      <w:r w:rsidRPr="002B43C1">
        <w:rPr>
          <w:rStyle w:val="a5"/>
          <w:rFonts w:ascii="Times New Roman" w:hAnsi="Times New Roman"/>
          <w:bCs/>
          <w:spacing w:val="-6"/>
          <w:sz w:val="28"/>
          <w:szCs w:val="28"/>
          <w:lang w:val="uk-UA"/>
        </w:rPr>
        <w:lastRenderedPageBreak/>
        <w:t>ДОВІДК</w:t>
      </w:r>
      <w:r>
        <w:rPr>
          <w:rStyle w:val="a5"/>
          <w:rFonts w:ascii="Times New Roman" w:hAnsi="Times New Roman"/>
          <w:bCs/>
          <w:spacing w:val="-6"/>
          <w:sz w:val="28"/>
          <w:szCs w:val="28"/>
          <w:lang w:val="uk-UA"/>
        </w:rPr>
        <w:t>А</w:t>
      </w:r>
      <w:r w:rsidRPr="002B43C1">
        <w:rPr>
          <w:rStyle w:val="a5"/>
          <w:rFonts w:ascii="Times New Roman" w:hAnsi="Times New Roman"/>
          <w:bCs/>
          <w:spacing w:val="-6"/>
          <w:sz w:val="28"/>
          <w:szCs w:val="28"/>
          <w:lang w:val="uk-UA"/>
        </w:rPr>
        <w:t xml:space="preserve"> ПРО АВТОРА:</w:t>
      </w:r>
    </w:p>
    <w:p w:rsidR="002B43C1" w:rsidRPr="002B43C1" w:rsidRDefault="002B43C1" w:rsidP="002B43C1">
      <w:pPr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shd w:val="clear" w:color="auto" w:fill="FFFFFF"/>
          <w:lang w:val="uk-UA"/>
        </w:rPr>
        <w:t>Андрусяк Ірина Василівна</w:t>
      </w:r>
      <w:r w:rsidRPr="002B43C1">
        <w:rPr>
          <w:rFonts w:ascii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– </w:t>
      </w:r>
      <w:r w:rsidRPr="002B43C1">
        <w:rPr>
          <w:rFonts w:ascii="Times New Roman" w:hAnsi="Times New Roman"/>
          <w:bCs/>
          <w:color w:val="000000"/>
          <w:spacing w:val="-6"/>
          <w:sz w:val="28"/>
          <w:szCs w:val="28"/>
          <w:shd w:val="clear" w:color="auto" w:fill="FFFFFF"/>
          <w:lang w:val="uk-UA"/>
        </w:rPr>
        <w:t>доцент кафедри англійської філології ДВНЗ «Ужгородський національний університет»</w:t>
      </w:r>
    </w:p>
    <w:p w:rsidR="002B43C1" w:rsidRPr="002B43C1" w:rsidRDefault="002B43C1" w:rsidP="002B43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43C1">
        <w:rPr>
          <w:rFonts w:ascii="Times New Roman" w:hAnsi="Times New Roman"/>
          <w:sz w:val="28"/>
          <w:szCs w:val="28"/>
          <w:lang w:val="ru-RU"/>
        </w:rPr>
        <w:t xml:space="preserve">тел. </w:t>
      </w:r>
      <w:r>
        <w:rPr>
          <w:rFonts w:ascii="Times New Roman" w:hAnsi="Times New Roman"/>
          <w:sz w:val="28"/>
          <w:szCs w:val="28"/>
          <w:lang w:val="ru-RU"/>
        </w:rPr>
        <w:t>050 289 20 17</w:t>
      </w:r>
    </w:p>
    <w:p w:rsidR="002B43C1" w:rsidRPr="002B43C1" w:rsidRDefault="002B43C1" w:rsidP="002B43C1">
      <w:pPr>
        <w:ind w:left="72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pl-PL"/>
        </w:rPr>
        <w:t>iryna.andrusiak@uzhnu.edu.ua</w:t>
      </w:r>
      <w:hyperlink r:id="rId9" w:history="1"/>
    </w:p>
    <w:p w:rsidR="002B43C1" w:rsidRPr="002B43C1" w:rsidRDefault="002B43C1" w:rsidP="002B43C1">
      <w:pPr>
        <w:ind w:firstLine="708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Тези прошу опублікувати в розділі «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Філологічні науки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».</w:t>
      </w:r>
    </w:p>
    <w:p w:rsidR="002B43C1" w:rsidRPr="00EB6654" w:rsidRDefault="002B43C1" w:rsidP="002B43C1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  <w:lang w:val="en-GB"/>
        </w:rPr>
      </w:pP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Назва тези: </w:t>
      </w:r>
      <w:r w:rsidRPr="00EB6654">
        <w:rPr>
          <w:rFonts w:ascii="Times New Roman" w:hAnsi="Times New Roman"/>
          <w:b/>
          <w:sz w:val="28"/>
          <w:szCs w:val="28"/>
          <w:lang w:val="en-GB"/>
        </w:rPr>
        <w:t xml:space="preserve">Basic Features </w:t>
      </w:r>
      <w:r>
        <w:rPr>
          <w:rFonts w:ascii="Times New Roman" w:hAnsi="Times New Roman"/>
          <w:b/>
          <w:sz w:val="28"/>
          <w:szCs w:val="28"/>
          <w:lang w:val="en-GB"/>
        </w:rPr>
        <w:t>o</w:t>
      </w:r>
      <w:r w:rsidRPr="00EB6654">
        <w:rPr>
          <w:rFonts w:ascii="Times New Roman" w:hAnsi="Times New Roman"/>
          <w:b/>
          <w:sz w:val="28"/>
          <w:szCs w:val="28"/>
          <w:lang w:val="en-GB"/>
        </w:rPr>
        <w:t>f Online Newspapers</w:t>
      </w:r>
    </w:p>
    <w:p w:rsidR="002B43C1" w:rsidRDefault="002B43C1" w:rsidP="002B43C1">
      <w:pPr>
        <w:ind w:firstLine="708"/>
        <w:jc w:val="both"/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Відділення 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ru-RU"/>
        </w:rPr>
        <w:t xml:space="preserve">№ 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ru-RU"/>
        </w:rPr>
        <w:t>5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«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ru-RU"/>
        </w:rPr>
        <w:t>Нової пошти</w:t>
      </w:r>
      <w:r w:rsidRPr="002B43C1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»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, вул. Грушевського74 а</w:t>
      </w:r>
      <w:bookmarkStart w:id="0" w:name="_GoBack"/>
      <w:bookmarkEnd w:id="0"/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uk-UA"/>
        </w:rPr>
        <w:t>, Ужгород</w:t>
      </w:r>
    </w:p>
    <w:sectPr w:rsidR="002B43C1" w:rsidSect="00422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C53"/>
    <w:multiLevelType w:val="hybridMultilevel"/>
    <w:tmpl w:val="582C1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20C3C"/>
    <w:multiLevelType w:val="multilevel"/>
    <w:tmpl w:val="2BF81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604247"/>
    <w:multiLevelType w:val="hybridMultilevel"/>
    <w:tmpl w:val="B442DD3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865D0A"/>
    <w:multiLevelType w:val="multilevel"/>
    <w:tmpl w:val="164A9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A930BB"/>
    <w:multiLevelType w:val="hybridMultilevel"/>
    <w:tmpl w:val="4B2E9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7F3A"/>
    <w:multiLevelType w:val="hybridMultilevel"/>
    <w:tmpl w:val="30E07F36"/>
    <w:lvl w:ilvl="0" w:tplc="E4A40AC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4F0312"/>
    <w:multiLevelType w:val="hybridMultilevel"/>
    <w:tmpl w:val="093C8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F2326"/>
    <w:multiLevelType w:val="hybridMultilevel"/>
    <w:tmpl w:val="487E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cumentProtection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FB"/>
    <w:rsid w:val="00203FD6"/>
    <w:rsid w:val="00206862"/>
    <w:rsid w:val="002B43C1"/>
    <w:rsid w:val="002B5F7D"/>
    <w:rsid w:val="00414649"/>
    <w:rsid w:val="00422632"/>
    <w:rsid w:val="00455893"/>
    <w:rsid w:val="00527655"/>
    <w:rsid w:val="0059649F"/>
    <w:rsid w:val="00601EFB"/>
    <w:rsid w:val="00602AEC"/>
    <w:rsid w:val="006F0DEB"/>
    <w:rsid w:val="007152E6"/>
    <w:rsid w:val="007707E5"/>
    <w:rsid w:val="0099070F"/>
    <w:rsid w:val="00AE6DDF"/>
    <w:rsid w:val="00AE795D"/>
    <w:rsid w:val="00BA19EA"/>
    <w:rsid w:val="00BC2961"/>
    <w:rsid w:val="00BE11C3"/>
    <w:rsid w:val="00C24116"/>
    <w:rsid w:val="00C4049D"/>
    <w:rsid w:val="00CF40CD"/>
    <w:rsid w:val="00DC758C"/>
    <w:rsid w:val="00EA142E"/>
    <w:rsid w:val="00EB6654"/>
    <w:rsid w:val="00F0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2410-7011-4486-BB8B-828D5ABF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FB"/>
    <w:pPr>
      <w:spacing w:before="240" w:after="12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0CD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2B43C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helpingmedia.org/training-resources/online-journalism/370-maximising-multimedia-in-online-news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j.com/eu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dfonline.com/doi/full/10.1080/21670811.2017.1279978?scroll=top&amp;needAccess=tr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heguardian.com/media/greenslade/2010/dec/14/newspapers-abc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-iva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6</Pages>
  <Words>1159</Words>
  <Characters>6016</Characters>
  <Application>Microsoft Office Word</Application>
  <DocSecurity>0</DocSecurity>
  <Lines>111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2018-02-28T20:21:00Z</dcterms:created>
  <dcterms:modified xsi:type="dcterms:W3CDTF">2018-03-01T20:58:00Z</dcterms:modified>
</cp:coreProperties>
</file>