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86" w:rsidRDefault="00760A86" w:rsidP="00760A86">
      <w:r>
        <w:t>ЗМІСТ</w:t>
      </w:r>
    </w:p>
    <w:p w:rsidR="00760A86" w:rsidRDefault="00760A86" w:rsidP="00760A86">
      <w:r>
        <w:t>IСТОРIЯ</w:t>
      </w:r>
    </w:p>
    <w:p w:rsidR="00760A86" w:rsidRDefault="00760A86" w:rsidP="00760A86">
      <w:r>
        <w:t>Наталія КАНТОР. Судочинство VS. медіація: співвідношення пра</w:t>
      </w:r>
      <w:bookmarkStart w:id="0" w:name="_GoBack"/>
      <w:bookmarkEnd w:id="0"/>
      <w:r>
        <w:t>вових інститутів 4</w:t>
      </w:r>
    </w:p>
    <w:p w:rsidR="00760A86" w:rsidRDefault="00760A86" w:rsidP="00760A86">
      <w:r>
        <w:t>Роман КОРСАК. Перспективи використання замків у готельній індустрії України:</w:t>
      </w:r>
    </w:p>
    <w:p w:rsidR="00760A86" w:rsidRDefault="00760A86" w:rsidP="00760A86">
      <w:r>
        <w:t>досвід Чеської Республіки 11</w:t>
      </w:r>
    </w:p>
    <w:p w:rsidR="00760A86" w:rsidRDefault="00760A86" w:rsidP="00760A86">
      <w:r>
        <w:t>Стелла-Катерина КУРГАЄВА. Відображення теми материнства</w:t>
      </w:r>
    </w:p>
    <w:p w:rsidR="00760A86" w:rsidRDefault="00760A86" w:rsidP="00760A86">
      <w:r>
        <w:t>в іконографії епохи палеоліту 17</w:t>
      </w:r>
    </w:p>
    <w:p w:rsidR="00760A86" w:rsidRDefault="00760A86" w:rsidP="00760A86">
      <w:r>
        <w:t>Дмитро МАЛЕЖИК. Діяльність творчої інтелігенції із захисту</w:t>
      </w:r>
    </w:p>
    <w:p w:rsidR="00760A86" w:rsidRDefault="00760A86" w:rsidP="00760A86">
      <w:r>
        <w:t>української мови в УРСР у 1960-х рр. 24</w:t>
      </w:r>
    </w:p>
    <w:p w:rsidR="00760A86" w:rsidRDefault="00760A86" w:rsidP="00760A86">
      <w:r>
        <w:t>МИСТЕЦТВОЗНАВСТВО</w:t>
      </w:r>
    </w:p>
    <w:p w:rsidR="00760A86" w:rsidRDefault="00760A86" w:rsidP="00760A86">
      <w:r>
        <w:t xml:space="preserve">Уляна МОЛЧКО. Лірико-пісенні солоспіви Остапа </w:t>
      </w:r>
      <w:proofErr w:type="spellStart"/>
      <w:r>
        <w:t>Бобикевича</w:t>
      </w:r>
      <w:proofErr w:type="spellEnd"/>
    </w:p>
    <w:p w:rsidR="00760A86" w:rsidRDefault="00760A86" w:rsidP="00760A86">
      <w:r>
        <w:t>на вірші українських поетів початку ХХ століття 29</w:t>
      </w:r>
    </w:p>
    <w:p w:rsidR="00760A86" w:rsidRDefault="00760A86" w:rsidP="00760A86">
      <w:r>
        <w:t xml:space="preserve">Галина ПАСІЧНИК. Мелодика та ритміка в контексті </w:t>
      </w:r>
      <w:proofErr w:type="spellStart"/>
      <w:r>
        <w:t>езотерики</w:t>
      </w:r>
      <w:proofErr w:type="spellEnd"/>
    </w:p>
    <w:p w:rsidR="00760A86" w:rsidRDefault="00760A86" w:rsidP="00760A86">
      <w:r>
        <w:t>українського музичного фольклору 34</w:t>
      </w:r>
    </w:p>
    <w:p w:rsidR="00760A86" w:rsidRDefault="00760A86" w:rsidP="00760A86">
      <w:r>
        <w:t>Дарія СКАЛЬСЬКА. Візуальне мислення у видовій специфіці мистецтв 40</w:t>
      </w:r>
    </w:p>
    <w:p w:rsidR="00760A86" w:rsidRDefault="00760A86" w:rsidP="00760A86">
      <w:r>
        <w:t>Ольга ФАБРИКА-ПРОЦЬКА. Постать Юрія Костюка</w:t>
      </w:r>
    </w:p>
    <w:p w:rsidR="00760A86" w:rsidRDefault="00760A86" w:rsidP="00760A86">
      <w:r>
        <w:t>в контексті української музичної культури 46</w:t>
      </w:r>
    </w:p>
    <w:p w:rsidR="00760A86" w:rsidRDefault="00760A86" w:rsidP="00760A86">
      <w:r>
        <w:t>МОВОЗНАВСТВО. ЛIТЕРАТУРОЗНАВСТВО</w:t>
      </w:r>
    </w:p>
    <w:p w:rsidR="00760A86" w:rsidRDefault="00760A86" w:rsidP="00760A86">
      <w:r>
        <w:t xml:space="preserve">Тетяна МАКАРОВА. Фреймова модель </w:t>
      </w:r>
      <w:proofErr w:type="spellStart"/>
      <w:r>
        <w:t>англійськомовної</w:t>
      </w:r>
      <w:proofErr w:type="spellEnd"/>
      <w:r>
        <w:t xml:space="preserve"> протестантської проповіді 52</w:t>
      </w:r>
    </w:p>
    <w:p w:rsidR="00760A86" w:rsidRDefault="00760A86" w:rsidP="00760A86">
      <w:r>
        <w:t>Альона МАНЬКО. Художнє моделювання образу Донбасу в ліриці Івана Низового 58</w:t>
      </w:r>
    </w:p>
    <w:p w:rsidR="00760A86" w:rsidRDefault="00760A86" w:rsidP="00760A86">
      <w:r>
        <w:t xml:space="preserve">Мар’яна МАРКОВА. «Снігова королева» Ганса </w:t>
      </w:r>
      <w:proofErr w:type="spellStart"/>
      <w:r>
        <w:t>Кристіана</w:t>
      </w:r>
      <w:proofErr w:type="spellEnd"/>
      <w:r>
        <w:t xml:space="preserve"> Андерсена</w:t>
      </w:r>
    </w:p>
    <w:p w:rsidR="00760A86" w:rsidRDefault="00760A86" w:rsidP="00760A86">
      <w:r>
        <w:t>та «Старий годинник» Віктора Винника: компаративний аналіз 66</w:t>
      </w:r>
    </w:p>
    <w:p w:rsidR="00760A86" w:rsidRDefault="00760A86" w:rsidP="00760A86">
      <w:r>
        <w:t xml:space="preserve">Алла ОЛЕКСІЄНКО. </w:t>
      </w:r>
      <w:proofErr w:type="spellStart"/>
      <w:r>
        <w:t>Суб’юнктори</w:t>
      </w:r>
      <w:proofErr w:type="spellEnd"/>
      <w:r>
        <w:t xml:space="preserve"> в детермінативному реченні</w:t>
      </w:r>
    </w:p>
    <w:p w:rsidR="00760A86" w:rsidRDefault="00760A86" w:rsidP="00760A86">
      <w:r>
        <w:t>німецького медичного дискурсу 72</w:t>
      </w:r>
    </w:p>
    <w:p w:rsidR="00760A86" w:rsidRDefault="00760A86" w:rsidP="00760A86">
      <w:r>
        <w:t xml:space="preserve">Марія ОСТАПОВИЧ. Засоби реалізації іронії в романі С. </w:t>
      </w:r>
      <w:proofErr w:type="spellStart"/>
      <w:r>
        <w:t>Дигата</w:t>
      </w:r>
      <w:proofErr w:type="spellEnd"/>
      <w:r>
        <w:t xml:space="preserve"> «Прощання»:</w:t>
      </w:r>
    </w:p>
    <w:p w:rsidR="00760A86" w:rsidRDefault="00760A86" w:rsidP="00760A86">
      <w:r>
        <w:t>алюзія, цитата, повтор 77</w:t>
      </w:r>
    </w:p>
    <w:p w:rsidR="00760A86" w:rsidRDefault="00760A86" w:rsidP="00760A86">
      <w:r>
        <w:t>Наталя ОСТРАТЮК. Дієслова відчуття в сучасних</w:t>
      </w:r>
    </w:p>
    <w:p w:rsidR="00760A86" w:rsidRDefault="00760A86" w:rsidP="00760A86">
      <w:r>
        <w:lastRenderedPageBreak/>
        <w:t>семантичних класифікаціях дієслівної лексики 82</w:t>
      </w:r>
    </w:p>
    <w:p w:rsidR="00760A86" w:rsidRDefault="00760A86" w:rsidP="00760A86">
      <w:proofErr w:type="spellStart"/>
      <w:r>
        <w:t>Ирина</w:t>
      </w:r>
      <w:proofErr w:type="spellEnd"/>
      <w:r>
        <w:t xml:space="preserve"> ПОЛОНСКАЯ.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компонентный</w:t>
      </w:r>
      <w:proofErr w:type="spellEnd"/>
      <w:r>
        <w:t xml:space="preserve"> состав</w:t>
      </w:r>
    </w:p>
    <w:p w:rsidR="00760A86" w:rsidRDefault="00760A86" w:rsidP="00760A86">
      <w:proofErr w:type="spellStart"/>
      <w:r>
        <w:t>семантической</w:t>
      </w:r>
      <w:proofErr w:type="spellEnd"/>
      <w:r>
        <w:t xml:space="preserve"> </w:t>
      </w:r>
      <w:proofErr w:type="spellStart"/>
      <w:r>
        <w:t>структуры</w:t>
      </w:r>
      <w:proofErr w:type="spellEnd"/>
      <w:r>
        <w:t xml:space="preserve"> </w:t>
      </w:r>
      <w:proofErr w:type="spellStart"/>
      <w:r>
        <w:t>заместителей</w:t>
      </w:r>
      <w:proofErr w:type="spellEnd"/>
      <w:r>
        <w:t xml:space="preserve"> </w:t>
      </w:r>
      <w:proofErr w:type="spellStart"/>
      <w:r>
        <w:t>высказывания</w:t>
      </w:r>
      <w:proofErr w:type="spellEnd"/>
      <w:r>
        <w:t xml:space="preserve"> 88</w:t>
      </w:r>
    </w:p>
    <w:p w:rsidR="00760A86" w:rsidRDefault="00760A86" w:rsidP="00760A86">
      <w:r>
        <w:t>Людмила ПОНОМАРЬОВА, Руслана ВЕРЕТЕННІКОВА. Лексико-семантичне поле</w:t>
      </w:r>
    </w:p>
    <w:p w:rsidR="00760A86" w:rsidRDefault="00760A86" w:rsidP="00760A86">
      <w:r>
        <w:t xml:space="preserve">як спосіб уявлення </w:t>
      </w:r>
      <w:proofErr w:type="spellStart"/>
      <w:r>
        <w:t>мовної</w:t>
      </w:r>
      <w:proofErr w:type="spellEnd"/>
      <w:r>
        <w:t xml:space="preserve"> картини світу письменника на прикладі твору</w:t>
      </w:r>
    </w:p>
    <w:p w:rsidR="00760A86" w:rsidRDefault="00760A86" w:rsidP="00760A86">
      <w:r>
        <w:t xml:space="preserve">Генріха Сенкевича «Комо </w:t>
      </w:r>
      <w:proofErr w:type="spellStart"/>
      <w:r>
        <w:t>грядеши</w:t>
      </w:r>
      <w:proofErr w:type="spellEnd"/>
      <w:r>
        <w:t>» 93</w:t>
      </w:r>
    </w:p>
    <w:p w:rsidR="00760A86" w:rsidRDefault="00760A86" w:rsidP="00760A86">
      <w:r>
        <w:t xml:space="preserve">Наталя ПОПОВИЧ. Фразеологічні </w:t>
      </w:r>
      <w:proofErr w:type="spellStart"/>
      <w:r>
        <w:t>номени</w:t>
      </w:r>
      <w:proofErr w:type="spellEnd"/>
      <w:r>
        <w:t xml:space="preserve"> точної, неточної та приблизної </w:t>
      </w:r>
      <w:proofErr w:type="spellStart"/>
      <w:r>
        <w:t>квантитативності</w:t>
      </w:r>
      <w:proofErr w:type="spellEnd"/>
    </w:p>
    <w:p w:rsidR="00760A86" w:rsidRDefault="00760A86" w:rsidP="00760A86">
      <w:r>
        <w:t>у структурі лексико-семантичного поля кількості в українській мові</w:t>
      </w:r>
    </w:p>
    <w:p w:rsidR="00760A86" w:rsidRDefault="00760A86" w:rsidP="00760A86">
      <w:r>
        <w:t xml:space="preserve">(на матеріалі словника «Фразеологізми та паремії </w:t>
      </w:r>
      <w:proofErr w:type="spellStart"/>
      <w:r>
        <w:t>Чернівеччини</w:t>
      </w:r>
      <w:proofErr w:type="spellEnd"/>
      <w:r>
        <w:t>») 98</w:t>
      </w:r>
    </w:p>
    <w:p w:rsidR="00760A86" w:rsidRDefault="00760A86" w:rsidP="00760A86">
      <w:r>
        <w:t>Катерина РЕЗНІКОВА, Агнета ІГНАТОЛЯ, Оксана ЗАЯЦЬ. Реалістичне зображення</w:t>
      </w:r>
    </w:p>
    <w:p w:rsidR="00760A86" w:rsidRDefault="00760A86" w:rsidP="00760A86">
      <w:r>
        <w:t>образів жінок та їх теоретичне осмислення в наукових статтях та романі</w:t>
      </w:r>
    </w:p>
    <w:p w:rsidR="00760A86" w:rsidRDefault="00760A86" w:rsidP="00760A86">
      <w:r>
        <w:t>«Над Чорним морем» Івана Нечуя-Левицького 103</w:t>
      </w:r>
    </w:p>
    <w:p w:rsidR="00760A86" w:rsidRDefault="00760A86" w:rsidP="00760A86">
      <w:r>
        <w:t xml:space="preserve">Наталія РОМАНЕНКО. Рецепція роману «По кому подзвін» Е. </w:t>
      </w:r>
      <w:proofErr w:type="spellStart"/>
      <w:r>
        <w:t>Гемінґвея</w:t>
      </w:r>
      <w:proofErr w:type="spellEnd"/>
    </w:p>
    <w:p w:rsidR="00760A86" w:rsidRDefault="00760A86" w:rsidP="00760A86">
      <w:r>
        <w:t>українською літературою ХХ–ХХІ століть (етапи, перешкоди, новітня версія) 108</w:t>
      </w:r>
    </w:p>
    <w:p w:rsidR="00760A86" w:rsidRDefault="00760A86" w:rsidP="00760A86">
      <w:r>
        <w:t>ISSN 2308-4855 (</w:t>
      </w:r>
      <w:proofErr w:type="spellStart"/>
      <w:r>
        <w:t>Print</w:t>
      </w:r>
      <w:proofErr w:type="spellEnd"/>
      <w:r>
        <w:t>), ISSN 2308-4863 (</w:t>
      </w:r>
      <w:proofErr w:type="spellStart"/>
      <w:r>
        <w:t>Online</w:t>
      </w:r>
      <w:proofErr w:type="spellEnd"/>
      <w:r>
        <w:t>) 209</w:t>
      </w:r>
    </w:p>
    <w:p w:rsidR="00760A86" w:rsidRDefault="00760A86" w:rsidP="00760A86">
      <w:r>
        <w:t>Ірина СКЛЯР. Осмислення роману Ярослава Мельника</w:t>
      </w:r>
    </w:p>
    <w:p w:rsidR="00760A86" w:rsidRDefault="00760A86" w:rsidP="00760A86">
      <w:r>
        <w:t xml:space="preserve">«Маша, або </w:t>
      </w:r>
      <w:proofErr w:type="spellStart"/>
      <w:r>
        <w:t>постфашизм</w:t>
      </w:r>
      <w:proofErr w:type="spellEnd"/>
      <w:r>
        <w:t xml:space="preserve">» у </w:t>
      </w:r>
      <w:proofErr w:type="spellStart"/>
      <w:r>
        <w:t>психопоетикальній</w:t>
      </w:r>
      <w:proofErr w:type="spellEnd"/>
      <w:r>
        <w:t xml:space="preserve"> площині 115</w:t>
      </w:r>
    </w:p>
    <w:p w:rsidR="00760A86" w:rsidRDefault="00760A86" w:rsidP="00760A86">
      <w:r>
        <w:t xml:space="preserve">Микола СТАСИК. Відображення національного менталітету в романі Дмитра </w:t>
      </w:r>
      <w:proofErr w:type="spellStart"/>
      <w:r>
        <w:t>Кешелі</w:t>
      </w:r>
      <w:proofErr w:type="spellEnd"/>
      <w:r>
        <w:t xml:space="preserve"> «Родаки» 122</w:t>
      </w:r>
    </w:p>
    <w:p w:rsidR="00760A86" w:rsidRDefault="00760A86" w:rsidP="00760A86">
      <w:r>
        <w:t xml:space="preserve">Наталія СТЕФАНОВА. </w:t>
      </w:r>
      <w:proofErr w:type="spellStart"/>
      <w:r>
        <w:t>Праіндоєвропейські</w:t>
      </w:r>
      <w:proofErr w:type="spellEnd"/>
      <w:r>
        <w:t xml:space="preserve"> етнічні константи</w:t>
      </w:r>
    </w:p>
    <w:p w:rsidR="00760A86" w:rsidRDefault="00760A86" w:rsidP="00760A86">
      <w:r>
        <w:t xml:space="preserve">та їх синкретична </w:t>
      </w:r>
      <w:proofErr w:type="spellStart"/>
      <w:r>
        <w:t>семантизація</w:t>
      </w:r>
      <w:proofErr w:type="spellEnd"/>
      <w:r>
        <w:t xml:space="preserve"> в архаїчному ядрі концепту ДОБРО 129</w:t>
      </w:r>
    </w:p>
    <w:p w:rsidR="00760A86" w:rsidRDefault="00760A86" w:rsidP="00760A86">
      <w:r>
        <w:t xml:space="preserve">Лідія ХОДА. </w:t>
      </w:r>
      <w:proofErr w:type="spellStart"/>
      <w:r>
        <w:t>Сленгова</w:t>
      </w:r>
      <w:proofErr w:type="spellEnd"/>
      <w:r>
        <w:t xml:space="preserve"> лексика в рекламних текстах</w:t>
      </w:r>
    </w:p>
    <w:p w:rsidR="00760A86" w:rsidRDefault="00760A86" w:rsidP="00760A86">
      <w:r>
        <w:t>(на матеріалі словацької та української мов) 138</w:t>
      </w:r>
    </w:p>
    <w:p w:rsidR="00760A86" w:rsidRDefault="00760A86" w:rsidP="00760A86">
      <w:r>
        <w:t>Володимир ХОМА. До проблеми концепту в тексті художнього твору 143</w:t>
      </w:r>
    </w:p>
    <w:p w:rsidR="00760A86" w:rsidRDefault="00760A86" w:rsidP="00760A86">
      <w:r>
        <w:t>ПЕДАГОГIКА</w:t>
      </w:r>
    </w:p>
    <w:p w:rsidR="00760A86" w:rsidRDefault="00760A86" w:rsidP="00760A86">
      <w:r>
        <w:t>Наталія МАРЧЕНКО. Форми підвищення кваліфікації вчителів 148</w:t>
      </w:r>
    </w:p>
    <w:p w:rsidR="00760A86" w:rsidRDefault="00760A86" w:rsidP="00760A86">
      <w:r>
        <w:t>Олена МАСЮК, Людмила ТИТАРЕНКО, Наталія СІНОПАЛЬНІКОВА. Застосування</w:t>
      </w:r>
    </w:p>
    <w:p w:rsidR="00760A86" w:rsidRDefault="00760A86" w:rsidP="00760A86">
      <w:r>
        <w:lastRenderedPageBreak/>
        <w:t>технології ейдетики в процесі навчання математики 154</w:t>
      </w:r>
    </w:p>
    <w:p w:rsidR="00760A86" w:rsidRDefault="00760A86" w:rsidP="00760A86">
      <w:r>
        <w:t>Наталія НАУМЕНКО, Аліна РАСУЛОВА. Невербальні засоби</w:t>
      </w:r>
    </w:p>
    <w:p w:rsidR="00760A86" w:rsidRDefault="00760A86" w:rsidP="00760A86">
      <w:r>
        <w:t>у науковій комунікації викладачів та студентів 160</w:t>
      </w:r>
    </w:p>
    <w:p w:rsidR="00760A86" w:rsidRDefault="00760A86" w:rsidP="00760A86">
      <w:r>
        <w:t>Катерина ОРДУ. Структура комунікативної компетентності майбутніх сімейних лікарів 165</w:t>
      </w:r>
    </w:p>
    <w:p w:rsidR="00760A86" w:rsidRDefault="00760A86" w:rsidP="00760A86">
      <w:r>
        <w:t>Алла САМКО. Життєвий і науковий шлях академіка Семена Устимовича Гончаренка 171</w:t>
      </w:r>
    </w:p>
    <w:p w:rsidR="00760A86" w:rsidRDefault="00760A86" w:rsidP="00760A86">
      <w:r>
        <w:t>Ірина СІДОРОВА. Підготовка студентів педагогічних університетів</w:t>
      </w:r>
    </w:p>
    <w:p w:rsidR="00760A86" w:rsidRDefault="00760A86" w:rsidP="00760A86">
      <w:r>
        <w:t xml:space="preserve">до використання міжпредметних </w:t>
      </w:r>
      <w:proofErr w:type="spellStart"/>
      <w:r>
        <w:t>зв’язків</w:t>
      </w:r>
      <w:proofErr w:type="spellEnd"/>
      <w:r>
        <w:t xml:space="preserve"> на </w:t>
      </w:r>
      <w:proofErr w:type="spellStart"/>
      <w:r>
        <w:t>уроках</w:t>
      </w:r>
      <w:proofErr w:type="spellEnd"/>
      <w:r>
        <w:t xml:space="preserve"> музичного мистецтва у сучасній школі 178</w:t>
      </w:r>
    </w:p>
    <w:p w:rsidR="00760A86" w:rsidRDefault="00760A86" w:rsidP="00760A86">
      <w:r>
        <w:t>Олена СТОЛЯРЕНКО, Оксана СТОЛЯРЕНКО. Антропологічна концепція</w:t>
      </w:r>
    </w:p>
    <w:p w:rsidR="00760A86" w:rsidRDefault="00760A86" w:rsidP="00760A86">
      <w:r>
        <w:t>в обґрунтуванні гуманістичних засад сучасного виховання 182</w:t>
      </w:r>
    </w:p>
    <w:p w:rsidR="00760A86" w:rsidRDefault="00760A86" w:rsidP="00760A86">
      <w:r>
        <w:t>Ольга ТКАЧУК. Розробка моделі формування професійної компетентності</w:t>
      </w:r>
    </w:p>
    <w:p w:rsidR="00760A86" w:rsidRDefault="00760A86" w:rsidP="00760A86">
      <w:r>
        <w:t>майбутнього фахівця сестринської справи у процесі організації первинної профілактики</w:t>
      </w:r>
    </w:p>
    <w:p w:rsidR="00760A86" w:rsidRDefault="00760A86" w:rsidP="00760A86">
      <w:r>
        <w:t>ВІЛ-інфекції серед студентської молоді 186</w:t>
      </w:r>
    </w:p>
    <w:p w:rsidR="00760A86" w:rsidRDefault="00760A86" w:rsidP="00760A86">
      <w:r>
        <w:t>Тетяна УВАРОВА. Про принципи проведення навчальних екскурсій</w:t>
      </w:r>
    </w:p>
    <w:p w:rsidR="00760A86" w:rsidRDefault="00760A86" w:rsidP="00760A86">
      <w:r>
        <w:t xml:space="preserve">у межах формування </w:t>
      </w:r>
      <w:proofErr w:type="spellStart"/>
      <w:r>
        <w:t>лінгвокультурної</w:t>
      </w:r>
      <w:proofErr w:type="spellEnd"/>
      <w:r>
        <w:t xml:space="preserve"> </w:t>
      </w:r>
      <w:proofErr w:type="spellStart"/>
      <w:r>
        <w:t>компетентості</w:t>
      </w:r>
      <w:proofErr w:type="spellEnd"/>
      <w:r>
        <w:t xml:space="preserve"> іноземних студентів 192</w:t>
      </w:r>
    </w:p>
    <w:p w:rsidR="00760A86" w:rsidRDefault="00760A86" w:rsidP="00760A86">
      <w:proofErr w:type="spellStart"/>
      <w:r>
        <w:t>Hanna</w:t>
      </w:r>
      <w:proofErr w:type="spellEnd"/>
      <w:r>
        <w:t xml:space="preserve"> SHMELKOVA, </w:t>
      </w:r>
      <w:proofErr w:type="spellStart"/>
      <w:r>
        <w:t>Oksana</w:t>
      </w:r>
      <w:proofErr w:type="spellEnd"/>
      <w:r>
        <w:t xml:space="preserve"> UBEIVOLK.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problems</w:t>
      </w:r>
      <w:proofErr w:type="spellEnd"/>
    </w:p>
    <w:p w:rsidR="00760A86" w:rsidRDefault="00760A86" w:rsidP="00760A86">
      <w:proofErr w:type="spellStart"/>
      <w:r>
        <w:t>in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198</w:t>
      </w:r>
    </w:p>
    <w:p w:rsidR="00760A86" w:rsidRDefault="00760A86" w:rsidP="00760A86">
      <w:r>
        <w:t>Марина ЩЕРБИНІНА, Юлія БОРИСОВА. Проблеми інтеграції студентів</w:t>
      </w:r>
    </w:p>
    <w:p w:rsidR="003050A2" w:rsidRDefault="00760A86" w:rsidP="00760A86">
      <w:r>
        <w:t>з інвалідністю в освітнє та соціальне середовище 203</w:t>
      </w:r>
    </w:p>
    <w:sectPr w:rsidR="00305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86"/>
    <w:rsid w:val="00276319"/>
    <w:rsid w:val="003050A2"/>
    <w:rsid w:val="00391AB8"/>
    <w:rsid w:val="006D0FE5"/>
    <w:rsid w:val="00747884"/>
    <w:rsid w:val="00760A86"/>
    <w:rsid w:val="00C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9B97-36FE-4252-9607-D00FAB3C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2557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2019-11-11T09:55:00Z</dcterms:created>
  <dcterms:modified xsi:type="dcterms:W3CDTF">2019-11-11T09:56:00Z</dcterms:modified>
</cp:coreProperties>
</file>