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5" w:rsidRPr="00E92448" w:rsidRDefault="00527E35" w:rsidP="00527E35">
      <w:pPr>
        <w:rPr>
          <w:b/>
          <w:sz w:val="28"/>
          <w:szCs w:val="28"/>
        </w:rPr>
      </w:pPr>
      <w:r w:rsidRPr="00E92448">
        <w:rPr>
          <w:b/>
          <w:sz w:val="28"/>
          <w:szCs w:val="28"/>
        </w:rPr>
        <w:t>УДК 656:658</w:t>
      </w:r>
      <w:r w:rsidRPr="00E92448">
        <w:rPr>
          <w:b/>
          <w:sz w:val="28"/>
          <w:szCs w:val="28"/>
        </w:rPr>
        <w:tab/>
      </w:r>
      <w:r w:rsidRPr="00E92448">
        <w:rPr>
          <w:b/>
          <w:sz w:val="28"/>
          <w:szCs w:val="28"/>
        </w:rPr>
        <w:tab/>
      </w:r>
      <w:r w:rsidRPr="00E92448">
        <w:rPr>
          <w:b/>
          <w:sz w:val="28"/>
          <w:szCs w:val="28"/>
        </w:rPr>
        <w:tab/>
      </w:r>
      <w:r w:rsidRPr="00E92448">
        <w:rPr>
          <w:b/>
          <w:sz w:val="28"/>
          <w:szCs w:val="28"/>
        </w:rPr>
        <w:tab/>
      </w:r>
      <w:r w:rsidRPr="00E92448">
        <w:rPr>
          <w:b/>
          <w:sz w:val="28"/>
          <w:szCs w:val="28"/>
        </w:rPr>
        <w:tab/>
      </w:r>
      <w:r w:rsidRPr="00E92448">
        <w:rPr>
          <w:b/>
          <w:sz w:val="28"/>
          <w:szCs w:val="28"/>
        </w:rPr>
        <w:tab/>
      </w:r>
    </w:p>
    <w:p w:rsidR="00527E35" w:rsidRPr="00527E35" w:rsidRDefault="00527E35" w:rsidP="00527E35">
      <w:pPr>
        <w:jc w:val="right"/>
        <w:rPr>
          <w:sz w:val="28"/>
          <w:szCs w:val="28"/>
        </w:rPr>
      </w:pPr>
      <w:r w:rsidRPr="00527E35">
        <w:rPr>
          <w:sz w:val="28"/>
          <w:szCs w:val="28"/>
        </w:rPr>
        <w:tab/>
      </w:r>
      <w:r w:rsidRPr="00527E35">
        <w:rPr>
          <w:sz w:val="28"/>
          <w:szCs w:val="28"/>
        </w:rPr>
        <w:tab/>
      </w:r>
      <w:r w:rsidRPr="00527E35">
        <w:rPr>
          <w:sz w:val="28"/>
          <w:szCs w:val="28"/>
        </w:rPr>
        <w:tab/>
      </w:r>
      <w:r w:rsidRPr="00527E35">
        <w:rPr>
          <w:sz w:val="28"/>
          <w:szCs w:val="28"/>
        </w:rPr>
        <w:tab/>
      </w:r>
      <w:r w:rsidRPr="00527E35">
        <w:rPr>
          <w:sz w:val="28"/>
          <w:szCs w:val="28"/>
        </w:rPr>
        <w:tab/>
      </w:r>
      <w:r w:rsidRPr="00527E35">
        <w:rPr>
          <w:sz w:val="28"/>
          <w:szCs w:val="28"/>
        </w:rPr>
        <w:tab/>
      </w:r>
      <w:r w:rsidRPr="00527E35">
        <w:rPr>
          <w:sz w:val="28"/>
          <w:szCs w:val="28"/>
        </w:rPr>
        <w:tab/>
      </w:r>
      <w:r w:rsidRPr="00527E35">
        <w:rPr>
          <w:sz w:val="28"/>
          <w:szCs w:val="28"/>
        </w:rPr>
        <w:tab/>
      </w:r>
      <w:proofErr w:type="spellStart"/>
      <w:r w:rsidRPr="00E92448">
        <w:rPr>
          <w:b/>
          <w:sz w:val="28"/>
          <w:szCs w:val="28"/>
        </w:rPr>
        <w:t>Габчак</w:t>
      </w:r>
      <w:proofErr w:type="spellEnd"/>
      <w:r w:rsidRPr="00E92448">
        <w:rPr>
          <w:b/>
          <w:sz w:val="28"/>
          <w:szCs w:val="28"/>
        </w:rPr>
        <w:t xml:space="preserve"> Наталія </w:t>
      </w:r>
      <w:proofErr w:type="spellStart"/>
      <w:r w:rsidRPr="00E92448">
        <w:rPr>
          <w:b/>
          <w:sz w:val="28"/>
          <w:szCs w:val="28"/>
        </w:rPr>
        <w:t>Францівна</w:t>
      </w:r>
      <w:proofErr w:type="spellEnd"/>
      <w:r w:rsidRPr="00E92448">
        <w:rPr>
          <w:b/>
          <w:sz w:val="28"/>
          <w:szCs w:val="28"/>
        </w:rPr>
        <w:t>,</w:t>
      </w:r>
      <w:r w:rsidRPr="00527E35">
        <w:rPr>
          <w:sz w:val="28"/>
          <w:szCs w:val="28"/>
        </w:rPr>
        <w:t xml:space="preserve"> </w:t>
      </w:r>
      <w:proofErr w:type="spellStart"/>
      <w:r w:rsidRPr="00527E35">
        <w:rPr>
          <w:sz w:val="28"/>
          <w:szCs w:val="28"/>
        </w:rPr>
        <w:t>к.геогр.н</w:t>
      </w:r>
      <w:proofErr w:type="spellEnd"/>
      <w:r w:rsidRPr="00527E35">
        <w:rPr>
          <w:sz w:val="28"/>
          <w:szCs w:val="28"/>
        </w:rPr>
        <w:t>., доцент</w:t>
      </w:r>
    </w:p>
    <w:p w:rsidR="00527E35" w:rsidRPr="00527E35" w:rsidRDefault="004515B6" w:rsidP="00527E35">
      <w:pPr>
        <w:jc w:val="right"/>
        <w:rPr>
          <w:sz w:val="28"/>
          <w:szCs w:val="28"/>
        </w:rPr>
      </w:pPr>
      <w:r w:rsidRPr="00E92448">
        <w:rPr>
          <w:b/>
          <w:sz w:val="28"/>
          <w:szCs w:val="28"/>
        </w:rPr>
        <w:t xml:space="preserve">Маляр Едуард  Миколайович, </w:t>
      </w:r>
      <w:proofErr w:type="spellStart"/>
      <w:r>
        <w:rPr>
          <w:sz w:val="28"/>
          <w:szCs w:val="28"/>
        </w:rPr>
        <w:t>ст.</w:t>
      </w:r>
      <w:r w:rsidR="00527E35" w:rsidRPr="00527E35">
        <w:rPr>
          <w:sz w:val="28"/>
          <w:szCs w:val="28"/>
        </w:rPr>
        <w:t>викл</w:t>
      </w:r>
      <w:proofErr w:type="spellEnd"/>
      <w:r w:rsidR="007F620D">
        <w:rPr>
          <w:sz w:val="28"/>
          <w:szCs w:val="28"/>
        </w:rPr>
        <w:t>.</w:t>
      </w:r>
      <w:r w:rsidR="00527E35" w:rsidRPr="00527E35">
        <w:rPr>
          <w:sz w:val="28"/>
          <w:szCs w:val="28"/>
        </w:rPr>
        <w:t>,</w:t>
      </w:r>
    </w:p>
    <w:p w:rsidR="00527E35" w:rsidRPr="00527E35" w:rsidRDefault="00527E35" w:rsidP="00527E35">
      <w:pPr>
        <w:jc w:val="right"/>
        <w:rPr>
          <w:sz w:val="28"/>
          <w:szCs w:val="28"/>
        </w:rPr>
      </w:pPr>
      <w:r w:rsidRPr="00527E35">
        <w:rPr>
          <w:sz w:val="28"/>
          <w:szCs w:val="28"/>
        </w:rPr>
        <w:t>ДВНЗ «Ужгородський національний університет»</w:t>
      </w:r>
    </w:p>
    <w:p w:rsidR="00527E35" w:rsidRPr="00527E35" w:rsidRDefault="00527E35" w:rsidP="00527E35">
      <w:pPr>
        <w:jc w:val="right"/>
        <w:rPr>
          <w:sz w:val="28"/>
          <w:szCs w:val="28"/>
        </w:rPr>
      </w:pPr>
      <w:proofErr w:type="spellStart"/>
      <w:r w:rsidRPr="00527E35">
        <w:rPr>
          <w:sz w:val="28"/>
          <w:szCs w:val="28"/>
        </w:rPr>
        <w:t>м.Ужгород</w:t>
      </w:r>
      <w:proofErr w:type="spellEnd"/>
      <w:r w:rsidRPr="00527E35">
        <w:rPr>
          <w:sz w:val="28"/>
          <w:szCs w:val="28"/>
        </w:rPr>
        <w:t>, Україна</w:t>
      </w:r>
    </w:p>
    <w:p w:rsidR="00527E35" w:rsidRPr="002B5011" w:rsidRDefault="002A354C" w:rsidP="00527E35">
      <w:pPr>
        <w:jc w:val="right"/>
        <w:rPr>
          <w:sz w:val="28"/>
          <w:szCs w:val="28"/>
        </w:rPr>
      </w:pPr>
      <w:hyperlink r:id="rId5" w:history="1">
        <w:r w:rsidR="002B5011" w:rsidRPr="002B5011">
          <w:rPr>
            <w:rStyle w:val="a4"/>
            <w:sz w:val="28"/>
            <w:szCs w:val="28"/>
            <w:u w:val="none"/>
          </w:rPr>
          <w:t xml:space="preserve"> </w:t>
        </w:r>
        <w:r w:rsidR="002B5011" w:rsidRPr="002B5011">
          <w:rPr>
            <w:rStyle w:val="a4"/>
            <w:sz w:val="28"/>
            <w:szCs w:val="28"/>
            <w:u w:val="none"/>
            <w:lang w:val="en-US"/>
          </w:rPr>
          <w:t>habchak</w:t>
        </w:r>
        <w:r w:rsidR="002B5011" w:rsidRPr="002B5011">
          <w:rPr>
            <w:rStyle w:val="a4"/>
            <w:sz w:val="28"/>
            <w:szCs w:val="28"/>
            <w:u w:val="none"/>
          </w:rPr>
          <w:t>.</w:t>
        </w:r>
        <w:r w:rsidR="002B5011" w:rsidRPr="002B5011">
          <w:rPr>
            <w:rStyle w:val="a4"/>
            <w:sz w:val="28"/>
            <w:szCs w:val="28"/>
            <w:u w:val="none"/>
            <w:lang w:val="en-US"/>
          </w:rPr>
          <w:t>nf</w:t>
        </w:r>
        <w:r w:rsidR="002B5011" w:rsidRPr="002B5011">
          <w:rPr>
            <w:rStyle w:val="a4"/>
            <w:sz w:val="28"/>
            <w:szCs w:val="28"/>
            <w:u w:val="none"/>
          </w:rPr>
          <w:t>@</w:t>
        </w:r>
        <w:r w:rsidR="002B5011" w:rsidRPr="002B5011">
          <w:rPr>
            <w:rStyle w:val="a4"/>
            <w:sz w:val="28"/>
            <w:szCs w:val="28"/>
            <w:u w:val="none"/>
            <w:lang w:val="en-US"/>
          </w:rPr>
          <w:t>gmail</w:t>
        </w:r>
        <w:r w:rsidR="002B5011" w:rsidRPr="002B5011">
          <w:rPr>
            <w:rStyle w:val="a4"/>
            <w:sz w:val="28"/>
            <w:szCs w:val="28"/>
            <w:u w:val="none"/>
          </w:rPr>
          <w:t>.</w:t>
        </w:r>
        <w:r w:rsidR="002B5011" w:rsidRPr="002B5011">
          <w:rPr>
            <w:rStyle w:val="a4"/>
            <w:sz w:val="28"/>
            <w:szCs w:val="28"/>
            <w:u w:val="none"/>
            <w:lang w:val="en-US"/>
          </w:rPr>
          <w:t>com</w:t>
        </w:r>
      </w:hyperlink>
    </w:p>
    <w:p w:rsidR="00AC4262" w:rsidRPr="002B5011" w:rsidRDefault="00AC4262" w:rsidP="00AC4262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2B5011">
        <w:rPr>
          <w:sz w:val="28"/>
          <w:szCs w:val="28"/>
        </w:rPr>
        <w:t xml:space="preserve">                                                                                                                   </w:t>
      </w:r>
      <w:hyperlink r:id="rId6" w:history="1">
        <w:r w:rsidRPr="002B5011">
          <w:rPr>
            <w:rStyle w:val="a4"/>
            <w:sz w:val="28"/>
            <w:szCs w:val="28"/>
            <w:u w:val="none"/>
            <w:lang w:val="en-US"/>
          </w:rPr>
          <w:t>dzki</w:t>
        </w:r>
        <w:r w:rsidRPr="002B5011">
          <w:rPr>
            <w:rStyle w:val="a4"/>
            <w:sz w:val="28"/>
            <w:szCs w:val="28"/>
            <w:u w:val="none"/>
            <w:lang w:val="ru-RU"/>
          </w:rPr>
          <w:t>@</w:t>
        </w:r>
        <w:r w:rsidRPr="002B5011">
          <w:rPr>
            <w:rStyle w:val="a4"/>
            <w:sz w:val="28"/>
            <w:szCs w:val="28"/>
            <w:u w:val="none"/>
            <w:lang w:val="en-US"/>
          </w:rPr>
          <w:t>ukr</w:t>
        </w:r>
        <w:r w:rsidRPr="002B5011">
          <w:rPr>
            <w:rStyle w:val="a4"/>
            <w:sz w:val="28"/>
            <w:szCs w:val="28"/>
            <w:u w:val="none"/>
            <w:lang w:val="ru-RU"/>
          </w:rPr>
          <w:t>.</w:t>
        </w:r>
        <w:r w:rsidRPr="002B5011">
          <w:rPr>
            <w:rStyle w:val="a4"/>
            <w:sz w:val="28"/>
            <w:szCs w:val="28"/>
            <w:u w:val="none"/>
            <w:lang w:val="en-US"/>
          </w:rPr>
          <w:t>net</w:t>
        </w:r>
      </w:hyperlink>
    </w:p>
    <w:p w:rsidR="004515B6" w:rsidRDefault="004515B6" w:rsidP="004515B6">
      <w:pPr>
        <w:jc w:val="right"/>
        <w:rPr>
          <w:sz w:val="28"/>
          <w:szCs w:val="28"/>
          <w:highlight w:val="yellow"/>
        </w:rPr>
      </w:pPr>
    </w:p>
    <w:p w:rsidR="00C5263D" w:rsidRPr="00C5263D" w:rsidRDefault="00C5263D" w:rsidP="00C5263D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C5263D">
        <w:rPr>
          <w:rFonts w:cstheme="minorHAnsi"/>
          <w:b/>
          <w:sz w:val="28"/>
          <w:szCs w:val="28"/>
        </w:rPr>
        <w:t xml:space="preserve">ОСНОВНІ АКЦЕНТИ СПІВПРАЦІ МІЖ ЄС </w:t>
      </w:r>
      <w:r w:rsidR="00AC4262">
        <w:rPr>
          <w:rFonts w:cstheme="minorHAnsi"/>
          <w:b/>
          <w:sz w:val="28"/>
          <w:szCs w:val="28"/>
        </w:rPr>
        <w:t>Т</w:t>
      </w:r>
      <w:r w:rsidRPr="00C5263D">
        <w:rPr>
          <w:rFonts w:cstheme="minorHAnsi"/>
          <w:b/>
          <w:sz w:val="28"/>
          <w:szCs w:val="28"/>
        </w:rPr>
        <w:t xml:space="preserve">А УКРАЇНОЮ В РОЗБУДОВІ ТРАНСПОРТНИХ МЕРЕЖ </w:t>
      </w:r>
    </w:p>
    <w:p w:rsidR="00C5263D" w:rsidRPr="004515B6" w:rsidRDefault="00C5263D" w:rsidP="00C52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B6249" w:rsidRDefault="00C5263D" w:rsidP="00C5263D">
      <w:pPr>
        <w:ind w:firstLine="567"/>
        <w:jc w:val="both"/>
        <w:rPr>
          <w:sz w:val="28"/>
          <w:szCs w:val="28"/>
        </w:rPr>
      </w:pPr>
      <w:r w:rsidRPr="00C5263D">
        <w:rPr>
          <w:b/>
          <w:sz w:val="28"/>
          <w:szCs w:val="28"/>
        </w:rPr>
        <w:t>Анотація:</w:t>
      </w:r>
      <w:r>
        <w:rPr>
          <w:sz w:val="28"/>
          <w:szCs w:val="28"/>
        </w:rPr>
        <w:t xml:space="preserve"> в</w:t>
      </w:r>
      <w:r w:rsidR="00527E35">
        <w:rPr>
          <w:sz w:val="28"/>
          <w:szCs w:val="28"/>
        </w:rPr>
        <w:t xml:space="preserve"> статті розкрито суть сучасного стану співпраці ЄС та України в галузі розвитку транспортних </w:t>
      </w:r>
      <w:r w:rsidR="00AB6249">
        <w:rPr>
          <w:sz w:val="28"/>
          <w:szCs w:val="28"/>
        </w:rPr>
        <w:t>мереж. Визначено основні цілі розвитку транскордонної інфраструктури в Транс’європейському просторі. Здійснено аналіз основних нормативно-правових документів щодо модернізації  транспортних мереж з точки зору розвитку та удосконалення інфраструктури.</w:t>
      </w:r>
    </w:p>
    <w:p w:rsidR="00640595" w:rsidRDefault="00C5263D" w:rsidP="00AB62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B6249" w:rsidRPr="00AB6249">
        <w:rPr>
          <w:b/>
          <w:sz w:val="28"/>
          <w:szCs w:val="28"/>
        </w:rPr>
        <w:t>Ключові слова:</w:t>
      </w:r>
      <w:r w:rsidR="00AB6249">
        <w:rPr>
          <w:sz w:val="28"/>
          <w:szCs w:val="28"/>
        </w:rPr>
        <w:t xml:space="preserve"> транспортна мережа, конкурентоспроможність, інтеграція, стратегія, модернізація, грантові проекти.</w:t>
      </w:r>
    </w:p>
    <w:p w:rsidR="00640595" w:rsidRDefault="00640595" w:rsidP="00AB6249">
      <w:pPr>
        <w:jc w:val="both"/>
        <w:rPr>
          <w:sz w:val="28"/>
          <w:szCs w:val="28"/>
        </w:rPr>
      </w:pPr>
    </w:p>
    <w:p w:rsidR="00765206" w:rsidRDefault="00640595" w:rsidP="00C526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Розвиток національної транспортної мережі України та її інтеграція до транспортних мереж ЄС сприятиме  соціально-економічному розвитку країни, дозволить в повному об’ємі використати </w:t>
      </w:r>
      <w:proofErr w:type="spellStart"/>
      <w:r>
        <w:rPr>
          <w:sz w:val="28"/>
          <w:szCs w:val="28"/>
        </w:rPr>
        <w:t>транзитність</w:t>
      </w:r>
      <w:proofErr w:type="spellEnd"/>
      <w:r>
        <w:rPr>
          <w:sz w:val="28"/>
          <w:szCs w:val="28"/>
        </w:rPr>
        <w:t xml:space="preserve"> її території та  підвищити  конкурентоспроможність національної економіки. Транспорт є одним із головних джерел розвитку економіки, складає 4,8% ВВП для всіх 28 краї</w:t>
      </w:r>
      <w:r w:rsidR="0099271B">
        <w:rPr>
          <w:sz w:val="28"/>
          <w:szCs w:val="28"/>
        </w:rPr>
        <w:t>н</w:t>
      </w:r>
      <w:r>
        <w:rPr>
          <w:sz w:val="28"/>
          <w:szCs w:val="28"/>
        </w:rPr>
        <w:t xml:space="preserve">-членів ЄС, </w:t>
      </w:r>
      <w:r w:rsidR="00765206">
        <w:rPr>
          <w:sz w:val="28"/>
          <w:szCs w:val="28"/>
        </w:rPr>
        <w:t>де проживає понад 11 мільйонів жителів.</w:t>
      </w:r>
    </w:p>
    <w:p w:rsidR="00765206" w:rsidRPr="00765206" w:rsidRDefault="00765206" w:rsidP="00B111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Білій Книзі «Дорожня карта Єдиного Європейського Транспортного Простору</w:t>
      </w:r>
      <w:r w:rsidRPr="00F55598">
        <w:rPr>
          <w:sz w:val="28"/>
          <w:szCs w:val="28"/>
        </w:rPr>
        <w:t xml:space="preserve"> </w:t>
      </w:r>
      <w:r w:rsidR="00F55598">
        <w:rPr>
          <w:sz w:val="28"/>
          <w:szCs w:val="28"/>
        </w:rPr>
        <w:t>–</w:t>
      </w:r>
      <w:r>
        <w:rPr>
          <w:sz w:val="28"/>
          <w:szCs w:val="28"/>
        </w:rPr>
        <w:t xml:space="preserve"> у напрямку </w:t>
      </w:r>
      <w:r w:rsidR="00AB6249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конкурентної та ресурсно-ефективної транспортної системи» викладено стратегічні бачення розвитку транспорту.</w:t>
      </w:r>
      <w:r w:rsidR="00B111B3">
        <w:rPr>
          <w:sz w:val="28"/>
          <w:szCs w:val="28"/>
        </w:rPr>
        <w:t xml:space="preserve"> </w:t>
      </w:r>
      <w:r>
        <w:rPr>
          <w:sz w:val="28"/>
          <w:szCs w:val="28"/>
        </w:rPr>
        <w:t>Серед пріоритетних цілей розвитку транспорту до 2050 року є:</w:t>
      </w:r>
      <w:r w:rsidR="00B111B3">
        <w:rPr>
          <w:sz w:val="28"/>
          <w:szCs w:val="28"/>
        </w:rPr>
        <w:t xml:space="preserve"> 1) </w:t>
      </w:r>
      <w:r w:rsidRPr="00765206">
        <w:rPr>
          <w:sz w:val="28"/>
          <w:szCs w:val="28"/>
        </w:rPr>
        <w:t xml:space="preserve">відсутність у містах </w:t>
      </w:r>
      <w:proofErr w:type="spellStart"/>
      <w:r>
        <w:rPr>
          <w:sz w:val="28"/>
          <w:szCs w:val="28"/>
        </w:rPr>
        <w:t>автомобілей</w:t>
      </w:r>
      <w:proofErr w:type="spellEnd"/>
      <w:r>
        <w:rPr>
          <w:sz w:val="28"/>
          <w:szCs w:val="28"/>
        </w:rPr>
        <w:t xml:space="preserve"> на  «традиційному» паливі;</w:t>
      </w:r>
      <w:r w:rsidR="00B111B3">
        <w:rPr>
          <w:sz w:val="28"/>
          <w:szCs w:val="28"/>
        </w:rPr>
        <w:t xml:space="preserve"> 2) </w:t>
      </w:r>
      <w:r>
        <w:rPr>
          <w:sz w:val="28"/>
          <w:szCs w:val="28"/>
        </w:rPr>
        <w:t>40% використання стійкого вуглецевого палива в авіації та зменшення на 40%  викидів із суден вантажних кораблів;</w:t>
      </w:r>
      <w:r w:rsidR="00B111B3">
        <w:rPr>
          <w:sz w:val="28"/>
          <w:szCs w:val="28"/>
        </w:rPr>
        <w:t xml:space="preserve"> 3) </w:t>
      </w:r>
      <w:r w:rsidR="00B17890">
        <w:rPr>
          <w:sz w:val="28"/>
          <w:szCs w:val="28"/>
        </w:rPr>
        <w:t>п</w:t>
      </w:r>
      <w:r>
        <w:rPr>
          <w:sz w:val="28"/>
          <w:szCs w:val="28"/>
        </w:rPr>
        <w:t>еренесення 50% потоку міжміських пасажирських та вантажних перевезень на середню відстань із автомобільного на залізничний</w:t>
      </w:r>
      <w:r w:rsidR="00B17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 водний транспорт </w:t>
      </w:r>
      <w:r w:rsidRPr="00765206">
        <w:rPr>
          <w:sz w:val="28"/>
          <w:szCs w:val="28"/>
          <w:lang w:val="ru-RU"/>
        </w:rPr>
        <w:t>[</w:t>
      </w:r>
      <w:r>
        <w:rPr>
          <w:sz w:val="28"/>
          <w:szCs w:val="28"/>
        </w:rPr>
        <w:t>1</w:t>
      </w:r>
      <w:r w:rsidRPr="00765206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>.</w:t>
      </w:r>
    </w:p>
    <w:p w:rsidR="00765206" w:rsidRDefault="00765206" w:rsidP="00C5263D">
      <w:pPr>
        <w:spacing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Очевидно, що транспортна політика ЄС направлена на розвиток ефективного, надійного, екологічно нешкідливого транспорту. І це головні </w:t>
      </w:r>
      <w:r>
        <w:rPr>
          <w:sz w:val="28"/>
          <w:szCs w:val="28"/>
        </w:rPr>
        <w:lastRenderedPageBreak/>
        <w:t xml:space="preserve">умови </w:t>
      </w:r>
      <w:r w:rsidR="007E3D56">
        <w:rPr>
          <w:sz w:val="28"/>
          <w:szCs w:val="28"/>
        </w:rPr>
        <w:t>конкурентоспроможності</w:t>
      </w:r>
      <w:r>
        <w:rPr>
          <w:sz w:val="28"/>
          <w:szCs w:val="28"/>
        </w:rPr>
        <w:t xml:space="preserve"> транспортної галузі, створення нових робочих місць та майбутнього процвітання. </w:t>
      </w:r>
    </w:p>
    <w:p w:rsidR="00F55598" w:rsidRDefault="00765206" w:rsidP="00C5263D">
      <w:pPr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 за останні  20 років удосконалення транспортної мережі призвело до:</w:t>
      </w:r>
      <w:r w:rsidR="00F55598">
        <w:rPr>
          <w:sz w:val="28"/>
          <w:szCs w:val="28"/>
        </w:rPr>
        <w:t xml:space="preserve"> підвищення</w:t>
      </w:r>
      <w:r w:rsidR="00B17890">
        <w:rPr>
          <w:sz w:val="28"/>
          <w:szCs w:val="28"/>
        </w:rPr>
        <w:t xml:space="preserve"> рівня безпеки руху;</w:t>
      </w:r>
      <w:r w:rsidR="00F55598">
        <w:rPr>
          <w:sz w:val="28"/>
          <w:szCs w:val="28"/>
        </w:rPr>
        <w:t xml:space="preserve"> більшого вибору засобів переміщення для туризму та бізнесу; залучення додаткових транзитних потоків; прискорення швидкості руху; </w:t>
      </w:r>
      <w:r w:rsidR="00B17890">
        <w:rPr>
          <w:sz w:val="28"/>
          <w:szCs w:val="28"/>
        </w:rPr>
        <w:t xml:space="preserve"> </w:t>
      </w:r>
      <w:r w:rsidR="00F55598">
        <w:rPr>
          <w:sz w:val="28"/>
          <w:szCs w:val="28"/>
        </w:rPr>
        <w:t>технічного прогресу в напрямі екологічно чистого транспорту.</w:t>
      </w:r>
    </w:p>
    <w:p w:rsidR="00F55598" w:rsidRDefault="00F55598" w:rsidP="00C5263D">
      <w:pPr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Співпраця ЄС та України базується на двох ключових моментах – удосконалення  нормативно-правової бази та модернізація транспортних мереж з точки зору інфраструктури.</w:t>
      </w:r>
    </w:p>
    <w:p w:rsidR="00F55598" w:rsidRDefault="00BE0B7B" w:rsidP="00C5263D">
      <w:pPr>
        <w:spacing w:after="0" w:afterAutospacing="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Угода про </w:t>
      </w:r>
      <w:proofErr w:type="spellStart"/>
      <w:r w:rsidR="002A354C">
        <w:rPr>
          <w:sz w:val="28"/>
          <w:szCs w:val="28"/>
          <w:lang w:val="ru-RU"/>
        </w:rPr>
        <w:t>А</w:t>
      </w:r>
      <w:bookmarkStart w:id="0" w:name="_GoBack"/>
      <w:bookmarkEnd w:id="0"/>
      <w:r>
        <w:rPr>
          <w:sz w:val="28"/>
          <w:szCs w:val="28"/>
          <w:lang w:val="ru-RU"/>
        </w:rPr>
        <w:t>соціацію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між</w:t>
      </w:r>
      <w:proofErr w:type="spellEnd"/>
      <w:r>
        <w:rPr>
          <w:sz w:val="28"/>
          <w:szCs w:val="28"/>
          <w:lang w:val="ru-RU"/>
        </w:rPr>
        <w:t xml:space="preserve"> ЄС та </w:t>
      </w:r>
      <w:proofErr w:type="spellStart"/>
      <w:r>
        <w:rPr>
          <w:sz w:val="28"/>
          <w:szCs w:val="28"/>
          <w:lang w:val="ru-RU"/>
        </w:rPr>
        <w:t>Україною</w:t>
      </w:r>
      <w:proofErr w:type="spellEnd"/>
      <w:r>
        <w:rPr>
          <w:sz w:val="28"/>
          <w:szCs w:val="28"/>
          <w:lang w:val="ru-RU"/>
        </w:rPr>
        <w:t xml:space="preserve"> </w:t>
      </w:r>
      <w:r w:rsidR="00F55598">
        <w:rPr>
          <w:sz w:val="28"/>
          <w:szCs w:val="28"/>
        </w:rPr>
        <w:t xml:space="preserve">(УА) ключовими цілями визначає співпрацю у реформуванні дорожнього, залізничного, авіаційного, водного транспорту в межах Європейського Транспортного Простору. Щодо модернізації  транспортних мереж, то Єврокомісія надала гранти для </w:t>
      </w:r>
      <w:proofErr w:type="spellStart"/>
      <w:r w:rsidR="00B17890">
        <w:rPr>
          <w:sz w:val="28"/>
          <w:szCs w:val="28"/>
        </w:rPr>
        <w:t>спів</w:t>
      </w:r>
      <w:r w:rsidR="00F55598">
        <w:rPr>
          <w:sz w:val="28"/>
          <w:szCs w:val="28"/>
        </w:rPr>
        <w:t>фінансування</w:t>
      </w:r>
      <w:proofErr w:type="spellEnd"/>
      <w:r w:rsidR="00F55598">
        <w:rPr>
          <w:sz w:val="28"/>
          <w:szCs w:val="28"/>
        </w:rPr>
        <w:t xml:space="preserve"> переважно великих інфраструктурних проектів, які фінансують незалежні фіскальні  інституції </w:t>
      </w:r>
      <w:r w:rsidR="00F55598" w:rsidRPr="00765206">
        <w:rPr>
          <w:sz w:val="28"/>
          <w:szCs w:val="28"/>
          <w:lang w:val="ru-RU"/>
        </w:rPr>
        <w:t>[</w:t>
      </w:r>
      <w:r w:rsidR="00F55598">
        <w:rPr>
          <w:sz w:val="28"/>
          <w:szCs w:val="28"/>
        </w:rPr>
        <w:t>2</w:t>
      </w:r>
      <w:r w:rsidR="00F55598" w:rsidRPr="00765206">
        <w:rPr>
          <w:sz w:val="28"/>
          <w:szCs w:val="28"/>
          <w:lang w:val="ru-RU"/>
        </w:rPr>
        <w:t>]</w:t>
      </w:r>
      <w:r w:rsidR="00F55598">
        <w:rPr>
          <w:sz w:val="28"/>
          <w:szCs w:val="28"/>
          <w:lang w:val="ru-RU"/>
        </w:rPr>
        <w:t>.</w:t>
      </w:r>
    </w:p>
    <w:p w:rsidR="00CF6193" w:rsidRDefault="00CD39EC" w:rsidP="00C5263D">
      <w:pPr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="0025786D">
        <w:rPr>
          <w:sz w:val="28"/>
          <w:szCs w:val="28"/>
          <w:lang w:val="ru-RU"/>
        </w:rPr>
        <w:t xml:space="preserve"> </w:t>
      </w:r>
      <w:proofErr w:type="spellStart"/>
      <w:r w:rsidR="0025786D">
        <w:rPr>
          <w:sz w:val="28"/>
          <w:szCs w:val="28"/>
          <w:lang w:val="ru-RU"/>
        </w:rPr>
        <w:t>даній</w:t>
      </w:r>
      <w:proofErr w:type="spellEnd"/>
      <w:r w:rsidR="0025786D">
        <w:rPr>
          <w:sz w:val="28"/>
          <w:szCs w:val="28"/>
          <w:lang w:val="ru-RU"/>
        </w:rPr>
        <w:t xml:space="preserve"> </w:t>
      </w:r>
      <w:proofErr w:type="spellStart"/>
      <w:r w:rsidR="0025786D">
        <w:rPr>
          <w:sz w:val="28"/>
          <w:szCs w:val="28"/>
          <w:lang w:val="ru-RU"/>
        </w:rPr>
        <w:t>угоді</w:t>
      </w:r>
      <w:proofErr w:type="spellEnd"/>
      <w:r w:rsidR="004C3D6F">
        <w:rPr>
          <w:sz w:val="28"/>
          <w:szCs w:val="28"/>
          <w:lang w:val="ru-RU"/>
        </w:rPr>
        <w:t xml:space="preserve"> 7-го </w:t>
      </w:r>
      <w:proofErr w:type="spellStart"/>
      <w:r w:rsidR="004C3D6F">
        <w:rPr>
          <w:sz w:val="28"/>
          <w:szCs w:val="28"/>
          <w:lang w:val="ru-RU"/>
        </w:rPr>
        <w:t>розділу</w:t>
      </w:r>
      <w:proofErr w:type="spellEnd"/>
      <w:r w:rsidR="004515B6">
        <w:rPr>
          <w:sz w:val="28"/>
          <w:szCs w:val="28"/>
          <w:lang w:val="ru-RU"/>
        </w:rPr>
        <w:t xml:space="preserve"> «</w:t>
      </w:r>
      <w:r w:rsidR="00F55598">
        <w:rPr>
          <w:sz w:val="28"/>
          <w:szCs w:val="28"/>
          <w:lang w:val="ru-RU"/>
        </w:rPr>
        <w:t>Транспорт»</w:t>
      </w:r>
      <w:r w:rsidR="00B85480">
        <w:rPr>
          <w:sz w:val="28"/>
          <w:szCs w:val="28"/>
          <w:lang w:val="ru-RU"/>
        </w:rPr>
        <w:t>,</w:t>
      </w:r>
      <w:r w:rsidR="00F55598">
        <w:rPr>
          <w:sz w:val="28"/>
          <w:szCs w:val="28"/>
          <w:lang w:val="ru-RU"/>
        </w:rPr>
        <w:t xml:space="preserve"> у </w:t>
      </w:r>
      <w:proofErr w:type="spellStart"/>
      <w:r w:rsidR="00F55598">
        <w:rPr>
          <w:sz w:val="28"/>
          <w:szCs w:val="28"/>
          <w:lang w:val="ru-RU"/>
        </w:rPr>
        <w:t>стат</w:t>
      </w:r>
      <w:r w:rsidR="00B17890">
        <w:rPr>
          <w:sz w:val="28"/>
          <w:szCs w:val="28"/>
          <w:lang w:val="ru-RU"/>
        </w:rPr>
        <w:t>т</w:t>
      </w:r>
      <w:r w:rsidR="00F55598">
        <w:rPr>
          <w:sz w:val="28"/>
          <w:szCs w:val="28"/>
          <w:lang w:val="ru-RU"/>
        </w:rPr>
        <w:t>ях</w:t>
      </w:r>
      <w:proofErr w:type="spellEnd"/>
      <w:r w:rsidR="00F55598">
        <w:rPr>
          <w:sz w:val="28"/>
          <w:szCs w:val="28"/>
          <w:lang w:val="ru-RU"/>
        </w:rPr>
        <w:t xml:space="preserve"> 367–</w:t>
      </w:r>
      <w:r w:rsidR="00F55598" w:rsidRPr="00CF6193">
        <w:rPr>
          <w:sz w:val="28"/>
          <w:szCs w:val="28"/>
        </w:rPr>
        <w:t>370</w:t>
      </w:r>
      <w:r w:rsidR="00881B45">
        <w:rPr>
          <w:sz w:val="28"/>
          <w:szCs w:val="28"/>
        </w:rPr>
        <w:t>,</w:t>
      </w:r>
      <w:r w:rsidR="00F55598" w:rsidRPr="00CF6193">
        <w:rPr>
          <w:sz w:val="28"/>
          <w:szCs w:val="28"/>
        </w:rPr>
        <w:t xml:space="preserve"> передбачає</w:t>
      </w:r>
      <w:r w:rsidR="004C3D6F">
        <w:rPr>
          <w:sz w:val="28"/>
          <w:szCs w:val="28"/>
        </w:rPr>
        <w:t>ться</w:t>
      </w:r>
      <w:r w:rsidR="00F55598" w:rsidRPr="00CF6193">
        <w:rPr>
          <w:sz w:val="28"/>
          <w:szCs w:val="28"/>
        </w:rPr>
        <w:t xml:space="preserve"> на основі затвердженої Національної </w:t>
      </w:r>
      <w:proofErr w:type="gramStart"/>
      <w:r w:rsidR="00F55598" w:rsidRPr="00CF6193">
        <w:rPr>
          <w:sz w:val="28"/>
          <w:szCs w:val="28"/>
        </w:rPr>
        <w:t>транспортної  стратегії</w:t>
      </w:r>
      <w:proofErr w:type="gramEnd"/>
      <w:r w:rsidR="00F55598" w:rsidRPr="00CF6193">
        <w:rPr>
          <w:sz w:val="28"/>
          <w:szCs w:val="28"/>
        </w:rPr>
        <w:t xml:space="preserve"> розвиток раціональної та збалансованої державної  транспортної політики, яка охоплюватиме всі види транспорту. </w:t>
      </w:r>
      <w:r w:rsidR="00CF6193" w:rsidRPr="00CF6193">
        <w:rPr>
          <w:sz w:val="28"/>
          <w:szCs w:val="28"/>
        </w:rPr>
        <w:t>Не менш важливим є розвиток</w:t>
      </w:r>
      <w:r w:rsidR="00CF6193">
        <w:rPr>
          <w:sz w:val="28"/>
          <w:szCs w:val="28"/>
        </w:rPr>
        <w:t xml:space="preserve"> </w:t>
      </w:r>
      <w:r w:rsidR="00CF6193" w:rsidRPr="00CF6193">
        <w:rPr>
          <w:sz w:val="28"/>
          <w:szCs w:val="28"/>
        </w:rPr>
        <w:t>мультимодальної транспортної м</w:t>
      </w:r>
      <w:r w:rsidR="00CF6193">
        <w:rPr>
          <w:sz w:val="28"/>
          <w:szCs w:val="28"/>
        </w:rPr>
        <w:t>е</w:t>
      </w:r>
      <w:r w:rsidR="00CF6193" w:rsidRPr="00CF6193">
        <w:rPr>
          <w:sz w:val="28"/>
          <w:szCs w:val="28"/>
        </w:rPr>
        <w:t>режі, сполученої з Транс</w:t>
      </w:r>
      <w:r w:rsidR="00B17890">
        <w:rPr>
          <w:sz w:val="28"/>
          <w:szCs w:val="28"/>
        </w:rPr>
        <w:t>’</w:t>
      </w:r>
      <w:r w:rsidR="00CF6193" w:rsidRPr="00CF6193">
        <w:rPr>
          <w:sz w:val="28"/>
          <w:szCs w:val="28"/>
        </w:rPr>
        <w:t>європейською  мережею (TEN</w:t>
      </w:r>
      <w:r w:rsidR="00CF6193">
        <w:rPr>
          <w:sz w:val="28"/>
          <w:szCs w:val="28"/>
        </w:rPr>
        <w:t xml:space="preserve"> – </w:t>
      </w:r>
      <w:r w:rsidR="00CF6193" w:rsidRPr="00CF6193">
        <w:rPr>
          <w:sz w:val="28"/>
          <w:szCs w:val="28"/>
        </w:rPr>
        <w:t>T) та удосконалення інфраструктурної</w:t>
      </w:r>
      <w:r w:rsidR="00CF6193">
        <w:rPr>
          <w:sz w:val="28"/>
          <w:szCs w:val="28"/>
        </w:rPr>
        <w:t xml:space="preserve"> політики.</w:t>
      </w:r>
    </w:p>
    <w:p w:rsidR="00F55598" w:rsidRDefault="00CF6193" w:rsidP="00C5263D">
      <w:pPr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Нова політика у сфері </w:t>
      </w:r>
      <w:r w:rsidRPr="00CF6193">
        <w:rPr>
          <w:sz w:val="28"/>
          <w:szCs w:val="28"/>
        </w:rPr>
        <w:t xml:space="preserve"> TEN</w:t>
      </w:r>
      <w:r>
        <w:rPr>
          <w:sz w:val="28"/>
          <w:szCs w:val="28"/>
        </w:rPr>
        <w:t xml:space="preserve"> – </w:t>
      </w:r>
      <w:r w:rsidRPr="00CF6193">
        <w:rPr>
          <w:sz w:val="28"/>
          <w:szCs w:val="28"/>
        </w:rPr>
        <w:t>T</w:t>
      </w:r>
      <w:r>
        <w:rPr>
          <w:sz w:val="28"/>
          <w:szCs w:val="28"/>
        </w:rPr>
        <w:t xml:space="preserve"> має на меті з’єднати  континент між Сходом і Заходом, Північчю і Півднем. Вона спрямована на подолання розривів між транспортними мережами держав-членів, усунення вузьких місць, які все ще перешкоджають  нормальному функціонуванню внутрішнього ринку, та подолання технічних бар’єрів, зокрема несумісних  стандартів залізничного транспорту </w:t>
      </w:r>
      <w:r w:rsidRPr="00CF6193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CF6193">
        <w:rPr>
          <w:sz w:val="28"/>
          <w:szCs w:val="28"/>
        </w:rPr>
        <w:t>].</w:t>
      </w:r>
      <w:r>
        <w:rPr>
          <w:sz w:val="28"/>
          <w:szCs w:val="28"/>
        </w:rPr>
        <w:t xml:space="preserve"> Основні </w:t>
      </w:r>
      <w:r w:rsidR="00106B54">
        <w:rPr>
          <w:sz w:val="28"/>
          <w:szCs w:val="28"/>
        </w:rPr>
        <w:t xml:space="preserve"> заходи розроблені до 203</w:t>
      </w:r>
      <w:r>
        <w:rPr>
          <w:sz w:val="28"/>
          <w:szCs w:val="28"/>
        </w:rPr>
        <w:t>0 року, а до 2050 року має бути  завершена комплексна мережа з метою полегшення доступу до всіх європейських регіонів.</w:t>
      </w:r>
    </w:p>
    <w:p w:rsidR="00CF6193" w:rsidRDefault="00A61E76" w:rsidP="00C5263D">
      <w:pPr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ефективної реалізації вищезазначених програм в транспортній галузі необхідно впровадити</w:t>
      </w:r>
      <w:r w:rsidR="00106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48 нормативних положень і директив ЄС. Із 19 </w:t>
      </w:r>
      <w:r>
        <w:rPr>
          <w:sz w:val="28"/>
          <w:szCs w:val="28"/>
        </w:rPr>
        <w:lastRenderedPageBreak/>
        <w:t>передбачених законодавчих актів (УА) Євросоюзу щодо співпраці з Україною реально впроваджено тільки три. Більша частина  з терміном впровадження у 2018-2022 р. триває, але ЄС турбує її інтенсивний шлях розвитку, повільно  усуваються недоліки та вузькі  місця між транспортними мережами держав – членів сусідніх країн, тако</w:t>
      </w:r>
      <w:r w:rsidR="00106B54">
        <w:rPr>
          <w:sz w:val="28"/>
          <w:szCs w:val="28"/>
        </w:rPr>
        <w:t>ж подолання  технічних бар’єрів</w:t>
      </w:r>
      <w:r>
        <w:rPr>
          <w:sz w:val="28"/>
          <w:szCs w:val="28"/>
        </w:rPr>
        <w:t xml:space="preserve"> </w:t>
      </w:r>
      <w:r w:rsidRPr="00A61E76">
        <w:rPr>
          <w:sz w:val="28"/>
          <w:szCs w:val="28"/>
        </w:rPr>
        <w:t>[</w:t>
      </w:r>
      <w:r w:rsidR="00FB69EC">
        <w:rPr>
          <w:sz w:val="28"/>
          <w:szCs w:val="28"/>
        </w:rPr>
        <w:t>4</w:t>
      </w:r>
      <w:r w:rsidRPr="00A61E76">
        <w:rPr>
          <w:sz w:val="28"/>
          <w:szCs w:val="28"/>
        </w:rPr>
        <w:t>].</w:t>
      </w:r>
    </w:p>
    <w:p w:rsidR="00A61E76" w:rsidRDefault="00A61E76" w:rsidP="00C5263D">
      <w:pPr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Станом на січень 2020 року  налічується 13-ть чинних  та запланованих транспортних проектів, між ЄС та Україною, які фінансує ЄС загальною вартістю 38,12 млн.</w:t>
      </w:r>
      <w:r w:rsidR="00573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євро. Серед них, найбільш вагомими є: «Регіональний проект, </w:t>
      </w:r>
      <w:r w:rsidR="005730CB">
        <w:rPr>
          <w:sz w:val="28"/>
          <w:szCs w:val="28"/>
        </w:rPr>
        <w:t xml:space="preserve">грант Європейської агенції з авіаційної безпеки»  вартістю 5 млн. євро; «Регіональний проект, грант Європейської агенції з морської безпеки» </w:t>
      </w:r>
      <w:r w:rsidR="005730CB" w:rsidRPr="005730CB">
        <w:rPr>
          <w:sz w:val="28"/>
          <w:szCs w:val="28"/>
        </w:rPr>
        <w:t>–</w:t>
      </w:r>
      <w:r w:rsidR="005730CB">
        <w:rPr>
          <w:sz w:val="28"/>
          <w:szCs w:val="28"/>
        </w:rPr>
        <w:t xml:space="preserve"> 4 млн. євро; «Проект модернізації  залізничного транспорту України», яку впроваджує Європейський  інвестиційний банк – 7,28 млн. євро; «Технічна допомога українській владі для створення національної </w:t>
      </w:r>
      <w:r w:rsidR="00D5522B">
        <w:rPr>
          <w:sz w:val="28"/>
          <w:szCs w:val="28"/>
        </w:rPr>
        <w:t>транспортної  моделі та розробки національного транспортного генерального  плану</w:t>
      </w:r>
      <w:r w:rsidR="00FD0594" w:rsidRPr="00296713">
        <w:rPr>
          <w:sz w:val="28"/>
          <w:szCs w:val="28"/>
        </w:rPr>
        <w:t>»</w:t>
      </w:r>
      <w:r w:rsidR="00D5522B">
        <w:rPr>
          <w:sz w:val="28"/>
          <w:szCs w:val="28"/>
        </w:rPr>
        <w:t xml:space="preserve"> </w:t>
      </w:r>
      <w:r w:rsidR="00D5522B" w:rsidRPr="005730CB">
        <w:rPr>
          <w:sz w:val="28"/>
          <w:szCs w:val="28"/>
        </w:rPr>
        <w:t>–</w:t>
      </w:r>
      <w:r w:rsidR="00D5522B">
        <w:rPr>
          <w:sz w:val="28"/>
          <w:szCs w:val="28"/>
        </w:rPr>
        <w:t xml:space="preserve"> 4,7 млн. євро тощо.</w:t>
      </w:r>
    </w:p>
    <w:p w:rsidR="00D5522B" w:rsidRDefault="00D5522B" w:rsidP="00C5263D">
      <w:pPr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Реалізація  даних проектів призведе до удосконалення та е</w:t>
      </w:r>
      <w:r w:rsidR="00150642">
        <w:rPr>
          <w:sz w:val="28"/>
          <w:szCs w:val="28"/>
        </w:rPr>
        <w:t>фективного  функціонування транспортної  інфраструктури, забезпечить на</w:t>
      </w:r>
      <w:r w:rsidR="00FD0594">
        <w:rPr>
          <w:sz w:val="28"/>
          <w:szCs w:val="28"/>
        </w:rPr>
        <w:t>йбільшу економічну ефективність</w:t>
      </w:r>
      <w:r w:rsidR="00150642">
        <w:rPr>
          <w:sz w:val="28"/>
          <w:szCs w:val="28"/>
        </w:rPr>
        <w:t>, що передбачає підвищення швидкості руху транспортних потоків, скорочення простоїв, спрощення митних процед</w:t>
      </w:r>
      <w:r w:rsidR="00296713">
        <w:rPr>
          <w:sz w:val="28"/>
          <w:szCs w:val="28"/>
        </w:rPr>
        <w:t>ур,  поліпшення  інфраструктури</w:t>
      </w:r>
      <w:r w:rsidR="00150642">
        <w:rPr>
          <w:sz w:val="28"/>
          <w:szCs w:val="28"/>
        </w:rPr>
        <w:t xml:space="preserve"> тощо.</w:t>
      </w:r>
    </w:p>
    <w:p w:rsidR="00150642" w:rsidRDefault="00AC4262" w:rsidP="00150642">
      <w:pPr>
        <w:spacing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4262" w:rsidRPr="00610236" w:rsidRDefault="00AC4262" w:rsidP="00AC4262">
      <w:pPr>
        <w:jc w:val="center"/>
        <w:rPr>
          <w:rFonts w:cs="Times New Roman"/>
          <w:b/>
          <w:sz w:val="28"/>
          <w:szCs w:val="28"/>
        </w:rPr>
      </w:pPr>
      <w:r w:rsidRPr="00610236">
        <w:rPr>
          <w:rFonts w:cs="Times New Roman"/>
          <w:b/>
          <w:sz w:val="28"/>
          <w:szCs w:val="28"/>
        </w:rPr>
        <w:t>Список літератури</w:t>
      </w:r>
    </w:p>
    <w:p w:rsidR="00AC4262" w:rsidRPr="00126DE9" w:rsidRDefault="00AC4262" w:rsidP="00AC4262">
      <w:pPr>
        <w:pStyle w:val="a5"/>
        <w:numPr>
          <w:ilvl w:val="0"/>
          <w:numId w:val="3"/>
        </w:numPr>
        <w:spacing w:after="160" w:afterAutospacing="0" w:line="259" w:lineRule="auto"/>
        <w:ind w:left="426"/>
        <w:jc w:val="both"/>
        <w:rPr>
          <w:rFonts w:cs="Times New Roman"/>
          <w:sz w:val="28"/>
          <w:szCs w:val="28"/>
        </w:rPr>
      </w:pPr>
      <w:r w:rsidRPr="00126DE9">
        <w:rPr>
          <w:rFonts w:cs="Times New Roman"/>
          <w:sz w:val="28"/>
          <w:szCs w:val="28"/>
        </w:rPr>
        <w:t xml:space="preserve">Біла книга – Транспорт /План розвитку єдиного європейського транспортного простору на шляху до конкурентоспроможної та </w:t>
      </w:r>
      <w:proofErr w:type="spellStart"/>
      <w:r w:rsidRPr="00126DE9">
        <w:rPr>
          <w:rFonts w:cs="Times New Roman"/>
          <w:sz w:val="28"/>
          <w:szCs w:val="28"/>
        </w:rPr>
        <w:t>ресурсо</w:t>
      </w:r>
      <w:proofErr w:type="spellEnd"/>
      <w:r w:rsidR="00274680">
        <w:rPr>
          <w:rFonts w:cs="Times New Roman"/>
          <w:sz w:val="28"/>
          <w:szCs w:val="28"/>
        </w:rPr>
        <w:t>-</w:t>
      </w:r>
      <w:r w:rsidRPr="00126DE9">
        <w:rPr>
          <w:rFonts w:cs="Times New Roman"/>
          <w:sz w:val="28"/>
          <w:szCs w:val="28"/>
        </w:rPr>
        <w:t xml:space="preserve"> ефективної транспортної системи/ Вид. центр ЄС в Люксембурзі, 2011. – [Електронний ресурс]. – Режим доступу: </w:t>
      </w:r>
      <w:hyperlink r:id="rId7" w:history="1">
        <w:r w:rsidRPr="00126DE9">
          <w:rPr>
            <w:rStyle w:val="a4"/>
            <w:rFonts w:cs="Times New Roman"/>
            <w:sz w:val="28"/>
            <w:szCs w:val="28"/>
            <w:u w:val="none"/>
          </w:rPr>
          <w:t>https://brdo.com.ua/wp-content/uploads/2016/01/1_Bila-knyga-transport-plan-rozvytku-yedynogo-yevropey-skogo-transportnogo-prostoru-na-shlyahu-do-konkuretnospromozhnoi-ta-resursoefektyvnoi-.pdf</w:t>
        </w:r>
      </w:hyperlink>
    </w:p>
    <w:p w:rsidR="00AC4262" w:rsidRPr="00126DE9" w:rsidRDefault="00AC4262" w:rsidP="00AC4262">
      <w:pPr>
        <w:pStyle w:val="a5"/>
        <w:numPr>
          <w:ilvl w:val="0"/>
          <w:numId w:val="3"/>
        </w:numPr>
        <w:spacing w:line="276" w:lineRule="auto"/>
        <w:ind w:left="426" w:hanging="426"/>
        <w:jc w:val="both"/>
        <w:rPr>
          <w:rStyle w:val="a4"/>
          <w:rFonts w:cs="Times New Roman"/>
          <w:color w:val="auto"/>
          <w:sz w:val="28"/>
          <w:szCs w:val="28"/>
          <w:u w:val="none"/>
        </w:rPr>
      </w:pPr>
      <w:r w:rsidRPr="00126DE9">
        <w:rPr>
          <w:rFonts w:cs="Times New Roman"/>
          <w:sz w:val="28"/>
          <w:szCs w:val="28"/>
        </w:rPr>
        <w:t xml:space="preserve"> Угода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сторони: Ратифікована Законом України № 1678-</w:t>
      </w:r>
      <w:r w:rsidRPr="00126DE9">
        <w:rPr>
          <w:rFonts w:cs="Times New Roman"/>
          <w:sz w:val="28"/>
          <w:szCs w:val="28"/>
          <w:lang w:val="en-US"/>
        </w:rPr>
        <w:t>VII</w:t>
      </w:r>
      <w:r w:rsidRPr="00126DE9">
        <w:rPr>
          <w:rFonts w:cs="Times New Roman"/>
          <w:sz w:val="28"/>
          <w:szCs w:val="28"/>
        </w:rPr>
        <w:t xml:space="preserve"> від 16.09.2014р. – [Електронний ресурс]. – Режим доступу:   </w:t>
      </w:r>
      <w:hyperlink r:id="rId8" w:history="1">
        <w:r w:rsidRPr="00126DE9">
          <w:rPr>
            <w:rStyle w:val="a4"/>
            <w:rFonts w:cs="Times New Roman"/>
            <w:sz w:val="28"/>
            <w:szCs w:val="28"/>
            <w:u w:val="none"/>
          </w:rPr>
          <w:t>https://zakon.rada.gov.ua/laws/show/984_011/stru</w:t>
        </w:r>
      </w:hyperlink>
    </w:p>
    <w:p w:rsidR="00AC4262" w:rsidRPr="00126DE9" w:rsidRDefault="00AC4262" w:rsidP="00AC4262">
      <w:pPr>
        <w:pStyle w:val="a5"/>
        <w:numPr>
          <w:ilvl w:val="0"/>
          <w:numId w:val="3"/>
        </w:numPr>
        <w:spacing w:line="276" w:lineRule="auto"/>
        <w:ind w:left="426" w:hanging="426"/>
        <w:jc w:val="both"/>
        <w:rPr>
          <w:rFonts w:cs="Times New Roman"/>
          <w:sz w:val="28"/>
          <w:szCs w:val="28"/>
        </w:rPr>
      </w:pPr>
      <w:r w:rsidRPr="00126DE9">
        <w:rPr>
          <w:rFonts w:cs="Times New Roman"/>
          <w:sz w:val="28"/>
          <w:szCs w:val="28"/>
        </w:rPr>
        <w:t xml:space="preserve">Звіт Інституту регіональних досліджень імені </w:t>
      </w:r>
      <w:proofErr w:type="spellStart"/>
      <w:r w:rsidRPr="00126DE9">
        <w:rPr>
          <w:rFonts w:cs="Times New Roman"/>
          <w:sz w:val="28"/>
          <w:szCs w:val="28"/>
        </w:rPr>
        <w:t>М.І.Долішнього</w:t>
      </w:r>
      <w:proofErr w:type="spellEnd"/>
      <w:r w:rsidRPr="00126DE9">
        <w:rPr>
          <w:rFonts w:cs="Times New Roman"/>
          <w:sz w:val="28"/>
          <w:szCs w:val="28"/>
        </w:rPr>
        <w:t xml:space="preserve"> НАН України /Соціально-економічне обґрунтування перспектив розбудови мережі пунктів </w:t>
      </w:r>
      <w:r w:rsidRPr="00126DE9">
        <w:rPr>
          <w:rFonts w:cs="Times New Roman"/>
          <w:sz w:val="28"/>
          <w:szCs w:val="28"/>
        </w:rPr>
        <w:lastRenderedPageBreak/>
        <w:t xml:space="preserve">пропуску через державний кордон у Закарпатській області/ за ред. </w:t>
      </w:r>
      <w:proofErr w:type="spellStart"/>
      <w:r w:rsidRPr="00126DE9">
        <w:rPr>
          <w:rFonts w:cs="Times New Roman"/>
          <w:sz w:val="28"/>
          <w:szCs w:val="28"/>
        </w:rPr>
        <w:t>Х.Притули</w:t>
      </w:r>
      <w:proofErr w:type="spellEnd"/>
      <w:r w:rsidRPr="00126DE9">
        <w:rPr>
          <w:rFonts w:cs="Times New Roman"/>
          <w:sz w:val="28"/>
          <w:szCs w:val="28"/>
        </w:rPr>
        <w:t>// Т.1, 2019. – с.88.</w:t>
      </w:r>
    </w:p>
    <w:p w:rsidR="00AC4262" w:rsidRPr="00126DE9" w:rsidRDefault="00AC4262" w:rsidP="00AC4262">
      <w:pPr>
        <w:pStyle w:val="a5"/>
        <w:numPr>
          <w:ilvl w:val="0"/>
          <w:numId w:val="3"/>
        </w:numPr>
        <w:spacing w:line="276" w:lineRule="auto"/>
        <w:ind w:left="426" w:hanging="426"/>
        <w:jc w:val="both"/>
        <w:rPr>
          <w:rFonts w:cs="Times New Roman"/>
          <w:sz w:val="28"/>
          <w:szCs w:val="28"/>
        </w:rPr>
      </w:pPr>
      <w:r w:rsidRPr="00126DE9">
        <w:rPr>
          <w:rFonts w:cs="Times New Roman"/>
          <w:sz w:val="28"/>
          <w:szCs w:val="28"/>
        </w:rPr>
        <w:t xml:space="preserve">Звіт про виконання Угоди про асоціацію між Україною та Європейським Союзом у 2018 році. – [Електронний ресурс]. – Режим доступу:   </w:t>
      </w:r>
      <w:hyperlink r:id="rId9" w:history="1">
        <w:r w:rsidRPr="00126DE9">
          <w:rPr>
            <w:rStyle w:val="a4"/>
            <w:rFonts w:cs="Times New Roman"/>
            <w:sz w:val="28"/>
            <w:szCs w:val="28"/>
            <w:u w:val="none"/>
          </w:rPr>
          <w:t>https://www.kmu.gov.ua/diyalnist/yevropejska-integraciya/vikonannya-ugodi-pro-asociaciyu/zviti-pro-vikonannya-ugodi-pro-asociaciyu</w:t>
        </w:r>
      </w:hyperlink>
    </w:p>
    <w:p w:rsidR="00AC4262" w:rsidRPr="00AC4262" w:rsidRDefault="00AC4262" w:rsidP="00AC4262">
      <w:pPr>
        <w:spacing w:after="0" w:afterAutospacing="0"/>
        <w:ind w:firstLine="708"/>
        <w:jc w:val="both"/>
        <w:rPr>
          <w:b/>
          <w:sz w:val="28"/>
          <w:szCs w:val="28"/>
        </w:rPr>
      </w:pPr>
    </w:p>
    <w:sectPr w:rsidR="00AC4262" w:rsidRPr="00AC4262" w:rsidSect="00550A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8C2"/>
    <w:multiLevelType w:val="hybridMultilevel"/>
    <w:tmpl w:val="282EE8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35D25"/>
    <w:multiLevelType w:val="hybridMultilevel"/>
    <w:tmpl w:val="C59A5D68"/>
    <w:lvl w:ilvl="0" w:tplc="4E8CDC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354349"/>
    <w:multiLevelType w:val="hybridMultilevel"/>
    <w:tmpl w:val="B3368E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6B5A"/>
    <w:rsid w:val="0002468D"/>
    <w:rsid w:val="00106B54"/>
    <w:rsid w:val="00126DE9"/>
    <w:rsid w:val="00150642"/>
    <w:rsid w:val="0025786D"/>
    <w:rsid w:val="00274680"/>
    <w:rsid w:val="00296713"/>
    <w:rsid w:val="002A354C"/>
    <w:rsid w:val="002B5011"/>
    <w:rsid w:val="004515B6"/>
    <w:rsid w:val="004C3D6F"/>
    <w:rsid w:val="00527E35"/>
    <w:rsid w:val="00550A28"/>
    <w:rsid w:val="005730CB"/>
    <w:rsid w:val="00640595"/>
    <w:rsid w:val="006720E6"/>
    <w:rsid w:val="00765206"/>
    <w:rsid w:val="0078335C"/>
    <w:rsid w:val="00794AE1"/>
    <w:rsid w:val="007E3D56"/>
    <w:rsid w:val="007F620D"/>
    <w:rsid w:val="00826B5A"/>
    <w:rsid w:val="00881B45"/>
    <w:rsid w:val="008A5793"/>
    <w:rsid w:val="0099271B"/>
    <w:rsid w:val="00A61E76"/>
    <w:rsid w:val="00AB6249"/>
    <w:rsid w:val="00AC4262"/>
    <w:rsid w:val="00B111B3"/>
    <w:rsid w:val="00B17890"/>
    <w:rsid w:val="00B85480"/>
    <w:rsid w:val="00B921AB"/>
    <w:rsid w:val="00BB7A75"/>
    <w:rsid w:val="00BE0B7B"/>
    <w:rsid w:val="00C5263D"/>
    <w:rsid w:val="00C7025E"/>
    <w:rsid w:val="00CD39EC"/>
    <w:rsid w:val="00CF6193"/>
    <w:rsid w:val="00D5522B"/>
    <w:rsid w:val="00DA5FB4"/>
    <w:rsid w:val="00E026B1"/>
    <w:rsid w:val="00E92448"/>
    <w:rsid w:val="00F445D7"/>
    <w:rsid w:val="00F55598"/>
    <w:rsid w:val="00F849F4"/>
    <w:rsid w:val="00FB69EC"/>
    <w:rsid w:val="00FC6864"/>
    <w:rsid w:val="00FD0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35F2"/>
  <w15:docId w15:val="{D6E7A9CE-3F67-47E3-B757-0722D64D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35"/>
    <w:pPr>
      <w:spacing w:after="100" w:afterAutospacing="1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1AB"/>
    <w:pPr>
      <w:spacing w:after="100" w:afterAutospacing="1" w:line="240" w:lineRule="auto"/>
      <w:contextualSpacing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527E3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65206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B111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11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84_011/st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do.com.ua/wp-content/uploads/2016/01/1_Bila-knyga-transport-plan-rozvytku-yedynogo-yevropey-skogo-transportnogo-prostoru-na-shlyahu-do-konkuretnospromozhnoi-ta-resursoefektyvnoi-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ki@uk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habchak.nf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mu.gov.ua/diyalnist/yevropejska-integraciya/vikonannya-ugodi-pro-asociaciyu/zviti-pro-vikonannya-ugodi-pro-asociaci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4549</Words>
  <Characters>2594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41</cp:revision>
  <cp:lastPrinted>2020-01-10T17:50:00Z</cp:lastPrinted>
  <dcterms:created xsi:type="dcterms:W3CDTF">2020-01-10T07:56:00Z</dcterms:created>
  <dcterms:modified xsi:type="dcterms:W3CDTF">2020-01-10T18:27:00Z</dcterms:modified>
</cp:coreProperties>
</file>