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ЗДОРОВ᾽Я УКРАЇНИ</w:t>
      </w:r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НАЦІОНАЛЬНА АКАДЕМІЯ МЕДИЧНИХ НАУК УКРАЇНИ</w:t>
      </w:r>
    </w:p>
    <w:p w:rsidR="002A64D1" w:rsidRPr="001C10E8" w:rsidRDefault="002A64D1" w:rsidP="002A6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УКРАЇНСЬКИЙ ЦЕНТР НАУКОВОЇ МЕДИЧНОЇ ІНФОРМАЦІЇ ТА ПАТЕНТНО-ЛІЦЕНЗІЙНОЇ РОБОТИ</w:t>
      </w:r>
    </w:p>
    <w:p w:rsidR="002A64D1" w:rsidRPr="001C10E8" w:rsidRDefault="002A64D1" w:rsidP="002A6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(УКРМЕДПАТЕНТІНФОРМ)</w:t>
      </w:r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64D1" w:rsidRPr="001C10E8" w:rsidRDefault="002A64D1" w:rsidP="002A64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«ЗАТВЕРДЖ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A64D1" w:rsidRPr="001C10E8" w:rsidRDefault="002A64D1" w:rsidP="002A64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Віце-президент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Заступник Міністра </w:t>
      </w:r>
    </w:p>
    <w:p w:rsidR="002A64D1" w:rsidRPr="001C10E8" w:rsidRDefault="002A64D1" w:rsidP="002A64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НАМН України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2A64D1" w:rsidRPr="001C10E8" w:rsidRDefault="002A64D1" w:rsidP="002A64D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:rsidR="002A64D1" w:rsidRPr="001C10E8" w:rsidRDefault="002A64D1" w:rsidP="002A64D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____________2015 р.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____________2015 р.</w:t>
      </w: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наукової (науково-технічної) продукції, призначеної для впровадження досягнень медичної науки у сферу 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i/>
          <w:sz w:val="28"/>
          <w:szCs w:val="28"/>
          <w:lang w:val="uk-UA"/>
        </w:rPr>
        <w:t>(Випуск 1)</w:t>
      </w:r>
    </w:p>
    <w:p w:rsidR="002A64D1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4D1" w:rsidRPr="001C10E8" w:rsidRDefault="002A64D1" w:rsidP="002A64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Київ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720A3E" w:rsidRPr="00AF401D" w:rsidRDefault="00720A3E" w:rsidP="00720A3E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  <w:r w:rsidRPr="00AF401D">
        <w:rPr>
          <w:rStyle w:val="FontStyle15"/>
          <w:b/>
          <w:bCs/>
          <w:sz w:val="24"/>
          <w:lang w:val="uk-UA" w:eastAsia="uk-UA"/>
        </w:rPr>
        <w:lastRenderedPageBreak/>
        <w:t>Реєстр. № 333/1/14</w:t>
      </w:r>
    </w:p>
    <w:p w:rsidR="00720A3E" w:rsidRPr="00AF401D" w:rsidRDefault="00720A3E" w:rsidP="00720A3E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01D">
        <w:rPr>
          <w:rFonts w:ascii="Times New Roman" w:hAnsi="Times New Roman"/>
          <w:b/>
          <w:sz w:val="24"/>
          <w:szCs w:val="24"/>
        </w:rPr>
        <w:t>АНАЛІ</w:t>
      </w:r>
      <w:proofErr w:type="gramStart"/>
      <w:r w:rsidRPr="00AF401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F401D">
        <w:rPr>
          <w:rFonts w:ascii="Times New Roman" w:hAnsi="Times New Roman"/>
          <w:b/>
          <w:sz w:val="24"/>
          <w:szCs w:val="24"/>
        </w:rPr>
        <w:t xml:space="preserve"> ЗАХВОРЮВАНОСТІ ТА ПОШИРЕНОСТІ ХВОРОБ ДОРОСЛОГО НАСЕЛЕННЯ У ГЕНДЕРНОМУ АСПЕКТІ.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НДР «Методологія розробки програм масового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скринінгу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неінфекційних захворювань серед населення на рівні первинної ланки медико-санітарної допомоги», </w:t>
      </w:r>
      <w:r w:rsidRPr="00AF401D">
        <w:rPr>
          <w:rStyle w:val="FontStyle33"/>
          <w:sz w:val="24"/>
          <w:szCs w:val="24"/>
          <w:lang w:val="uk-UA"/>
        </w:rPr>
        <w:t>0113</w:t>
      </w:r>
      <w:r w:rsidRPr="00AF401D">
        <w:rPr>
          <w:rStyle w:val="FontStyle33"/>
          <w:sz w:val="24"/>
          <w:szCs w:val="24"/>
          <w:lang w:val="en-GB"/>
        </w:rPr>
        <w:t>U</w:t>
      </w:r>
      <w:r w:rsidRPr="00AF401D">
        <w:rPr>
          <w:rStyle w:val="FontStyle33"/>
          <w:sz w:val="24"/>
          <w:szCs w:val="24"/>
          <w:lang w:val="uk-UA"/>
        </w:rPr>
        <w:t xml:space="preserve">002873, 2013-2015 рр.; </w:t>
      </w:r>
      <w:r w:rsidRPr="00AF401D">
        <w:rPr>
          <w:rFonts w:ascii="Times New Roman" w:hAnsi="Times New Roman"/>
          <w:sz w:val="24"/>
          <w:szCs w:val="24"/>
        </w:rPr>
        <w:t>«</w:t>
      </w:r>
      <w:proofErr w:type="spellStart"/>
      <w:r w:rsidRPr="00AF401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захворюваності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F401D">
        <w:rPr>
          <w:rFonts w:ascii="Times New Roman" w:hAnsi="Times New Roman"/>
          <w:sz w:val="24"/>
          <w:szCs w:val="24"/>
        </w:rPr>
        <w:t>поширеності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хвороб </w:t>
      </w:r>
      <w:proofErr w:type="spellStart"/>
      <w:r w:rsidRPr="00AF401D">
        <w:rPr>
          <w:rFonts w:ascii="Times New Roman" w:hAnsi="Times New Roman"/>
          <w:sz w:val="24"/>
          <w:szCs w:val="24"/>
        </w:rPr>
        <w:t>серед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дорослого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з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урахування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гендерних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F401D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реальних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AF401D">
        <w:rPr>
          <w:rFonts w:ascii="Times New Roman" w:hAnsi="Times New Roman"/>
          <w:sz w:val="24"/>
          <w:szCs w:val="24"/>
        </w:rPr>
        <w:t>чолові</w:t>
      </w:r>
      <w:proofErr w:type="gramStart"/>
      <w:r w:rsidRPr="00AF401D">
        <w:rPr>
          <w:rFonts w:ascii="Times New Roman" w:hAnsi="Times New Roman"/>
          <w:sz w:val="24"/>
          <w:szCs w:val="24"/>
        </w:rPr>
        <w:t>к</w:t>
      </w:r>
      <w:proofErr w:type="gramEnd"/>
      <w:r w:rsidRPr="00AF401D">
        <w:rPr>
          <w:rFonts w:ascii="Times New Roman" w:hAnsi="Times New Roman"/>
          <w:sz w:val="24"/>
          <w:szCs w:val="24"/>
        </w:rPr>
        <w:t>ів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F401D">
        <w:rPr>
          <w:rFonts w:ascii="Times New Roman" w:hAnsi="Times New Roman"/>
          <w:sz w:val="24"/>
          <w:szCs w:val="24"/>
        </w:rPr>
        <w:t>жінок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401D">
        <w:rPr>
          <w:rFonts w:ascii="Times New Roman" w:hAnsi="Times New Roman"/>
          <w:sz w:val="24"/>
          <w:szCs w:val="24"/>
        </w:rPr>
        <w:t>медичній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допомозі</w:t>
      </w:r>
      <w:proofErr w:type="spellEnd"/>
      <w:r w:rsidRPr="00AF401D">
        <w:rPr>
          <w:rFonts w:ascii="Times New Roman" w:hAnsi="Times New Roman"/>
          <w:sz w:val="24"/>
          <w:szCs w:val="24"/>
        </w:rPr>
        <w:t>».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AF401D">
        <w:rPr>
          <w:rFonts w:ascii="Times New Roman" w:hAnsi="Times New Roman"/>
          <w:sz w:val="24"/>
          <w:szCs w:val="24"/>
        </w:rPr>
        <w:t>Соц</w:t>
      </w:r>
      <w:proofErr w:type="spellEnd"/>
      <w:proofErr w:type="gramEnd"/>
      <w:r w:rsidRPr="00AF401D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AF401D">
        <w:rPr>
          <w:rFonts w:ascii="Times New Roman" w:hAnsi="Times New Roman"/>
          <w:sz w:val="24"/>
          <w:szCs w:val="24"/>
        </w:rPr>
        <w:t>альна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медицина.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2+, С.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Використання аналізу динамічних рядів показників захворюваності дорослого населення України в залежності від гендерного аспекту за основними класами хвороб та нозологічними формами для вивчення їх особливостей та планування рекомендацій щодо збереження та зміцнення стану здоров’я населення з досягненням гендерної рівності.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F401D">
        <w:rPr>
          <w:rFonts w:ascii="Times New Roman" w:hAnsi="Times New Roman"/>
          <w:noProof/>
          <w:sz w:val="24"/>
          <w:szCs w:val="24"/>
        </w:rPr>
        <w:t>Збереження та покращення стану здоров’я дорослого населення України.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Style w:val="FontStyle27"/>
          <w:noProof/>
          <w:sz w:val="24"/>
          <w:szCs w:val="24"/>
        </w:rPr>
      </w:pPr>
      <w:r w:rsidRPr="00AF401D">
        <w:rPr>
          <w:rStyle w:val="FontStyle27"/>
          <w:sz w:val="24"/>
          <w:szCs w:val="24"/>
        </w:rPr>
        <w:t xml:space="preserve">Проведений </w:t>
      </w:r>
      <w:proofErr w:type="spellStart"/>
      <w:r w:rsidRPr="00AF401D">
        <w:rPr>
          <w:rStyle w:val="FontStyle27"/>
          <w:sz w:val="24"/>
          <w:szCs w:val="24"/>
        </w:rPr>
        <w:t>аналіз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є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достовірним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інформаційним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proofErr w:type="gramStart"/>
      <w:r w:rsidRPr="00AF401D">
        <w:rPr>
          <w:rStyle w:val="FontStyle27"/>
          <w:sz w:val="24"/>
          <w:szCs w:val="24"/>
        </w:rPr>
        <w:t>п</w:t>
      </w:r>
      <w:proofErr w:type="gramEnd"/>
      <w:r w:rsidRPr="00AF401D">
        <w:rPr>
          <w:rStyle w:val="FontStyle27"/>
          <w:sz w:val="24"/>
          <w:szCs w:val="24"/>
        </w:rPr>
        <w:t>ідґрунтям</w:t>
      </w:r>
      <w:proofErr w:type="spellEnd"/>
      <w:r w:rsidRPr="00AF401D">
        <w:rPr>
          <w:rStyle w:val="FontStyle27"/>
          <w:sz w:val="24"/>
          <w:szCs w:val="24"/>
        </w:rPr>
        <w:t xml:space="preserve"> для </w:t>
      </w:r>
      <w:proofErr w:type="spellStart"/>
      <w:r w:rsidRPr="00AF401D">
        <w:rPr>
          <w:rStyle w:val="FontStyle27"/>
          <w:sz w:val="24"/>
          <w:szCs w:val="24"/>
        </w:rPr>
        <w:t>прийняття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управлінських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рішень</w:t>
      </w:r>
      <w:proofErr w:type="spellEnd"/>
      <w:r w:rsidRPr="00AF401D">
        <w:rPr>
          <w:rStyle w:val="FontStyle27"/>
          <w:sz w:val="24"/>
          <w:szCs w:val="24"/>
        </w:rPr>
        <w:t xml:space="preserve"> на </w:t>
      </w:r>
      <w:proofErr w:type="spellStart"/>
      <w:r w:rsidRPr="00AF401D">
        <w:rPr>
          <w:rStyle w:val="FontStyle27"/>
          <w:sz w:val="24"/>
          <w:szCs w:val="24"/>
        </w:rPr>
        <w:t>різних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рівнях</w:t>
      </w:r>
      <w:proofErr w:type="spellEnd"/>
      <w:r w:rsidRPr="00AF401D">
        <w:rPr>
          <w:rStyle w:val="FontStyle27"/>
          <w:sz w:val="24"/>
          <w:szCs w:val="24"/>
        </w:rPr>
        <w:t xml:space="preserve">, </w:t>
      </w:r>
      <w:proofErr w:type="spellStart"/>
      <w:r w:rsidRPr="00AF401D">
        <w:rPr>
          <w:rStyle w:val="FontStyle27"/>
          <w:sz w:val="24"/>
          <w:szCs w:val="24"/>
        </w:rPr>
        <w:t>розробки</w:t>
      </w:r>
      <w:proofErr w:type="spellEnd"/>
      <w:r w:rsidRPr="00AF401D">
        <w:rPr>
          <w:rStyle w:val="FontStyle27"/>
          <w:sz w:val="24"/>
          <w:szCs w:val="24"/>
        </w:rPr>
        <w:t xml:space="preserve"> та </w:t>
      </w:r>
      <w:proofErr w:type="spellStart"/>
      <w:r w:rsidRPr="00AF401D">
        <w:rPr>
          <w:rStyle w:val="FontStyle27"/>
          <w:sz w:val="24"/>
          <w:szCs w:val="24"/>
        </w:rPr>
        <w:t>запровадження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комплексних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програм</w:t>
      </w:r>
      <w:proofErr w:type="spellEnd"/>
      <w:r w:rsidRPr="00AF401D">
        <w:rPr>
          <w:rStyle w:val="FontStyle27"/>
          <w:sz w:val="24"/>
          <w:szCs w:val="24"/>
        </w:rPr>
        <w:t xml:space="preserve"> </w:t>
      </w:r>
      <w:proofErr w:type="spellStart"/>
      <w:r w:rsidRPr="00AF401D">
        <w:rPr>
          <w:rStyle w:val="FontStyle27"/>
          <w:sz w:val="24"/>
          <w:szCs w:val="24"/>
        </w:rPr>
        <w:t>галузі</w:t>
      </w:r>
      <w:proofErr w:type="spellEnd"/>
      <w:r w:rsidRPr="00AF401D">
        <w:rPr>
          <w:rStyle w:val="FontStyle27"/>
          <w:sz w:val="24"/>
          <w:szCs w:val="24"/>
        </w:rPr>
        <w:t>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Державна установа «Український інститут стратегічних досліджень Міністерства охорони здоров’я України».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720A3E" w:rsidRPr="00AF401D" w:rsidRDefault="00720A3E" w:rsidP="0072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Слабкий Г.О.,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Медведовська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Н.В., Горбань А.Є.,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Крапівіна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А.А. (0977455579).</w:t>
      </w:r>
    </w:p>
    <w:p w:rsidR="007E556A" w:rsidRDefault="007E556A"/>
    <w:sectPr w:rsidR="007E556A" w:rsidSect="007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33D4"/>
    <w:multiLevelType w:val="hybridMultilevel"/>
    <w:tmpl w:val="D0B07262"/>
    <w:lvl w:ilvl="0" w:tplc="9A9242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4D1"/>
    <w:rsid w:val="00225D7C"/>
    <w:rsid w:val="002A64D1"/>
    <w:rsid w:val="00720A3E"/>
    <w:rsid w:val="007E556A"/>
    <w:rsid w:val="0082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0A3E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20A3E"/>
    <w:rPr>
      <w:rFonts w:ascii="Times New Roman" w:hAnsi="Times New Roman"/>
      <w:sz w:val="18"/>
    </w:rPr>
  </w:style>
  <w:style w:type="character" w:customStyle="1" w:styleId="FontStyle33">
    <w:name w:val="Font Style33"/>
    <w:rsid w:val="00720A3E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720A3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2020-03-25T16:30:00Z</dcterms:created>
  <dcterms:modified xsi:type="dcterms:W3CDTF">2020-03-25T16:37:00Z</dcterms:modified>
</cp:coreProperties>
</file>