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ЗДОРОВ᾽Я УКРАЇНИ</w:t>
      </w:r>
    </w:p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НАЦІОНАЛЬНА АКАДЕМІЯ МЕДИЧНИХ НАУК УКРАЇНИ</w:t>
      </w:r>
    </w:p>
    <w:p w:rsidR="00824389" w:rsidRPr="001C10E8" w:rsidRDefault="00824389" w:rsidP="0082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УКРАЇНСЬКИЙ ЦЕНТР НАУКОВОЇ МЕДИЧНОЇ ІНФОРМАЦІЇ ТА ПАТЕНТНО-ЛІЦЕНЗІЙНОЇ РОБОТИ</w:t>
      </w:r>
    </w:p>
    <w:p w:rsidR="00824389" w:rsidRPr="001C10E8" w:rsidRDefault="00824389" w:rsidP="0082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(УКРМЕДПАТЕНТІНФОРМ)</w:t>
      </w:r>
    </w:p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389" w:rsidRPr="001C10E8" w:rsidRDefault="00824389" w:rsidP="0082438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«ЗАТВЕРДЖ</w:t>
      </w:r>
      <w:r>
        <w:rPr>
          <w:rFonts w:ascii="Times New Roman" w:hAnsi="Times New Roman"/>
          <w:b/>
          <w:sz w:val="28"/>
          <w:szCs w:val="28"/>
          <w:lang w:val="uk-UA"/>
        </w:rPr>
        <w:t>УЮ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24389" w:rsidRPr="001C10E8" w:rsidRDefault="00824389" w:rsidP="008243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Віце-президент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Заступник Міністра </w:t>
      </w:r>
    </w:p>
    <w:p w:rsidR="00824389" w:rsidRPr="001C10E8" w:rsidRDefault="00824389" w:rsidP="008243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НАМН України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824389" w:rsidRPr="001C10E8" w:rsidRDefault="00824389" w:rsidP="0082438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p w:rsidR="00824389" w:rsidRPr="001C10E8" w:rsidRDefault="00824389" w:rsidP="0082438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____________2015 р.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____________2015 р.</w:t>
      </w: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наукової (науково-технічної) продукції, призначеної для впровадження досягнень медичної науки у сферу 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</w:p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i/>
          <w:sz w:val="28"/>
          <w:szCs w:val="28"/>
          <w:lang w:val="uk-UA"/>
        </w:rPr>
        <w:t>(Випуск 1)</w:t>
      </w:r>
    </w:p>
    <w:p w:rsidR="00824389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4389" w:rsidRPr="001C10E8" w:rsidRDefault="00824389" w:rsidP="00824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Київ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653C80" w:rsidRPr="00AF401D" w:rsidRDefault="00653C80" w:rsidP="00653C80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  <w:r w:rsidRPr="00AF401D">
        <w:rPr>
          <w:rStyle w:val="FontStyle15"/>
          <w:b/>
          <w:bCs/>
          <w:sz w:val="24"/>
          <w:lang w:val="uk-UA" w:eastAsia="uk-UA"/>
        </w:rPr>
        <w:lastRenderedPageBreak/>
        <w:t>Реєстр. № 347/1/14</w:t>
      </w:r>
    </w:p>
    <w:p w:rsidR="00653C80" w:rsidRPr="00AF401D" w:rsidRDefault="00653C80" w:rsidP="00653C80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МОДЕЛЬ КОМУНІКАЦІЙ З ПРОПАГАНДИ ЗДОРОВОГО СПОСОБУ ЖИТТЯ.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НДР «Розробка сучасних стратегій, моделей і технологій в умовах формування здорового способу життя та боротьби з чинниками ризику», </w:t>
      </w:r>
      <w:r w:rsidRPr="00AF401D">
        <w:rPr>
          <w:rStyle w:val="FontStyle33"/>
          <w:sz w:val="24"/>
          <w:szCs w:val="24"/>
          <w:lang w:val="uk-UA"/>
        </w:rPr>
        <w:t>0113U002875,</w:t>
      </w:r>
      <w:r w:rsidRPr="00AF401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AF401D">
        <w:rPr>
          <w:rStyle w:val="FontStyle33"/>
          <w:sz w:val="24"/>
          <w:szCs w:val="24"/>
          <w:lang w:val="uk-UA"/>
        </w:rPr>
        <w:t>2013-2014 рр.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Соціальна медицина.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2+, С.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bCs/>
          <w:sz w:val="24"/>
          <w:szCs w:val="24"/>
          <w:lang w:val="uk-UA"/>
        </w:rPr>
        <w:t xml:space="preserve">Представлена комплексна </w:t>
      </w:r>
      <w:proofErr w:type="spellStart"/>
      <w:r w:rsidRPr="00AF401D">
        <w:rPr>
          <w:rFonts w:ascii="Times New Roman" w:hAnsi="Times New Roman"/>
          <w:bCs/>
          <w:sz w:val="24"/>
          <w:szCs w:val="24"/>
          <w:lang w:val="uk-UA"/>
        </w:rPr>
        <w:t>міжсекторальна</w:t>
      </w:r>
      <w:proofErr w:type="spellEnd"/>
      <w:r w:rsidRPr="00AF401D">
        <w:rPr>
          <w:rFonts w:ascii="Times New Roman" w:hAnsi="Times New Roman"/>
          <w:bCs/>
          <w:sz w:val="24"/>
          <w:szCs w:val="24"/>
          <w:lang w:val="uk-UA"/>
        </w:rPr>
        <w:t xml:space="preserve"> модель комунікацій, яка включає стратегію пропаганди здорового способу життя у населення та формування відповідального відношення до свого здоров’я шляхом представлення постійної, дозованої різноманітної позитивної та негативної інформації для всієї громади, груп цільового впливу та на рівні сім’ї і окремих громадян. Розроблена методика визначення ефективності комунікацій на різних рівнях інформаційного впливу.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color w:val="000000"/>
          <w:sz w:val="24"/>
          <w:szCs w:val="24"/>
          <w:lang w:val="uk-UA"/>
        </w:rPr>
        <w:t>Підвищення рівня здоров’я населення шляхом впровадження його здорового способу життя.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Комп’ютерна техніка. Друковані засоби комунікації.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color w:val="000000"/>
          <w:sz w:val="24"/>
          <w:szCs w:val="24"/>
          <w:lang w:val="uk-UA"/>
        </w:rPr>
        <w:t>Низький рівень здорового способу життя населення країни.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Державна установа «Український інститут стратегічних досліджень Міністерства охорони здоров’я України».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653C80" w:rsidRPr="00AF401D" w:rsidRDefault="00653C80" w:rsidP="00653C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Слабкий Г.О., Горбань А.Є.,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Знаменська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М.А., Дзюба О.М.,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Олексієнко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О.В., (0501711648).</w:t>
      </w:r>
    </w:p>
    <w:p w:rsidR="00653C80" w:rsidRPr="00AF401D" w:rsidRDefault="00653C80" w:rsidP="00653C80">
      <w:pPr>
        <w:pStyle w:val="Style2"/>
        <w:widowControl/>
        <w:spacing w:line="240" w:lineRule="auto"/>
        <w:ind w:firstLine="0"/>
        <w:jc w:val="center"/>
        <w:rPr>
          <w:b/>
          <w:bCs/>
          <w:lang w:val="uk-UA" w:eastAsia="uk-UA"/>
        </w:rPr>
      </w:pPr>
    </w:p>
    <w:p w:rsidR="007E556A" w:rsidRDefault="007E556A"/>
    <w:sectPr w:rsidR="007E556A" w:rsidSect="007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5FF"/>
    <w:multiLevelType w:val="hybridMultilevel"/>
    <w:tmpl w:val="CF56B99A"/>
    <w:lvl w:ilvl="0" w:tplc="E40064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389"/>
    <w:rsid w:val="00225D7C"/>
    <w:rsid w:val="003B45D8"/>
    <w:rsid w:val="00653C80"/>
    <w:rsid w:val="007E556A"/>
    <w:rsid w:val="0082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53C80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53C80"/>
    <w:rPr>
      <w:rFonts w:ascii="Times New Roman" w:hAnsi="Times New Roman"/>
      <w:sz w:val="18"/>
    </w:rPr>
  </w:style>
  <w:style w:type="character" w:customStyle="1" w:styleId="FontStyle33">
    <w:name w:val="Font Style33"/>
    <w:rsid w:val="00653C80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2020-03-25T16:31:00Z</dcterms:created>
  <dcterms:modified xsi:type="dcterms:W3CDTF">2020-03-25T16:40:00Z</dcterms:modified>
</cp:coreProperties>
</file>