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7" w:rsidRPr="00086927" w:rsidRDefault="00086927" w:rsidP="00086927">
      <w:pPr>
        <w:pStyle w:val="2"/>
        <w:spacing w:after="0" w:line="360" w:lineRule="auto"/>
        <w:ind w:left="0" w:firstLine="900"/>
        <w:jc w:val="center"/>
        <w:rPr>
          <w:b/>
          <w:sz w:val="28"/>
          <w:szCs w:val="28"/>
          <w:lang w:val="uk-UA"/>
        </w:rPr>
      </w:pPr>
      <w:r w:rsidRPr="00086927">
        <w:rPr>
          <w:b/>
          <w:sz w:val="28"/>
          <w:szCs w:val="28"/>
          <w:lang w:val="uk-UA"/>
        </w:rPr>
        <w:t>МЕТОД ВІДНОВЛЕННЯ РУХОВОЇ ФУНКЦІЇ У ОСІБ  ІЗ СПАСТИЧНІСТЮ М</w:t>
      </w:r>
      <w:r w:rsidRPr="00086927">
        <w:rPr>
          <w:b/>
          <w:sz w:val="28"/>
          <w:szCs w:val="28"/>
          <w:lang w:val="en-US"/>
        </w:rPr>
        <w:t>’</w:t>
      </w:r>
      <w:r w:rsidRPr="00086927">
        <w:rPr>
          <w:b/>
          <w:sz w:val="28"/>
          <w:szCs w:val="28"/>
          <w:lang w:val="uk-UA"/>
        </w:rPr>
        <w:t>ЯЗІВ ПІСЛЯ ІНСУЛЬТУ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center"/>
        <w:rPr>
          <w:sz w:val="28"/>
          <w:szCs w:val="28"/>
          <w:lang w:val="uk-UA"/>
        </w:rPr>
      </w:pPr>
      <w:proofErr w:type="spellStart"/>
      <w:r w:rsidRPr="00086927">
        <w:rPr>
          <w:sz w:val="28"/>
          <w:szCs w:val="28"/>
          <w:lang w:val="uk-UA"/>
        </w:rPr>
        <w:t>Потокій</w:t>
      </w:r>
      <w:proofErr w:type="spellEnd"/>
      <w:r w:rsidRPr="00086927">
        <w:rPr>
          <w:sz w:val="28"/>
          <w:szCs w:val="28"/>
          <w:lang w:val="uk-UA"/>
        </w:rPr>
        <w:t xml:space="preserve"> Василь</w:t>
      </w:r>
      <w:r w:rsidRPr="00086927">
        <w:rPr>
          <w:sz w:val="28"/>
          <w:szCs w:val="28"/>
        </w:rPr>
        <w:t xml:space="preserve"> </w:t>
      </w:r>
      <w:r w:rsidRPr="00086927">
        <w:rPr>
          <w:sz w:val="28"/>
          <w:szCs w:val="28"/>
          <w:lang w:val="uk-UA"/>
        </w:rPr>
        <w:t>Семенович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center"/>
        <w:rPr>
          <w:i/>
          <w:sz w:val="28"/>
          <w:szCs w:val="28"/>
          <w:lang w:val="uk-UA"/>
        </w:rPr>
      </w:pPr>
      <w:r w:rsidRPr="00086927">
        <w:rPr>
          <w:i/>
          <w:sz w:val="28"/>
          <w:szCs w:val="28"/>
          <w:lang w:val="uk-UA"/>
        </w:rPr>
        <w:t>Ужгородський національний університет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927">
        <w:rPr>
          <w:rFonts w:ascii="Times New Roman" w:hAnsi="Times New Roman" w:cs="Times New Roman"/>
          <w:b/>
          <w:sz w:val="28"/>
          <w:szCs w:val="28"/>
        </w:rPr>
        <w:t>Анотація.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i/>
          <w:sz w:val="28"/>
          <w:szCs w:val="28"/>
          <w:u w:val="single"/>
        </w:rPr>
        <w:t>Мета:</w:t>
      </w:r>
      <w:r w:rsidRPr="00086927">
        <w:rPr>
          <w:rFonts w:ascii="Times New Roman" w:hAnsi="Times New Roman" w:cs="Times New Roman"/>
          <w:sz w:val="28"/>
          <w:szCs w:val="28"/>
        </w:rPr>
        <w:t xml:space="preserve"> визначити ефективність розробленого методу відновлення рухової функції осіб зі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спастичністю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 після інсульту. Проведено аналіз літератури з проблеми обмеження рухових можливостей внаслідок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спастичності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м’язів.  Розглянуто результати застосування методу відновлення рухової функції осіб із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спастичністю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 після інсульту, який базується на використанні другої фази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постізометричної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релаксації – пасивного розтягування м’язу після процедури теплолікування. </w:t>
      </w:r>
      <w:r w:rsidRPr="00086927">
        <w:rPr>
          <w:rFonts w:ascii="Times New Roman" w:hAnsi="Times New Roman" w:cs="Times New Roman"/>
          <w:i/>
          <w:sz w:val="28"/>
          <w:szCs w:val="28"/>
          <w:u w:val="single"/>
        </w:rPr>
        <w:t>Матеріал:</w:t>
      </w:r>
      <w:r w:rsidRPr="00086927">
        <w:rPr>
          <w:rFonts w:ascii="Times New Roman" w:hAnsi="Times New Roman" w:cs="Times New Roman"/>
          <w:sz w:val="28"/>
          <w:szCs w:val="28"/>
        </w:rPr>
        <w:t xml:space="preserve"> в експерименті брали участь 26 пацієнтів віком 45-68 років, які перенесли ішемічний інсульт строком хвороби від 6 місяців до 5 років. </w:t>
      </w:r>
      <w:r w:rsidRPr="00086927">
        <w:rPr>
          <w:rFonts w:ascii="Times New Roman" w:hAnsi="Times New Roman" w:cs="Times New Roman"/>
          <w:i/>
          <w:sz w:val="28"/>
          <w:szCs w:val="28"/>
          <w:u w:val="single"/>
        </w:rPr>
        <w:t>Результати:</w:t>
      </w:r>
      <w:r w:rsidRPr="00086927">
        <w:rPr>
          <w:rFonts w:ascii="Times New Roman" w:hAnsi="Times New Roman" w:cs="Times New Roman"/>
          <w:sz w:val="28"/>
          <w:szCs w:val="28"/>
        </w:rPr>
        <w:t xml:space="preserve"> проведене дослідження підтверджує високу ефективність даного методу у зменшенні болю в плечі та відновленні рухової функції осіб із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спастичністю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 після ішемічного інсульту.  </w:t>
      </w:r>
      <w:r w:rsidRPr="00086927">
        <w:rPr>
          <w:rFonts w:ascii="Times New Roman" w:hAnsi="Times New Roman" w:cs="Times New Roman"/>
          <w:i/>
          <w:sz w:val="28"/>
          <w:szCs w:val="28"/>
          <w:u w:val="single"/>
        </w:rPr>
        <w:t>Висновки:</w:t>
      </w:r>
      <w:r w:rsidRPr="00086927">
        <w:rPr>
          <w:rFonts w:ascii="Times New Roman" w:hAnsi="Times New Roman" w:cs="Times New Roman"/>
          <w:sz w:val="28"/>
          <w:szCs w:val="28"/>
        </w:rPr>
        <w:t xml:space="preserve"> спастичний стан м’язів після інсульту значно погіршує рухові можливості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постінсультних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хворих. </w:t>
      </w:r>
      <w:r w:rsidRPr="00086927">
        <w:rPr>
          <w:rFonts w:ascii="Times New Roman" w:hAnsi="Times New Roman" w:cs="Times New Roman"/>
          <w:bCs/>
          <w:sz w:val="28"/>
          <w:szCs w:val="28"/>
        </w:rPr>
        <w:t xml:space="preserve">Використання запропонованого </w:t>
      </w:r>
      <w:r w:rsidRPr="00086927">
        <w:rPr>
          <w:rFonts w:ascii="Times New Roman" w:hAnsi="Times New Roman" w:cs="Times New Roman"/>
          <w:sz w:val="28"/>
          <w:szCs w:val="28"/>
        </w:rPr>
        <w:t xml:space="preserve">методу відновлення рухової функції осіб зі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спастичністю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 </w:t>
      </w:r>
      <w:r w:rsidRPr="00086927">
        <w:rPr>
          <w:rFonts w:ascii="Times New Roman" w:hAnsi="Times New Roman" w:cs="Times New Roman"/>
          <w:bCs/>
          <w:sz w:val="28"/>
          <w:szCs w:val="28"/>
        </w:rPr>
        <w:t xml:space="preserve">дозволяє збільшити амплітуду активних рухів у плечовому та ліктьовому суглобах, а, отже, покращити рухову функцію хворих після інсульту. 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/>
          <w:sz w:val="28"/>
          <w:szCs w:val="28"/>
          <w:lang w:val="uk-UA"/>
        </w:rPr>
        <w:t>Ключові слова:</w:t>
      </w:r>
      <w:r w:rsidRPr="00086927">
        <w:rPr>
          <w:sz w:val="28"/>
          <w:szCs w:val="28"/>
          <w:lang w:val="uk-UA"/>
        </w:rPr>
        <w:t xml:space="preserve"> ішемічний інсульт, </w:t>
      </w:r>
      <w:proofErr w:type="spellStart"/>
      <w:r w:rsidRPr="00086927">
        <w:rPr>
          <w:sz w:val="28"/>
          <w:szCs w:val="28"/>
          <w:lang w:val="uk-UA"/>
        </w:rPr>
        <w:t>спастичність</w:t>
      </w:r>
      <w:proofErr w:type="spellEnd"/>
      <w:r w:rsidRPr="00086927">
        <w:rPr>
          <w:sz w:val="28"/>
          <w:szCs w:val="28"/>
          <w:lang w:val="uk-UA"/>
        </w:rPr>
        <w:t>, рухова функція.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/>
          <w:sz w:val="28"/>
          <w:szCs w:val="28"/>
        </w:rPr>
        <w:t>Аннотация.</w:t>
      </w:r>
      <w:r w:rsidRPr="00086927">
        <w:rPr>
          <w:sz w:val="28"/>
          <w:szCs w:val="28"/>
        </w:rPr>
        <w:t xml:space="preserve"> </w:t>
      </w:r>
      <w:proofErr w:type="spellStart"/>
      <w:r w:rsidRPr="00086927">
        <w:rPr>
          <w:b/>
          <w:sz w:val="28"/>
          <w:szCs w:val="28"/>
          <w:lang w:val="uk-UA"/>
        </w:rPr>
        <w:t>Потокий</w:t>
      </w:r>
      <w:proofErr w:type="spellEnd"/>
      <w:r w:rsidRPr="00086927">
        <w:rPr>
          <w:b/>
          <w:sz w:val="28"/>
          <w:szCs w:val="28"/>
          <w:lang w:val="uk-UA"/>
        </w:rPr>
        <w:t xml:space="preserve"> В.</w:t>
      </w:r>
      <w:r w:rsidRPr="00086927">
        <w:rPr>
          <w:b/>
          <w:sz w:val="28"/>
          <w:szCs w:val="28"/>
        </w:rPr>
        <w:t xml:space="preserve"> С. Метод восстановления двигательной функции у лиц с </w:t>
      </w:r>
      <w:proofErr w:type="spellStart"/>
      <w:r w:rsidRPr="00086927">
        <w:rPr>
          <w:b/>
          <w:sz w:val="28"/>
          <w:szCs w:val="28"/>
        </w:rPr>
        <w:t>спастичностью</w:t>
      </w:r>
      <w:proofErr w:type="spellEnd"/>
      <w:r w:rsidRPr="00086927">
        <w:rPr>
          <w:b/>
          <w:sz w:val="28"/>
          <w:szCs w:val="28"/>
          <w:lang w:val="uk-UA"/>
        </w:rPr>
        <w:t xml:space="preserve"> </w:t>
      </w:r>
      <w:proofErr w:type="spellStart"/>
      <w:r w:rsidRPr="00086927">
        <w:rPr>
          <w:b/>
          <w:sz w:val="28"/>
          <w:szCs w:val="28"/>
          <w:lang w:val="uk-UA"/>
        </w:rPr>
        <w:t>мышц</w:t>
      </w:r>
      <w:proofErr w:type="spellEnd"/>
      <w:r w:rsidRPr="00086927">
        <w:rPr>
          <w:b/>
          <w:sz w:val="28"/>
          <w:szCs w:val="28"/>
        </w:rPr>
        <w:t xml:space="preserve"> после инсульта.</w:t>
      </w:r>
      <w:r w:rsidRPr="00086927">
        <w:rPr>
          <w:sz w:val="28"/>
          <w:szCs w:val="28"/>
        </w:rPr>
        <w:t xml:space="preserve"> </w:t>
      </w:r>
      <w:r w:rsidRPr="00086927">
        <w:rPr>
          <w:i/>
          <w:sz w:val="28"/>
          <w:szCs w:val="28"/>
          <w:u w:val="single"/>
        </w:rPr>
        <w:t>Цель:</w:t>
      </w:r>
      <w:r w:rsidRPr="00086927">
        <w:rPr>
          <w:sz w:val="28"/>
          <w:szCs w:val="28"/>
        </w:rPr>
        <w:t xml:space="preserve"> определить эффективность разработанного метода восстановления двигательной функции лиц со </w:t>
      </w:r>
      <w:proofErr w:type="spellStart"/>
      <w:r w:rsidRPr="00086927">
        <w:rPr>
          <w:sz w:val="28"/>
          <w:szCs w:val="28"/>
        </w:rPr>
        <w:t>спастичностью</w:t>
      </w:r>
      <w:proofErr w:type="spellEnd"/>
      <w:r w:rsidRPr="00086927">
        <w:rPr>
          <w:sz w:val="28"/>
          <w:szCs w:val="28"/>
        </w:rPr>
        <w:t xml:space="preserve"> мышц после инсульта. Проведен анализ литературы по проблеме ограничения двигательных возможностей вследствие </w:t>
      </w:r>
      <w:proofErr w:type="spellStart"/>
      <w:r w:rsidRPr="00086927">
        <w:rPr>
          <w:sz w:val="28"/>
          <w:szCs w:val="28"/>
        </w:rPr>
        <w:t>спастичности</w:t>
      </w:r>
      <w:proofErr w:type="spellEnd"/>
      <w:r w:rsidRPr="00086927">
        <w:rPr>
          <w:sz w:val="28"/>
          <w:szCs w:val="28"/>
        </w:rPr>
        <w:t xml:space="preserve"> мышц. Рассмотрены результаты </w:t>
      </w:r>
      <w:proofErr w:type="gramStart"/>
      <w:r w:rsidRPr="00086927">
        <w:rPr>
          <w:sz w:val="28"/>
          <w:szCs w:val="28"/>
        </w:rPr>
        <w:t>применения метода восстановления двигательной функции лиц</w:t>
      </w:r>
      <w:proofErr w:type="gramEnd"/>
      <w:r w:rsidRPr="00086927">
        <w:rPr>
          <w:sz w:val="28"/>
          <w:szCs w:val="28"/>
        </w:rPr>
        <w:t xml:space="preserve"> с </w:t>
      </w:r>
      <w:proofErr w:type="spellStart"/>
      <w:r w:rsidRPr="00086927">
        <w:rPr>
          <w:sz w:val="28"/>
          <w:szCs w:val="28"/>
        </w:rPr>
        <w:t>спастичностью</w:t>
      </w:r>
      <w:proofErr w:type="spellEnd"/>
      <w:r w:rsidRPr="00086927">
        <w:rPr>
          <w:sz w:val="28"/>
          <w:szCs w:val="28"/>
        </w:rPr>
        <w:t xml:space="preserve"> мышц после инсульта, который базируется на использовании второй фазы </w:t>
      </w:r>
      <w:proofErr w:type="spellStart"/>
      <w:r w:rsidRPr="00086927">
        <w:rPr>
          <w:sz w:val="28"/>
          <w:szCs w:val="28"/>
        </w:rPr>
        <w:t>постизометрической</w:t>
      </w:r>
      <w:proofErr w:type="spellEnd"/>
      <w:r w:rsidRPr="00086927">
        <w:rPr>
          <w:sz w:val="28"/>
          <w:szCs w:val="28"/>
        </w:rPr>
        <w:t xml:space="preserve"> релаксации - пассивного растяжения мышцы после процедуры теплолечения. </w:t>
      </w:r>
      <w:proofErr w:type="spellStart"/>
      <w:r w:rsidRPr="00086927">
        <w:rPr>
          <w:i/>
          <w:sz w:val="28"/>
          <w:szCs w:val="28"/>
          <w:u w:val="single"/>
          <w:lang w:val="uk-UA"/>
        </w:rPr>
        <w:t>Материал</w:t>
      </w:r>
      <w:proofErr w:type="spellEnd"/>
      <w:r w:rsidRPr="00086927">
        <w:rPr>
          <w:i/>
          <w:sz w:val="28"/>
          <w:szCs w:val="28"/>
          <w:u w:val="single"/>
          <w:lang w:val="uk-UA"/>
        </w:rPr>
        <w:t>:</w:t>
      </w:r>
      <w:r w:rsidRPr="00086927">
        <w:rPr>
          <w:sz w:val="28"/>
          <w:szCs w:val="28"/>
          <w:lang w:val="uk-UA"/>
        </w:rPr>
        <w:t xml:space="preserve"> в</w:t>
      </w:r>
      <w:r w:rsidRPr="00086927">
        <w:rPr>
          <w:sz w:val="28"/>
          <w:szCs w:val="28"/>
        </w:rPr>
        <w:t xml:space="preserve"> эксперименте принимали участие 26 пациентов в возрасте 45-68 лет, </w:t>
      </w:r>
      <w:r w:rsidRPr="00086927">
        <w:rPr>
          <w:sz w:val="28"/>
          <w:szCs w:val="28"/>
        </w:rPr>
        <w:lastRenderedPageBreak/>
        <w:t xml:space="preserve">перенесших ишемический инсульт сроком болезни от 6 месяцев до 5 лет. </w:t>
      </w:r>
      <w:r w:rsidRPr="00086927">
        <w:rPr>
          <w:i/>
          <w:sz w:val="28"/>
          <w:szCs w:val="28"/>
          <w:u w:val="single"/>
        </w:rPr>
        <w:t>Результаты:</w:t>
      </w:r>
      <w:r w:rsidRPr="00086927">
        <w:rPr>
          <w:sz w:val="28"/>
          <w:szCs w:val="28"/>
        </w:rPr>
        <w:t xml:space="preserve"> проведенное исследование подтверждает высокую эффективность данного метода в уменьшении боли в плече и восстановлении двигательной функции лиц с </w:t>
      </w:r>
      <w:proofErr w:type="spellStart"/>
      <w:r w:rsidRPr="00086927">
        <w:rPr>
          <w:sz w:val="28"/>
          <w:szCs w:val="28"/>
        </w:rPr>
        <w:t>спастичностью</w:t>
      </w:r>
      <w:proofErr w:type="spellEnd"/>
      <w:r w:rsidRPr="00086927">
        <w:rPr>
          <w:sz w:val="28"/>
          <w:szCs w:val="28"/>
        </w:rPr>
        <w:t xml:space="preserve"> мышц после ишемического инсульта. </w:t>
      </w:r>
      <w:r w:rsidRPr="00086927">
        <w:rPr>
          <w:i/>
          <w:sz w:val="28"/>
          <w:szCs w:val="28"/>
          <w:u w:val="single"/>
        </w:rPr>
        <w:t>Выводы:</w:t>
      </w:r>
      <w:r w:rsidRPr="00086927">
        <w:rPr>
          <w:sz w:val="28"/>
          <w:szCs w:val="28"/>
        </w:rPr>
        <w:t xml:space="preserve"> спастическое состояние мышц после инсульта значительно ухудшает двигательные возможности постинсультных больных. Использование предложенного метода восстановления двигательной функции лиц со </w:t>
      </w:r>
      <w:proofErr w:type="spellStart"/>
      <w:r w:rsidRPr="00086927">
        <w:rPr>
          <w:sz w:val="28"/>
          <w:szCs w:val="28"/>
        </w:rPr>
        <w:t>спастичностью</w:t>
      </w:r>
      <w:proofErr w:type="spellEnd"/>
      <w:r w:rsidRPr="00086927">
        <w:rPr>
          <w:sz w:val="28"/>
          <w:szCs w:val="28"/>
        </w:rPr>
        <w:t xml:space="preserve"> мышц позволяет увеличить амплитуду активных движений в плечевом и локтевом суставах, а, следовательно, улучшить двигательную функцию больных после инсульта</w:t>
      </w:r>
      <w:r w:rsidRPr="00086927">
        <w:rPr>
          <w:sz w:val="28"/>
          <w:szCs w:val="28"/>
          <w:lang w:val="uk-UA"/>
        </w:rPr>
        <w:t>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/>
          <w:sz w:val="28"/>
          <w:szCs w:val="28"/>
        </w:rPr>
        <w:t>Ключевые слова:</w:t>
      </w:r>
      <w:r w:rsidRPr="00086927">
        <w:rPr>
          <w:sz w:val="28"/>
          <w:szCs w:val="28"/>
        </w:rPr>
        <w:t xml:space="preserve"> ишемический инсульт, </w:t>
      </w:r>
      <w:proofErr w:type="spellStart"/>
      <w:r w:rsidRPr="00086927">
        <w:rPr>
          <w:sz w:val="28"/>
          <w:szCs w:val="28"/>
        </w:rPr>
        <w:t>спастичность</w:t>
      </w:r>
      <w:proofErr w:type="spellEnd"/>
      <w:r w:rsidRPr="00086927">
        <w:rPr>
          <w:sz w:val="28"/>
          <w:szCs w:val="28"/>
        </w:rPr>
        <w:t>, двигательная функция.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en-US"/>
        </w:rPr>
      </w:pPr>
      <w:proofErr w:type="gramStart"/>
      <w:r w:rsidRPr="00086927">
        <w:rPr>
          <w:b/>
          <w:sz w:val="28"/>
          <w:szCs w:val="28"/>
          <w:lang w:val="en-US"/>
        </w:rPr>
        <w:t>Annotation.</w:t>
      </w:r>
      <w:proofErr w:type="gramEnd"/>
      <w:r w:rsidRPr="0008692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86927">
        <w:rPr>
          <w:b/>
          <w:sz w:val="28"/>
          <w:szCs w:val="28"/>
          <w:lang w:val="en-US"/>
        </w:rPr>
        <w:t>Potokii</w:t>
      </w:r>
      <w:proofErr w:type="spellEnd"/>
      <w:r w:rsidRPr="00086927">
        <w:rPr>
          <w:b/>
          <w:sz w:val="28"/>
          <w:szCs w:val="28"/>
          <w:lang w:val="uk-UA"/>
        </w:rPr>
        <w:t xml:space="preserve"> </w:t>
      </w:r>
      <w:r w:rsidRPr="00086927">
        <w:rPr>
          <w:b/>
          <w:sz w:val="28"/>
          <w:szCs w:val="28"/>
          <w:lang w:val="en-US"/>
        </w:rPr>
        <w:t>V</w:t>
      </w:r>
      <w:r w:rsidRPr="00086927">
        <w:rPr>
          <w:b/>
          <w:sz w:val="28"/>
          <w:szCs w:val="28"/>
          <w:lang w:val="uk-UA"/>
        </w:rPr>
        <w:t xml:space="preserve">. </w:t>
      </w:r>
      <w:r w:rsidRPr="00086927">
        <w:rPr>
          <w:b/>
          <w:sz w:val="28"/>
          <w:szCs w:val="28"/>
          <w:lang w:val="en-US"/>
        </w:rPr>
        <w:t>S.</w:t>
      </w:r>
      <w:r w:rsidRPr="00086927">
        <w:rPr>
          <w:b/>
          <w:sz w:val="28"/>
          <w:szCs w:val="28"/>
          <w:lang w:val="uk-UA"/>
        </w:rPr>
        <w:t xml:space="preserve"> </w:t>
      </w:r>
      <w:r w:rsidRPr="00086927">
        <w:rPr>
          <w:b/>
          <w:sz w:val="28"/>
          <w:szCs w:val="28"/>
          <w:lang w:val="en-US"/>
        </w:rPr>
        <w:t>Method of motor function recovery in patients with muscle spasticity after stroke</w:t>
      </w:r>
      <w:r w:rsidRPr="00086927">
        <w:rPr>
          <w:b/>
          <w:sz w:val="28"/>
          <w:szCs w:val="28"/>
          <w:lang w:val="uk-UA"/>
        </w:rPr>
        <w:t>.</w:t>
      </w:r>
      <w:proofErr w:type="gram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i/>
          <w:sz w:val="28"/>
          <w:szCs w:val="28"/>
          <w:u w:val="single"/>
          <w:lang w:val="uk-UA"/>
        </w:rPr>
        <w:t>Objective</w:t>
      </w:r>
      <w:proofErr w:type="spellEnd"/>
      <w:r w:rsidRPr="00086927">
        <w:rPr>
          <w:i/>
          <w:sz w:val="28"/>
          <w:szCs w:val="28"/>
          <w:u w:val="single"/>
          <w:lang w:val="uk-UA"/>
        </w:rPr>
        <w:t>:</w:t>
      </w:r>
      <w:r w:rsidRPr="00086927">
        <w:rPr>
          <w:sz w:val="28"/>
          <w:szCs w:val="28"/>
          <w:lang w:val="uk-UA"/>
        </w:rPr>
        <w:t xml:space="preserve"> </w:t>
      </w:r>
      <w:r w:rsidRPr="00086927">
        <w:rPr>
          <w:sz w:val="28"/>
          <w:szCs w:val="28"/>
          <w:lang w:val="en-US"/>
        </w:rPr>
        <w:t>t</w:t>
      </w:r>
      <w:r w:rsidRPr="00086927">
        <w:rPr>
          <w:sz w:val="28"/>
          <w:szCs w:val="28"/>
          <w:lang w:val="uk-UA"/>
        </w:rPr>
        <w:t xml:space="preserve">o </w:t>
      </w:r>
      <w:proofErr w:type="spellStart"/>
      <w:r w:rsidRPr="00086927">
        <w:rPr>
          <w:sz w:val="28"/>
          <w:szCs w:val="28"/>
          <w:lang w:val="uk-UA"/>
        </w:rPr>
        <w:t>determine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the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effectiveness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of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the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proposed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recovery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method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of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motor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function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of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individuals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with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muscle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spasticity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after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stroke</w:t>
      </w:r>
      <w:proofErr w:type="spellEnd"/>
      <w:r w:rsidRPr="00086927">
        <w:rPr>
          <w:sz w:val="28"/>
          <w:szCs w:val="28"/>
          <w:lang w:val="uk-UA"/>
        </w:rPr>
        <w:t xml:space="preserve">. </w:t>
      </w:r>
      <w:proofErr w:type="spellStart"/>
      <w:r w:rsidRPr="00086927">
        <w:rPr>
          <w:sz w:val="28"/>
          <w:szCs w:val="28"/>
          <w:lang w:val="uk-UA"/>
        </w:rPr>
        <w:t>The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analysis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of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the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literature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r w:rsidRPr="00086927">
        <w:rPr>
          <w:sz w:val="28"/>
          <w:szCs w:val="28"/>
          <w:lang w:val="en-US"/>
        </w:rPr>
        <w:t xml:space="preserve">indicates </w:t>
      </w:r>
      <w:proofErr w:type="spellStart"/>
      <w:r w:rsidRPr="00086927">
        <w:rPr>
          <w:sz w:val="28"/>
          <w:szCs w:val="28"/>
          <w:lang w:val="uk-UA"/>
        </w:rPr>
        <w:t>on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the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motor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opportunities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limitations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of</w:t>
      </w:r>
      <w:proofErr w:type="spellEnd"/>
      <w:r w:rsidRPr="00086927">
        <w:rPr>
          <w:sz w:val="28"/>
          <w:szCs w:val="28"/>
          <w:lang w:val="en-US"/>
        </w:rPr>
        <w:t xml:space="preserve"> people</w:t>
      </w:r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with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muscle</w:t>
      </w:r>
      <w:proofErr w:type="spellEnd"/>
      <w:r w:rsidRPr="00086927">
        <w:rPr>
          <w:sz w:val="28"/>
          <w:szCs w:val="28"/>
          <w:lang w:val="en-US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spasticity</w:t>
      </w:r>
      <w:proofErr w:type="spellEnd"/>
      <w:r w:rsidRPr="00086927">
        <w:rPr>
          <w:sz w:val="28"/>
          <w:szCs w:val="28"/>
          <w:lang w:val="uk-UA"/>
        </w:rPr>
        <w:t>.</w:t>
      </w:r>
      <w:r w:rsidRPr="00086927">
        <w:rPr>
          <w:sz w:val="28"/>
          <w:szCs w:val="28"/>
          <w:lang w:val="en-US"/>
        </w:rPr>
        <w:t xml:space="preserve"> The results of applying the recovery method of motor function of individuals with post-stroke muscle spasticity, which is based on the use of the second phase </w:t>
      </w:r>
      <w:proofErr w:type="spellStart"/>
      <w:r w:rsidRPr="00086927">
        <w:rPr>
          <w:sz w:val="28"/>
          <w:szCs w:val="28"/>
          <w:lang w:val="en-US"/>
        </w:rPr>
        <w:t>postisometric</w:t>
      </w:r>
      <w:proofErr w:type="spellEnd"/>
      <w:r w:rsidRPr="00086927">
        <w:rPr>
          <w:sz w:val="28"/>
          <w:szCs w:val="28"/>
          <w:lang w:val="en-US"/>
        </w:rPr>
        <w:t xml:space="preserve"> relaxation - passive stretching of a muscle after heat treatment procedures are considered. </w:t>
      </w:r>
      <w:r w:rsidRPr="00086927">
        <w:rPr>
          <w:i/>
          <w:sz w:val="28"/>
          <w:szCs w:val="28"/>
          <w:u w:val="single"/>
          <w:lang w:val="en-US"/>
        </w:rPr>
        <w:t>Material:</w:t>
      </w:r>
      <w:r w:rsidRPr="00086927">
        <w:rPr>
          <w:sz w:val="28"/>
          <w:szCs w:val="28"/>
          <w:lang w:val="en-US"/>
        </w:rPr>
        <w:t xml:space="preserve"> the experiment involved 26 patients aged 45-68 years who have had an ischemic stroke disease period of 6 months to 5 years. </w:t>
      </w:r>
      <w:r w:rsidRPr="00086927">
        <w:rPr>
          <w:i/>
          <w:sz w:val="28"/>
          <w:szCs w:val="28"/>
          <w:u w:val="single"/>
          <w:lang w:val="en-US"/>
        </w:rPr>
        <w:t>Results:</w:t>
      </w:r>
      <w:r w:rsidRPr="00086927">
        <w:rPr>
          <w:sz w:val="28"/>
          <w:szCs w:val="28"/>
          <w:lang w:val="en-US"/>
        </w:rPr>
        <w:t xml:space="preserve"> this study confirms the high efficiency of this method in reducing pain in the shoulder and the recovery of motor function of individuals with muscle spasticity after ischemic stroke</w:t>
      </w:r>
      <w:r w:rsidRPr="00086927">
        <w:rPr>
          <w:sz w:val="28"/>
          <w:szCs w:val="28"/>
          <w:lang w:val="uk-UA"/>
        </w:rPr>
        <w:t>.</w:t>
      </w:r>
      <w:r w:rsidRPr="00086927">
        <w:rPr>
          <w:i/>
          <w:sz w:val="28"/>
          <w:szCs w:val="28"/>
          <w:u w:val="single"/>
          <w:lang w:val="en-US"/>
        </w:rPr>
        <w:t xml:space="preserve"> Conclusions:</w:t>
      </w:r>
      <w:r w:rsidRPr="00086927">
        <w:rPr>
          <w:sz w:val="28"/>
          <w:szCs w:val="28"/>
          <w:lang w:val="en-US"/>
        </w:rPr>
        <w:t xml:space="preserve"> spastic muscle condition after stroke significantly impairs </w:t>
      </w:r>
      <w:proofErr w:type="spellStart"/>
      <w:r w:rsidRPr="00086927">
        <w:rPr>
          <w:sz w:val="28"/>
          <w:szCs w:val="28"/>
          <w:lang w:val="en-US"/>
        </w:rPr>
        <w:t>poststroke</w:t>
      </w:r>
      <w:proofErr w:type="spellEnd"/>
      <w:r w:rsidRPr="00086927">
        <w:rPr>
          <w:sz w:val="28"/>
          <w:szCs w:val="28"/>
          <w:lang w:val="en-US"/>
        </w:rPr>
        <w:t xml:space="preserve"> </w:t>
      </w:r>
      <w:proofErr w:type="gramStart"/>
      <w:r w:rsidRPr="00086927">
        <w:rPr>
          <w:sz w:val="28"/>
          <w:szCs w:val="28"/>
          <w:lang w:val="en-US"/>
        </w:rPr>
        <w:t>patients</w:t>
      </w:r>
      <w:proofErr w:type="gramEnd"/>
      <w:r w:rsidRPr="00086927">
        <w:rPr>
          <w:sz w:val="28"/>
          <w:szCs w:val="28"/>
          <w:lang w:val="en-US"/>
        </w:rPr>
        <w:t xml:space="preserve"> mobility. Using the proposed recovery method of motor function of individuals with muscle spasticity increases the amplitude of active movement in the shoulder and elbow joints, and thus </w:t>
      </w:r>
      <w:proofErr w:type="gramStart"/>
      <w:r w:rsidRPr="00086927">
        <w:rPr>
          <w:sz w:val="28"/>
          <w:szCs w:val="28"/>
          <w:lang w:val="en-US"/>
        </w:rPr>
        <w:t>improve</w:t>
      </w:r>
      <w:proofErr w:type="gramEnd"/>
      <w:r w:rsidRPr="00086927">
        <w:rPr>
          <w:sz w:val="28"/>
          <w:szCs w:val="28"/>
          <w:lang w:val="en-US"/>
        </w:rPr>
        <w:t xml:space="preserve"> motor function of patients after stroke.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proofErr w:type="spellStart"/>
      <w:r w:rsidRPr="00086927">
        <w:rPr>
          <w:b/>
          <w:sz w:val="28"/>
          <w:szCs w:val="28"/>
          <w:lang w:val="uk-UA"/>
        </w:rPr>
        <w:t>Key</w:t>
      </w:r>
      <w:proofErr w:type="spellEnd"/>
      <w:r w:rsidRPr="00086927">
        <w:rPr>
          <w:b/>
          <w:sz w:val="28"/>
          <w:szCs w:val="28"/>
          <w:lang w:val="uk-UA"/>
        </w:rPr>
        <w:t xml:space="preserve"> </w:t>
      </w:r>
      <w:proofErr w:type="spellStart"/>
      <w:r w:rsidRPr="00086927">
        <w:rPr>
          <w:b/>
          <w:sz w:val="28"/>
          <w:szCs w:val="28"/>
          <w:lang w:val="uk-UA"/>
        </w:rPr>
        <w:t>words</w:t>
      </w:r>
      <w:proofErr w:type="spellEnd"/>
      <w:r w:rsidRPr="00086927">
        <w:rPr>
          <w:b/>
          <w:sz w:val="28"/>
          <w:szCs w:val="28"/>
          <w:lang w:val="uk-UA"/>
        </w:rPr>
        <w:t>:</w:t>
      </w:r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ischemic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stroke</w:t>
      </w:r>
      <w:proofErr w:type="spellEnd"/>
      <w:r w:rsidRPr="00086927">
        <w:rPr>
          <w:sz w:val="28"/>
          <w:szCs w:val="28"/>
          <w:lang w:val="uk-UA"/>
        </w:rPr>
        <w:t xml:space="preserve">, </w:t>
      </w:r>
      <w:proofErr w:type="spellStart"/>
      <w:r w:rsidRPr="00086927">
        <w:rPr>
          <w:sz w:val="28"/>
          <w:szCs w:val="28"/>
          <w:lang w:val="uk-UA"/>
        </w:rPr>
        <w:t>spasticity</w:t>
      </w:r>
      <w:proofErr w:type="spellEnd"/>
      <w:r w:rsidRPr="00086927">
        <w:rPr>
          <w:sz w:val="28"/>
          <w:szCs w:val="28"/>
          <w:lang w:val="uk-UA"/>
        </w:rPr>
        <w:t xml:space="preserve">, </w:t>
      </w:r>
      <w:proofErr w:type="spellStart"/>
      <w:r w:rsidRPr="00086927">
        <w:rPr>
          <w:sz w:val="28"/>
          <w:szCs w:val="28"/>
          <w:lang w:val="uk-UA"/>
        </w:rPr>
        <w:t>motor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function</w:t>
      </w:r>
      <w:proofErr w:type="spellEnd"/>
      <w:r w:rsidRPr="00086927">
        <w:rPr>
          <w:sz w:val="28"/>
          <w:szCs w:val="28"/>
          <w:lang w:val="uk-UA"/>
        </w:rPr>
        <w:t>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/>
          <w:bCs/>
          <w:sz w:val="28"/>
          <w:szCs w:val="28"/>
          <w:lang w:val="uk-UA"/>
        </w:rPr>
        <w:t xml:space="preserve">Вступ. </w:t>
      </w:r>
      <w:r w:rsidRPr="00086927">
        <w:rPr>
          <w:sz w:val="28"/>
          <w:szCs w:val="28"/>
          <w:lang w:val="uk-UA"/>
        </w:rPr>
        <w:t xml:space="preserve">Проблема церебрального інсульту надзвичайно актуальна у зв'язку з його широкою розповсюдженістю, високими показниками летальності </w:t>
      </w:r>
      <w:r w:rsidRPr="00086927">
        <w:rPr>
          <w:sz w:val="28"/>
          <w:szCs w:val="28"/>
          <w:lang w:val="uk-UA"/>
        </w:rPr>
        <w:lastRenderedPageBreak/>
        <w:t xml:space="preserve">та </w:t>
      </w:r>
      <w:proofErr w:type="spellStart"/>
      <w:r w:rsidRPr="00086927">
        <w:rPr>
          <w:sz w:val="28"/>
          <w:szCs w:val="28"/>
          <w:lang w:val="uk-UA"/>
        </w:rPr>
        <w:t>інвалідизації</w:t>
      </w:r>
      <w:proofErr w:type="spellEnd"/>
      <w:r w:rsidRPr="00086927">
        <w:rPr>
          <w:sz w:val="28"/>
          <w:szCs w:val="28"/>
          <w:lang w:val="uk-UA"/>
        </w:rPr>
        <w:t xml:space="preserve">. Інсульт є третьою за частотою причиною смерті та провідним чинником інвалідності в більшості розвинених країн Європи, США, а також в Україні [3; 8]. Третину людей що, перенесли інсульт складають особи працездатного віку; до праці повертається тільки кожний п'ятий хворий. Повна професійна реабілітація досягається лише в 8% випадків [2; 4; 11; 15]. 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 xml:space="preserve">Після перенесеного інсульту майже у 85% хворих спостерігаються рухові порушення [9; 13; 14]. 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>Порушення рухової функції в гострому періоді розвиваються у 3/4 хворих. Через 1 місяць після інсульту тільки 55% пацієнтів можуть вільно пересуватися, а через 2 місяця – близько 80%. Через півроку стійкий руховий дефект зберігається у 53% пацієнтів, що перенесли інсульт [4; 8]. У деяких хворих вагомий внесок в обмеження життєздатності вносить високий м'язовий тонус (</w:t>
      </w:r>
      <w:proofErr w:type="spellStart"/>
      <w:r w:rsidRPr="00086927">
        <w:rPr>
          <w:sz w:val="28"/>
          <w:szCs w:val="28"/>
          <w:lang w:val="uk-UA"/>
        </w:rPr>
        <w:t>спастичність</w:t>
      </w:r>
      <w:proofErr w:type="spellEnd"/>
      <w:r w:rsidRPr="00086927">
        <w:rPr>
          <w:sz w:val="28"/>
          <w:szCs w:val="28"/>
          <w:lang w:val="uk-UA"/>
        </w:rPr>
        <w:t>), лікування якої повинно розглядатися в контексті наявних порушень і цілей реабілітації [11].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 xml:space="preserve">Протягом перших трьох місяців після інсульту відбувається наростання м'язового тонусу в </w:t>
      </w:r>
      <w:proofErr w:type="spellStart"/>
      <w:r w:rsidRPr="00086927">
        <w:rPr>
          <w:sz w:val="28"/>
          <w:szCs w:val="28"/>
          <w:lang w:val="uk-UA"/>
        </w:rPr>
        <w:t>паретичних</w:t>
      </w:r>
      <w:proofErr w:type="spellEnd"/>
      <w:r w:rsidRPr="00086927">
        <w:rPr>
          <w:sz w:val="28"/>
          <w:szCs w:val="28"/>
          <w:lang w:val="uk-UA"/>
        </w:rPr>
        <w:t xml:space="preserve"> кінцівках, і хоча на першому етапі легка або помірна </w:t>
      </w:r>
      <w:proofErr w:type="spellStart"/>
      <w:r w:rsidRPr="00086927">
        <w:rPr>
          <w:sz w:val="28"/>
          <w:szCs w:val="28"/>
          <w:lang w:val="uk-UA"/>
        </w:rPr>
        <w:t>спастичність</w:t>
      </w:r>
      <w:proofErr w:type="spellEnd"/>
      <w:r w:rsidRPr="00086927">
        <w:rPr>
          <w:sz w:val="28"/>
          <w:szCs w:val="28"/>
          <w:lang w:val="uk-UA"/>
        </w:rPr>
        <w:t xml:space="preserve">, наприклад, в розгиначах нижніх кінцівок буде тільки сприяти відновленню функції ходьби, то в більшості випадків це прогресуюче наростання тонусу призведе до розвитку м'язових контрактур, які поєднуються з періодичними болючими нападами м'язових спазмів. Згодом відбуваються трофічні зміни в суглобах </w:t>
      </w:r>
      <w:proofErr w:type="spellStart"/>
      <w:r w:rsidRPr="00086927">
        <w:rPr>
          <w:sz w:val="28"/>
          <w:szCs w:val="28"/>
          <w:lang w:val="uk-UA"/>
        </w:rPr>
        <w:t>паретичних</w:t>
      </w:r>
      <w:proofErr w:type="spellEnd"/>
      <w:r w:rsidRPr="00086927">
        <w:rPr>
          <w:sz w:val="28"/>
          <w:szCs w:val="28"/>
          <w:lang w:val="uk-UA"/>
        </w:rPr>
        <w:t xml:space="preserve"> кінцівок і розвиваються суглобові контрактури. Спастичний стан м'язів є значною перешкодою у відновленні рухових функцій, призводить до втрати працездатності, навичок самообслуговування і різко знижує якість життя хворих, що перенесли інсульт [5; 10; 12]</w:t>
      </w:r>
      <w:r w:rsidRPr="00086927">
        <w:rPr>
          <w:b/>
          <w:sz w:val="28"/>
          <w:szCs w:val="28"/>
          <w:lang w:val="uk-UA"/>
        </w:rPr>
        <w:t>.</w:t>
      </w:r>
      <w:r w:rsidRPr="00086927">
        <w:rPr>
          <w:sz w:val="28"/>
          <w:szCs w:val="28"/>
          <w:lang w:val="uk-UA"/>
        </w:rPr>
        <w:t xml:space="preserve"> Боротьба зі </w:t>
      </w:r>
      <w:proofErr w:type="spellStart"/>
      <w:r w:rsidRPr="00086927">
        <w:rPr>
          <w:sz w:val="28"/>
          <w:szCs w:val="28"/>
          <w:lang w:val="uk-UA"/>
        </w:rPr>
        <w:t>спастичністю</w:t>
      </w:r>
      <w:proofErr w:type="spellEnd"/>
      <w:r w:rsidRPr="00086927">
        <w:rPr>
          <w:sz w:val="28"/>
          <w:szCs w:val="28"/>
          <w:lang w:val="uk-UA"/>
        </w:rPr>
        <w:t xml:space="preserve"> м'язів, відновлення нормального тонусу м'язів є важливим і необхідним компонентом рухової реабілітації хворих, які перенесли інсульт [11].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 xml:space="preserve">Відомий спосіб лікування м'язового спазму за допомогою </w:t>
      </w:r>
      <w:proofErr w:type="spellStart"/>
      <w:r w:rsidRPr="00086927">
        <w:rPr>
          <w:sz w:val="28"/>
          <w:szCs w:val="28"/>
          <w:lang w:val="uk-UA"/>
        </w:rPr>
        <w:t>постізометричної</w:t>
      </w:r>
      <w:proofErr w:type="spellEnd"/>
      <w:r w:rsidRPr="00086927">
        <w:rPr>
          <w:sz w:val="28"/>
          <w:szCs w:val="28"/>
          <w:lang w:val="uk-UA"/>
        </w:rPr>
        <w:t xml:space="preserve"> релаксації, що складається з двох фаз, що чергуються 5-6 разів: спочатку виконують ізометричне скорочення м'язу на вдиху протягом 8-10с за допомогою легкого опору, що чиниться у напрямку, протилежному </w:t>
      </w:r>
      <w:r w:rsidRPr="00086927">
        <w:rPr>
          <w:sz w:val="28"/>
          <w:szCs w:val="28"/>
          <w:lang w:val="uk-UA"/>
        </w:rPr>
        <w:lastRenderedPageBreak/>
        <w:t>скорочення м'язу, потім пасивне розтягнення м'язу на видиху протягом 10-20с [1].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 xml:space="preserve">Однак даний спосіб неможливо застосовувати при вираженій м'язовій </w:t>
      </w:r>
      <w:proofErr w:type="spellStart"/>
      <w:r w:rsidRPr="00086927">
        <w:rPr>
          <w:sz w:val="28"/>
          <w:szCs w:val="28"/>
          <w:lang w:val="uk-UA"/>
        </w:rPr>
        <w:t>спастичності</w:t>
      </w:r>
      <w:proofErr w:type="spellEnd"/>
      <w:r w:rsidRPr="00086927">
        <w:rPr>
          <w:sz w:val="28"/>
          <w:szCs w:val="28"/>
          <w:lang w:val="uk-UA"/>
        </w:rPr>
        <w:t xml:space="preserve">, так як він здійснюється при виконанні м'язом фази скорочення, що можливо тільки при невираженому спазмі; скорочення м'язу і утримання даної фази протягом 8-10с викликає у пацієнта стійкий больовий синдром і провокує подальше прогресування </w:t>
      </w:r>
      <w:proofErr w:type="spellStart"/>
      <w:r w:rsidRPr="00086927">
        <w:rPr>
          <w:sz w:val="28"/>
          <w:szCs w:val="28"/>
          <w:lang w:val="uk-UA"/>
        </w:rPr>
        <w:t>спастичності</w:t>
      </w:r>
      <w:proofErr w:type="spellEnd"/>
      <w:r w:rsidRPr="00086927">
        <w:rPr>
          <w:sz w:val="28"/>
          <w:szCs w:val="28"/>
          <w:lang w:val="uk-UA"/>
        </w:rPr>
        <w:t>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</w:rPr>
      </w:pPr>
      <w:r w:rsidRPr="00086927">
        <w:rPr>
          <w:sz w:val="28"/>
          <w:szCs w:val="28"/>
          <w:lang w:val="uk-UA"/>
        </w:rPr>
        <w:t xml:space="preserve">Одним з ефективних напрямків у реабілітації хворих з </w:t>
      </w:r>
      <w:proofErr w:type="spellStart"/>
      <w:r w:rsidRPr="00086927">
        <w:rPr>
          <w:sz w:val="28"/>
          <w:szCs w:val="28"/>
          <w:lang w:val="uk-UA"/>
        </w:rPr>
        <w:t>спастичністю</w:t>
      </w:r>
      <w:proofErr w:type="spellEnd"/>
      <w:r w:rsidRPr="00086927">
        <w:rPr>
          <w:sz w:val="28"/>
          <w:szCs w:val="28"/>
          <w:lang w:val="uk-UA"/>
        </w:rPr>
        <w:t xml:space="preserve"> є застосування фізіотерапевтичних методів. Теплолікування для зниження м'язового </w:t>
      </w:r>
      <w:proofErr w:type="spellStart"/>
      <w:r w:rsidRPr="00086927">
        <w:rPr>
          <w:sz w:val="28"/>
          <w:szCs w:val="28"/>
          <w:lang w:val="uk-UA"/>
        </w:rPr>
        <w:t>гіпертонусу</w:t>
      </w:r>
      <w:proofErr w:type="spellEnd"/>
      <w:r w:rsidRPr="00086927">
        <w:rPr>
          <w:sz w:val="28"/>
          <w:szCs w:val="28"/>
          <w:lang w:val="uk-UA"/>
        </w:rPr>
        <w:t xml:space="preserve"> використовується практично у всіх хворих з </w:t>
      </w:r>
      <w:proofErr w:type="spellStart"/>
      <w:r w:rsidRPr="00086927">
        <w:rPr>
          <w:sz w:val="28"/>
          <w:szCs w:val="28"/>
          <w:lang w:val="uk-UA"/>
        </w:rPr>
        <w:t>постінсультними</w:t>
      </w:r>
      <w:proofErr w:type="spellEnd"/>
      <w:r w:rsidRPr="00086927">
        <w:rPr>
          <w:sz w:val="28"/>
          <w:szCs w:val="28"/>
          <w:lang w:val="uk-UA"/>
        </w:rPr>
        <w:t xml:space="preserve"> спастичними парезами. Позитивний вплив на спастичний </w:t>
      </w:r>
      <w:proofErr w:type="spellStart"/>
      <w:r w:rsidRPr="00086927">
        <w:rPr>
          <w:sz w:val="28"/>
          <w:szCs w:val="28"/>
          <w:lang w:val="uk-UA"/>
        </w:rPr>
        <w:t>гіпертонус</w:t>
      </w:r>
      <w:proofErr w:type="spellEnd"/>
      <w:r w:rsidRPr="00086927">
        <w:rPr>
          <w:sz w:val="28"/>
          <w:szCs w:val="28"/>
          <w:lang w:val="uk-UA"/>
        </w:rPr>
        <w:t xml:space="preserve"> відзначається при використанні </w:t>
      </w:r>
      <w:proofErr w:type="spellStart"/>
      <w:r w:rsidRPr="00086927">
        <w:rPr>
          <w:sz w:val="28"/>
          <w:szCs w:val="28"/>
          <w:lang w:val="uk-UA"/>
        </w:rPr>
        <w:t>грязе-</w:t>
      </w:r>
      <w:proofErr w:type="spellEnd"/>
      <w:r w:rsidRPr="00086927">
        <w:rPr>
          <w:sz w:val="28"/>
          <w:szCs w:val="28"/>
          <w:lang w:val="uk-UA"/>
        </w:rPr>
        <w:t xml:space="preserve"> і </w:t>
      </w:r>
      <w:proofErr w:type="spellStart"/>
      <w:r w:rsidRPr="00086927">
        <w:rPr>
          <w:sz w:val="28"/>
          <w:szCs w:val="28"/>
          <w:lang w:val="uk-UA"/>
        </w:rPr>
        <w:t>парафіно-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озокеритолікування</w:t>
      </w:r>
      <w:proofErr w:type="spellEnd"/>
      <w:r w:rsidRPr="00086927">
        <w:rPr>
          <w:sz w:val="28"/>
          <w:szCs w:val="28"/>
          <w:lang w:val="uk-UA"/>
        </w:rPr>
        <w:t>. У даній методиці сприятливу дію на м'язовий тонус пов'язано з глибоким прогріванням тканин. Недолік методу полягає в обмеженні тривалості клінічного ефекту зазначених процедур від декількох годин до декількох діб [</w:t>
      </w:r>
      <w:r w:rsidRPr="00086927">
        <w:rPr>
          <w:sz w:val="28"/>
          <w:szCs w:val="28"/>
        </w:rPr>
        <w:t>6</w:t>
      </w:r>
      <w:r w:rsidRPr="00086927">
        <w:rPr>
          <w:sz w:val="28"/>
          <w:szCs w:val="28"/>
          <w:lang w:val="uk-UA"/>
        </w:rPr>
        <w:t>; 7]</w:t>
      </w:r>
      <w:r w:rsidRPr="00086927">
        <w:rPr>
          <w:sz w:val="28"/>
          <w:szCs w:val="28"/>
        </w:rPr>
        <w:t>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b/>
          <w:bCs/>
          <w:sz w:val="28"/>
          <w:szCs w:val="28"/>
        </w:rPr>
      </w:pPr>
      <w:r w:rsidRPr="00086927">
        <w:rPr>
          <w:sz w:val="28"/>
          <w:szCs w:val="28"/>
          <w:lang w:val="uk-UA"/>
        </w:rPr>
        <w:t>Не дивлячись на використання існуючих в наш час сучасних комплексів відновного лікування в різні періоди інсульту, часто вдається домогтися лише адаптації хворого до наявних дефектів, а не ліквідації їх</w:t>
      </w:r>
      <w:r w:rsidRPr="00086927">
        <w:rPr>
          <w:b/>
          <w:bCs/>
          <w:sz w:val="28"/>
          <w:szCs w:val="28"/>
        </w:rPr>
        <w:t xml:space="preserve"> [</w:t>
      </w:r>
      <w:r w:rsidRPr="00086927">
        <w:rPr>
          <w:bCs/>
          <w:sz w:val="28"/>
          <w:szCs w:val="28"/>
          <w:lang w:val="uk-UA"/>
        </w:rPr>
        <w:t>9</w:t>
      </w:r>
      <w:r w:rsidRPr="00086927">
        <w:rPr>
          <w:b/>
          <w:bCs/>
          <w:sz w:val="28"/>
          <w:szCs w:val="28"/>
        </w:rPr>
        <w:t>].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b/>
          <w:bCs/>
          <w:sz w:val="28"/>
          <w:szCs w:val="28"/>
        </w:rPr>
      </w:pPr>
      <w:r w:rsidRPr="00086927">
        <w:rPr>
          <w:sz w:val="28"/>
          <w:szCs w:val="28"/>
          <w:lang w:val="uk-UA"/>
        </w:rPr>
        <w:t xml:space="preserve">Ефективність традиційних методів відновлення рухової функції при патології центрального </w:t>
      </w:r>
      <w:proofErr w:type="spellStart"/>
      <w:r w:rsidRPr="00086927">
        <w:rPr>
          <w:sz w:val="28"/>
          <w:szCs w:val="28"/>
          <w:lang w:val="uk-UA"/>
        </w:rPr>
        <w:t>мотонейрону</w:t>
      </w:r>
      <w:proofErr w:type="spellEnd"/>
      <w:r w:rsidRPr="00086927">
        <w:rPr>
          <w:sz w:val="28"/>
          <w:szCs w:val="28"/>
          <w:lang w:val="uk-UA"/>
        </w:rPr>
        <w:t xml:space="preserve"> особливо низька в пізньому відновлювальному та </w:t>
      </w:r>
      <w:proofErr w:type="spellStart"/>
      <w:r w:rsidRPr="00086927">
        <w:rPr>
          <w:sz w:val="28"/>
          <w:szCs w:val="28"/>
          <w:lang w:val="uk-UA"/>
        </w:rPr>
        <w:t>резидуальному</w:t>
      </w:r>
      <w:proofErr w:type="spellEnd"/>
      <w:r w:rsidRPr="00086927">
        <w:rPr>
          <w:sz w:val="28"/>
          <w:szCs w:val="28"/>
          <w:lang w:val="uk-UA"/>
        </w:rPr>
        <w:t xml:space="preserve"> періодах хвороби</w:t>
      </w:r>
      <w:r w:rsidRPr="00086927">
        <w:rPr>
          <w:b/>
          <w:bCs/>
          <w:sz w:val="28"/>
          <w:szCs w:val="28"/>
          <w:lang w:val="uk-UA"/>
        </w:rPr>
        <w:t xml:space="preserve"> [7]</w:t>
      </w:r>
      <w:r w:rsidRPr="00086927">
        <w:rPr>
          <w:b/>
          <w:bCs/>
          <w:sz w:val="28"/>
          <w:szCs w:val="28"/>
        </w:rPr>
        <w:t xml:space="preserve">. </w:t>
      </w:r>
      <w:r w:rsidRPr="00086927">
        <w:rPr>
          <w:sz w:val="28"/>
          <w:szCs w:val="28"/>
          <w:lang w:val="uk-UA"/>
        </w:rPr>
        <w:t xml:space="preserve">Створення нових методів реабілітації, спрямованих на ліквідацію </w:t>
      </w:r>
      <w:proofErr w:type="spellStart"/>
      <w:r w:rsidRPr="00086927">
        <w:rPr>
          <w:sz w:val="28"/>
          <w:szCs w:val="28"/>
          <w:lang w:val="uk-UA"/>
        </w:rPr>
        <w:t>спастичності</w:t>
      </w:r>
      <w:proofErr w:type="spellEnd"/>
      <w:r w:rsidRPr="00086927">
        <w:rPr>
          <w:sz w:val="28"/>
          <w:szCs w:val="28"/>
          <w:lang w:val="uk-UA"/>
        </w:rPr>
        <w:t xml:space="preserve"> м’язів та відновлення рухової функції, особливо в пізніх періодах після перенесеного інсульту, має надзвичайно високу актуальність</w:t>
      </w:r>
      <w:r w:rsidRPr="00086927">
        <w:rPr>
          <w:sz w:val="28"/>
          <w:szCs w:val="28"/>
        </w:rPr>
        <w:t xml:space="preserve"> [10].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 xml:space="preserve">Дослідження виконані відповідно зведеного плану кафедри фізичної  реабілітації ДВНЗ </w:t>
      </w:r>
      <w:proofErr w:type="spellStart"/>
      <w:r w:rsidRPr="00086927">
        <w:rPr>
          <w:sz w:val="28"/>
          <w:szCs w:val="28"/>
          <w:lang w:val="uk-UA"/>
        </w:rPr>
        <w:t>УжНУ</w:t>
      </w:r>
      <w:proofErr w:type="spellEnd"/>
      <w:r w:rsidRPr="00086927">
        <w:rPr>
          <w:sz w:val="28"/>
          <w:szCs w:val="28"/>
          <w:lang w:val="uk-UA"/>
        </w:rPr>
        <w:t xml:space="preserve"> </w:t>
      </w:r>
      <w:proofErr w:type="spellStart"/>
      <w:r w:rsidRPr="00086927">
        <w:rPr>
          <w:sz w:val="28"/>
          <w:szCs w:val="28"/>
          <w:lang w:val="uk-UA"/>
        </w:rPr>
        <w:t>“Новітні</w:t>
      </w:r>
      <w:proofErr w:type="spellEnd"/>
      <w:r w:rsidRPr="00086927">
        <w:rPr>
          <w:sz w:val="28"/>
          <w:szCs w:val="28"/>
          <w:lang w:val="uk-UA"/>
        </w:rPr>
        <w:t xml:space="preserve"> технології у фізичній реабілітації, оцінка якості життя різних груп населення при захворюваннях внутрішніх органів і систем організму та опорно-рухового </w:t>
      </w:r>
      <w:proofErr w:type="spellStart"/>
      <w:r w:rsidRPr="00086927">
        <w:rPr>
          <w:sz w:val="28"/>
          <w:szCs w:val="28"/>
          <w:lang w:val="uk-UA"/>
        </w:rPr>
        <w:t>апарату“</w:t>
      </w:r>
      <w:proofErr w:type="spellEnd"/>
      <w:r w:rsidRPr="00086927">
        <w:rPr>
          <w:sz w:val="28"/>
          <w:szCs w:val="28"/>
          <w:lang w:val="uk-UA"/>
        </w:rPr>
        <w:t>, номер державної реєстрації теми 0111U001870.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/>
          <w:sz w:val="28"/>
          <w:szCs w:val="28"/>
          <w:lang w:val="uk-UA"/>
        </w:rPr>
        <w:t>Мета, завдання роботи, матеріал і методи.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Cs/>
          <w:i/>
          <w:sz w:val="28"/>
          <w:szCs w:val="28"/>
          <w:lang w:val="uk-UA"/>
        </w:rPr>
        <w:lastRenderedPageBreak/>
        <w:t>Мета дослідження</w:t>
      </w:r>
      <w:r w:rsidRPr="00086927">
        <w:rPr>
          <w:sz w:val="28"/>
          <w:szCs w:val="28"/>
          <w:lang w:val="uk-UA"/>
        </w:rPr>
        <w:t xml:space="preserve"> - визначення ефективності розробленого методу відновлення рухової функції осіб зі </w:t>
      </w:r>
      <w:proofErr w:type="spellStart"/>
      <w:r w:rsidRPr="00086927">
        <w:rPr>
          <w:sz w:val="28"/>
          <w:szCs w:val="28"/>
          <w:lang w:val="uk-UA"/>
        </w:rPr>
        <w:t>спастичністю</w:t>
      </w:r>
      <w:proofErr w:type="spellEnd"/>
      <w:r w:rsidRPr="00086927">
        <w:rPr>
          <w:sz w:val="28"/>
          <w:szCs w:val="28"/>
          <w:lang w:val="uk-UA"/>
        </w:rPr>
        <w:t xml:space="preserve"> м’язів після інсульту.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Cs/>
          <w:i/>
          <w:sz w:val="28"/>
          <w:szCs w:val="28"/>
          <w:lang w:val="uk-UA"/>
        </w:rPr>
        <w:t>Методи та організація дослідження.</w:t>
      </w:r>
      <w:r w:rsidRPr="00086927">
        <w:rPr>
          <w:b/>
          <w:bCs/>
          <w:sz w:val="28"/>
          <w:szCs w:val="28"/>
          <w:lang w:val="uk-UA"/>
        </w:rPr>
        <w:t xml:space="preserve"> </w:t>
      </w:r>
      <w:r w:rsidRPr="00086927">
        <w:rPr>
          <w:sz w:val="28"/>
          <w:szCs w:val="28"/>
          <w:lang w:val="uk-UA"/>
        </w:rPr>
        <w:t xml:space="preserve">В дослідженні брали участь 26 пацієнтів віком 45-68 років, які перебували на відновному лікуванні в Центрі соціального захисту населення м. Виноградова протягом трьох тижнів. Всі хворі перенесли ішемічний інсульт строком хвороби від 6 місяців до 5 років. У всіх пацієнтів відзначався підвищений тонус у м’язах </w:t>
      </w:r>
      <w:proofErr w:type="spellStart"/>
      <w:r w:rsidRPr="00086927">
        <w:rPr>
          <w:sz w:val="28"/>
          <w:szCs w:val="28"/>
          <w:lang w:val="uk-UA"/>
        </w:rPr>
        <w:t>паретичних</w:t>
      </w:r>
      <w:proofErr w:type="spellEnd"/>
      <w:r w:rsidRPr="00086927">
        <w:rPr>
          <w:sz w:val="28"/>
          <w:szCs w:val="28"/>
          <w:lang w:val="uk-UA"/>
        </w:rPr>
        <w:t xml:space="preserve"> кінцівок.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>Для проведення експерименту хворих було розподілено на 2 групи: основну (13 чоловік) і порівняльну (13 чоловік).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bCs/>
          <w:i/>
          <w:sz w:val="28"/>
          <w:szCs w:val="28"/>
          <w:lang w:val="uk-UA"/>
        </w:rPr>
        <w:t>Методи контролю</w:t>
      </w:r>
      <w:r w:rsidRPr="00086927">
        <w:rPr>
          <w:sz w:val="28"/>
          <w:szCs w:val="28"/>
          <w:lang w:val="uk-UA"/>
        </w:rPr>
        <w:t xml:space="preserve">. Біль та скутість в плечі є ускладненням, яке часто зустрічається при інсульті. Біль в плечі є перешкодою у реабілітації пацієнтів та збільшує тривалість процесу відновлення. Біль та лімітована амплітуда руху плеча є перешкодою у самообслуговуванні, погіршує рівновагу та створює труднощі для переміщення. Тому для визначення ефективності запропонованого методу відновлення рухової функції осіб зі </w:t>
      </w:r>
      <w:proofErr w:type="spellStart"/>
      <w:r w:rsidRPr="00086927">
        <w:rPr>
          <w:sz w:val="28"/>
          <w:szCs w:val="28"/>
          <w:lang w:val="uk-UA"/>
        </w:rPr>
        <w:t>спастичністю</w:t>
      </w:r>
      <w:proofErr w:type="spellEnd"/>
      <w:r w:rsidRPr="00086927">
        <w:rPr>
          <w:sz w:val="28"/>
          <w:szCs w:val="28"/>
          <w:lang w:val="uk-UA"/>
        </w:rPr>
        <w:t xml:space="preserve"> м’язів після інсульту було проведено тестування, яке включало: визначення амплітуди активного руху в плечовому і ліктьовому суглобах та визначення ступеню болю в плечі за семибальною шкалою.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 xml:space="preserve"> </w:t>
      </w:r>
      <w:r w:rsidRPr="00086927">
        <w:rPr>
          <w:bCs/>
          <w:i/>
          <w:sz w:val="28"/>
          <w:szCs w:val="28"/>
          <w:lang w:val="uk-UA"/>
        </w:rPr>
        <w:t>Методи реабілітації</w:t>
      </w:r>
      <w:r w:rsidRPr="00086927">
        <w:rPr>
          <w:sz w:val="28"/>
          <w:szCs w:val="28"/>
          <w:lang w:val="uk-UA"/>
        </w:rPr>
        <w:t xml:space="preserve">. Пацієнти обох груп проходили комплексне відновне лікування, яке включало лікувальне положення, фізичні вправи у формі комплексу лікувальної гімнастики, теплолікування великих суглобів уражених кінцівок і масаж. Пацієнтам основної групи після процедури теплолікування здійснювалося розтягнення </w:t>
      </w:r>
      <w:proofErr w:type="spellStart"/>
      <w:r w:rsidRPr="00086927">
        <w:rPr>
          <w:sz w:val="28"/>
          <w:szCs w:val="28"/>
          <w:lang w:val="uk-UA"/>
        </w:rPr>
        <w:t>спазмованих</w:t>
      </w:r>
      <w:proofErr w:type="spellEnd"/>
      <w:r w:rsidRPr="00086927">
        <w:rPr>
          <w:sz w:val="28"/>
          <w:szCs w:val="28"/>
          <w:lang w:val="uk-UA"/>
        </w:rPr>
        <w:t xml:space="preserve"> м’язів запропонованим  способом: після розташування кінцівки пацієнта в зручній позі, яка сприяє розслабленню </w:t>
      </w:r>
      <w:proofErr w:type="spellStart"/>
      <w:r w:rsidRPr="00086927">
        <w:rPr>
          <w:sz w:val="28"/>
          <w:szCs w:val="28"/>
          <w:lang w:val="uk-UA"/>
        </w:rPr>
        <w:t>спазмованих</w:t>
      </w:r>
      <w:proofErr w:type="spellEnd"/>
      <w:r w:rsidRPr="00086927">
        <w:rPr>
          <w:sz w:val="28"/>
          <w:szCs w:val="28"/>
          <w:lang w:val="uk-UA"/>
        </w:rPr>
        <w:t xml:space="preserve"> м'язів, виконується пасивна вправа, так як хворий не може виконувати активні рухи з максимальною амплітудою самостійно; враховуючи, що довжина </w:t>
      </w:r>
      <w:proofErr w:type="spellStart"/>
      <w:r w:rsidRPr="00086927">
        <w:rPr>
          <w:sz w:val="28"/>
          <w:szCs w:val="28"/>
          <w:lang w:val="uk-UA"/>
        </w:rPr>
        <w:t>спазмованого</w:t>
      </w:r>
      <w:proofErr w:type="spellEnd"/>
      <w:r w:rsidRPr="00086927">
        <w:rPr>
          <w:sz w:val="28"/>
          <w:szCs w:val="28"/>
          <w:lang w:val="uk-UA"/>
        </w:rPr>
        <w:t xml:space="preserve"> м'язу різко вкорочена роблять вправу на розтягування, що збільшує довжину м'язу і забезпечує рефлекторно її розслаблення; повороти кисті або стопи під час виконання вправи створюють напрям фізіологічного руху </w:t>
      </w:r>
      <w:proofErr w:type="spellStart"/>
      <w:r w:rsidRPr="00086927">
        <w:rPr>
          <w:sz w:val="28"/>
          <w:szCs w:val="28"/>
          <w:lang w:val="uk-UA"/>
        </w:rPr>
        <w:t>спазмованого</w:t>
      </w:r>
      <w:proofErr w:type="spellEnd"/>
      <w:r w:rsidRPr="00086927">
        <w:rPr>
          <w:sz w:val="28"/>
          <w:szCs w:val="28"/>
          <w:lang w:val="uk-UA"/>
        </w:rPr>
        <w:t xml:space="preserve"> м'язу по біомеханіці руху, сприяючи його рівномірному розтягненню та відновленню фізіологічного тонусу; </w:t>
      </w:r>
      <w:r w:rsidRPr="00086927">
        <w:rPr>
          <w:sz w:val="28"/>
          <w:szCs w:val="28"/>
          <w:lang w:val="uk-UA"/>
        </w:rPr>
        <w:lastRenderedPageBreak/>
        <w:t xml:space="preserve">виконання вправи на видиху створює умови рефлекторного розслаблення м'язу; утримання фази пасивного розтягнення м'язу на видиху сприяє більш глибокому його розслабленню та звиканню м'язу перебувати в «здоровому» стані, запобігаючи подальший стійкий спазм; вправи виконують до виникнення відчуття розтягнення, позбавляючи пацієнта від стійкого больового синдрому і травми кінцівки. Тривалість одного заняття в 20-30 хвилин дозволяє багаторазово повторювати вправу, збільшуючи кут розгинання в суглобі </w:t>
      </w:r>
      <w:proofErr w:type="spellStart"/>
      <w:r w:rsidRPr="00086927">
        <w:rPr>
          <w:sz w:val="28"/>
          <w:szCs w:val="28"/>
          <w:lang w:val="uk-UA"/>
        </w:rPr>
        <w:t>спазмованої</w:t>
      </w:r>
      <w:proofErr w:type="spellEnd"/>
      <w:r w:rsidRPr="00086927">
        <w:rPr>
          <w:sz w:val="28"/>
          <w:szCs w:val="28"/>
          <w:lang w:val="uk-UA"/>
        </w:rPr>
        <w:t xml:space="preserve"> кінцівки, за рахунок поступового збільшення довжини м'язу і його розслаблення. 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kern w:val="44"/>
          <w:sz w:val="28"/>
          <w:szCs w:val="28"/>
          <w:lang w:val="uk-UA"/>
        </w:rPr>
      </w:pPr>
      <w:r w:rsidRPr="00086927">
        <w:rPr>
          <w:b/>
          <w:bCs/>
          <w:kern w:val="44"/>
          <w:sz w:val="28"/>
          <w:szCs w:val="28"/>
          <w:lang w:val="uk-UA"/>
        </w:rPr>
        <w:t xml:space="preserve">Результати дослідження. </w:t>
      </w:r>
      <w:r w:rsidRPr="00086927">
        <w:rPr>
          <w:kern w:val="44"/>
          <w:sz w:val="28"/>
          <w:szCs w:val="28"/>
          <w:lang w:val="uk-UA"/>
        </w:rPr>
        <w:t xml:space="preserve">У таблиці 1 наведено досліджувані показники ступеню болю в плечі та амплітуди активних рухів у плечовому та ліктьовому суглобах при первинному обстеженні. 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86927">
        <w:rPr>
          <w:rFonts w:ascii="Times New Roman" w:hAnsi="Times New Roman" w:cs="Times New Roman"/>
          <w:i/>
          <w:iCs/>
          <w:sz w:val="28"/>
          <w:szCs w:val="28"/>
        </w:rPr>
        <w:t>Таблиця 1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kern w:val="44"/>
          <w:sz w:val="28"/>
          <w:szCs w:val="28"/>
        </w:rPr>
      </w:pPr>
      <w:r w:rsidRPr="00086927">
        <w:rPr>
          <w:rFonts w:ascii="Times New Roman" w:hAnsi="Times New Roman" w:cs="Times New Roman"/>
          <w:b/>
          <w:bCs/>
          <w:sz w:val="28"/>
          <w:szCs w:val="28"/>
        </w:rPr>
        <w:t>Порівняння досліджуваних показників основної та контрольної груп на</w:t>
      </w:r>
      <w:r w:rsidRPr="000869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b/>
          <w:bCs/>
          <w:sz w:val="28"/>
          <w:szCs w:val="28"/>
        </w:rPr>
        <w:t>початку дослідження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651"/>
        <w:gridCol w:w="3282"/>
        <w:gridCol w:w="1601"/>
      </w:tblGrid>
      <w:tr w:rsidR="00086927" w:rsidRPr="00086927" w:rsidTr="00F27D0A">
        <w:trPr>
          <w:trHeight w:val="73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Основна група </w:t>
            </w: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(n=13)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Група порівняння </w:t>
            </w: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(n=13)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Критерій </w:t>
            </w: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Стьюдента</w:t>
            </w:r>
            <w:proofErr w:type="spellEnd"/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Біль в плечі, бали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651" w:type="dxa"/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4,31±0,34</w:t>
            </w:r>
          </w:p>
        </w:tc>
        <w:tc>
          <w:tcPr>
            <w:tcW w:w="3282" w:type="dxa"/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3,77±0,38</w:t>
            </w:r>
          </w:p>
        </w:tc>
        <w:tc>
          <w:tcPr>
            <w:tcW w:w="1601" w:type="dxa"/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згинання плеча, градуси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44,08±2,24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41,23±2,59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відведення плеча, градуси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43,38±2,59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46,15±0,90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згинання передпліччя, градуси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67,08±5,17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73,17±2,10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розгинання передпліччя, градуси</w:t>
            </w:r>
          </w:p>
        </w:tc>
      </w:tr>
      <w:tr w:rsidR="00086927" w:rsidRPr="00086927" w:rsidTr="00F27D0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79,69±2,89</w:t>
            </w:r>
            <w:bookmarkEnd w:id="0"/>
            <w:bookmarkEnd w:id="1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83,62±2,38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</w:tbl>
    <w:p w:rsidR="00086927" w:rsidRPr="00086927" w:rsidRDefault="00086927" w:rsidP="00086927">
      <w:pPr>
        <w:pStyle w:val="2"/>
        <w:spacing w:after="0" w:line="360" w:lineRule="auto"/>
        <w:ind w:left="0" w:firstLine="900"/>
        <w:jc w:val="both"/>
        <w:rPr>
          <w:kern w:val="44"/>
          <w:sz w:val="28"/>
          <w:szCs w:val="28"/>
          <w:lang w:val="uk-UA"/>
        </w:rPr>
      </w:pPr>
      <w:r w:rsidRPr="00086927">
        <w:rPr>
          <w:sz w:val="28"/>
          <w:szCs w:val="28"/>
          <w:lang w:val="uk-UA"/>
        </w:rPr>
        <w:t>З даних, які наведені в табл. 1, можна зробити висновок про те, що досліджувані нами люди основної і порівняльної груп при первинному обстеженні не мали статистичної різниці в досліджуваних показниках (р&gt;0,05).</w:t>
      </w:r>
    </w:p>
    <w:p w:rsidR="00086927" w:rsidRPr="00086927" w:rsidRDefault="00086927" w:rsidP="000869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lastRenderedPageBreak/>
        <w:t>Дані змін досліджуваних нами показників пацієнтів основної та порівняльної групи при проведенні реабілітації наведені в табл. 2.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86927">
        <w:rPr>
          <w:rFonts w:ascii="Times New Roman" w:hAnsi="Times New Roman" w:cs="Times New Roman"/>
          <w:i/>
          <w:iCs/>
          <w:sz w:val="28"/>
          <w:szCs w:val="28"/>
        </w:rPr>
        <w:t>Таблиця 2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927">
        <w:rPr>
          <w:rFonts w:ascii="Times New Roman" w:hAnsi="Times New Roman" w:cs="Times New Roman"/>
          <w:b/>
          <w:bCs/>
          <w:sz w:val="28"/>
          <w:szCs w:val="28"/>
        </w:rPr>
        <w:t>Динаміка досліджуваних показників основної та порівняльної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59"/>
        <w:gridCol w:w="1560"/>
        <w:gridCol w:w="850"/>
        <w:gridCol w:w="1595"/>
        <w:gridCol w:w="1524"/>
        <w:gridCol w:w="1099"/>
      </w:tblGrid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Основна група </w:t>
            </w: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(n=13)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Група порівняння </w:t>
            </w: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(n=13)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Первинне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Після реабілітації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 xml:space="preserve">Критерій </w:t>
            </w:r>
            <w:proofErr w:type="spellStart"/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Стьюдента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Первинне обстеження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Після реабілітації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 xml:space="preserve">Критерій </w:t>
            </w:r>
            <w:proofErr w:type="spellStart"/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Стьюдента</w:t>
            </w:r>
            <w:proofErr w:type="spellEnd"/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Біль в плечі, бали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4,31±0,34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5,46±0,25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3,77±0,38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4,69±0,27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згинання плеча, градуси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44,08±2,24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55,00±2,64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41,23±2,59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48,15±2,08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2,08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відведення плеча, градуси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43,38±2,59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53,38±1,93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46,15±0,90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49,00±1,02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згинання передпліччя, градуси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67,08±5,17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90,50±5,18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3,20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73,17±2,10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79,00±2,01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2,01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розгинання передпліччя, градуси</w:t>
            </w:r>
          </w:p>
        </w:tc>
      </w:tr>
      <w:tr w:rsidR="00086927" w:rsidRPr="00086927" w:rsidTr="000869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79,69±2,89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83,62±2,38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2,85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69,69±1,99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76,46±2,55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2,05</w:t>
            </w:r>
          </w:p>
        </w:tc>
      </w:tr>
    </w:tbl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Дослідження показало, що в основній та порівняльній групах на кінець проведення курсу занять спостерігалась така динаміка вивчених показників: 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- показник ступеню болю в плечі (за семибальною шкалою) в основній та  порівняльній групах достовірно підвищується, але в основній групі цей показник збільшується на більшу величину, а, отже, біль в плечі тут зменшується більш суттєво; 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- показники гоніометрії у плечовому та ліктьовому суглобах в основній та порівняльній групах достовірно покращуються, але у основній групі відмічаються більш суттєві покращення. А це означає, що пацієнти основної </w:t>
      </w:r>
      <w:r w:rsidRPr="00086927">
        <w:rPr>
          <w:rFonts w:ascii="Times New Roman" w:hAnsi="Times New Roman" w:cs="Times New Roman"/>
          <w:sz w:val="28"/>
          <w:szCs w:val="28"/>
        </w:rPr>
        <w:lastRenderedPageBreak/>
        <w:t>групи можуть виконувати активні рухи в досліджуваних суглобах з більшою амплітудою, ніж пацієнти групи порівняння.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>У табл. 3 наведено відмінності у зміні досліджуваних показників між основною та порівняльною групою.</w:t>
      </w:r>
    </w:p>
    <w:p w:rsidR="00086927" w:rsidRPr="00086927" w:rsidRDefault="00086927" w:rsidP="00086927">
      <w:pPr>
        <w:pStyle w:val="2"/>
        <w:spacing w:after="0" w:line="360" w:lineRule="auto"/>
        <w:ind w:left="0" w:firstLine="900"/>
        <w:jc w:val="right"/>
        <w:rPr>
          <w:sz w:val="28"/>
          <w:szCs w:val="28"/>
          <w:lang w:val="uk-UA"/>
        </w:rPr>
      </w:pPr>
      <w:r w:rsidRPr="00086927">
        <w:rPr>
          <w:i/>
          <w:iCs/>
          <w:sz w:val="28"/>
          <w:szCs w:val="28"/>
          <w:lang w:val="uk-UA"/>
        </w:rPr>
        <w:t>Таблиця 3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927">
        <w:rPr>
          <w:rFonts w:ascii="Times New Roman" w:hAnsi="Times New Roman" w:cs="Times New Roman"/>
          <w:b/>
          <w:bCs/>
          <w:sz w:val="28"/>
          <w:szCs w:val="28"/>
        </w:rPr>
        <w:t>Відмінності показників між основною та порівняльною групами після проведення дослідження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2583"/>
        <w:gridCol w:w="3600"/>
        <w:gridCol w:w="1620"/>
      </w:tblGrid>
      <w:tr w:rsidR="00086927" w:rsidRPr="00086927" w:rsidTr="00F27D0A">
        <w:trPr>
          <w:trHeight w:val="73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Основна група </w:t>
            </w: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(n=12)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Група порівняння </w:t>
            </w: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(n=12)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 xml:space="preserve">Критерій </w:t>
            </w: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Стьюдента</w:t>
            </w:r>
            <w:proofErr w:type="spellEnd"/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М±m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kern w:val="44"/>
                <w:sz w:val="28"/>
                <w:szCs w:val="28"/>
              </w:rPr>
              <w:t>Біль в плечі</w:t>
            </w: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, бали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5,46±0,25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4,69±0,27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згинання плеча, градуси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55,00±2,64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48,15±2,08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відведення плеча, градуси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53,38±1,93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49,00±1,02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згинання передпліччя, градуси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90,50±5,18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79,00±2,01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Амплітуда активного розгинання передпліччя, градуси</w:t>
            </w:r>
          </w:p>
        </w:tc>
      </w:tr>
      <w:tr w:rsidR="00086927" w:rsidRPr="00086927" w:rsidTr="00F27D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83,62±2,38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kern w:val="44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76,46±2,55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086927" w:rsidRDefault="00086927" w:rsidP="000869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927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</w:tr>
    </w:tbl>
    <w:p w:rsidR="00086927" w:rsidRPr="00086927" w:rsidRDefault="00086927" w:rsidP="000869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>Аналіз табл. 3 показав, що: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- показник ступеню болю в плечі (за семибальною шкалою) в основній групі стає достовірно більшим по відношенню до пацієнтів групи порівняння; 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>- показники гоніометрії у плечовому та ліктьовому суглобах в основній групі стають достовірно більшими по відношенню до пацієнтів групи порівняння.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>Дослідження показало, що в кінці дослідження між основною та порівняльною групами спостерігалась достовірна позитивна динаміка вивчених показників. Особливо привертає увагу більш виражене достовірне підвищення кінцевих результатів у пацієнтів основної групи по відношенню до порівняльної групи.</w:t>
      </w:r>
    </w:p>
    <w:p w:rsidR="00086927" w:rsidRPr="00086927" w:rsidRDefault="00086927" w:rsidP="00086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9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Висновки. </w:t>
      </w:r>
      <w:r w:rsidRPr="00086927">
        <w:rPr>
          <w:rFonts w:ascii="Times New Roman" w:hAnsi="Times New Roman" w:cs="Times New Roman"/>
          <w:sz w:val="28"/>
          <w:szCs w:val="28"/>
        </w:rPr>
        <w:t xml:space="preserve">Використання існуючих в наш час сучасних комплексів відновного лікування після інсульту часто виявляються малоефективними в пізньому відновлювальному та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резидуальному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періодах після інсульту і часто призводять лише до адаптації хворого до наявних дефектів, а не ліквідації їх.</w:t>
      </w:r>
      <w:r w:rsidRPr="0008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</w:rPr>
        <w:t xml:space="preserve">Дослідження показало, що застосування запропонованого способу розтягнення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спазмованих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 після процедури теплолікування значно зменшує біль в плечі у осіб після перенесеного ішемічного інсульту. </w:t>
      </w:r>
      <w:r w:rsidRPr="00086927">
        <w:rPr>
          <w:rFonts w:ascii="Times New Roman" w:hAnsi="Times New Roman" w:cs="Times New Roman"/>
          <w:bCs/>
          <w:sz w:val="28"/>
          <w:szCs w:val="28"/>
        </w:rPr>
        <w:t xml:space="preserve">Використання запропонованого </w:t>
      </w:r>
      <w:r w:rsidRPr="00086927">
        <w:rPr>
          <w:rFonts w:ascii="Times New Roman" w:hAnsi="Times New Roman" w:cs="Times New Roman"/>
          <w:sz w:val="28"/>
          <w:szCs w:val="28"/>
        </w:rPr>
        <w:t xml:space="preserve">методу відновлення рухової функції осіб зі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спастичністю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м’язів </w:t>
      </w:r>
      <w:r w:rsidRPr="00086927">
        <w:rPr>
          <w:rFonts w:ascii="Times New Roman" w:hAnsi="Times New Roman" w:cs="Times New Roman"/>
          <w:bCs/>
          <w:sz w:val="28"/>
          <w:szCs w:val="28"/>
        </w:rPr>
        <w:t xml:space="preserve">дозволяє збільшити амплітуду активних рухів у плечовому та ліктьовому суглобах, а, отже, покращити рухову функцію хворих після інсульту. </w:t>
      </w:r>
    </w:p>
    <w:p w:rsidR="00086927" w:rsidRPr="00086927" w:rsidRDefault="00086927" w:rsidP="000869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927">
        <w:rPr>
          <w:rFonts w:ascii="Times New Roman" w:hAnsi="Times New Roman" w:cs="Times New Roman"/>
          <w:b/>
          <w:bCs/>
          <w:sz w:val="28"/>
          <w:szCs w:val="28"/>
        </w:rPr>
        <w:tab/>
        <w:t>Література: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Белова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Шепетова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Нейрореабилитация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врачей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Антидор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2003; 570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Ишемический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инсульт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 Б.С.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Фолиант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2007. - 288 с. 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В.И., Михайлов И.Б.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Фармакотерапия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нервных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болезней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взрослых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Ст-Петербург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Фолиант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О. В. Фізична реабілітація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постінсультних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хворих в пізньому відновлювальному періоді / О. В.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Т. В. Баришок // Педагогіка, психологія та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медико-біологічні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проблеми фізичного виховання і спорту. – 2009. – № 7. – С. 55-58.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Кадыков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Шахпаронова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инсульта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 / Атмосфера.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Нервные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>. - 2004 . - 1. - С.21 -23.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Ревенько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Епидемиология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инсульта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 И. Л.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Ревенько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мед.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журн.–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2010. – Т. 12, № 3. – С. 42-47. 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В. М. Коваленко, А. П.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Дорогой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Корнацький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Смертність та інвалідність населення внаслідок серцево-судинних та судинно-мозкових захворювань – проблема сучасності / В. М. Коваленко, А. П.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Дорогой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Корнацький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[та ін.] // Укр.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кардіол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журн.–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2003. – № 6. – С. 9-12. 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lastRenderedPageBreak/>
        <w:t>Комплексное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биомеханики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движений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постинсультными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гемипарезами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 Д.В.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Скворцов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Ковражкина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[и др.] // Журнал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неврологии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психиатрии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им.С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С. Корсакова. – 2012.– № 6. – С.45-49. 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Чернецький О. Характеристика порушень у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післяінсультних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хворих під час відновного періоду лікування / О. Чернецький // Спортивна наука України. – 2012. – №2 (46). – С. 28-32 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Физиотерапия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центральными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парезами //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Физиотерапия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бальнеология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>. – 2003. – №2. – С. 42–48.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Яворская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Фломин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Ю.В., Гребенюк А. В.</w:t>
      </w:r>
      <w:r w:rsidRPr="0008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Восстановление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двигательных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функций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после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инсульта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современный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взгляд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лечение</w:t>
      </w:r>
      <w:proofErr w:type="spellEnd"/>
      <w:r w:rsidRPr="0008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bCs/>
          <w:sz w:val="28"/>
          <w:szCs w:val="28"/>
        </w:rPr>
        <w:t>спастичности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Яворская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Фломин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Ю.В., Гребенюк А. В.</w:t>
      </w:r>
      <w:r w:rsidRPr="0008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</w:rPr>
        <w:t xml:space="preserve">// Український неврологічний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журнал.—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2010.— № 2.— С. 20—30.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Hackett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M. L</w:t>
      </w:r>
      <w:r w:rsidRPr="000869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Frequency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depression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systematic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observational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 M. L.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Hackett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Yapa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Parag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C. S.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Anderson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>. — 2005. — V. 36. — P. 1330–1340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Kaste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M., Olsen T.S. Organization of stroke care: education. Stroke. Units and Rehabilitation. CVD 2000; 10: 3: 1—11.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Dobkin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B.H.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Medicine.—2005.— 352.— P. 1677—1684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6927" w:rsidRPr="00086927" w:rsidRDefault="00086927" w:rsidP="000869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Leys D. The main components of stroke unit care /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D. Leys,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E.Ringelstein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Kaste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Cerebrovasc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>. Dis. – 2007. – vol. 23. – 465 p</w:t>
      </w:r>
      <w:r w:rsidRPr="00086927">
        <w:rPr>
          <w:rFonts w:ascii="Times New Roman" w:hAnsi="Times New Roman" w:cs="Times New Roman"/>
          <w:sz w:val="28"/>
          <w:szCs w:val="28"/>
        </w:rPr>
        <w:t>.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6927" w:rsidRPr="00086927" w:rsidRDefault="00086927" w:rsidP="00086927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  <w:r w:rsidRPr="00086927">
        <w:rPr>
          <w:rFonts w:ascii="Times New Roman" w:hAnsi="Times New Roman" w:cs="Times New Roman"/>
          <w:b/>
          <w:sz w:val="28"/>
          <w:szCs w:val="28"/>
        </w:rPr>
        <w:t>: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Белова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Шепетова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Нейрореабилитация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руководство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врачей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>.</w:t>
      </w:r>
      <w:r w:rsidRPr="00086927">
        <w:rPr>
          <w:rFonts w:ascii="Times New Roman" w:hAnsi="Times New Roman" w:cs="Times New Roman"/>
          <w:sz w:val="28"/>
          <w:szCs w:val="28"/>
        </w:rPr>
        <w:t xml:space="preserve"> М, Антидот, 2003; 570с.</w:t>
      </w:r>
    </w:p>
    <w:p w:rsidR="00086927" w:rsidRPr="00086927" w:rsidRDefault="00086927" w:rsidP="00086927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Ишемический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инсульт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>.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Фолиант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2007. 288 с. 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В.И., Михайлов И.Б.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Фармакотерапия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нервных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болезней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взрослых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детей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Ст-Петербург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Фолиант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О. В., Баришок Т. В. </w:t>
      </w:r>
      <w:r w:rsidRPr="00086927">
        <w:rPr>
          <w:rFonts w:ascii="Times New Roman" w:hAnsi="Times New Roman" w:cs="Times New Roman"/>
          <w:i/>
          <w:sz w:val="28"/>
          <w:szCs w:val="28"/>
        </w:rPr>
        <w:t xml:space="preserve">Педагогіка, психологія та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медико-біологічні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проблеми фізичного виховання і спорту</w:t>
      </w:r>
      <w:r w:rsidRPr="00086927">
        <w:rPr>
          <w:rFonts w:ascii="Times New Roman" w:hAnsi="Times New Roman" w:cs="Times New Roman"/>
          <w:sz w:val="28"/>
          <w:szCs w:val="28"/>
        </w:rPr>
        <w:t>, 2009.№ 7. С. 55-58.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Кадыков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Шахпаронова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Реабилитация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после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инсульта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>,</w:t>
      </w:r>
      <w:r w:rsidRPr="00086927">
        <w:rPr>
          <w:rFonts w:ascii="Times New Roman" w:hAnsi="Times New Roman" w:cs="Times New Roman"/>
          <w:sz w:val="28"/>
          <w:szCs w:val="28"/>
        </w:rPr>
        <w:t xml:space="preserve"> Атмосфера.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Нервные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>, 2004, №1, с.21 -23.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Ревенько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Запорожский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медицинский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журнал.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2010. </w:t>
      </w:r>
      <w:r w:rsidRPr="00086927">
        <w:rPr>
          <w:rFonts w:ascii="Times New Roman" w:hAnsi="Times New Roman" w:cs="Times New Roman"/>
          <w:sz w:val="28"/>
          <w:szCs w:val="28"/>
        </w:rPr>
        <w:t>Т. 12, №3. с.42-47.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7. В. М. Коваленко, А. П.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Дорогой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Корнацький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. </w:t>
      </w:r>
      <w:r w:rsidRPr="00086927">
        <w:rPr>
          <w:rFonts w:ascii="Times New Roman" w:hAnsi="Times New Roman" w:cs="Times New Roman"/>
          <w:i/>
          <w:sz w:val="28"/>
          <w:szCs w:val="28"/>
        </w:rPr>
        <w:t>Український</w:t>
      </w:r>
      <w:r w:rsidRPr="000869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86927">
        <w:rPr>
          <w:rFonts w:ascii="Times New Roman" w:hAnsi="Times New Roman" w:cs="Times New Roman"/>
          <w:i/>
          <w:sz w:val="28"/>
          <w:szCs w:val="28"/>
        </w:rPr>
        <w:t>кардіологічний</w:t>
      </w:r>
      <w:r w:rsidRPr="000869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86927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. 2003. № 6. </w:t>
      </w:r>
      <w:r w:rsidRPr="00086927">
        <w:rPr>
          <w:rFonts w:ascii="Times New Roman" w:hAnsi="Times New Roman" w:cs="Times New Roman"/>
          <w:sz w:val="28"/>
          <w:szCs w:val="28"/>
        </w:rPr>
        <w:t>с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86927">
        <w:rPr>
          <w:rFonts w:ascii="Times New Roman" w:hAnsi="Times New Roman" w:cs="Times New Roman"/>
          <w:sz w:val="28"/>
          <w:szCs w:val="28"/>
          <w:lang w:val="en-US"/>
        </w:rPr>
        <w:t>9-12.</w:t>
      </w:r>
      <w:proofErr w:type="gram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6927" w:rsidRPr="00086927" w:rsidRDefault="00086927" w:rsidP="00086927">
      <w:pPr>
        <w:numPr>
          <w:ilvl w:val="0"/>
          <w:numId w:val="2"/>
        </w:num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Скворцов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</w:rPr>
        <w:t>Д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86927">
        <w:rPr>
          <w:rFonts w:ascii="Times New Roman" w:hAnsi="Times New Roman" w:cs="Times New Roman"/>
          <w:sz w:val="28"/>
          <w:szCs w:val="28"/>
        </w:rPr>
        <w:t>В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</w:rPr>
        <w:t>М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86927">
        <w:rPr>
          <w:rFonts w:ascii="Times New Roman" w:hAnsi="Times New Roman" w:cs="Times New Roman"/>
          <w:sz w:val="28"/>
          <w:szCs w:val="28"/>
        </w:rPr>
        <w:t>А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Ковражкина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</w:rPr>
        <w:t>Е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86927">
        <w:rPr>
          <w:rFonts w:ascii="Times New Roman" w:hAnsi="Times New Roman" w:cs="Times New Roman"/>
          <w:sz w:val="28"/>
          <w:szCs w:val="28"/>
        </w:rPr>
        <w:t>А.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086927">
        <w:rPr>
          <w:rFonts w:ascii="Times New Roman" w:hAnsi="Times New Roman" w:cs="Times New Roman"/>
          <w:sz w:val="28"/>
          <w:szCs w:val="28"/>
        </w:rPr>
        <w:t>и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ru-RU"/>
        </w:rPr>
        <w:t>.]</w:t>
      </w:r>
      <w:r w:rsidRPr="00086927">
        <w:rPr>
          <w:rFonts w:ascii="Times New Roman" w:hAnsi="Times New Roman" w:cs="Times New Roman"/>
          <w:sz w:val="28"/>
          <w:szCs w:val="28"/>
        </w:rPr>
        <w:t xml:space="preserve">. </w:t>
      </w:r>
      <w:r w:rsidRPr="00086927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неврологии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86927">
        <w:rPr>
          <w:rFonts w:ascii="Times New Roman" w:hAnsi="Times New Roman" w:cs="Times New Roman"/>
          <w:i/>
          <w:sz w:val="28"/>
          <w:szCs w:val="28"/>
        </w:rPr>
        <w:t>и</w:t>
      </w:r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психиатрии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86927">
        <w:rPr>
          <w:rFonts w:ascii="Times New Roman" w:hAnsi="Times New Roman" w:cs="Times New Roman"/>
          <w:i/>
          <w:sz w:val="28"/>
          <w:szCs w:val="28"/>
        </w:rPr>
        <w:t>С</w:t>
      </w:r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086927">
        <w:rPr>
          <w:rFonts w:ascii="Times New Roman" w:hAnsi="Times New Roman" w:cs="Times New Roman"/>
          <w:i/>
          <w:sz w:val="28"/>
          <w:szCs w:val="28"/>
        </w:rPr>
        <w:t>С</w:t>
      </w:r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086927">
        <w:rPr>
          <w:rFonts w:ascii="Times New Roman" w:hAnsi="Times New Roman" w:cs="Times New Roman"/>
          <w:i/>
          <w:sz w:val="28"/>
          <w:szCs w:val="28"/>
        </w:rPr>
        <w:t>Корсакова</w:t>
      </w:r>
      <w:r w:rsidRPr="000869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2012. № 6. </w:t>
      </w:r>
      <w:r w:rsidRPr="00086927">
        <w:rPr>
          <w:rFonts w:ascii="Times New Roman" w:hAnsi="Times New Roman" w:cs="Times New Roman"/>
          <w:sz w:val="28"/>
          <w:szCs w:val="28"/>
        </w:rPr>
        <w:t>с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.45-49. </w:t>
      </w:r>
    </w:p>
    <w:p w:rsidR="00086927" w:rsidRPr="00086927" w:rsidRDefault="00086927" w:rsidP="00086927">
      <w:pPr>
        <w:numPr>
          <w:ilvl w:val="0"/>
          <w:numId w:val="2"/>
        </w:num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>Чернецький О</w:t>
      </w:r>
      <w:r w:rsidRPr="00086927">
        <w:rPr>
          <w:rFonts w:ascii="Times New Roman" w:hAnsi="Times New Roman" w:cs="Times New Roman"/>
          <w:i/>
          <w:sz w:val="28"/>
          <w:szCs w:val="28"/>
        </w:rPr>
        <w:t>. Спортивна наука України</w:t>
      </w:r>
      <w:r w:rsidRPr="00086927">
        <w:rPr>
          <w:rFonts w:ascii="Times New Roman" w:hAnsi="Times New Roman" w:cs="Times New Roman"/>
          <w:sz w:val="28"/>
          <w:szCs w:val="28"/>
        </w:rPr>
        <w:t xml:space="preserve">. 2012.  №2(46). с. 28-32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6927" w:rsidRPr="00086927" w:rsidRDefault="00086927" w:rsidP="00086927">
      <w:pPr>
        <w:numPr>
          <w:ilvl w:val="0"/>
          <w:numId w:val="2"/>
        </w:num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Физиотерапия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больных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центральными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парезами.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Физиотерапия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бальнеология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>. 2003. №2. с. 42–48.</w:t>
      </w:r>
    </w:p>
    <w:p w:rsidR="00086927" w:rsidRPr="00086927" w:rsidRDefault="00086927" w:rsidP="00086927">
      <w:pPr>
        <w:numPr>
          <w:ilvl w:val="0"/>
          <w:numId w:val="2"/>
        </w:num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Яворская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Фломин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Ю.В., Гребенюк А. В.</w:t>
      </w:r>
      <w:r w:rsidRPr="0008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i/>
          <w:sz w:val="28"/>
          <w:szCs w:val="28"/>
        </w:rPr>
        <w:t>Український неврологічний журнал.</w:t>
      </w:r>
      <w:r w:rsidRPr="00086927">
        <w:rPr>
          <w:rFonts w:ascii="Times New Roman" w:hAnsi="Times New Roman" w:cs="Times New Roman"/>
          <w:sz w:val="28"/>
          <w:szCs w:val="28"/>
        </w:rPr>
        <w:t xml:space="preserve"> 2010. № 2. с. 20—30.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Hackett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M.L.,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Yapa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C.,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Parag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Anderson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C.S..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Frequency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depression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after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stroke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8692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systematic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review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observational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studies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6927">
        <w:rPr>
          <w:rFonts w:ascii="Times New Roman" w:hAnsi="Times New Roman" w:cs="Times New Roman"/>
          <w:sz w:val="28"/>
          <w:szCs w:val="28"/>
        </w:rPr>
        <w:t xml:space="preserve">2005.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>. 36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86927">
        <w:rPr>
          <w:rFonts w:ascii="Times New Roman" w:hAnsi="Times New Roman" w:cs="Times New Roman"/>
          <w:sz w:val="28"/>
          <w:szCs w:val="28"/>
        </w:rPr>
        <w:t>. 1330-1340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Kaste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M., Olsen T.S. </w:t>
      </w:r>
      <w:r w:rsidRPr="00086927">
        <w:rPr>
          <w:rFonts w:ascii="Times New Roman" w:hAnsi="Times New Roman" w:cs="Times New Roman"/>
          <w:i/>
          <w:sz w:val="28"/>
          <w:szCs w:val="28"/>
          <w:lang w:val="en-US"/>
        </w:rPr>
        <w:t>Organization of stroke care: education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86927">
        <w:rPr>
          <w:rFonts w:ascii="Times New Roman" w:hAnsi="Times New Roman" w:cs="Times New Roman"/>
          <w:sz w:val="28"/>
          <w:szCs w:val="28"/>
          <w:lang w:val="en-US"/>
        </w:rPr>
        <w:t>Stroke.</w:t>
      </w:r>
      <w:proofErr w:type="gram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6927">
        <w:rPr>
          <w:rFonts w:ascii="Times New Roman" w:hAnsi="Times New Roman" w:cs="Times New Roman"/>
          <w:sz w:val="28"/>
          <w:szCs w:val="28"/>
          <w:lang w:val="en-US"/>
        </w:rPr>
        <w:t>Units and Rehabilitation</w:t>
      </w:r>
      <w:r w:rsidRPr="0008692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6927">
        <w:rPr>
          <w:rFonts w:ascii="Times New Roman" w:hAnsi="Times New Roman" w:cs="Times New Roman"/>
          <w:sz w:val="28"/>
          <w:szCs w:val="28"/>
          <w:lang w:val="en-US"/>
        </w:rPr>
        <w:t>CVD 2000; vol. 10 (3), pp. 1—11.</w:t>
      </w:r>
      <w:proofErr w:type="gramEnd"/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Dobkin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B.H.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sz w:val="28"/>
          <w:szCs w:val="28"/>
        </w:rPr>
        <w:t>stroke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8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England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869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927">
        <w:rPr>
          <w:rFonts w:ascii="Times New Roman" w:hAnsi="Times New Roman" w:cs="Times New Roman"/>
          <w:i/>
          <w:sz w:val="28"/>
          <w:szCs w:val="28"/>
        </w:rPr>
        <w:t>Medicine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6927">
        <w:rPr>
          <w:rFonts w:ascii="Times New Roman" w:hAnsi="Times New Roman" w:cs="Times New Roman"/>
          <w:sz w:val="28"/>
          <w:szCs w:val="28"/>
        </w:rPr>
        <w:t xml:space="preserve">2005.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Pr="00086927">
        <w:rPr>
          <w:rFonts w:ascii="Times New Roman" w:hAnsi="Times New Roman" w:cs="Times New Roman"/>
          <w:sz w:val="28"/>
          <w:szCs w:val="28"/>
        </w:rPr>
        <w:t xml:space="preserve"> 352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, pp</w:t>
      </w:r>
      <w:r w:rsidRPr="00086927">
        <w:rPr>
          <w:rFonts w:ascii="Times New Roman" w:hAnsi="Times New Roman" w:cs="Times New Roman"/>
          <w:sz w:val="28"/>
          <w:szCs w:val="28"/>
        </w:rPr>
        <w:t>. 1677-1684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6927" w:rsidRPr="00086927" w:rsidRDefault="00086927" w:rsidP="00086927">
      <w:pPr>
        <w:spacing w:after="0" w:line="36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927">
        <w:rPr>
          <w:rFonts w:ascii="Times New Roman" w:hAnsi="Times New Roman" w:cs="Times New Roman"/>
          <w:sz w:val="28"/>
          <w:szCs w:val="28"/>
        </w:rPr>
        <w:t>15.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Leys D.,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Ringelstein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Kaste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proofErr w:type="gramEnd"/>
      <w:r w:rsidRPr="00086927">
        <w:rPr>
          <w:rFonts w:ascii="Times New Roman" w:hAnsi="Times New Roman" w:cs="Times New Roman"/>
          <w:sz w:val="28"/>
          <w:szCs w:val="28"/>
          <w:lang w:val="en-US"/>
        </w:rPr>
        <w:t xml:space="preserve"> The main components of stroke unit care. </w:t>
      </w:r>
      <w:proofErr w:type="spellStart"/>
      <w:proofErr w:type="gramStart"/>
      <w:r w:rsidRPr="00086927">
        <w:rPr>
          <w:rFonts w:ascii="Times New Roman" w:hAnsi="Times New Roman" w:cs="Times New Roman"/>
          <w:i/>
          <w:iCs/>
          <w:sz w:val="28"/>
          <w:szCs w:val="28"/>
          <w:lang w:val="en-US"/>
        </w:rPr>
        <w:t>Cerebrovascular</w:t>
      </w:r>
      <w:proofErr w:type="spellEnd"/>
      <w:r w:rsidRPr="000869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86927">
        <w:rPr>
          <w:rFonts w:ascii="Times New Roman" w:hAnsi="Times New Roman" w:cs="Times New Roman"/>
          <w:i/>
          <w:iCs/>
          <w:sz w:val="28"/>
          <w:szCs w:val="28"/>
          <w:lang w:val="en-US"/>
        </w:rPr>
        <w:t>Diseases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, 2007, </w:t>
      </w:r>
      <w:proofErr w:type="spellStart"/>
      <w:r w:rsidRPr="00086927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. 23, 465 </w:t>
      </w:r>
      <w:r w:rsidRPr="000869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692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8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6927" w:rsidRPr="00086927" w:rsidRDefault="00086927" w:rsidP="0008692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86927" w:rsidRPr="00086927" w:rsidRDefault="00086927" w:rsidP="00086927">
      <w:pPr>
        <w:spacing w:after="0"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86927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spellEnd"/>
      <w:r w:rsidRPr="00086927">
        <w:rPr>
          <w:rFonts w:ascii="Times New Roman" w:hAnsi="Times New Roman" w:cs="Times New Roman"/>
          <w:b/>
          <w:sz w:val="28"/>
          <w:szCs w:val="28"/>
        </w:rPr>
        <w:t xml:space="preserve"> об авторе:</w:t>
      </w:r>
    </w:p>
    <w:p w:rsidR="00086927" w:rsidRPr="00086927" w:rsidRDefault="00086927" w:rsidP="0008692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927">
        <w:rPr>
          <w:rFonts w:ascii="Times New Roman" w:hAnsi="Times New Roman" w:cs="Times New Roman"/>
          <w:sz w:val="28"/>
          <w:szCs w:val="28"/>
        </w:rPr>
        <w:t>Потокій</w:t>
      </w:r>
      <w:proofErr w:type="spellEnd"/>
      <w:r w:rsidRPr="00086927">
        <w:rPr>
          <w:rFonts w:ascii="Times New Roman" w:hAnsi="Times New Roman" w:cs="Times New Roman"/>
          <w:sz w:val="28"/>
          <w:szCs w:val="28"/>
        </w:rPr>
        <w:t xml:space="preserve"> Василь Семенович</w:t>
      </w:r>
    </w:p>
    <w:p w:rsidR="00086927" w:rsidRPr="00086927" w:rsidRDefault="00086927" w:rsidP="0008692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86927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086927">
        <w:rPr>
          <w:rFonts w:ascii="Times New Roman" w:hAnsi="Times New Roman" w:cs="Times New Roman"/>
          <w:sz w:val="28"/>
          <w:szCs w:val="28"/>
        </w:rPr>
        <w:t>: 0000-0002-7940-1004</w:t>
      </w:r>
    </w:p>
    <w:p w:rsidR="00086927" w:rsidRPr="00086927" w:rsidRDefault="00086927" w:rsidP="0008692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6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vasya</w:t>
        </w:r>
        <w:r w:rsidRPr="00086927">
          <w:rPr>
            <w:rStyle w:val="a3"/>
            <w:rFonts w:ascii="Times New Roman" w:hAnsi="Times New Roman" w:cs="Times New Roman"/>
            <w:sz w:val="28"/>
            <w:szCs w:val="28"/>
          </w:rPr>
          <w:t>2201@</w:t>
        </w:r>
        <w:r w:rsidRPr="00086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0869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69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86927" w:rsidRPr="00086927" w:rsidRDefault="00086927" w:rsidP="0008692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927">
        <w:rPr>
          <w:rFonts w:ascii="Times New Roman" w:hAnsi="Times New Roman" w:cs="Times New Roman"/>
          <w:sz w:val="28"/>
          <w:szCs w:val="28"/>
        </w:rPr>
        <w:t xml:space="preserve">Ужгородський національний університет, пл. Народна, </w:t>
      </w:r>
      <w:smartTag w:uri="urn:schemas-microsoft-com:office:smarttags" w:element="metricconverter">
        <w:smartTagPr>
          <w:attr w:name="ProductID" w:val="3, м"/>
        </w:smartTagPr>
        <w:r w:rsidRPr="00086927">
          <w:rPr>
            <w:rFonts w:ascii="Times New Roman" w:hAnsi="Times New Roman" w:cs="Times New Roman"/>
            <w:sz w:val="28"/>
            <w:szCs w:val="28"/>
          </w:rPr>
          <w:t>3, м</w:t>
        </w:r>
      </w:smartTag>
      <w:r w:rsidRPr="00086927">
        <w:rPr>
          <w:rFonts w:ascii="Times New Roman" w:hAnsi="Times New Roman" w:cs="Times New Roman"/>
          <w:sz w:val="28"/>
          <w:szCs w:val="28"/>
        </w:rPr>
        <w:t>. Ужгород, Закарпатська обл., 88000, Україна.</w:t>
      </w:r>
    </w:p>
    <w:p w:rsidR="00125278" w:rsidRPr="00086927" w:rsidRDefault="00125278" w:rsidP="000869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5278" w:rsidRPr="00086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F3"/>
    <w:multiLevelType w:val="hybridMultilevel"/>
    <w:tmpl w:val="A02A1184"/>
    <w:lvl w:ilvl="0" w:tplc="05F253E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314DCC"/>
    <w:multiLevelType w:val="hybridMultilevel"/>
    <w:tmpl w:val="073E115E"/>
    <w:lvl w:ilvl="0" w:tplc="509A9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86927"/>
    <w:rsid w:val="00086927"/>
    <w:rsid w:val="0012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869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869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rsid w:val="00086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ya220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12872</Words>
  <Characters>7338</Characters>
  <Application>Microsoft Office Word</Application>
  <DocSecurity>0</DocSecurity>
  <Lines>61</Lines>
  <Paragraphs>40</Paragraphs>
  <ScaleCrop>false</ScaleCrop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2015-06-25T20:16:00Z</dcterms:created>
  <dcterms:modified xsi:type="dcterms:W3CDTF">2015-06-25T20:23:00Z</dcterms:modified>
</cp:coreProperties>
</file>