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E3" w:rsidRDefault="001707E3" w:rsidP="001707E3">
      <w:pPr>
        <w:spacing w:line="240" w:lineRule="auto"/>
        <w:jc w:val="center"/>
        <w:rPr>
          <w:b/>
          <w:i w:val="0"/>
        </w:rPr>
      </w:pPr>
      <w:r>
        <w:rPr>
          <w:b/>
          <w:i w:val="0"/>
        </w:rPr>
        <w:t>НАЦІОНАЛЬНІ СТРАТЕГІЇ КРАЇН-СУСІДІВ ЗАКАРПАТТЯ (УКРАЇНА) ЩОДО ПРОСТОРОВОГО РОЗВИТКУ ПРИКОРДОННИХ ТЕРИТОРІЙ</w:t>
      </w:r>
    </w:p>
    <w:p w:rsidR="001707E3" w:rsidRDefault="001707E3" w:rsidP="001707E3">
      <w:pPr>
        <w:spacing w:line="240" w:lineRule="auto"/>
        <w:jc w:val="center"/>
        <w:rPr>
          <w:b/>
          <w:i w:val="0"/>
        </w:rPr>
      </w:pPr>
    </w:p>
    <w:p w:rsidR="001707E3" w:rsidRPr="001707E3" w:rsidRDefault="001707E3" w:rsidP="001707E3">
      <w:pPr>
        <w:spacing w:line="240" w:lineRule="auto"/>
        <w:jc w:val="center"/>
        <w:rPr>
          <w:i w:val="0"/>
        </w:rPr>
      </w:pPr>
      <w:r w:rsidRPr="001707E3">
        <w:rPr>
          <w:i w:val="0"/>
        </w:rPr>
        <w:t xml:space="preserve">Наталія Габчак </w:t>
      </w:r>
    </w:p>
    <w:p w:rsidR="001707E3" w:rsidRPr="001707E3" w:rsidRDefault="001707E3" w:rsidP="001707E3">
      <w:pPr>
        <w:spacing w:line="240" w:lineRule="auto"/>
        <w:jc w:val="center"/>
        <w:rPr>
          <w:i w:val="0"/>
        </w:rPr>
      </w:pPr>
      <w:r w:rsidRPr="001707E3">
        <w:rPr>
          <w:i w:val="0"/>
        </w:rPr>
        <w:t>ДВНЗ «Ужгородський національний університет»</w:t>
      </w:r>
      <w:r w:rsidR="00B86B23">
        <w:rPr>
          <w:i w:val="0"/>
        </w:rPr>
        <w:t>, Ужгород, Україна</w:t>
      </w:r>
    </w:p>
    <w:p w:rsidR="001707E3" w:rsidRPr="001707E3" w:rsidRDefault="001707E3" w:rsidP="001707E3">
      <w:pPr>
        <w:spacing w:line="240" w:lineRule="auto"/>
      </w:pPr>
    </w:p>
    <w:p w:rsidR="001707E3" w:rsidRDefault="001707E3" w:rsidP="00F73104">
      <w:pPr>
        <w:spacing w:line="240" w:lineRule="auto"/>
        <w:ind w:right="-142" w:firstLine="567"/>
        <w:rPr>
          <w:i w:val="0"/>
        </w:rPr>
      </w:pPr>
      <w:r>
        <w:rPr>
          <w:i w:val="0"/>
        </w:rPr>
        <w:t>Характерною рисою нової політики Європейського Союзу є міжрегіональне співробітництво країн-сусідів вздовж ділянки державного кордону. Транскордонне співробітництво, як елемент державної політики, сприяє соціально-економічному розвитку регіонів, їхній інтеграції по обидві сторони державного кордону.</w:t>
      </w:r>
      <w:r w:rsidR="00D60884">
        <w:rPr>
          <w:i w:val="0"/>
        </w:rPr>
        <w:t xml:space="preserve"> </w:t>
      </w:r>
      <w:r w:rsidR="004723E8">
        <w:rPr>
          <w:i w:val="0"/>
        </w:rPr>
        <w:t>Воно дозволяє усунути негативні ст</w:t>
      </w:r>
      <w:r w:rsidR="00B76017">
        <w:rPr>
          <w:i w:val="0"/>
        </w:rPr>
        <w:t>орони розвитку регіонів, їх депресивність та</w:t>
      </w:r>
      <w:r w:rsidR="004723E8">
        <w:rPr>
          <w:i w:val="0"/>
        </w:rPr>
        <w:t xml:space="preserve"> покращити умови життя місцевих жителів.</w:t>
      </w:r>
    </w:p>
    <w:p w:rsidR="00244FEC" w:rsidRDefault="00155D12" w:rsidP="00F73104">
      <w:pPr>
        <w:spacing w:line="240" w:lineRule="auto"/>
        <w:ind w:right="-142" w:firstLine="567"/>
        <w:rPr>
          <w:i w:val="0"/>
        </w:rPr>
      </w:pPr>
      <w:r>
        <w:t xml:space="preserve"> </w:t>
      </w:r>
      <w:r w:rsidR="005C46F5">
        <w:rPr>
          <w:i w:val="0"/>
        </w:rPr>
        <w:t xml:space="preserve">Транскордонне співробітництво </w:t>
      </w:r>
      <w:r w:rsidR="00A54DF8">
        <w:rPr>
          <w:i w:val="0"/>
        </w:rPr>
        <w:t>в умовах інтеграції є практичним чинником реалізації європейських планів країн-сусідів</w:t>
      </w:r>
      <w:r w:rsidR="002E1423">
        <w:rPr>
          <w:i w:val="0"/>
        </w:rPr>
        <w:t xml:space="preserve"> території досліджень.</w:t>
      </w:r>
      <w:r w:rsidR="009F2E2C">
        <w:rPr>
          <w:i w:val="0"/>
        </w:rPr>
        <w:t xml:space="preserve"> Стратегічний підхід</w:t>
      </w:r>
      <w:r w:rsidR="00C3522C">
        <w:rPr>
          <w:i w:val="0"/>
        </w:rPr>
        <w:t xml:space="preserve"> в умовах безпосереднього сусідства</w:t>
      </w:r>
      <w:r w:rsidR="007A25DE">
        <w:rPr>
          <w:i w:val="0"/>
        </w:rPr>
        <w:t xml:space="preserve"> Закарпаття </w:t>
      </w:r>
      <w:r w:rsidR="001D4AD6">
        <w:rPr>
          <w:i w:val="0"/>
        </w:rPr>
        <w:t>з Польщею, Словаччиною, Угорщиною, Румунією створює передумови для інтенсивного впровадження в практику транскордонних відносин передових моделей співробітництва.</w:t>
      </w:r>
      <w:r w:rsidR="00244FEC">
        <w:rPr>
          <w:i w:val="0"/>
        </w:rPr>
        <w:t xml:space="preserve"> </w:t>
      </w:r>
    </w:p>
    <w:p w:rsidR="00E06F65" w:rsidRDefault="001707E3" w:rsidP="00F73104">
      <w:pPr>
        <w:spacing w:line="240" w:lineRule="auto"/>
        <w:ind w:right="-142" w:firstLine="567"/>
        <w:rPr>
          <w:rFonts w:eastAsia="Arial Unicode MS"/>
          <w:i w:val="0"/>
          <w:color w:val="000000"/>
          <w:lang w:eastAsia="uk-UA"/>
        </w:rPr>
      </w:pPr>
      <w:r w:rsidRPr="007D0722">
        <w:rPr>
          <w:rFonts w:eastAsia="Arial Unicode MS"/>
          <w:i w:val="0"/>
          <w:color w:val="000000"/>
          <w:lang w:eastAsia="uk-UA"/>
        </w:rPr>
        <w:t xml:space="preserve">Важливою передумовою розвитку </w:t>
      </w:r>
      <w:r w:rsidR="00F62AA7">
        <w:rPr>
          <w:rFonts w:eastAsia="Arial Unicode MS"/>
          <w:i w:val="0"/>
          <w:color w:val="000000"/>
          <w:lang w:eastAsia="uk-UA"/>
        </w:rPr>
        <w:t>Закарпаття</w:t>
      </w:r>
      <w:r w:rsidRPr="007D0722">
        <w:rPr>
          <w:rFonts w:eastAsia="Arial Unicode MS"/>
          <w:i w:val="0"/>
          <w:color w:val="000000"/>
          <w:lang w:eastAsia="uk-UA"/>
        </w:rPr>
        <w:t xml:space="preserve"> є застосування узгодж</w:t>
      </w:r>
      <w:r w:rsidR="00244FEC">
        <w:rPr>
          <w:rFonts w:eastAsia="Arial Unicode MS"/>
          <w:i w:val="0"/>
          <w:color w:val="000000"/>
          <w:lang w:eastAsia="uk-UA"/>
        </w:rPr>
        <w:t>ених принципів</w:t>
      </w:r>
      <w:r w:rsidRPr="007D0722">
        <w:rPr>
          <w:rFonts w:eastAsia="Arial Unicode MS"/>
          <w:i w:val="0"/>
          <w:color w:val="000000"/>
          <w:lang w:eastAsia="uk-UA"/>
        </w:rPr>
        <w:t xml:space="preserve"> просторового розвитку прикордонних територій суміжних регіонів сусідніх країн-членів ЄС з урахуванням їх транзитного потенціалу, природної, історичної та етнокультурної спадщини і рівня соціально-економічного розвитку</w:t>
      </w:r>
      <w:r w:rsidR="00A83092">
        <w:rPr>
          <w:rFonts w:eastAsia="Arial Unicode MS"/>
          <w:i w:val="0"/>
          <w:color w:val="000000"/>
          <w:lang w:eastAsia="uk-UA"/>
        </w:rPr>
        <w:t>.</w:t>
      </w:r>
      <w:r w:rsidR="00155D12">
        <w:rPr>
          <w:rFonts w:eastAsia="Arial Unicode MS"/>
          <w:i w:val="0"/>
          <w:color w:val="000000"/>
          <w:lang w:eastAsia="uk-UA"/>
        </w:rPr>
        <w:t xml:space="preserve"> </w:t>
      </w:r>
      <w:r w:rsidR="00A83092">
        <w:rPr>
          <w:rFonts w:eastAsia="Arial Unicode MS"/>
          <w:i w:val="0"/>
          <w:color w:val="000000"/>
          <w:lang w:eastAsia="uk-UA"/>
        </w:rPr>
        <w:t xml:space="preserve"> </w:t>
      </w:r>
    </w:p>
    <w:p w:rsidR="00CA1373" w:rsidRDefault="00A83092" w:rsidP="00F73104">
      <w:pPr>
        <w:spacing w:line="240" w:lineRule="auto"/>
        <w:ind w:right="-142" w:firstLine="567"/>
        <w:rPr>
          <w:rFonts w:eastAsia="Arial Unicode MS"/>
          <w:i w:val="0"/>
          <w:color w:val="000000"/>
          <w:lang w:eastAsia="uk-UA"/>
        </w:rPr>
      </w:pPr>
      <w:r>
        <w:rPr>
          <w:rFonts w:eastAsia="Arial Unicode MS"/>
          <w:i w:val="0"/>
          <w:color w:val="000000"/>
          <w:lang w:eastAsia="uk-UA"/>
        </w:rPr>
        <w:t>Аналіз основних національних стратегій (концепцій, програм) просторового розвитку прикордонних територій Закарпаття з країнами-сусідами членами ЄС дозволив ви</w:t>
      </w:r>
      <w:r w:rsidR="00991704">
        <w:rPr>
          <w:rFonts w:eastAsia="Arial Unicode MS"/>
          <w:i w:val="0"/>
          <w:color w:val="000000"/>
          <w:lang w:eastAsia="uk-UA"/>
        </w:rPr>
        <w:t xml:space="preserve">окремити низку документів, які є важливими на даний час для розвитку прикордонних територій. </w:t>
      </w:r>
    </w:p>
    <w:p w:rsidR="00991704" w:rsidRDefault="00991704" w:rsidP="00F73104">
      <w:pPr>
        <w:spacing w:line="240" w:lineRule="auto"/>
        <w:ind w:right="-142" w:firstLine="567"/>
        <w:rPr>
          <w:rFonts w:eastAsia="Arial Unicode MS"/>
          <w:bCs/>
          <w:i w:val="0"/>
          <w:iCs/>
          <w:color w:val="000000"/>
          <w:lang w:eastAsia="uk-UA"/>
        </w:rPr>
      </w:pPr>
      <w:r>
        <w:rPr>
          <w:rFonts w:eastAsia="Arial Unicode MS"/>
          <w:i w:val="0"/>
          <w:color w:val="000000"/>
          <w:lang w:eastAsia="uk-UA"/>
        </w:rPr>
        <w:t xml:space="preserve">Так, </w:t>
      </w:r>
      <w:r w:rsidRPr="00991704">
        <w:rPr>
          <w:rFonts w:eastAsia="Arial Unicode MS"/>
          <w:i w:val="0"/>
          <w:color w:val="000000"/>
          <w:lang w:eastAsia="uk-UA"/>
        </w:rPr>
        <w:t xml:space="preserve">для </w:t>
      </w:r>
      <w:r w:rsidRPr="00354912">
        <w:rPr>
          <w:rFonts w:eastAsia="Arial Unicode MS"/>
          <w:bCs/>
          <w:iCs/>
          <w:color w:val="000000"/>
          <w:u w:val="single"/>
          <w:lang w:eastAsia="uk-UA"/>
        </w:rPr>
        <w:t>українсько-словацького транскордонного</w:t>
      </w:r>
      <w:r w:rsidR="006A29CE" w:rsidRPr="00354912">
        <w:rPr>
          <w:rFonts w:eastAsia="Arial Unicode MS"/>
          <w:bCs/>
          <w:iCs/>
          <w:color w:val="000000"/>
          <w:u w:val="single"/>
          <w:lang w:eastAsia="uk-UA"/>
        </w:rPr>
        <w:t xml:space="preserve"> регіон</w:t>
      </w:r>
      <w:r w:rsidRPr="00354912">
        <w:rPr>
          <w:rFonts w:eastAsia="Arial Unicode MS"/>
          <w:bCs/>
          <w:iCs/>
          <w:color w:val="000000"/>
          <w:u w:val="single"/>
          <w:lang w:eastAsia="uk-UA"/>
        </w:rPr>
        <w:t>у</w:t>
      </w:r>
      <w:r w:rsidRPr="00991704">
        <w:rPr>
          <w:rFonts w:eastAsia="Arial Unicode MS"/>
          <w:bCs/>
          <w:i w:val="0"/>
          <w:iCs/>
          <w:color w:val="000000"/>
          <w:lang w:eastAsia="uk-UA"/>
        </w:rPr>
        <w:t xml:space="preserve"> це</w:t>
      </w:r>
      <w:r>
        <w:rPr>
          <w:rFonts w:eastAsia="Arial Unicode MS"/>
          <w:bCs/>
          <w:i w:val="0"/>
          <w:iCs/>
          <w:color w:val="000000"/>
          <w:lang w:eastAsia="uk-UA"/>
        </w:rPr>
        <w:t>:</w:t>
      </w:r>
    </w:p>
    <w:p w:rsidR="00000000" w:rsidRDefault="00991704" w:rsidP="00F73104">
      <w:pPr>
        <w:tabs>
          <w:tab w:val="left" w:pos="851"/>
        </w:tabs>
        <w:spacing w:line="240" w:lineRule="auto"/>
        <w:ind w:right="-142" w:firstLine="567"/>
        <w:rPr>
          <w:rFonts w:eastAsia="Arial Unicode MS"/>
          <w:i w:val="0"/>
          <w:color w:val="000000"/>
          <w:lang w:eastAsia="uk-UA"/>
        </w:rPr>
      </w:pPr>
      <w:r>
        <w:rPr>
          <w:rFonts w:eastAsia="Arial Unicode MS"/>
          <w:bCs/>
          <w:i w:val="0"/>
          <w:iCs/>
          <w:color w:val="000000"/>
          <w:lang w:eastAsia="uk-UA"/>
        </w:rPr>
        <w:t xml:space="preserve">1. </w:t>
      </w:r>
      <w:r w:rsidRPr="00991704">
        <w:rPr>
          <w:rFonts w:eastAsia="Arial Unicode MS"/>
          <w:bCs/>
          <w:i w:val="0"/>
          <w:iCs/>
          <w:color w:val="000000"/>
          <w:lang w:eastAsia="uk-UA"/>
        </w:rPr>
        <w:t>С</w:t>
      </w:r>
      <w:r w:rsidR="006A29CE" w:rsidRPr="00991704">
        <w:rPr>
          <w:rFonts w:eastAsia="Arial Unicode MS"/>
          <w:bCs/>
          <w:i w:val="0"/>
          <w:iCs/>
          <w:color w:val="000000"/>
          <w:lang w:eastAsia="uk-UA"/>
        </w:rPr>
        <w:t>тра</w:t>
      </w:r>
      <w:r w:rsidR="006A29CE" w:rsidRPr="00991704">
        <w:rPr>
          <w:rFonts w:eastAsia="Arial Unicode MS"/>
          <w:bCs/>
          <w:i w:val="0"/>
          <w:iCs/>
          <w:color w:val="000000"/>
          <w:lang w:eastAsia="uk-UA"/>
        </w:rPr>
        <w:t>тегія розвитку словацько-українського транскордонного співробітництва до 2020 року (зі спрямуванням на розвиток співробітництва між Пряшівським і Кошицьким самоврядними краями СР та Закарпатською областю України)</w:t>
      </w:r>
      <w:r>
        <w:rPr>
          <w:rFonts w:eastAsia="Arial Unicode MS"/>
          <w:bCs/>
          <w:i w:val="0"/>
          <w:iCs/>
          <w:color w:val="000000"/>
          <w:lang w:eastAsia="uk-UA"/>
        </w:rPr>
        <w:t>, яка</w:t>
      </w:r>
      <w:r w:rsidR="006A29CE" w:rsidRPr="00991704">
        <w:rPr>
          <w:rFonts w:eastAsia="Arial Unicode MS"/>
          <w:i w:val="0"/>
          <w:color w:val="000000"/>
          <w:lang w:eastAsia="uk-UA"/>
        </w:rPr>
        <w:t xml:space="preserve"> передбачає низку заходів щодо розбудови та модернізації прикордонної інфраструктури та покращення доступності кордону. Зокрема, наголошується на важливості відкриття нових пунктів пропуску</w:t>
      </w:r>
      <w:r w:rsidR="006A29CE" w:rsidRPr="00991704">
        <w:rPr>
          <w:rFonts w:eastAsia="Arial Unicode MS"/>
          <w:i w:val="0"/>
          <w:color w:val="000000"/>
          <w:lang w:val="en-US" w:eastAsia="uk-UA"/>
        </w:rPr>
        <w:t>:</w:t>
      </w:r>
      <w:r>
        <w:rPr>
          <w:rFonts w:eastAsia="Arial Unicode MS"/>
          <w:i w:val="0"/>
          <w:color w:val="000000"/>
          <w:lang w:eastAsia="uk-UA"/>
        </w:rPr>
        <w:t xml:space="preserve"> </w:t>
      </w:r>
      <w:r w:rsidR="006A29CE" w:rsidRPr="00991704">
        <w:rPr>
          <w:rFonts w:eastAsia="Arial Unicode MS"/>
          <w:i w:val="0"/>
          <w:color w:val="000000"/>
          <w:lang w:eastAsia="uk-UA"/>
        </w:rPr>
        <w:t>Улич – Забродь</w:t>
      </w:r>
      <w:r>
        <w:rPr>
          <w:rFonts w:eastAsia="Arial Unicode MS"/>
          <w:i w:val="0"/>
          <w:color w:val="000000"/>
          <w:lang w:eastAsia="uk-UA"/>
        </w:rPr>
        <w:t xml:space="preserve">; </w:t>
      </w:r>
      <w:r w:rsidR="006A29CE" w:rsidRPr="00991704">
        <w:rPr>
          <w:rFonts w:eastAsia="Arial Unicode MS"/>
          <w:i w:val="0"/>
          <w:color w:val="000000"/>
          <w:lang w:eastAsia="uk-UA"/>
        </w:rPr>
        <w:t>Чієрна-над-Тисою – Соломоново</w:t>
      </w:r>
      <w:r>
        <w:rPr>
          <w:rFonts w:eastAsia="Arial Unicode MS"/>
          <w:i w:val="0"/>
          <w:color w:val="000000"/>
          <w:lang w:eastAsia="uk-UA"/>
        </w:rPr>
        <w:t xml:space="preserve"> та </w:t>
      </w:r>
      <w:r w:rsidR="006A29CE" w:rsidRPr="00991704">
        <w:rPr>
          <w:rFonts w:eastAsia="Arial Unicode MS"/>
          <w:i w:val="0"/>
          <w:color w:val="000000"/>
          <w:lang w:eastAsia="uk-UA"/>
        </w:rPr>
        <w:t>Малі Селменці – Великі Селменці (зміна виду сполучення на автомобільний)</w:t>
      </w:r>
      <w:r>
        <w:rPr>
          <w:rFonts w:eastAsia="Arial Unicode MS"/>
          <w:i w:val="0"/>
          <w:color w:val="000000"/>
          <w:lang w:eastAsia="uk-UA"/>
        </w:rPr>
        <w:t>.</w:t>
      </w:r>
    </w:p>
    <w:p w:rsidR="00000000" w:rsidRPr="00991704" w:rsidRDefault="00354912" w:rsidP="00F73104">
      <w:pPr>
        <w:tabs>
          <w:tab w:val="num" w:pos="720"/>
          <w:tab w:val="num" w:pos="1440"/>
        </w:tabs>
        <w:spacing w:line="240" w:lineRule="auto"/>
        <w:ind w:right="-142" w:firstLine="567"/>
        <w:rPr>
          <w:rFonts w:eastAsia="Arial Unicode MS"/>
          <w:i w:val="0"/>
          <w:color w:val="000000"/>
          <w:lang w:eastAsia="uk-UA"/>
        </w:rPr>
      </w:pPr>
      <w:r>
        <w:rPr>
          <w:rFonts w:eastAsia="Arial Unicode MS"/>
          <w:i w:val="0"/>
          <w:color w:val="000000"/>
          <w:lang w:eastAsia="uk-UA"/>
        </w:rPr>
        <w:t xml:space="preserve">2. </w:t>
      </w:r>
      <w:r w:rsidR="006A29CE" w:rsidRPr="00354912">
        <w:rPr>
          <w:rFonts w:eastAsia="Arial Unicode MS"/>
          <w:bCs/>
          <w:i w:val="0"/>
          <w:iCs/>
          <w:color w:val="000000"/>
          <w:lang w:eastAsia="uk-UA"/>
        </w:rPr>
        <w:t>Програма спільних дій Пряшівського самоврядного краю (ПСК) та Зака</w:t>
      </w:r>
      <w:r w:rsidR="006A29CE" w:rsidRPr="00354912">
        <w:rPr>
          <w:rFonts w:eastAsia="Arial Unicode MS"/>
          <w:bCs/>
          <w:i w:val="0"/>
          <w:iCs/>
          <w:color w:val="000000"/>
          <w:lang w:eastAsia="uk-UA"/>
        </w:rPr>
        <w:t xml:space="preserve">рпатської обласної державної адміністрації (ЗОДА), Закарпатської обласної ради (ЗОР) на період з травня 2017 року по травень 2018 року </w:t>
      </w:r>
      <w:r w:rsidR="0023147C">
        <w:rPr>
          <w:rFonts w:eastAsia="Arial Unicode MS"/>
          <w:i w:val="0"/>
          <w:color w:val="000000"/>
          <w:lang w:eastAsia="uk-UA"/>
        </w:rPr>
        <w:t>передбачала</w:t>
      </w:r>
      <w:r w:rsidR="006A29CE" w:rsidRPr="00354912">
        <w:rPr>
          <w:rFonts w:eastAsia="Arial Unicode MS"/>
          <w:i w:val="0"/>
          <w:color w:val="000000"/>
          <w:lang w:eastAsia="uk-UA"/>
        </w:rPr>
        <w:t xml:space="preserve"> низку довгострокових заходів, реалізація яких з</w:t>
      </w:r>
      <w:r w:rsidR="006A29CE" w:rsidRPr="00354912">
        <w:rPr>
          <w:rFonts w:eastAsia="Arial Unicode MS"/>
          <w:i w:val="0"/>
          <w:color w:val="000000"/>
          <w:lang w:eastAsia="uk-UA"/>
        </w:rPr>
        <w:t>апланована до 202</w:t>
      </w:r>
      <w:r>
        <w:rPr>
          <w:rFonts w:eastAsia="Arial Unicode MS"/>
          <w:i w:val="0"/>
          <w:color w:val="000000"/>
          <w:lang w:eastAsia="uk-UA"/>
        </w:rPr>
        <w:t>3</w:t>
      </w:r>
      <w:r w:rsidR="006A29CE" w:rsidRPr="00354912">
        <w:rPr>
          <w:rFonts w:eastAsia="Arial Unicode MS"/>
          <w:i w:val="0"/>
          <w:color w:val="000000"/>
          <w:lang w:eastAsia="uk-UA"/>
        </w:rPr>
        <w:t xml:space="preserve"> року. </w:t>
      </w:r>
      <w:r>
        <w:rPr>
          <w:rFonts w:eastAsia="Arial Unicode MS"/>
          <w:i w:val="0"/>
          <w:color w:val="000000"/>
          <w:lang w:eastAsia="uk-UA"/>
        </w:rPr>
        <w:t xml:space="preserve">Головними завданнями є </w:t>
      </w:r>
      <w:r w:rsidR="006A29CE" w:rsidRPr="00991704">
        <w:rPr>
          <w:rFonts w:eastAsia="Arial Unicode MS"/>
          <w:i w:val="0"/>
          <w:color w:val="000000"/>
          <w:lang w:eastAsia="uk-UA"/>
        </w:rPr>
        <w:t xml:space="preserve">підготовка і розроблення проектної заявки в галузі розвитку інфраструктури </w:t>
      </w:r>
      <w:r w:rsidRPr="00991704">
        <w:rPr>
          <w:rFonts w:eastAsia="Arial Unicode MS"/>
          <w:i w:val="0"/>
          <w:color w:val="000000"/>
          <w:lang w:eastAsia="uk-UA"/>
        </w:rPr>
        <w:t>–</w:t>
      </w:r>
      <w:r>
        <w:rPr>
          <w:rFonts w:eastAsia="Arial Unicode MS"/>
          <w:i w:val="0"/>
          <w:color w:val="000000"/>
          <w:lang w:eastAsia="uk-UA"/>
        </w:rPr>
        <w:t xml:space="preserve"> «</w:t>
      </w:r>
      <w:r w:rsidR="00D5008C">
        <w:rPr>
          <w:rFonts w:eastAsia="Arial Unicode MS"/>
          <w:i w:val="0"/>
          <w:color w:val="000000"/>
          <w:lang w:eastAsia="uk-UA"/>
        </w:rPr>
        <w:t>Будівництво дороги - Львів - Самбір</w:t>
      </w:r>
      <w:r w:rsidR="006A29CE" w:rsidRPr="00991704">
        <w:rPr>
          <w:rFonts w:eastAsia="Arial Unicode MS"/>
          <w:i w:val="0"/>
          <w:color w:val="000000"/>
          <w:lang w:eastAsia="uk-UA"/>
        </w:rPr>
        <w:t xml:space="preserve"> </w:t>
      </w:r>
      <w:r>
        <w:rPr>
          <w:rFonts w:eastAsia="Arial Unicode MS"/>
          <w:i w:val="0"/>
          <w:color w:val="000000"/>
          <w:lang w:eastAsia="uk-UA"/>
        </w:rPr>
        <w:t>–</w:t>
      </w:r>
      <w:r w:rsidR="00D5008C">
        <w:rPr>
          <w:rFonts w:eastAsia="Arial Unicode MS"/>
          <w:i w:val="0"/>
          <w:color w:val="000000"/>
          <w:lang w:eastAsia="uk-UA"/>
        </w:rPr>
        <w:t xml:space="preserve"> Ужгород</w:t>
      </w:r>
      <w:r>
        <w:rPr>
          <w:rFonts w:eastAsia="Arial Unicode MS"/>
          <w:i w:val="0"/>
          <w:color w:val="000000"/>
          <w:lang w:eastAsia="uk-UA"/>
        </w:rPr>
        <w:t>» (до пункту пропуску «Убля - Малий Березний»</w:t>
      </w:r>
      <w:r w:rsidR="006A29CE" w:rsidRPr="00991704">
        <w:rPr>
          <w:rFonts w:eastAsia="Arial Unicode MS"/>
          <w:i w:val="0"/>
          <w:color w:val="000000"/>
          <w:lang w:eastAsia="uk-UA"/>
        </w:rPr>
        <w:t>)</w:t>
      </w:r>
      <w:r>
        <w:rPr>
          <w:rFonts w:eastAsia="Arial Unicode MS"/>
          <w:i w:val="0"/>
          <w:color w:val="000000"/>
          <w:lang w:val="ru-RU" w:eastAsia="uk-UA"/>
        </w:rPr>
        <w:t xml:space="preserve"> та </w:t>
      </w:r>
      <w:r w:rsidR="006A29CE" w:rsidRPr="00991704">
        <w:rPr>
          <w:rFonts w:eastAsia="Arial Unicode MS"/>
          <w:i w:val="0"/>
          <w:color w:val="000000"/>
          <w:lang w:eastAsia="uk-UA"/>
        </w:rPr>
        <w:t>ініціювання відкриття та будівництв</w:t>
      </w:r>
      <w:r>
        <w:rPr>
          <w:rFonts w:eastAsia="Arial Unicode MS"/>
          <w:i w:val="0"/>
          <w:color w:val="000000"/>
          <w:lang w:eastAsia="uk-UA"/>
        </w:rPr>
        <w:t>а міжнародного пункту пропуску «Уліч – Забрідь»</w:t>
      </w:r>
      <w:r w:rsidR="006A29CE" w:rsidRPr="00991704">
        <w:rPr>
          <w:rFonts w:eastAsia="Arial Unicode MS"/>
          <w:i w:val="0"/>
          <w:color w:val="000000"/>
          <w:lang w:eastAsia="uk-UA"/>
        </w:rPr>
        <w:t>.</w:t>
      </w:r>
    </w:p>
    <w:p w:rsidR="00B22429" w:rsidRPr="005C645D" w:rsidRDefault="005E0550" w:rsidP="005C645D">
      <w:pPr>
        <w:spacing w:line="240" w:lineRule="auto"/>
        <w:ind w:firstLine="567"/>
        <w:rPr>
          <w:rFonts w:eastAsia="Arial Unicode MS"/>
          <w:i w:val="0"/>
          <w:color w:val="000000"/>
          <w:lang w:eastAsia="uk-UA"/>
        </w:rPr>
      </w:pPr>
      <w:r>
        <w:rPr>
          <w:rFonts w:eastAsia="Arial Unicode MS"/>
          <w:bCs/>
          <w:i w:val="0"/>
          <w:iCs/>
          <w:color w:val="000000"/>
          <w:lang w:eastAsia="uk-UA"/>
        </w:rPr>
        <w:t xml:space="preserve">3. </w:t>
      </w:r>
      <w:r w:rsidRPr="005C645D">
        <w:rPr>
          <w:rFonts w:eastAsia="Times New Roman"/>
          <w:i w:val="0"/>
          <w:lang w:eastAsia="uk-UA"/>
        </w:rPr>
        <w:t>Програма економічного та соціального розвитку Кошицького самоврядного краю на 2016-2022 роки</w:t>
      </w:r>
      <w:r w:rsidRPr="005C645D">
        <w:rPr>
          <w:rFonts w:eastAsia="Times New Roman"/>
          <w:b/>
          <w:lang w:eastAsia="uk-UA"/>
        </w:rPr>
        <w:t xml:space="preserve"> </w:t>
      </w:r>
      <w:r w:rsidRPr="005C645D">
        <w:rPr>
          <w:rFonts w:eastAsia="Times New Roman"/>
          <w:i w:val="0"/>
          <w:lang w:eastAsia="uk-UA"/>
        </w:rPr>
        <w:t xml:space="preserve">наголошує, що його територією проходить V міжнародний коридор «Схід-Захід», який прямує через Закарпатську область України до Києва, тому облаштування дорожньої </w:t>
      </w:r>
      <w:r w:rsidRPr="005C645D">
        <w:rPr>
          <w:rFonts w:eastAsia="Times New Roman"/>
          <w:i w:val="0"/>
          <w:lang w:eastAsia="uk-UA"/>
        </w:rPr>
        <w:lastRenderedPageBreak/>
        <w:t>інфраструктури та покращення транспортної доступності є стратегічно важливими. Зокрема, в рамках специфічної цілі 1.4 йдеться про те, що між інфраструктурою та логістикою існує дуже тісний зв’язок. І це стосується не тільки автомагістралей, але більш широкої концепції сприяння ефективній мобільності товарів, капіталів та людей через модернізацію залізничного сполучення, централізовані склади та логістичні центри, розвинуті індустріальні парки та високотехнологічний Інтернет зв’язок. Серед конкретних заходів, запланованих задля реалізації цієї цілі, передбачається будівництво інтегрованого транспортного терміналу та глобального логістичного індустріального парку на території регіону</w:t>
      </w:r>
      <w:r w:rsidR="005C645D">
        <w:rPr>
          <w:rFonts w:eastAsia="Times New Roman"/>
          <w:i w:val="0"/>
          <w:lang w:eastAsia="uk-UA"/>
        </w:rPr>
        <w:t xml:space="preserve"> [</w:t>
      </w:r>
      <w:r w:rsidR="009512F6">
        <w:rPr>
          <w:rFonts w:eastAsia="Times New Roman"/>
          <w:i w:val="0"/>
          <w:lang w:eastAsia="uk-UA"/>
        </w:rPr>
        <w:t>2</w:t>
      </w:r>
      <w:r w:rsidR="005C645D">
        <w:rPr>
          <w:rFonts w:eastAsia="Times New Roman"/>
          <w:i w:val="0"/>
          <w:lang w:eastAsia="uk-UA"/>
        </w:rPr>
        <w:t>].</w:t>
      </w:r>
    </w:p>
    <w:p w:rsidR="00B22429" w:rsidRPr="00CA1373" w:rsidRDefault="00CA1373" w:rsidP="00CA1373">
      <w:pPr>
        <w:spacing w:line="276" w:lineRule="auto"/>
        <w:ind w:firstLine="567"/>
        <w:rPr>
          <w:rFonts w:eastAsia="Times New Roman"/>
          <w:i w:val="0"/>
          <w:lang w:eastAsia="uk-UA"/>
        </w:rPr>
      </w:pPr>
      <w:r>
        <w:rPr>
          <w:rFonts w:eastAsia="Arial Unicode MS"/>
          <w:bCs/>
          <w:i w:val="0"/>
          <w:iCs/>
          <w:color w:val="000000"/>
          <w:lang w:eastAsia="uk-UA"/>
        </w:rPr>
        <w:t xml:space="preserve">4. </w:t>
      </w:r>
      <w:r w:rsidR="00B22429" w:rsidRPr="000025FE">
        <w:rPr>
          <w:rFonts w:eastAsia="Arial Unicode MS"/>
          <w:bCs/>
          <w:i w:val="0"/>
          <w:iCs/>
          <w:color w:val="000000"/>
          <w:lang w:eastAsia="uk-UA"/>
        </w:rPr>
        <w:t>Програма економічного та соціального розвитку Пряшівського самоврядного краю на 2016-2022 роки</w:t>
      </w:r>
      <w:r w:rsidR="009512F6" w:rsidRPr="007D0722">
        <w:rPr>
          <w:rFonts w:eastAsia="Times New Roman"/>
          <w:i w:val="0"/>
          <w:lang w:eastAsia="uk-UA"/>
        </w:rPr>
        <w:t xml:space="preserve"> зазначає стратегічну важливість своєї території для міжнародного транспортного сполучення, оскільки тут проходять декілька мультимодальних коридорів, в тому числі сполученням Братислава-Жиліна-Пряшів/Кошице-Захор-Чієрна над Тисою-Україна. Пункт 1.5 акцентує увагу на необхідності добудови під’їзних шляхів до пункту переходу</w:t>
      </w:r>
      <w:r w:rsidR="009512F6">
        <w:rPr>
          <w:rFonts w:eastAsia="Times New Roman"/>
          <w:i w:val="0"/>
          <w:lang w:eastAsia="uk-UA"/>
        </w:rPr>
        <w:t xml:space="preserve"> </w:t>
      </w:r>
      <w:r w:rsidR="009512F6" w:rsidRPr="007D0722">
        <w:rPr>
          <w:rFonts w:eastAsia="Times New Roman"/>
          <w:i w:val="0"/>
          <w:lang w:eastAsia="uk-UA"/>
        </w:rPr>
        <w:t>через кордон з Україною в Ублі, а також до шосе D1, що є частиною мультимодальної гілки коридору на трасі Братислава-Жиліна-Ужгород та частиною базової мережі TEN-T. Цей коридор з’єднає 8 з 10 найбільших міст Словаччини з містами прилеглих регіонів, що покращить доступність цих міст і, водночас, покращить зв'язки з Україною і забезпечить необхідні потужності</w:t>
      </w:r>
      <w:r w:rsidR="009512F6">
        <w:rPr>
          <w:rFonts w:eastAsia="Times New Roman"/>
          <w:i w:val="0"/>
          <w:lang w:eastAsia="uk-UA"/>
        </w:rPr>
        <w:t xml:space="preserve"> в цих транспортних напрямках </w:t>
      </w:r>
      <w:r w:rsidR="009512F6">
        <w:rPr>
          <w:rFonts w:eastAsia="Times New Roman"/>
          <w:i w:val="0"/>
          <w:lang w:eastAsia="uk-UA"/>
        </w:rPr>
        <w:t>[</w:t>
      </w:r>
      <w:r w:rsidR="009512F6">
        <w:rPr>
          <w:rFonts w:eastAsia="Times New Roman"/>
          <w:i w:val="0"/>
          <w:lang w:eastAsia="uk-UA"/>
        </w:rPr>
        <w:t>3</w:t>
      </w:r>
      <w:r w:rsidR="009512F6">
        <w:rPr>
          <w:rFonts w:eastAsia="Times New Roman"/>
          <w:i w:val="0"/>
          <w:lang w:eastAsia="uk-UA"/>
        </w:rPr>
        <w:t>].</w:t>
      </w:r>
    </w:p>
    <w:p w:rsidR="00A63704" w:rsidRPr="007D0722" w:rsidRDefault="00CA1373" w:rsidP="00A63704">
      <w:pPr>
        <w:spacing w:line="276" w:lineRule="auto"/>
        <w:ind w:firstLine="567"/>
        <w:rPr>
          <w:rFonts w:eastAsia="Times New Roman"/>
          <w:i w:val="0"/>
          <w:lang w:eastAsia="uk-UA"/>
        </w:rPr>
      </w:pPr>
      <w:r>
        <w:rPr>
          <w:rFonts w:eastAsia="Arial Unicode MS"/>
          <w:bCs/>
          <w:i w:val="0"/>
          <w:iCs/>
          <w:color w:val="000000"/>
          <w:lang w:eastAsia="uk-UA"/>
        </w:rPr>
        <w:t xml:space="preserve">5. </w:t>
      </w:r>
      <w:r w:rsidR="00B22429" w:rsidRPr="000025FE">
        <w:rPr>
          <w:rFonts w:eastAsia="Arial Unicode MS"/>
          <w:bCs/>
          <w:i w:val="0"/>
          <w:iCs/>
          <w:color w:val="000000"/>
          <w:lang w:eastAsia="uk-UA"/>
        </w:rPr>
        <w:t>План дій щодо розвитку окресу (району) Сніна Пряшівського краю на 2019-2023 роки</w:t>
      </w:r>
      <w:r w:rsidR="00A63704">
        <w:rPr>
          <w:rFonts w:eastAsia="Arial Unicode MS"/>
          <w:bCs/>
          <w:i w:val="0"/>
          <w:iCs/>
          <w:color w:val="000000"/>
          <w:lang w:eastAsia="uk-UA"/>
        </w:rPr>
        <w:t xml:space="preserve"> </w:t>
      </w:r>
      <w:r w:rsidR="00A63704" w:rsidRPr="007D0722">
        <w:rPr>
          <w:rFonts w:eastAsia="Times New Roman"/>
          <w:i w:val="0"/>
          <w:lang w:eastAsia="uk-UA"/>
        </w:rPr>
        <w:t>передбачає поліпшення умов перетину кордону з Україною</w:t>
      </w:r>
      <w:r w:rsidR="00A63704">
        <w:rPr>
          <w:rFonts w:eastAsia="Times New Roman"/>
          <w:i w:val="0"/>
          <w:lang w:eastAsia="uk-UA"/>
        </w:rPr>
        <w:t xml:space="preserve"> </w:t>
      </w:r>
      <w:r w:rsidR="00A63704">
        <w:rPr>
          <w:rFonts w:eastAsia="Times New Roman"/>
          <w:i w:val="0"/>
          <w:lang w:eastAsia="uk-UA"/>
        </w:rPr>
        <w:t>[</w:t>
      </w:r>
      <w:r w:rsidR="00A63704">
        <w:rPr>
          <w:rFonts w:eastAsia="Times New Roman"/>
          <w:i w:val="0"/>
          <w:lang w:eastAsia="uk-UA"/>
        </w:rPr>
        <w:t>4</w:t>
      </w:r>
      <w:r w:rsidR="00A63704">
        <w:rPr>
          <w:rFonts w:eastAsia="Times New Roman"/>
          <w:i w:val="0"/>
          <w:lang w:eastAsia="uk-UA"/>
        </w:rPr>
        <w:t>].</w:t>
      </w:r>
    </w:p>
    <w:p w:rsidR="00B22429" w:rsidRPr="00CA1373" w:rsidRDefault="00B22429" w:rsidP="00CA1373">
      <w:pPr>
        <w:pStyle w:val="a6"/>
        <w:numPr>
          <w:ilvl w:val="0"/>
          <w:numId w:val="34"/>
        </w:numPr>
        <w:tabs>
          <w:tab w:val="left" w:pos="993"/>
        </w:tabs>
        <w:spacing w:line="240" w:lineRule="auto"/>
        <w:ind w:right="-142"/>
        <w:rPr>
          <w:rFonts w:eastAsia="Arial Unicode MS"/>
          <w:i w:val="0"/>
          <w:color w:val="000000"/>
          <w:lang w:eastAsia="uk-UA"/>
        </w:rPr>
      </w:pPr>
      <w:r w:rsidRPr="00CA1373">
        <w:rPr>
          <w:rFonts w:eastAsia="Arial Unicode MS"/>
          <w:bCs/>
          <w:i w:val="0"/>
          <w:iCs/>
          <w:color w:val="000000"/>
          <w:lang w:eastAsia="uk-UA"/>
        </w:rPr>
        <w:t>Генеральний план транспортної інфраструктури Пряшівського краю</w:t>
      </w:r>
      <w:r w:rsidR="00DD4DEC" w:rsidRPr="00CA1373">
        <w:rPr>
          <w:rFonts w:eastAsia="Arial Unicode MS"/>
          <w:bCs/>
          <w:i w:val="0"/>
          <w:iCs/>
          <w:color w:val="000000"/>
          <w:lang w:eastAsia="uk-UA"/>
        </w:rPr>
        <w:t>:</w:t>
      </w:r>
    </w:p>
    <w:p w:rsidR="00B22429" w:rsidRPr="00882D59" w:rsidRDefault="00B22429" w:rsidP="00F73104">
      <w:pPr>
        <w:pStyle w:val="a6"/>
        <w:numPr>
          <w:ilvl w:val="0"/>
          <w:numId w:val="28"/>
        </w:numPr>
        <w:spacing w:line="240" w:lineRule="auto"/>
        <w:ind w:left="1276" w:right="-142" w:firstLine="567"/>
        <w:rPr>
          <w:rFonts w:eastAsia="Arial Unicode MS"/>
          <w:i w:val="0"/>
          <w:color w:val="000000"/>
          <w:lang w:eastAsia="uk-UA"/>
        </w:rPr>
      </w:pPr>
      <w:r w:rsidRPr="00882D59">
        <w:rPr>
          <w:rFonts w:eastAsia="Arial Unicode MS"/>
          <w:i w:val="0"/>
          <w:color w:val="000000"/>
          <w:lang w:eastAsia="uk-UA"/>
        </w:rPr>
        <w:t>Убля-Малий Березний: розбудова швидкісної магістралі Липники-Убля та зняття обмежень по вазі товарів, що перевозяться, та перевезення за системою TIR.</w:t>
      </w:r>
    </w:p>
    <w:p w:rsidR="00B22429" w:rsidRPr="00882D59" w:rsidRDefault="00B22429" w:rsidP="00F73104">
      <w:pPr>
        <w:pStyle w:val="a6"/>
        <w:numPr>
          <w:ilvl w:val="0"/>
          <w:numId w:val="28"/>
        </w:numPr>
        <w:spacing w:line="240" w:lineRule="auto"/>
        <w:ind w:left="1276" w:right="-142" w:firstLine="567"/>
        <w:rPr>
          <w:rFonts w:eastAsia="Arial Unicode MS"/>
          <w:i w:val="0"/>
          <w:color w:val="000000"/>
          <w:lang w:eastAsia="uk-UA"/>
        </w:rPr>
      </w:pPr>
      <w:r w:rsidRPr="00882D59">
        <w:rPr>
          <w:rFonts w:eastAsia="Arial Unicode MS"/>
          <w:i w:val="0"/>
          <w:color w:val="000000"/>
          <w:lang w:eastAsia="uk-UA"/>
        </w:rPr>
        <w:t>Уліч-Забрідь: реконструювання ділянки дороги Уліч - кордон з Україною, пасажирські та вантажні перевезення з обмеженням по вазі до 3,5т.</w:t>
      </w:r>
      <w:r w:rsidR="005862CC">
        <w:rPr>
          <w:rFonts w:eastAsia="Arial Unicode MS"/>
          <w:i w:val="0"/>
          <w:color w:val="000000"/>
          <w:lang w:eastAsia="uk-UA"/>
        </w:rPr>
        <w:t xml:space="preserve"> </w:t>
      </w:r>
      <w:r w:rsidR="005862CC">
        <w:rPr>
          <w:rFonts w:eastAsia="Times New Roman"/>
          <w:i w:val="0"/>
          <w:lang w:eastAsia="uk-UA"/>
        </w:rPr>
        <w:t>[</w:t>
      </w:r>
      <w:r w:rsidR="005862CC">
        <w:rPr>
          <w:rFonts w:eastAsia="Times New Roman"/>
          <w:i w:val="0"/>
          <w:lang w:eastAsia="uk-UA"/>
        </w:rPr>
        <w:t>5</w:t>
      </w:r>
      <w:r w:rsidR="005862CC">
        <w:rPr>
          <w:rFonts w:eastAsia="Times New Roman"/>
          <w:i w:val="0"/>
          <w:lang w:eastAsia="uk-UA"/>
        </w:rPr>
        <w:t>].</w:t>
      </w:r>
    </w:p>
    <w:p w:rsidR="00000000" w:rsidRPr="00354912" w:rsidRDefault="00354912" w:rsidP="00471760">
      <w:pPr>
        <w:spacing w:line="240" w:lineRule="auto"/>
        <w:ind w:left="720" w:right="-142" w:hanging="153"/>
        <w:rPr>
          <w:rFonts w:eastAsia="Arial Unicode MS"/>
          <w:color w:val="000000"/>
          <w:u w:val="single"/>
          <w:lang w:eastAsia="uk-UA"/>
        </w:rPr>
      </w:pPr>
      <w:r w:rsidRPr="00354912">
        <w:rPr>
          <w:rFonts w:eastAsia="Arial Unicode MS"/>
          <w:bCs/>
          <w:i w:val="0"/>
          <w:iCs/>
          <w:color w:val="000000"/>
          <w:lang w:eastAsia="uk-UA"/>
        </w:rPr>
        <w:t xml:space="preserve">Щодо </w:t>
      </w:r>
      <w:r w:rsidRPr="00354912">
        <w:rPr>
          <w:rFonts w:eastAsia="Arial Unicode MS"/>
          <w:bCs/>
          <w:iCs/>
          <w:color w:val="000000"/>
          <w:u w:val="single"/>
          <w:lang w:eastAsia="uk-UA"/>
        </w:rPr>
        <w:t>українсько-угорського транскордонного</w:t>
      </w:r>
      <w:r w:rsidR="006A29CE" w:rsidRPr="00354912">
        <w:rPr>
          <w:rFonts w:eastAsia="Arial Unicode MS"/>
          <w:bCs/>
          <w:iCs/>
          <w:color w:val="000000"/>
          <w:u w:val="single"/>
          <w:lang w:eastAsia="uk-UA"/>
        </w:rPr>
        <w:t xml:space="preserve"> регіон</w:t>
      </w:r>
      <w:r w:rsidRPr="00354912">
        <w:rPr>
          <w:rFonts w:eastAsia="Arial Unicode MS"/>
          <w:bCs/>
          <w:iCs/>
          <w:color w:val="000000"/>
          <w:u w:val="single"/>
          <w:lang w:eastAsia="uk-UA"/>
        </w:rPr>
        <w:t>у</w:t>
      </w:r>
      <w:r>
        <w:rPr>
          <w:rFonts w:eastAsia="Arial Unicode MS"/>
          <w:bCs/>
          <w:iCs/>
          <w:color w:val="000000"/>
          <w:u w:val="single"/>
          <w:lang w:eastAsia="uk-UA"/>
        </w:rPr>
        <w:t>, то це:</w:t>
      </w:r>
    </w:p>
    <w:p w:rsidR="00000000" w:rsidRPr="009712AE" w:rsidRDefault="006A29CE" w:rsidP="00F73104">
      <w:pPr>
        <w:pStyle w:val="a6"/>
        <w:numPr>
          <w:ilvl w:val="0"/>
          <w:numId w:val="26"/>
        </w:numPr>
        <w:tabs>
          <w:tab w:val="left" w:pos="851"/>
        </w:tabs>
        <w:spacing w:line="240" w:lineRule="auto"/>
        <w:ind w:left="0" w:right="-142" w:firstLine="567"/>
        <w:rPr>
          <w:rFonts w:eastAsia="Arial Unicode MS"/>
          <w:i w:val="0"/>
          <w:color w:val="000000"/>
          <w:lang w:eastAsia="uk-UA"/>
        </w:rPr>
      </w:pPr>
      <w:r w:rsidRPr="009712AE">
        <w:rPr>
          <w:rFonts w:eastAsia="Arial Unicode MS"/>
          <w:bCs/>
          <w:i w:val="0"/>
          <w:iCs/>
          <w:color w:val="000000"/>
          <w:lang w:eastAsia="uk-UA"/>
        </w:rPr>
        <w:t>Програма розвитку співробітництва на 20</w:t>
      </w:r>
      <w:r w:rsidR="009712AE">
        <w:rPr>
          <w:rFonts w:eastAsia="Arial Unicode MS"/>
          <w:bCs/>
          <w:i w:val="0"/>
          <w:iCs/>
          <w:color w:val="000000"/>
          <w:lang w:eastAsia="uk-UA"/>
        </w:rPr>
        <w:t>20</w:t>
      </w:r>
      <w:r w:rsidRPr="009712AE">
        <w:rPr>
          <w:rFonts w:eastAsia="Arial Unicode MS"/>
          <w:bCs/>
          <w:i w:val="0"/>
          <w:iCs/>
          <w:color w:val="000000"/>
          <w:lang w:eastAsia="uk-UA"/>
        </w:rPr>
        <w:t xml:space="preserve"> рік між Закарпатською обласною державною адміністрацією (Україна), Закарпатською обласною радою (Україна) та Загальними Зборами області Саболч-Сатмар-Берег (Угорщина)</w:t>
      </w:r>
      <w:r w:rsidR="009E5583">
        <w:rPr>
          <w:rFonts w:eastAsia="Arial Unicode MS"/>
          <w:bCs/>
          <w:i w:val="0"/>
          <w:iCs/>
          <w:color w:val="000000"/>
          <w:lang w:eastAsia="uk-UA"/>
        </w:rPr>
        <w:t xml:space="preserve"> </w:t>
      </w:r>
      <w:r w:rsidR="009E5583">
        <w:rPr>
          <w:rFonts w:eastAsia="Times New Roman"/>
          <w:i w:val="0"/>
          <w:lang w:eastAsia="uk-UA"/>
        </w:rPr>
        <w:t>[</w:t>
      </w:r>
      <w:r w:rsidR="009E5583">
        <w:rPr>
          <w:rFonts w:eastAsia="Times New Roman"/>
          <w:i w:val="0"/>
          <w:lang w:eastAsia="uk-UA"/>
        </w:rPr>
        <w:t>6</w:t>
      </w:r>
      <w:r w:rsidR="009E5583">
        <w:rPr>
          <w:rFonts w:eastAsia="Times New Roman"/>
          <w:i w:val="0"/>
          <w:lang w:eastAsia="uk-UA"/>
        </w:rPr>
        <w:t>].</w:t>
      </w:r>
    </w:p>
    <w:p w:rsidR="00000000" w:rsidRPr="007578A8" w:rsidRDefault="006A29CE" w:rsidP="00F73104">
      <w:pPr>
        <w:pStyle w:val="a6"/>
        <w:numPr>
          <w:ilvl w:val="0"/>
          <w:numId w:val="26"/>
        </w:numPr>
        <w:tabs>
          <w:tab w:val="left" w:pos="851"/>
        </w:tabs>
        <w:spacing w:line="240" w:lineRule="auto"/>
        <w:ind w:left="0" w:right="-142" w:firstLine="567"/>
        <w:rPr>
          <w:rFonts w:eastAsia="Arial Unicode MS"/>
          <w:i w:val="0"/>
          <w:color w:val="000000"/>
          <w:lang w:eastAsia="uk-UA"/>
        </w:rPr>
      </w:pPr>
      <w:r w:rsidRPr="009712AE">
        <w:rPr>
          <w:rFonts w:eastAsia="Arial Unicode MS"/>
          <w:bCs/>
          <w:i w:val="0"/>
          <w:iCs/>
          <w:color w:val="000000"/>
          <w:lang w:eastAsia="uk-UA"/>
        </w:rPr>
        <w:t>Угода про співробітництво між Загальними зборами області Бач-Кішкун (Угорщина), Загальними зборами області Боршод-Абауй-Земплен (Угорщина), Загальними зборами області Чонград (Угорщина), Зага</w:t>
      </w:r>
      <w:r w:rsidRPr="009712AE">
        <w:rPr>
          <w:rFonts w:eastAsia="Arial Unicode MS"/>
          <w:bCs/>
          <w:i w:val="0"/>
          <w:iCs/>
          <w:color w:val="000000"/>
          <w:lang w:eastAsia="uk-UA"/>
        </w:rPr>
        <w:t>льними зборами області Гайду-Бігар (Угорщина), Загальними зборами області Гевеш (Угорщина), Загальними зборами області Яс-Надькун-Солнок (Угорщина), Загальними зборами Кошицького самоврядного краю (Словаччина), Закарпатською обласною радою (Україна), Повіт</w:t>
      </w:r>
      <w:r w:rsidRPr="009712AE">
        <w:rPr>
          <w:rFonts w:eastAsia="Arial Unicode MS"/>
          <w:bCs/>
          <w:i w:val="0"/>
          <w:iCs/>
          <w:color w:val="000000"/>
          <w:lang w:eastAsia="uk-UA"/>
        </w:rPr>
        <w:t>овою радою Марамуреш (Румунія</w:t>
      </w:r>
      <w:r w:rsidR="00F37373">
        <w:rPr>
          <w:rFonts w:eastAsia="Arial Unicode MS"/>
          <w:bCs/>
          <w:i w:val="0"/>
          <w:iCs/>
          <w:color w:val="000000"/>
          <w:lang w:eastAsia="uk-UA"/>
        </w:rPr>
        <w:t>) тощо.</w:t>
      </w:r>
    </w:p>
    <w:p w:rsidR="007578A8" w:rsidRPr="007578A8" w:rsidRDefault="007578A8" w:rsidP="00471760">
      <w:pPr>
        <w:numPr>
          <w:ilvl w:val="0"/>
          <w:numId w:val="26"/>
        </w:numPr>
        <w:spacing w:line="240" w:lineRule="auto"/>
        <w:ind w:right="-142" w:hanging="513"/>
        <w:rPr>
          <w:rFonts w:eastAsia="Arial Unicode MS"/>
          <w:i w:val="0"/>
          <w:color w:val="000000"/>
          <w:lang w:eastAsia="uk-UA"/>
        </w:rPr>
      </w:pPr>
      <w:r w:rsidRPr="007578A8">
        <w:rPr>
          <w:rFonts w:eastAsia="Arial Unicode MS"/>
          <w:bCs/>
          <w:i w:val="0"/>
          <w:iCs/>
          <w:color w:val="000000"/>
          <w:lang w:eastAsia="uk-UA"/>
        </w:rPr>
        <w:t>Середньострокова логістична стратегія 2014-2020</w:t>
      </w:r>
      <w:r>
        <w:rPr>
          <w:rFonts w:eastAsia="Arial Unicode MS"/>
          <w:bCs/>
          <w:i w:val="0"/>
          <w:iCs/>
          <w:color w:val="000000"/>
          <w:lang w:eastAsia="uk-UA"/>
        </w:rPr>
        <w:t>:</w:t>
      </w:r>
    </w:p>
    <w:p w:rsidR="007578A8" w:rsidRPr="007578A8" w:rsidRDefault="007578A8" w:rsidP="00471760">
      <w:pPr>
        <w:pStyle w:val="a6"/>
        <w:numPr>
          <w:ilvl w:val="0"/>
          <w:numId w:val="28"/>
        </w:numPr>
        <w:spacing w:line="240" w:lineRule="auto"/>
        <w:ind w:left="1134" w:right="-142" w:firstLine="567"/>
        <w:rPr>
          <w:rFonts w:eastAsia="Arial Unicode MS"/>
          <w:i w:val="0"/>
          <w:color w:val="000000"/>
          <w:lang w:eastAsia="uk-UA"/>
        </w:rPr>
      </w:pPr>
      <w:r w:rsidRPr="007578A8">
        <w:rPr>
          <w:rFonts w:eastAsia="Arial Unicode MS"/>
          <w:bCs/>
          <w:i w:val="0"/>
          <w:iCs/>
          <w:color w:val="000000"/>
          <w:lang w:eastAsia="uk-UA"/>
        </w:rPr>
        <w:lastRenderedPageBreak/>
        <w:t>Рішення уряду Угорщини «Про організацію розвитку транспортної інфраструктури на угорсько-українському кордоні»</w:t>
      </w:r>
      <w:r>
        <w:rPr>
          <w:rFonts w:eastAsia="Arial Unicode MS"/>
          <w:bCs/>
          <w:i w:val="0"/>
          <w:iCs/>
          <w:color w:val="000000"/>
          <w:lang w:eastAsia="uk-UA"/>
        </w:rPr>
        <w:t>;</w:t>
      </w:r>
      <w:r w:rsidRPr="007578A8">
        <w:rPr>
          <w:rFonts w:eastAsia="Arial Unicode MS"/>
          <w:bCs/>
          <w:i w:val="0"/>
          <w:iCs/>
          <w:color w:val="000000"/>
          <w:lang w:val="ru-RU" w:eastAsia="uk-UA"/>
        </w:rPr>
        <w:t xml:space="preserve"> </w:t>
      </w:r>
    </w:p>
    <w:p w:rsidR="007578A8" w:rsidRPr="007578A8" w:rsidRDefault="007578A8" w:rsidP="00471760">
      <w:pPr>
        <w:pStyle w:val="a6"/>
        <w:numPr>
          <w:ilvl w:val="0"/>
          <w:numId w:val="28"/>
        </w:numPr>
        <w:spacing w:line="240" w:lineRule="auto"/>
        <w:ind w:left="1134" w:right="-142" w:firstLine="567"/>
        <w:rPr>
          <w:rFonts w:eastAsia="Arial Unicode MS"/>
          <w:i w:val="0"/>
          <w:color w:val="000000"/>
          <w:lang w:eastAsia="uk-UA"/>
        </w:rPr>
      </w:pPr>
      <w:r w:rsidRPr="007578A8">
        <w:rPr>
          <w:rFonts w:eastAsia="Arial Unicode MS"/>
          <w:i w:val="0"/>
          <w:color w:val="000000"/>
          <w:lang w:eastAsia="uk-UA"/>
        </w:rPr>
        <w:t>відкриття нового пункту пропуску Nagyhódos-Nagypalád (Велика Паладь з нашої сторони)</w:t>
      </w:r>
      <w:r w:rsidR="00EC1550">
        <w:rPr>
          <w:rFonts w:eastAsia="Arial Unicode MS"/>
          <w:i w:val="0"/>
          <w:color w:val="000000"/>
          <w:lang w:eastAsia="uk-UA"/>
        </w:rPr>
        <w:t xml:space="preserve"> </w:t>
      </w:r>
      <w:r w:rsidR="00EC1550">
        <w:rPr>
          <w:rFonts w:eastAsia="Times New Roman"/>
          <w:i w:val="0"/>
          <w:lang w:eastAsia="uk-UA"/>
        </w:rPr>
        <w:t>[</w:t>
      </w:r>
      <w:r w:rsidR="00EC1550">
        <w:rPr>
          <w:rFonts w:eastAsia="Times New Roman"/>
          <w:i w:val="0"/>
          <w:lang w:eastAsia="uk-UA"/>
        </w:rPr>
        <w:t>7</w:t>
      </w:r>
      <w:r w:rsidR="00EC1550">
        <w:rPr>
          <w:rFonts w:eastAsia="Times New Roman"/>
          <w:i w:val="0"/>
          <w:lang w:eastAsia="uk-UA"/>
        </w:rPr>
        <w:t>].</w:t>
      </w:r>
    </w:p>
    <w:p w:rsidR="007578A8" w:rsidRPr="007578A8" w:rsidRDefault="007578A8" w:rsidP="00471760">
      <w:pPr>
        <w:pStyle w:val="a6"/>
        <w:numPr>
          <w:ilvl w:val="0"/>
          <w:numId w:val="26"/>
        </w:numPr>
        <w:spacing w:line="240" w:lineRule="auto"/>
        <w:ind w:right="-142" w:hanging="513"/>
        <w:rPr>
          <w:rFonts w:eastAsia="Arial Unicode MS"/>
          <w:i w:val="0"/>
          <w:color w:val="000000"/>
          <w:lang w:eastAsia="uk-UA"/>
        </w:rPr>
      </w:pPr>
      <w:r w:rsidRPr="007578A8">
        <w:rPr>
          <w:rFonts w:eastAsia="Arial Unicode MS"/>
          <w:bCs/>
          <w:i w:val="0"/>
          <w:iCs/>
          <w:color w:val="000000"/>
          <w:lang w:val="ru-RU" w:eastAsia="uk-UA"/>
        </w:rPr>
        <w:t xml:space="preserve">Концепція національного розвитку та регіонального розвитку </w:t>
      </w:r>
      <w:r>
        <w:rPr>
          <w:rFonts w:eastAsia="Arial Unicode MS"/>
          <w:bCs/>
          <w:i w:val="0"/>
          <w:iCs/>
          <w:color w:val="000000"/>
          <w:lang w:val="ru-RU" w:eastAsia="uk-UA"/>
        </w:rPr>
        <w:t xml:space="preserve">до </w:t>
      </w:r>
      <w:r w:rsidRPr="007578A8">
        <w:rPr>
          <w:rFonts w:eastAsia="Arial Unicode MS"/>
          <w:bCs/>
          <w:i w:val="0"/>
          <w:iCs/>
          <w:color w:val="000000"/>
          <w:lang w:eastAsia="uk-UA"/>
        </w:rPr>
        <w:t>2030</w:t>
      </w:r>
      <w:r>
        <w:rPr>
          <w:rFonts w:eastAsia="Arial Unicode MS"/>
          <w:bCs/>
          <w:i w:val="0"/>
          <w:iCs/>
          <w:color w:val="000000"/>
          <w:lang w:eastAsia="uk-UA"/>
        </w:rPr>
        <w:t>р.</w:t>
      </w:r>
    </w:p>
    <w:p w:rsidR="00991704" w:rsidRPr="00AC2052" w:rsidRDefault="00AC2052" w:rsidP="00F73104">
      <w:pPr>
        <w:spacing w:line="240" w:lineRule="auto"/>
        <w:ind w:right="-142" w:firstLine="567"/>
        <w:rPr>
          <w:rFonts w:eastAsia="Arial Unicode MS"/>
          <w:i w:val="0"/>
          <w:color w:val="000000"/>
          <w:lang w:eastAsia="uk-UA"/>
        </w:rPr>
      </w:pPr>
      <w:r>
        <w:rPr>
          <w:rFonts w:eastAsia="Arial Unicode MS"/>
          <w:b/>
          <w:bCs/>
          <w:iCs/>
          <w:color w:val="000000"/>
          <w:lang w:eastAsia="uk-UA"/>
        </w:rPr>
        <w:t xml:space="preserve"> </w:t>
      </w:r>
      <w:r>
        <w:rPr>
          <w:rFonts w:eastAsia="Arial Unicode MS"/>
          <w:bCs/>
          <w:i w:val="0"/>
          <w:iCs/>
          <w:color w:val="000000"/>
          <w:lang w:eastAsia="uk-UA"/>
        </w:rPr>
        <w:t xml:space="preserve">Міжнародна співпраця на </w:t>
      </w:r>
      <w:r w:rsidRPr="007578A8">
        <w:rPr>
          <w:rFonts w:eastAsia="Arial Unicode MS"/>
          <w:bCs/>
          <w:iCs/>
          <w:color w:val="000000"/>
          <w:u w:val="single"/>
          <w:lang w:eastAsia="uk-UA"/>
        </w:rPr>
        <w:t xml:space="preserve">українсько-польському </w:t>
      </w:r>
      <w:r w:rsidR="000025FE" w:rsidRPr="007578A8">
        <w:rPr>
          <w:rFonts w:eastAsia="Arial Unicode MS"/>
          <w:bCs/>
          <w:iCs/>
          <w:color w:val="000000"/>
          <w:u w:val="single"/>
          <w:lang w:eastAsia="uk-UA"/>
        </w:rPr>
        <w:t>транскордонному регіоні</w:t>
      </w:r>
      <w:r w:rsidR="00F80498">
        <w:rPr>
          <w:rFonts w:eastAsia="Arial Unicode MS"/>
          <w:bCs/>
          <w:i w:val="0"/>
          <w:iCs/>
          <w:color w:val="000000"/>
          <w:lang w:eastAsia="uk-UA"/>
        </w:rPr>
        <w:t xml:space="preserve"> </w:t>
      </w:r>
      <w:r w:rsidR="000025FE">
        <w:rPr>
          <w:rFonts w:eastAsia="Arial Unicode MS"/>
          <w:bCs/>
          <w:i w:val="0"/>
          <w:iCs/>
          <w:color w:val="000000"/>
          <w:lang w:eastAsia="uk-UA"/>
        </w:rPr>
        <w:t xml:space="preserve"> регламентується такими важливими документами як:</w:t>
      </w:r>
    </w:p>
    <w:p w:rsidR="002E0142" w:rsidRPr="002E0142" w:rsidRDefault="006A29CE" w:rsidP="00533715">
      <w:pPr>
        <w:pStyle w:val="a6"/>
        <w:numPr>
          <w:ilvl w:val="0"/>
          <w:numId w:val="20"/>
        </w:numPr>
        <w:tabs>
          <w:tab w:val="clear" w:pos="720"/>
          <w:tab w:val="num" w:pos="426"/>
          <w:tab w:val="left" w:pos="1134"/>
        </w:tabs>
        <w:spacing w:line="276" w:lineRule="auto"/>
        <w:ind w:left="0" w:firstLine="567"/>
        <w:rPr>
          <w:rFonts w:eastAsia="Times New Roman"/>
          <w:i w:val="0"/>
          <w:lang w:eastAsia="uk-UA"/>
        </w:rPr>
      </w:pPr>
      <w:r w:rsidRPr="002E0142">
        <w:rPr>
          <w:rFonts w:eastAsia="Arial Unicode MS"/>
          <w:bCs/>
          <w:i w:val="0"/>
          <w:iCs/>
          <w:color w:val="000000"/>
          <w:lang w:eastAsia="uk-UA"/>
        </w:rPr>
        <w:t>Державна концепція просторового розвитку Польщі 2030</w:t>
      </w:r>
      <w:r w:rsidR="002E0142" w:rsidRPr="002E0142">
        <w:rPr>
          <w:rFonts w:eastAsia="Arial Unicode MS"/>
          <w:bCs/>
          <w:i w:val="0"/>
          <w:iCs/>
          <w:color w:val="000000"/>
          <w:lang w:eastAsia="uk-UA"/>
        </w:rPr>
        <w:t xml:space="preserve"> акцентує увагу </w:t>
      </w:r>
      <w:r w:rsidR="002E0142" w:rsidRPr="002E0142">
        <w:rPr>
          <w:rFonts w:eastAsia="Times New Roman"/>
          <w:i w:val="0"/>
          <w:lang w:eastAsia="uk-UA"/>
        </w:rPr>
        <w:t>на прикордонних регіонах держави, окремо на внутрішніх і зовнішніх кордонах ЄС. У контексті розвитку прикордоння на зовнішніх кордонах ЄС</w:t>
      </w:r>
      <w:r w:rsidR="00157B8A">
        <w:rPr>
          <w:rFonts w:eastAsia="Times New Roman"/>
          <w:i w:val="0"/>
          <w:lang w:eastAsia="uk-UA"/>
        </w:rPr>
        <w:t>,</w:t>
      </w:r>
      <w:r w:rsidR="002E0142" w:rsidRPr="002E0142">
        <w:rPr>
          <w:rFonts w:eastAsia="Times New Roman"/>
          <w:i w:val="0"/>
          <w:lang w:eastAsia="uk-UA"/>
        </w:rPr>
        <w:t xml:space="preserve"> </w:t>
      </w:r>
      <w:r w:rsidR="00157B8A">
        <w:rPr>
          <w:rFonts w:eastAsia="Times New Roman"/>
          <w:i w:val="0"/>
          <w:lang w:eastAsia="uk-UA"/>
        </w:rPr>
        <w:t xml:space="preserve"> </w:t>
      </w:r>
      <w:r w:rsidR="002E0142" w:rsidRPr="002E0142">
        <w:rPr>
          <w:rFonts w:eastAsia="Times New Roman"/>
          <w:i w:val="0"/>
          <w:lang w:eastAsia="uk-UA"/>
        </w:rPr>
        <w:t xml:space="preserve"> пункт 2.3.3 «Подолання периферійності прикор</w:t>
      </w:r>
      <w:r w:rsidR="002E0142" w:rsidRPr="002E0142">
        <w:rPr>
          <w:rFonts w:eastAsia="Times New Roman"/>
          <w:i w:val="0"/>
          <w:lang w:eastAsia="uk-UA"/>
        </w:rPr>
        <w:t>донних територій</w:t>
      </w:r>
      <w:r w:rsidR="00157B8A">
        <w:rPr>
          <w:rFonts w:eastAsia="Times New Roman"/>
          <w:i w:val="0"/>
          <w:lang w:eastAsia="uk-UA"/>
        </w:rPr>
        <w:t>»</w:t>
      </w:r>
      <w:r w:rsidR="002E0142" w:rsidRPr="002E0142">
        <w:rPr>
          <w:rFonts w:eastAsia="Times New Roman"/>
          <w:i w:val="0"/>
          <w:lang w:eastAsia="uk-UA"/>
        </w:rPr>
        <w:t xml:space="preserve"> </w:t>
      </w:r>
      <w:r w:rsidR="002E0142" w:rsidRPr="002E0142">
        <w:rPr>
          <w:rFonts w:eastAsia="Times New Roman"/>
          <w:i w:val="0"/>
          <w:lang w:eastAsia="uk-UA"/>
        </w:rPr>
        <w:t>наголошує, що досягнути покращення проникності кордону можна шляхом спрощення візових процедур та модернізації і введення в експлуатацію нових пунктів переходу кордону з польської сторони, а зміцнити проникність кордону – шляхом модернізації та розбудови нових пунктів пропуску з іншого боку</w:t>
      </w:r>
      <w:r w:rsidR="00157B8A">
        <w:rPr>
          <w:rFonts w:eastAsia="Times New Roman"/>
          <w:i w:val="0"/>
          <w:lang w:eastAsia="uk-UA"/>
        </w:rPr>
        <w:t xml:space="preserve"> кордону</w:t>
      </w:r>
      <w:r w:rsidR="002E0142">
        <w:rPr>
          <w:rFonts w:eastAsia="Times New Roman"/>
          <w:i w:val="0"/>
          <w:lang w:eastAsia="uk-UA"/>
        </w:rPr>
        <w:t xml:space="preserve"> </w:t>
      </w:r>
      <w:r w:rsidR="002E0142">
        <w:rPr>
          <w:rFonts w:eastAsia="Times New Roman"/>
          <w:i w:val="0"/>
          <w:lang w:eastAsia="uk-UA"/>
        </w:rPr>
        <w:t>[</w:t>
      </w:r>
      <w:r w:rsidR="002E0142">
        <w:rPr>
          <w:rFonts w:eastAsia="Times New Roman"/>
          <w:i w:val="0"/>
          <w:lang w:eastAsia="uk-UA"/>
        </w:rPr>
        <w:t>8</w:t>
      </w:r>
      <w:r w:rsidR="002E0142">
        <w:rPr>
          <w:rFonts w:eastAsia="Times New Roman"/>
          <w:i w:val="0"/>
          <w:lang w:eastAsia="uk-UA"/>
        </w:rPr>
        <w:t>].</w:t>
      </w:r>
    </w:p>
    <w:p w:rsidR="00000000" w:rsidRPr="000025FE" w:rsidRDefault="006A29CE" w:rsidP="00157B8A">
      <w:pPr>
        <w:numPr>
          <w:ilvl w:val="0"/>
          <w:numId w:val="20"/>
        </w:numPr>
        <w:tabs>
          <w:tab w:val="clear" w:pos="720"/>
          <w:tab w:val="left" w:pos="993"/>
        </w:tabs>
        <w:spacing w:line="240" w:lineRule="auto"/>
        <w:ind w:left="0" w:right="-142" w:firstLine="567"/>
        <w:rPr>
          <w:rFonts w:eastAsia="Arial Unicode MS"/>
          <w:i w:val="0"/>
          <w:color w:val="000000"/>
          <w:lang w:eastAsia="uk-UA"/>
        </w:rPr>
      </w:pPr>
      <w:r w:rsidRPr="000025FE">
        <w:rPr>
          <w:rFonts w:eastAsia="Arial Unicode MS"/>
          <w:bCs/>
          <w:i w:val="0"/>
          <w:iCs/>
          <w:color w:val="000000"/>
          <w:lang w:eastAsia="uk-UA"/>
        </w:rPr>
        <w:t>Державна стратегія регіонального розвитку 2010-2020: регіони, міста, сі</w:t>
      </w:r>
      <w:r w:rsidRPr="000025FE">
        <w:rPr>
          <w:rFonts w:eastAsia="Arial Unicode MS"/>
          <w:bCs/>
          <w:i w:val="0"/>
          <w:iCs/>
          <w:color w:val="000000"/>
          <w:lang w:eastAsia="uk-UA"/>
        </w:rPr>
        <w:t>льські території</w:t>
      </w:r>
      <w:r w:rsidR="007D5C60">
        <w:rPr>
          <w:rFonts w:eastAsia="Arial Unicode MS"/>
          <w:bCs/>
          <w:i w:val="0"/>
          <w:iCs/>
          <w:color w:val="000000"/>
          <w:lang w:eastAsia="uk-UA"/>
        </w:rPr>
        <w:t xml:space="preserve">    </w:t>
      </w:r>
      <w:r w:rsidR="007D5C60" w:rsidRPr="007D0722">
        <w:rPr>
          <w:rFonts w:eastAsia="Times New Roman"/>
          <w:i w:val="0"/>
          <w:lang w:eastAsia="uk-UA"/>
        </w:rPr>
        <w:t>передбачає, що заходи регіональної політики на територіях вздовж зовнішнього кордону ЄС (з Росією, Білорусією та Україною) будуть сконцентровані на забезпеченні кращої доступності через розбудову прикордонної інфраструктури та мережі транскордонних сполучень</w:t>
      </w:r>
      <w:r w:rsidR="007D5C60">
        <w:rPr>
          <w:rFonts w:eastAsia="Times New Roman"/>
          <w:i w:val="0"/>
          <w:lang w:eastAsia="uk-UA"/>
        </w:rPr>
        <w:t xml:space="preserve"> </w:t>
      </w:r>
      <w:r w:rsidR="007D5C60">
        <w:rPr>
          <w:rFonts w:eastAsia="Times New Roman"/>
          <w:i w:val="0"/>
          <w:lang w:eastAsia="uk-UA"/>
        </w:rPr>
        <w:t>[</w:t>
      </w:r>
      <w:r w:rsidR="007D5C60">
        <w:rPr>
          <w:rFonts w:eastAsia="Times New Roman"/>
          <w:i w:val="0"/>
          <w:lang w:eastAsia="uk-UA"/>
        </w:rPr>
        <w:t>9</w:t>
      </w:r>
      <w:r w:rsidR="007D5C60">
        <w:rPr>
          <w:rFonts w:eastAsia="Times New Roman"/>
          <w:i w:val="0"/>
          <w:lang w:eastAsia="uk-UA"/>
        </w:rPr>
        <w:t>].</w:t>
      </w:r>
    </w:p>
    <w:p w:rsidR="00000000" w:rsidRPr="000025FE" w:rsidRDefault="006A29CE" w:rsidP="00471760">
      <w:pPr>
        <w:numPr>
          <w:ilvl w:val="0"/>
          <w:numId w:val="20"/>
        </w:numPr>
        <w:tabs>
          <w:tab w:val="left" w:pos="993"/>
        </w:tabs>
        <w:spacing w:line="240" w:lineRule="auto"/>
        <w:ind w:right="-142" w:hanging="153"/>
        <w:rPr>
          <w:rFonts w:eastAsia="Arial Unicode MS"/>
          <w:i w:val="0"/>
          <w:color w:val="000000"/>
          <w:lang w:eastAsia="uk-UA"/>
        </w:rPr>
      </w:pPr>
      <w:r w:rsidRPr="000025FE">
        <w:rPr>
          <w:rFonts w:eastAsia="Arial Unicode MS"/>
          <w:bCs/>
          <w:i w:val="0"/>
          <w:iCs/>
          <w:color w:val="000000"/>
          <w:lang w:eastAsia="uk-UA"/>
        </w:rPr>
        <w:t>Стратегія соціально-економічного розвитку східної Польщі до 2020 року</w:t>
      </w:r>
      <w:r w:rsidR="00B22429">
        <w:rPr>
          <w:rFonts w:eastAsia="Arial Unicode MS"/>
          <w:bCs/>
          <w:i w:val="0"/>
          <w:iCs/>
          <w:color w:val="000000"/>
          <w:lang w:eastAsia="uk-UA"/>
        </w:rPr>
        <w:t>.</w:t>
      </w:r>
    </w:p>
    <w:p w:rsidR="00AC3810" w:rsidRPr="00AC3810" w:rsidRDefault="006A29CE" w:rsidP="00157B8A">
      <w:pPr>
        <w:numPr>
          <w:ilvl w:val="0"/>
          <w:numId w:val="20"/>
        </w:numPr>
        <w:tabs>
          <w:tab w:val="clear" w:pos="720"/>
          <w:tab w:val="num" w:pos="567"/>
          <w:tab w:val="left" w:pos="993"/>
        </w:tabs>
        <w:spacing w:line="276" w:lineRule="auto"/>
        <w:ind w:left="0" w:right="-142" w:firstLine="567"/>
        <w:rPr>
          <w:rFonts w:eastAsia="Times New Roman"/>
          <w:i w:val="0"/>
          <w:lang w:eastAsia="uk-UA"/>
        </w:rPr>
      </w:pPr>
      <w:r w:rsidRPr="00AC3810">
        <w:rPr>
          <w:rFonts w:eastAsia="Arial Unicode MS"/>
          <w:bCs/>
          <w:i w:val="0"/>
          <w:iCs/>
          <w:color w:val="000000"/>
          <w:lang w:eastAsia="uk-UA"/>
        </w:rPr>
        <w:t>Стратегії розвитку Підкарпатс</w:t>
      </w:r>
      <w:r w:rsidRPr="00AC3810">
        <w:rPr>
          <w:rFonts w:eastAsia="Arial Unicode MS"/>
          <w:bCs/>
          <w:i w:val="0"/>
          <w:iCs/>
          <w:color w:val="000000"/>
          <w:lang w:eastAsia="uk-UA"/>
        </w:rPr>
        <w:t>ького воєводства 2020</w:t>
      </w:r>
      <w:r w:rsidR="00AC3810" w:rsidRPr="00AC3810">
        <w:rPr>
          <w:rFonts w:eastAsia="Arial Unicode MS"/>
          <w:bCs/>
          <w:i w:val="0"/>
          <w:iCs/>
          <w:color w:val="000000"/>
          <w:lang w:eastAsia="uk-UA"/>
        </w:rPr>
        <w:t xml:space="preserve">  </w:t>
      </w:r>
      <w:r w:rsidR="00AC3810" w:rsidRPr="00AC3810">
        <w:rPr>
          <w:rFonts w:eastAsia="Times New Roman"/>
          <w:i w:val="0"/>
          <w:lang w:eastAsia="uk-UA"/>
        </w:rPr>
        <w:t>зокрема пункті 3.1.1</w:t>
      </w:r>
      <w:r w:rsidR="00157B8A">
        <w:rPr>
          <w:rFonts w:eastAsia="Times New Roman"/>
          <w:i w:val="0"/>
          <w:lang w:eastAsia="uk-UA"/>
        </w:rPr>
        <w:t xml:space="preserve"> </w:t>
      </w:r>
      <w:r w:rsidR="00AC3810" w:rsidRPr="00AC3810">
        <w:rPr>
          <w:rFonts w:eastAsia="Times New Roman"/>
          <w:i w:val="0"/>
          <w:lang w:eastAsia="uk-UA"/>
        </w:rPr>
        <w:t>«Покращення внутрішньої та зовнішньої просторової доступності воєводства з особливим акцентом на Жешув як надрегіонального центру росту», також стверджується необхідність розвитку нових пунктів пропуску та нових доріг, що покращать доступність до пунктів пропуску та логістичних центрів</w:t>
      </w:r>
      <w:r w:rsidR="00AC3810">
        <w:rPr>
          <w:rFonts w:eastAsia="Times New Roman"/>
          <w:i w:val="0"/>
          <w:lang w:eastAsia="uk-UA"/>
        </w:rPr>
        <w:t xml:space="preserve"> </w:t>
      </w:r>
      <w:r w:rsidR="00AC3810">
        <w:rPr>
          <w:rFonts w:eastAsia="Times New Roman"/>
          <w:i w:val="0"/>
          <w:lang w:eastAsia="uk-UA"/>
        </w:rPr>
        <w:t>[</w:t>
      </w:r>
      <w:r w:rsidR="00AC3810">
        <w:rPr>
          <w:rFonts w:eastAsia="Times New Roman"/>
          <w:i w:val="0"/>
          <w:lang w:eastAsia="uk-UA"/>
        </w:rPr>
        <w:t>10</w:t>
      </w:r>
      <w:r w:rsidR="00AC3810">
        <w:rPr>
          <w:rFonts w:eastAsia="Times New Roman"/>
          <w:i w:val="0"/>
          <w:lang w:eastAsia="uk-UA"/>
        </w:rPr>
        <w:t>].</w:t>
      </w:r>
    </w:p>
    <w:p w:rsidR="001D7151" w:rsidRDefault="001D7151" w:rsidP="00F73104">
      <w:pPr>
        <w:tabs>
          <w:tab w:val="num" w:pos="720"/>
        </w:tabs>
        <w:spacing w:line="240" w:lineRule="auto"/>
        <w:ind w:right="-142" w:firstLine="567"/>
        <w:rPr>
          <w:rFonts w:eastAsia="Arial Unicode MS"/>
          <w:bCs/>
          <w:i w:val="0"/>
          <w:iCs/>
          <w:color w:val="000000"/>
          <w:lang w:eastAsia="uk-UA"/>
        </w:rPr>
      </w:pPr>
      <w:r w:rsidRPr="001D7151">
        <w:rPr>
          <w:rFonts w:eastAsia="Arial Unicode MS"/>
          <w:bCs/>
          <w:iCs/>
          <w:color w:val="000000"/>
          <w:u w:val="single"/>
          <w:lang w:eastAsia="uk-UA"/>
        </w:rPr>
        <w:t>Українсько-румунський транскордонний регіон</w:t>
      </w:r>
      <w:r>
        <w:rPr>
          <w:rFonts w:eastAsia="Arial Unicode MS"/>
          <w:bCs/>
          <w:i w:val="0"/>
          <w:iCs/>
          <w:color w:val="000000"/>
          <w:lang w:eastAsia="uk-UA"/>
        </w:rPr>
        <w:t xml:space="preserve"> включає:</w:t>
      </w:r>
    </w:p>
    <w:p w:rsidR="005D0A77" w:rsidRPr="005D0A77" w:rsidRDefault="006A29CE" w:rsidP="00F73104">
      <w:pPr>
        <w:pStyle w:val="a6"/>
        <w:numPr>
          <w:ilvl w:val="0"/>
          <w:numId w:val="30"/>
        </w:numPr>
        <w:tabs>
          <w:tab w:val="left" w:pos="1134"/>
        </w:tabs>
        <w:spacing w:line="240" w:lineRule="auto"/>
        <w:ind w:left="0" w:right="-142" w:firstLine="567"/>
        <w:rPr>
          <w:rFonts w:eastAsia="Times New Roman"/>
          <w:i w:val="0"/>
          <w:lang w:eastAsia="uk-UA"/>
        </w:rPr>
      </w:pPr>
      <w:r w:rsidRPr="005D0A77">
        <w:rPr>
          <w:rFonts w:eastAsia="Arial Unicode MS"/>
          <w:bCs/>
          <w:i w:val="0"/>
          <w:iCs/>
          <w:color w:val="000000"/>
          <w:lang w:eastAsia="uk-UA"/>
        </w:rPr>
        <w:t>Стратегія розвитку жудецю (регіону) Сату Маре до 2020 року</w:t>
      </w:r>
      <w:r w:rsidR="005D0A77" w:rsidRPr="005D0A77">
        <w:rPr>
          <w:rFonts w:eastAsia="Arial Unicode MS"/>
          <w:bCs/>
          <w:i w:val="0"/>
          <w:iCs/>
          <w:color w:val="000000"/>
          <w:lang w:eastAsia="uk-UA"/>
        </w:rPr>
        <w:t xml:space="preserve">.  </w:t>
      </w:r>
      <w:r w:rsidR="005D0A77" w:rsidRPr="005D0A77">
        <w:rPr>
          <w:rFonts w:eastAsia="Times New Roman"/>
          <w:i w:val="0"/>
          <w:lang w:eastAsia="uk-UA"/>
        </w:rPr>
        <w:t>Окремо планується модернізація дороги між містом Турда та селом Халмеу на кордоні з Україною задля підвищення швидкості пересування. Траса проходить через Клуж-Напоку, Бистрицю, Бая Маре та Сату Маре. Разом з трасою OR2 ця дорога забезпечує сполучення між півднем і центром Румунії та північно-західними регіонами і кордоном з Україною. Стратегія наголошує, що більша частина інфраструктури тут знаходиться в несприятливому стані і 89% шляху – це дорога з односмуговим рухом</w:t>
      </w:r>
      <w:r w:rsidR="0002793D">
        <w:rPr>
          <w:rFonts w:eastAsia="Times New Roman"/>
          <w:i w:val="0"/>
          <w:lang w:eastAsia="uk-UA"/>
        </w:rPr>
        <w:t xml:space="preserve"> </w:t>
      </w:r>
      <w:r w:rsidR="0002793D">
        <w:rPr>
          <w:rFonts w:eastAsia="Times New Roman"/>
          <w:i w:val="0"/>
          <w:lang w:eastAsia="uk-UA"/>
        </w:rPr>
        <w:t>[</w:t>
      </w:r>
      <w:r w:rsidR="0002793D">
        <w:rPr>
          <w:rFonts w:eastAsia="Times New Roman"/>
          <w:i w:val="0"/>
          <w:lang w:eastAsia="uk-UA"/>
        </w:rPr>
        <w:t>11</w:t>
      </w:r>
      <w:r w:rsidR="0002793D">
        <w:rPr>
          <w:rFonts w:eastAsia="Times New Roman"/>
          <w:i w:val="0"/>
          <w:lang w:eastAsia="uk-UA"/>
        </w:rPr>
        <w:t>].</w:t>
      </w:r>
    </w:p>
    <w:p w:rsidR="00E06F65" w:rsidRPr="00F80498" w:rsidRDefault="006A29CE" w:rsidP="00F73104">
      <w:pPr>
        <w:pStyle w:val="a6"/>
        <w:numPr>
          <w:ilvl w:val="0"/>
          <w:numId w:val="30"/>
        </w:numPr>
        <w:tabs>
          <w:tab w:val="left" w:pos="709"/>
          <w:tab w:val="left" w:pos="993"/>
        </w:tabs>
        <w:spacing w:line="240" w:lineRule="auto"/>
        <w:ind w:left="0" w:right="-142" w:firstLine="567"/>
        <w:rPr>
          <w:rFonts w:eastAsia="Calibri"/>
        </w:rPr>
      </w:pPr>
      <w:r w:rsidRPr="00F80498">
        <w:rPr>
          <w:rFonts w:eastAsia="Arial Unicode MS"/>
          <w:bCs/>
          <w:i w:val="0"/>
          <w:iCs/>
          <w:color w:val="000000"/>
          <w:lang w:eastAsia="uk-UA"/>
        </w:rPr>
        <w:t>Майстер-план розвитку транспорту Румунії</w:t>
      </w:r>
      <w:r w:rsidR="005D0A77" w:rsidRPr="00F80498">
        <w:rPr>
          <w:rFonts w:eastAsia="Arial Unicode MS"/>
          <w:bCs/>
          <w:i w:val="0"/>
          <w:iCs/>
          <w:color w:val="000000"/>
          <w:lang w:eastAsia="uk-UA"/>
        </w:rPr>
        <w:t xml:space="preserve">. </w:t>
      </w:r>
      <w:r w:rsidR="005D0A77" w:rsidRPr="00F80498">
        <w:rPr>
          <w:rFonts w:eastAsia="Times New Roman"/>
          <w:i w:val="0"/>
          <w:lang w:eastAsia="uk-UA"/>
        </w:rPr>
        <w:t xml:space="preserve">У даному документі у пункті 4.5.80 також акцентується увага на модернізації дороги між Турдою і Халмеу, щоб збільшити швидкість пересування по маршруту. Тим більше, що дана траса з’єднує кордон з Україною з мережею панєвропейських коридорів, а час її проходження досить довгий, середня швидкість </w:t>
      </w:r>
      <w:smartTag w:uri="urn:schemas-microsoft-com:office:smarttags" w:element="metricconverter">
        <w:smartTagPr>
          <w:attr w:name="ProductID" w:val="70 км/год"/>
        </w:smartTagPr>
        <w:r w:rsidR="005D0A77" w:rsidRPr="00F80498">
          <w:rPr>
            <w:rFonts w:eastAsia="Times New Roman"/>
            <w:i w:val="0"/>
            <w:lang w:eastAsia="uk-UA"/>
          </w:rPr>
          <w:t>70 км/год</w:t>
        </w:r>
      </w:smartTag>
      <w:r w:rsidR="005D0A77" w:rsidRPr="00F80498">
        <w:rPr>
          <w:rFonts w:eastAsia="Times New Roman"/>
          <w:i w:val="0"/>
          <w:lang w:eastAsia="uk-UA"/>
        </w:rPr>
        <w:t>, і більша частина інфраструктури в несприятливому стані</w:t>
      </w:r>
      <w:r w:rsidR="004F3EC5">
        <w:rPr>
          <w:rFonts w:eastAsia="Times New Roman"/>
          <w:i w:val="0"/>
          <w:lang w:eastAsia="uk-UA"/>
        </w:rPr>
        <w:t xml:space="preserve"> </w:t>
      </w:r>
      <w:r w:rsidR="004F3EC5">
        <w:rPr>
          <w:rFonts w:eastAsia="Times New Roman"/>
          <w:i w:val="0"/>
          <w:lang w:eastAsia="uk-UA"/>
        </w:rPr>
        <w:t>[</w:t>
      </w:r>
      <w:r w:rsidR="004F3EC5">
        <w:rPr>
          <w:rFonts w:eastAsia="Times New Roman"/>
          <w:i w:val="0"/>
          <w:lang w:eastAsia="uk-UA"/>
        </w:rPr>
        <w:t>12</w:t>
      </w:r>
      <w:r w:rsidR="004F3EC5">
        <w:rPr>
          <w:rFonts w:eastAsia="Times New Roman"/>
          <w:i w:val="0"/>
          <w:lang w:eastAsia="uk-UA"/>
        </w:rPr>
        <w:t>].</w:t>
      </w:r>
      <w:r w:rsidR="005D0A77" w:rsidRPr="00F80498">
        <w:rPr>
          <w:rFonts w:eastAsia="Times New Roman"/>
          <w:i w:val="0"/>
          <w:sz w:val="24"/>
          <w:szCs w:val="24"/>
          <w:lang w:eastAsia="uk-UA"/>
        </w:rPr>
        <w:t xml:space="preserve">    </w:t>
      </w:r>
      <w:r w:rsidR="00E06F65" w:rsidRPr="00F80498">
        <w:rPr>
          <w:rFonts w:eastAsia="Calibri"/>
          <w:i w:val="0"/>
        </w:rPr>
        <w:t xml:space="preserve">                                                                        </w:t>
      </w:r>
      <w:r w:rsidR="00A83092" w:rsidRPr="00F80498">
        <w:rPr>
          <w:rFonts w:eastAsia="Calibri"/>
        </w:rPr>
        <w:t xml:space="preserve"> </w:t>
      </w:r>
    </w:p>
    <w:p w:rsidR="00C9062A" w:rsidRDefault="00F80A5A" w:rsidP="00F73104">
      <w:pPr>
        <w:spacing w:line="240" w:lineRule="auto"/>
        <w:ind w:right="-142" w:firstLine="567"/>
      </w:pPr>
      <w:r w:rsidRPr="00BF4154">
        <w:rPr>
          <w:i w:val="0"/>
        </w:rPr>
        <w:t xml:space="preserve">Таким чином, </w:t>
      </w:r>
      <w:r w:rsidR="0011163C">
        <w:rPr>
          <w:i w:val="0"/>
        </w:rPr>
        <w:t>прикордонне</w:t>
      </w:r>
      <w:r w:rsidRPr="00BF4154">
        <w:rPr>
          <w:i w:val="0"/>
        </w:rPr>
        <w:t xml:space="preserve"> співробітництво</w:t>
      </w:r>
      <w:r w:rsidR="0023147C">
        <w:rPr>
          <w:i w:val="0"/>
        </w:rPr>
        <w:t xml:space="preserve"> країн-сусідів по обидві</w:t>
      </w:r>
      <w:r w:rsidR="00BF4154" w:rsidRPr="00BF4154">
        <w:rPr>
          <w:i w:val="0"/>
        </w:rPr>
        <w:t xml:space="preserve"> сторони кордону</w:t>
      </w:r>
      <w:r w:rsidRPr="00BF4154">
        <w:rPr>
          <w:i w:val="0"/>
        </w:rPr>
        <w:t xml:space="preserve"> є формою здійснення державної політики з урахуванням наддержавних </w:t>
      </w:r>
      <w:r w:rsidRPr="00BF4154">
        <w:rPr>
          <w:i w:val="0"/>
        </w:rPr>
        <w:lastRenderedPageBreak/>
        <w:t>інтеграційних процесів</w:t>
      </w:r>
      <w:r w:rsidR="0011163C">
        <w:t xml:space="preserve">. </w:t>
      </w:r>
      <w:r w:rsidR="0011163C">
        <w:rPr>
          <w:i w:val="0"/>
        </w:rPr>
        <w:t>Воно є</w:t>
      </w:r>
      <w:r w:rsidR="0011163C">
        <w:t xml:space="preserve"> </w:t>
      </w:r>
      <w:r w:rsidRPr="0011163C">
        <w:rPr>
          <w:i w:val="0"/>
        </w:rPr>
        <w:t xml:space="preserve">спільною діяльністю керівних органів прикордонних регіонів сусідніх держав у здійсненні стратегічного управління цими регіонами. </w:t>
      </w:r>
      <w:r w:rsidR="0011163C" w:rsidRPr="0011163C">
        <w:rPr>
          <w:i w:val="0"/>
        </w:rPr>
        <w:t>Реалізація</w:t>
      </w:r>
      <w:r w:rsidRPr="0011163C">
        <w:rPr>
          <w:i w:val="0"/>
        </w:rPr>
        <w:t xml:space="preserve"> </w:t>
      </w:r>
      <w:r w:rsidR="0011163C" w:rsidRPr="0011163C">
        <w:rPr>
          <w:i w:val="0"/>
        </w:rPr>
        <w:t>даної</w:t>
      </w:r>
      <w:r w:rsidRPr="0011163C">
        <w:rPr>
          <w:i w:val="0"/>
        </w:rPr>
        <w:t xml:space="preserve"> співпраці</w:t>
      </w:r>
      <w:r w:rsidR="0011163C" w:rsidRPr="0011163C">
        <w:rPr>
          <w:i w:val="0"/>
        </w:rPr>
        <w:t xml:space="preserve"> </w:t>
      </w:r>
      <w:r w:rsidRPr="0011163C">
        <w:rPr>
          <w:i w:val="0"/>
        </w:rPr>
        <w:t xml:space="preserve">здійснюється </w:t>
      </w:r>
      <w:r w:rsidR="0011163C" w:rsidRPr="0011163C">
        <w:rPr>
          <w:i w:val="0"/>
        </w:rPr>
        <w:t xml:space="preserve"> на основі національної політики</w:t>
      </w:r>
      <w:r w:rsidRPr="0011163C">
        <w:rPr>
          <w:i w:val="0"/>
        </w:rPr>
        <w:t xml:space="preserve"> транскордонного</w:t>
      </w:r>
      <w:r w:rsidR="0011163C" w:rsidRPr="0011163C">
        <w:rPr>
          <w:i w:val="0"/>
        </w:rPr>
        <w:t xml:space="preserve"> співробітництва та узгодження національних інтересів</w:t>
      </w:r>
      <w:r w:rsidRPr="0011163C">
        <w:rPr>
          <w:i w:val="0"/>
        </w:rPr>
        <w:t xml:space="preserve"> із загальноєвропейськими</w:t>
      </w:r>
      <w:r w:rsidR="004F3EC5">
        <w:rPr>
          <w:i w:val="0"/>
        </w:rPr>
        <w:t xml:space="preserve"> </w:t>
      </w:r>
      <w:r w:rsidR="004F3EC5">
        <w:rPr>
          <w:rFonts w:eastAsia="Times New Roman"/>
          <w:i w:val="0"/>
          <w:lang w:eastAsia="uk-UA"/>
        </w:rPr>
        <w:t>[1].</w:t>
      </w:r>
    </w:p>
    <w:p w:rsidR="00A73798" w:rsidRDefault="00C9062A" w:rsidP="00F73104">
      <w:pPr>
        <w:spacing w:line="240" w:lineRule="auto"/>
        <w:ind w:right="-142" w:firstLine="567"/>
        <w:rPr>
          <w:i w:val="0"/>
        </w:rPr>
      </w:pPr>
      <w:r>
        <w:rPr>
          <w:i w:val="0"/>
        </w:rPr>
        <w:t xml:space="preserve">Пріоритетами </w:t>
      </w:r>
      <w:r w:rsidR="004314CD">
        <w:rPr>
          <w:i w:val="0"/>
        </w:rPr>
        <w:t xml:space="preserve">національної </w:t>
      </w:r>
      <w:r>
        <w:rPr>
          <w:i w:val="0"/>
        </w:rPr>
        <w:t>Стратегії</w:t>
      </w:r>
      <w:r w:rsidR="00F80A5A">
        <w:t xml:space="preserve"> </w:t>
      </w:r>
      <w:r w:rsidR="006204F7">
        <w:t xml:space="preserve"> </w:t>
      </w:r>
      <w:r w:rsidR="004314CD">
        <w:rPr>
          <w:i w:val="0"/>
        </w:rPr>
        <w:t>країн-сусідів ЄС із Закарпаттям є:</w:t>
      </w:r>
    </w:p>
    <w:p w:rsidR="004314CD" w:rsidRDefault="004314CD" w:rsidP="004314CD">
      <w:pPr>
        <w:pStyle w:val="a6"/>
        <w:numPr>
          <w:ilvl w:val="0"/>
          <w:numId w:val="28"/>
        </w:numPr>
        <w:spacing w:line="240" w:lineRule="auto"/>
        <w:ind w:left="567" w:right="-142" w:firstLine="0"/>
        <w:rPr>
          <w:rFonts w:eastAsia="Calibri"/>
          <w:i w:val="0"/>
        </w:rPr>
      </w:pPr>
      <w:r>
        <w:rPr>
          <w:rFonts w:eastAsia="Calibri"/>
          <w:i w:val="0"/>
        </w:rPr>
        <w:t xml:space="preserve"> сприяння економічному та соціальному розвитку прикордонних</w:t>
      </w:r>
      <w:r>
        <w:rPr>
          <w:rFonts w:eastAsia="Calibri"/>
        </w:rPr>
        <w:t xml:space="preserve"> </w:t>
      </w:r>
      <w:r w:rsidRPr="004314CD">
        <w:rPr>
          <w:rFonts w:eastAsia="Calibri"/>
          <w:i w:val="0"/>
        </w:rPr>
        <w:t>територій</w:t>
      </w:r>
      <w:r>
        <w:rPr>
          <w:rFonts w:eastAsia="Calibri"/>
          <w:i w:val="0"/>
        </w:rPr>
        <w:t>;</w:t>
      </w:r>
    </w:p>
    <w:p w:rsidR="004314CD" w:rsidRDefault="004314CD" w:rsidP="004314CD">
      <w:pPr>
        <w:pStyle w:val="a6"/>
        <w:numPr>
          <w:ilvl w:val="0"/>
          <w:numId w:val="28"/>
        </w:numPr>
        <w:spacing w:line="240" w:lineRule="auto"/>
        <w:ind w:left="567" w:right="-142" w:firstLine="0"/>
        <w:rPr>
          <w:rFonts w:eastAsia="Calibri"/>
          <w:i w:val="0"/>
        </w:rPr>
      </w:pPr>
      <w:r>
        <w:rPr>
          <w:rFonts w:eastAsia="Calibri"/>
          <w:i w:val="0"/>
        </w:rPr>
        <w:t xml:space="preserve"> розбудова транспортної інфраструктури;</w:t>
      </w:r>
    </w:p>
    <w:p w:rsidR="004314CD" w:rsidRDefault="004314CD" w:rsidP="004314CD">
      <w:pPr>
        <w:pStyle w:val="a6"/>
        <w:numPr>
          <w:ilvl w:val="0"/>
          <w:numId w:val="28"/>
        </w:numPr>
        <w:spacing w:line="240" w:lineRule="auto"/>
        <w:ind w:left="567" w:right="-142" w:firstLine="0"/>
        <w:rPr>
          <w:rFonts w:eastAsia="Calibri"/>
          <w:i w:val="0"/>
        </w:rPr>
      </w:pPr>
      <w:r>
        <w:rPr>
          <w:rFonts w:eastAsia="Calibri"/>
          <w:i w:val="0"/>
        </w:rPr>
        <w:t xml:space="preserve"> підвищення стандартів та якості життя, добробуту місцевого населення;</w:t>
      </w:r>
    </w:p>
    <w:p w:rsidR="004314CD" w:rsidRPr="004314CD" w:rsidRDefault="004314CD" w:rsidP="004314CD">
      <w:pPr>
        <w:pStyle w:val="a6"/>
        <w:numPr>
          <w:ilvl w:val="0"/>
          <w:numId w:val="28"/>
        </w:numPr>
        <w:spacing w:line="240" w:lineRule="auto"/>
        <w:ind w:left="567" w:right="-142" w:firstLine="0"/>
        <w:rPr>
          <w:rFonts w:eastAsia="Calibri"/>
          <w:i w:val="0"/>
        </w:rPr>
      </w:pPr>
      <w:r>
        <w:rPr>
          <w:rFonts w:eastAsia="Calibri"/>
          <w:i w:val="0"/>
        </w:rPr>
        <w:t xml:space="preserve"> </w:t>
      </w:r>
      <w:r w:rsidR="000E0A6E">
        <w:rPr>
          <w:rFonts w:eastAsia="Calibri"/>
          <w:i w:val="0"/>
        </w:rPr>
        <w:t>с</w:t>
      </w:r>
      <w:r>
        <w:rPr>
          <w:rFonts w:eastAsia="Calibri"/>
          <w:i w:val="0"/>
        </w:rPr>
        <w:t>творення кращих умов для забезпечення мобільності людей, товарів, капіталу тощо.</w:t>
      </w:r>
    </w:p>
    <w:p w:rsidR="00A73798" w:rsidRPr="007D0722" w:rsidRDefault="008063AF" w:rsidP="00F73104">
      <w:pPr>
        <w:spacing w:line="276" w:lineRule="auto"/>
        <w:ind w:right="-142" w:firstLine="567"/>
        <w:rPr>
          <w:rFonts w:eastAsia="Calibri"/>
          <w:i w:val="0"/>
        </w:rPr>
      </w:pPr>
      <w:r>
        <w:rPr>
          <w:rFonts w:eastAsia="Calibri"/>
          <w:i w:val="0"/>
        </w:rPr>
        <w:t xml:space="preserve"> </w:t>
      </w:r>
      <w:bookmarkStart w:id="0" w:name="_GoBack"/>
      <w:bookmarkEnd w:id="0"/>
    </w:p>
    <w:p w:rsidR="006204F7" w:rsidRPr="003773EC" w:rsidRDefault="006204F7" w:rsidP="00F73104">
      <w:pPr>
        <w:ind w:right="-142" w:firstLine="567"/>
        <w:rPr>
          <w:rFonts w:eastAsia="Calibri"/>
          <w:b/>
          <w:i w:val="0"/>
          <w:sz w:val="24"/>
          <w:szCs w:val="24"/>
        </w:rPr>
      </w:pPr>
      <w:r w:rsidRPr="003773EC">
        <w:rPr>
          <w:rFonts w:eastAsia="Calibri"/>
          <w:b/>
          <w:i w:val="0"/>
          <w:sz w:val="24"/>
          <w:szCs w:val="24"/>
        </w:rPr>
        <w:t>Список використаних джерел:</w:t>
      </w:r>
    </w:p>
    <w:p w:rsidR="00DA73E9" w:rsidRPr="00F37373" w:rsidRDefault="005E0550" w:rsidP="00F37373">
      <w:pPr>
        <w:pStyle w:val="a6"/>
        <w:numPr>
          <w:ilvl w:val="0"/>
          <w:numId w:val="32"/>
        </w:numPr>
        <w:tabs>
          <w:tab w:val="left" w:pos="284"/>
        </w:tabs>
        <w:spacing w:line="240" w:lineRule="auto"/>
        <w:ind w:left="567" w:right="-142" w:hanging="141"/>
        <w:rPr>
          <w:i w:val="0"/>
          <w:sz w:val="22"/>
          <w:szCs w:val="22"/>
        </w:rPr>
      </w:pPr>
      <w:r w:rsidRPr="0008266E">
        <w:rPr>
          <w:i w:val="0"/>
          <w:sz w:val="22"/>
          <w:szCs w:val="22"/>
        </w:rPr>
        <w:t>Овчар О. М.</w:t>
      </w:r>
      <w:r w:rsidRPr="00F37373">
        <w:rPr>
          <w:i w:val="0"/>
          <w:sz w:val="22"/>
          <w:szCs w:val="22"/>
        </w:rPr>
        <w:t xml:space="preserve"> Розвиток транскордонного співробітництва в умовах Європейської політики сусідства : метод. рек. авт. кол. : О. М. Овчар, В. М. Кривцова, Н. І. Кадук. – К. : НАДУ, 2010. – 40 с</w:t>
      </w:r>
      <w:r w:rsidR="00DA73E9" w:rsidRPr="00F37373">
        <w:rPr>
          <w:i w:val="0"/>
          <w:sz w:val="22"/>
          <w:szCs w:val="22"/>
        </w:rPr>
        <w:t xml:space="preserve">. </w:t>
      </w:r>
    </w:p>
    <w:p w:rsidR="00DA73E9" w:rsidRPr="00F37373" w:rsidRDefault="00DA73E9" w:rsidP="00F37373">
      <w:pPr>
        <w:pStyle w:val="a6"/>
        <w:numPr>
          <w:ilvl w:val="0"/>
          <w:numId w:val="32"/>
        </w:numPr>
        <w:tabs>
          <w:tab w:val="left" w:pos="284"/>
        </w:tabs>
        <w:spacing w:line="240" w:lineRule="auto"/>
        <w:ind w:left="567" w:right="-142" w:hanging="141"/>
        <w:rPr>
          <w:i w:val="0"/>
          <w:sz w:val="22"/>
          <w:szCs w:val="22"/>
        </w:rPr>
      </w:pPr>
      <w:r w:rsidRPr="00F37373">
        <w:rPr>
          <w:rStyle w:val="a5"/>
          <w:i w:val="0"/>
          <w:sz w:val="22"/>
          <w:szCs w:val="22"/>
        </w:rPr>
        <w:t xml:space="preserve"> </w:t>
      </w:r>
      <w:r w:rsidRPr="00F37373">
        <w:rPr>
          <w:i w:val="0"/>
          <w:sz w:val="22"/>
          <w:szCs w:val="22"/>
        </w:rPr>
        <w:t>Program hospodárskeho a sociálneho rozvoja Košického samosprávneho kraja na roky 2016 až 2022. Košick</w:t>
      </w:r>
      <w:r w:rsidRPr="00F37373">
        <w:rPr>
          <w:i w:val="0"/>
          <w:sz w:val="22"/>
          <w:szCs w:val="22"/>
          <w:lang w:val="pl-PL"/>
        </w:rPr>
        <w:t>y</w:t>
      </w:r>
      <w:r w:rsidRPr="00F37373">
        <w:rPr>
          <w:i w:val="0"/>
          <w:sz w:val="22"/>
          <w:szCs w:val="22"/>
        </w:rPr>
        <w:t xml:space="preserve"> </w:t>
      </w:r>
      <w:r w:rsidRPr="00F37373">
        <w:rPr>
          <w:i w:val="0"/>
          <w:sz w:val="22"/>
          <w:szCs w:val="22"/>
          <w:lang w:val="pl-PL"/>
        </w:rPr>
        <w:t>Samospr</w:t>
      </w:r>
      <w:r w:rsidRPr="00F37373">
        <w:rPr>
          <w:i w:val="0"/>
          <w:sz w:val="22"/>
          <w:szCs w:val="22"/>
        </w:rPr>
        <w:t>á</w:t>
      </w:r>
      <w:r w:rsidRPr="00F37373">
        <w:rPr>
          <w:i w:val="0"/>
          <w:sz w:val="22"/>
          <w:szCs w:val="22"/>
          <w:lang w:val="pl-PL"/>
        </w:rPr>
        <w:t>vny</w:t>
      </w:r>
      <w:r w:rsidRPr="00F37373">
        <w:rPr>
          <w:i w:val="0"/>
          <w:sz w:val="22"/>
          <w:szCs w:val="22"/>
        </w:rPr>
        <w:t xml:space="preserve"> </w:t>
      </w:r>
      <w:r w:rsidRPr="00F37373">
        <w:rPr>
          <w:i w:val="0"/>
          <w:sz w:val="22"/>
          <w:szCs w:val="22"/>
          <w:lang w:val="pl-PL"/>
        </w:rPr>
        <w:t>kraj</w:t>
      </w:r>
      <w:r w:rsidRPr="00F37373">
        <w:rPr>
          <w:i w:val="0"/>
          <w:sz w:val="22"/>
          <w:szCs w:val="22"/>
        </w:rPr>
        <w:t xml:space="preserve"> [Електронний ресурс]. – Доступний з: https://web.vucke.sk/sk/uradna-tabula/rozvoj-regionu/program-hosp-socialneho-rozvoja/dokumenty-publikacie/</w:t>
      </w:r>
    </w:p>
    <w:p w:rsidR="00013F9D" w:rsidRPr="00F37373" w:rsidRDefault="00844A91" w:rsidP="00F37373">
      <w:pPr>
        <w:pStyle w:val="a6"/>
        <w:numPr>
          <w:ilvl w:val="0"/>
          <w:numId w:val="32"/>
        </w:numPr>
        <w:tabs>
          <w:tab w:val="left" w:pos="284"/>
        </w:tabs>
        <w:spacing w:line="240" w:lineRule="auto"/>
        <w:ind w:left="567" w:right="-142" w:hanging="141"/>
        <w:rPr>
          <w:i w:val="0"/>
          <w:sz w:val="22"/>
          <w:szCs w:val="22"/>
        </w:rPr>
      </w:pPr>
      <w:r w:rsidRPr="00F37373">
        <w:rPr>
          <w:i w:val="0"/>
          <w:sz w:val="22"/>
          <w:szCs w:val="22"/>
        </w:rPr>
        <w:t xml:space="preserve">Program hospodárskeho a sociálneho rozvoja Prešovského samosprávneho kraja na obdobie 2014 – 2020. Prešovský samosprávny kraj [Електронний ресурс]. – Доступний з: </w:t>
      </w:r>
      <w:r w:rsidRPr="00F37373">
        <w:rPr>
          <w:i w:val="0"/>
          <w:sz w:val="22"/>
          <w:szCs w:val="22"/>
          <w:lang w:val="en-US"/>
        </w:rPr>
        <w:t>https</w:t>
      </w:r>
      <w:r w:rsidRPr="00F37373">
        <w:rPr>
          <w:i w:val="0"/>
          <w:sz w:val="22"/>
          <w:szCs w:val="22"/>
        </w:rPr>
        <w:t>://</w:t>
      </w:r>
      <w:r w:rsidRPr="00F37373">
        <w:rPr>
          <w:i w:val="0"/>
          <w:sz w:val="22"/>
          <w:szCs w:val="22"/>
          <w:lang w:val="en-US"/>
        </w:rPr>
        <w:t>po</w:t>
      </w:r>
      <w:r w:rsidRPr="00F37373">
        <w:rPr>
          <w:i w:val="0"/>
          <w:sz w:val="22"/>
          <w:szCs w:val="22"/>
        </w:rPr>
        <w:t>-</w:t>
      </w:r>
      <w:r w:rsidRPr="00F37373">
        <w:rPr>
          <w:i w:val="0"/>
          <w:sz w:val="22"/>
          <w:szCs w:val="22"/>
          <w:lang w:val="en-US"/>
        </w:rPr>
        <w:t>kraj</w:t>
      </w:r>
      <w:r w:rsidRPr="00F37373">
        <w:rPr>
          <w:i w:val="0"/>
          <w:sz w:val="22"/>
          <w:szCs w:val="22"/>
        </w:rPr>
        <w:t>.</w:t>
      </w:r>
      <w:r w:rsidRPr="00F37373">
        <w:rPr>
          <w:i w:val="0"/>
          <w:sz w:val="22"/>
          <w:szCs w:val="22"/>
          <w:lang w:val="en-US"/>
        </w:rPr>
        <w:t>sk</w:t>
      </w:r>
      <w:r w:rsidRPr="00F37373">
        <w:rPr>
          <w:i w:val="0"/>
          <w:sz w:val="22"/>
          <w:szCs w:val="22"/>
        </w:rPr>
        <w:t>/</w:t>
      </w:r>
      <w:r w:rsidRPr="00F37373">
        <w:rPr>
          <w:i w:val="0"/>
          <w:sz w:val="22"/>
          <w:szCs w:val="22"/>
          <w:lang w:val="en-US"/>
        </w:rPr>
        <w:t>sk</w:t>
      </w:r>
      <w:r w:rsidRPr="00F37373">
        <w:rPr>
          <w:i w:val="0"/>
          <w:sz w:val="22"/>
          <w:szCs w:val="22"/>
        </w:rPr>
        <w:t>/</w:t>
      </w:r>
      <w:r w:rsidRPr="00F37373">
        <w:rPr>
          <w:i w:val="0"/>
          <w:sz w:val="22"/>
          <w:szCs w:val="22"/>
          <w:lang w:val="en-US"/>
        </w:rPr>
        <w:t>samosprava</w:t>
      </w:r>
      <w:r w:rsidRPr="00F37373">
        <w:rPr>
          <w:i w:val="0"/>
          <w:sz w:val="22"/>
          <w:szCs w:val="22"/>
        </w:rPr>
        <w:t>/</w:t>
      </w:r>
      <w:r w:rsidRPr="00F37373">
        <w:rPr>
          <w:i w:val="0"/>
          <w:sz w:val="22"/>
          <w:szCs w:val="22"/>
          <w:lang w:val="en-US"/>
        </w:rPr>
        <w:t>projekty</w:t>
      </w:r>
      <w:r w:rsidRPr="00F37373">
        <w:rPr>
          <w:i w:val="0"/>
          <w:sz w:val="22"/>
          <w:szCs w:val="22"/>
        </w:rPr>
        <w:t>/</w:t>
      </w:r>
      <w:r w:rsidRPr="00F37373">
        <w:rPr>
          <w:i w:val="0"/>
          <w:sz w:val="22"/>
          <w:szCs w:val="22"/>
          <w:lang w:val="en-US"/>
        </w:rPr>
        <w:t>rop</w:t>
      </w:r>
      <w:r w:rsidRPr="00F37373">
        <w:rPr>
          <w:i w:val="0"/>
          <w:sz w:val="22"/>
          <w:szCs w:val="22"/>
        </w:rPr>
        <w:t>-2007-2013/</w:t>
      </w:r>
      <w:r w:rsidRPr="00F37373">
        <w:rPr>
          <w:i w:val="0"/>
          <w:sz w:val="22"/>
          <w:szCs w:val="22"/>
          <w:lang w:val="en-US"/>
        </w:rPr>
        <w:t>vybavenost</w:t>
      </w:r>
      <w:r w:rsidRPr="00F37373">
        <w:rPr>
          <w:i w:val="0"/>
          <w:sz w:val="22"/>
          <w:szCs w:val="22"/>
        </w:rPr>
        <w:t>-</w:t>
      </w:r>
      <w:r w:rsidRPr="00F37373">
        <w:rPr>
          <w:i w:val="0"/>
          <w:sz w:val="22"/>
          <w:szCs w:val="22"/>
          <w:lang w:val="en-US"/>
        </w:rPr>
        <w:t>uzemia</w:t>
      </w:r>
      <w:r w:rsidRPr="00F37373">
        <w:rPr>
          <w:i w:val="0"/>
          <w:sz w:val="22"/>
          <w:szCs w:val="22"/>
        </w:rPr>
        <w:t>/</w:t>
      </w:r>
      <w:r w:rsidRPr="00F37373">
        <w:rPr>
          <w:i w:val="0"/>
          <w:sz w:val="22"/>
          <w:szCs w:val="22"/>
          <w:lang w:val="en-US"/>
        </w:rPr>
        <w:t>program</w:t>
      </w:r>
      <w:r w:rsidRPr="00F37373">
        <w:rPr>
          <w:i w:val="0"/>
          <w:sz w:val="22"/>
          <w:szCs w:val="22"/>
        </w:rPr>
        <w:t>-</w:t>
      </w:r>
      <w:r w:rsidRPr="00F37373">
        <w:rPr>
          <w:i w:val="0"/>
          <w:sz w:val="22"/>
          <w:szCs w:val="22"/>
          <w:lang w:val="en-US"/>
        </w:rPr>
        <w:t>hospodarskeho</w:t>
      </w:r>
      <w:r w:rsidRPr="00F37373">
        <w:rPr>
          <w:i w:val="0"/>
          <w:sz w:val="22"/>
          <w:szCs w:val="22"/>
        </w:rPr>
        <w:t>-</w:t>
      </w:r>
      <w:r w:rsidRPr="00F37373">
        <w:rPr>
          <w:i w:val="0"/>
          <w:sz w:val="22"/>
          <w:szCs w:val="22"/>
          <w:lang w:val="en-US"/>
        </w:rPr>
        <w:t>socialneho</w:t>
      </w:r>
      <w:r w:rsidRPr="00F37373">
        <w:rPr>
          <w:i w:val="0"/>
          <w:sz w:val="22"/>
          <w:szCs w:val="22"/>
        </w:rPr>
        <w:t>-</w:t>
      </w:r>
      <w:r w:rsidRPr="00F37373">
        <w:rPr>
          <w:i w:val="0"/>
          <w:sz w:val="22"/>
          <w:szCs w:val="22"/>
          <w:lang w:val="en-US"/>
        </w:rPr>
        <w:t>rozvoja</w:t>
      </w:r>
      <w:r w:rsidRPr="00F37373">
        <w:rPr>
          <w:i w:val="0"/>
          <w:sz w:val="22"/>
          <w:szCs w:val="22"/>
        </w:rPr>
        <w:t>-</w:t>
      </w:r>
      <w:r w:rsidRPr="00F37373">
        <w:rPr>
          <w:i w:val="0"/>
          <w:sz w:val="22"/>
          <w:szCs w:val="22"/>
          <w:lang w:val="en-US"/>
        </w:rPr>
        <w:t>presovskeho</w:t>
      </w:r>
      <w:r w:rsidRPr="00F37373">
        <w:rPr>
          <w:i w:val="0"/>
          <w:sz w:val="22"/>
          <w:szCs w:val="22"/>
        </w:rPr>
        <w:t>-</w:t>
      </w:r>
      <w:r w:rsidRPr="00F37373">
        <w:rPr>
          <w:i w:val="0"/>
          <w:sz w:val="22"/>
          <w:szCs w:val="22"/>
          <w:lang w:val="en-US"/>
        </w:rPr>
        <w:t>samospravneho</w:t>
      </w:r>
      <w:r w:rsidRPr="00F37373">
        <w:rPr>
          <w:i w:val="0"/>
          <w:sz w:val="22"/>
          <w:szCs w:val="22"/>
        </w:rPr>
        <w:t>-</w:t>
      </w:r>
      <w:r w:rsidRPr="00F37373">
        <w:rPr>
          <w:i w:val="0"/>
          <w:sz w:val="22"/>
          <w:szCs w:val="22"/>
          <w:lang w:val="en-US"/>
        </w:rPr>
        <w:t>kraja</w:t>
      </w:r>
      <w:r w:rsidRPr="00F37373">
        <w:rPr>
          <w:i w:val="0"/>
          <w:sz w:val="22"/>
          <w:szCs w:val="22"/>
        </w:rPr>
        <w:t>-</w:t>
      </w:r>
      <w:r w:rsidRPr="00F37373">
        <w:rPr>
          <w:i w:val="0"/>
          <w:sz w:val="22"/>
          <w:szCs w:val="22"/>
          <w:lang w:val="en-US"/>
        </w:rPr>
        <w:t>obdobie</w:t>
      </w:r>
      <w:r w:rsidRPr="00F37373">
        <w:rPr>
          <w:i w:val="0"/>
          <w:sz w:val="22"/>
          <w:szCs w:val="22"/>
        </w:rPr>
        <w:t>-2014-2020-2.</w:t>
      </w:r>
      <w:r w:rsidRPr="00F37373">
        <w:rPr>
          <w:i w:val="0"/>
          <w:sz w:val="22"/>
          <w:szCs w:val="22"/>
          <w:lang w:val="en-US"/>
        </w:rPr>
        <w:t>html</w:t>
      </w:r>
      <w:r w:rsidR="008063AF" w:rsidRPr="00F37373">
        <w:rPr>
          <w:rFonts w:eastAsia="Calibri"/>
          <w:i w:val="0"/>
          <w:sz w:val="22"/>
          <w:szCs w:val="22"/>
        </w:rPr>
        <w:t xml:space="preserve"> </w:t>
      </w:r>
    </w:p>
    <w:p w:rsidR="00C564BE" w:rsidRPr="00F37373" w:rsidRDefault="00C564BE" w:rsidP="00F37373">
      <w:pPr>
        <w:pStyle w:val="a3"/>
        <w:numPr>
          <w:ilvl w:val="0"/>
          <w:numId w:val="32"/>
        </w:numPr>
        <w:ind w:left="567" w:hanging="141"/>
        <w:rPr>
          <w:i w:val="0"/>
          <w:sz w:val="22"/>
          <w:szCs w:val="22"/>
        </w:rPr>
      </w:pPr>
      <w:r w:rsidRPr="00F37373">
        <w:rPr>
          <w:i w:val="0"/>
          <w:sz w:val="22"/>
          <w:szCs w:val="22"/>
        </w:rPr>
        <w:t xml:space="preserve">Akčný plán rozvoja okresu Snina. Úrad podpredsedu vlády SR pre investície a informatizáciu [Електронний ресурс]. – Доступний з: </w:t>
      </w:r>
      <w:r w:rsidRPr="00F37373">
        <w:rPr>
          <w:i w:val="0"/>
          <w:sz w:val="22"/>
          <w:szCs w:val="22"/>
          <w:lang w:val="en-US"/>
        </w:rPr>
        <w:t>https</w:t>
      </w:r>
      <w:r w:rsidRPr="00F37373">
        <w:rPr>
          <w:i w:val="0"/>
          <w:sz w:val="22"/>
          <w:szCs w:val="22"/>
        </w:rPr>
        <w:t>://</w:t>
      </w:r>
      <w:r w:rsidRPr="00F37373">
        <w:rPr>
          <w:i w:val="0"/>
          <w:sz w:val="22"/>
          <w:szCs w:val="22"/>
          <w:lang w:val="en-US"/>
        </w:rPr>
        <w:t>www</w:t>
      </w:r>
      <w:r w:rsidRPr="00F37373">
        <w:rPr>
          <w:i w:val="0"/>
          <w:sz w:val="22"/>
          <w:szCs w:val="22"/>
        </w:rPr>
        <w:t>.</w:t>
      </w:r>
      <w:r w:rsidRPr="00F37373">
        <w:rPr>
          <w:i w:val="0"/>
          <w:sz w:val="22"/>
          <w:szCs w:val="22"/>
          <w:lang w:val="en-US"/>
        </w:rPr>
        <w:t>nro</w:t>
      </w:r>
      <w:r w:rsidRPr="00F37373">
        <w:rPr>
          <w:i w:val="0"/>
          <w:sz w:val="22"/>
          <w:szCs w:val="22"/>
        </w:rPr>
        <w:t>.</w:t>
      </w:r>
      <w:r w:rsidRPr="00F37373">
        <w:rPr>
          <w:i w:val="0"/>
          <w:sz w:val="22"/>
          <w:szCs w:val="22"/>
          <w:lang w:val="en-US"/>
        </w:rPr>
        <w:t>vicepremier</w:t>
      </w:r>
      <w:r w:rsidRPr="00F37373">
        <w:rPr>
          <w:i w:val="0"/>
          <w:sz w:val="22"/>
          <w:szCs w:val="22"/>
        </w:rPr>
        <w:t>.</w:t>
      </w:r>
      <w:r w:rsidRPr="00F37373">
        <w:rPr>
          <w:i w:val="0"/>
          <w:sz w:val="22"/>
          <w:szCs w:val="22"/>
          <w:lang w:val="en-US"/>
        </w:rPr>
        <w:t>gov</w:t>
      </w:r>
      <w:r w:rsidRPr="00F37373">
        <w:rPr>
          <w:i w:val="0"/>
          <w:sz w:val="22"/>
          <w:szCs w:val="22"/>
        </w:rPr>
        <w:t>.</w:t>
      </w:r>
      <w:r w:rsidRPr="00F37373">
        <w:rPr>
          <w:i w:val="0"/>
          <w:sz w:val="22"/>
          <w:szCs w:val="22"/>
          <w:lang w:val="en-US"/>
        </w:rPr>
        <w:t>sk</w:t>
      </w:r>
      <w:r w:rsidRPr="00F37373">
        <w:rPr>
          <w:i w:val="0"/>
          <w:sz w:val="22"/>
          <w:szCs w:val="22"/>
        </w:rPr>
        <w:t>/</w:t>
      </w:r>
      <w:r w:rsidRPr="00F37373">
        <w:rPr>
          <w:i w:val="0"/>
          <w:sz w:val="22"/>
          <w:szCs w:val="22"/>
          <w:lang w:val="en-US"/>
        </w:rPr>
        <w:t>site</w:t>
      </w:r>
      <w:r w:rsidRPr="00F37373">
        <w:rPr>
          <w:i w:val="0"/>
          <w:sz w:val="22"/>
          <w:szCs w:val="22"/>
        </w:rPr>
        <w:t>/</w:t>
      </w:r>
      <w:r w:rsidRPr="00F37373">
        <w:rPr>
          <w:i w:val="0"/>
          <w:sz w:val="22"/>
          <w:szCs w:val="22"/>
          <w:lang w:val="en-US"/>
        </w:rPr>
        <w:t>assets</w:t>
      </w:r>
      <w:r w:rsidRPr="00F37373">
        <w:rPr>
          <w:i w:val="0"/>
          <w:sz w:val="22"/>
          <w:szCs w:val="22"/>
        </w:rPr>
        <w:t>/</w:t>
      </w:r>
      <w:r w:rsidRPr="00F37373">
        <w:rPr>
          <w:i w:val="0"/>
          <w:sz w:val="22"/>
          <w:szCs w:val="22"/>
          <w:lang w:val="en-US"/>
        </w:rPr>
        <w:t>files</w:t>
      </w:r>
      <w:r w:rsidRPr="00F37373">
        <w:rPr>
          <w:i w:val="0"/>
          <w:sz w:val="22"/>
          <w:szCs w:val="22"/>
        </w:rPr>
        <w:t>/1497/</w:t>
      </w:r>
      <w:r w:rsidRPr="00F37373">
        <w:rPr>
          <w:i w:val="0"/>
          <w:sz w:val="22"/>
          <w:szCs w:val="22"/>
          <w:lang w:val="en-US"/>
        </w:rPr>
        <w:t>navrh</w:t>
      </w:r>
      <w:r w:rsidRPr="00F37373">
        <w:rPr>
          <w:i w:val="0"/>
          <w:sz w:val="22"/>
          <w:szCs w:val="22"/>
        </w:rPr>
        <w:t>_</w:t>
      </w:r>
      <w:r w:rsidRPr="00F37373">
        <w:rPr>
          <w:i w:val="0"/>
          <w:sz w:val="22"/>
          <w:szCs w:val="22"/>
          <w:lang w:val="en-US"/>
        </w:rPr>
        <w:t>akcneho</w:t>
      </w:r>
      <w:r w:rsidRPr="00F37373">
        <w:rPr>
          <w:i w:val="0"/>
          <w:sz w:val="22"/>
          <w:szCs w:val="22"/>
        </w:rPr>
        <w:t>_</w:t>
      </w:r>
      <w:r w:rsidRPr="00F37373">
        <w:rPr>
          <w:i w:val="0"/>
          <w:sz w:val="22"/>
          <w:szCs w:val="22"/>
          <w:lang w:val="en-US"/>
        </w:rPr>
        <w:t>planu</w:t>
      </w:r>
      <w:r w:rsidRPr="00F37373">
        <w:rPr>
          <w:i w:val="0"/>
          <w:sz w:val="22"/>
          <w:szCs w:val="22"/>
        </w:rPr>
        <w:t>_</w:t>
      </w:r>
      <w:r w:rsidRPr="00F37373">
        <w:rPr>
          <w:i w:val="0"/>
          <w:sz w:val="22"/>
          <w:szCs w:val="22"/>
          <w:lang w:val="en-US"/>
        </w:rPr>
        <w:t>najmenej</w:t>
      </w:r>
      <w:r w:rsidRPr="00F37373">
        <w:rPr>
          <w:i w:val="0"/>
          <w:sz w:val="22"/>
          <w:szCs w:val="22"/>
        </w:rPr>
        <w:t>_</w:t>
      </w:r>
      <w:r w:rsidRPr="00F37373">
        <w:rPr>
          <w:i w:val="0"/>
          <w:sz w:val="22"/>
          <w:szCs w:val="22"/>
          <w:lang w:val="en-US"/>
        </w:rPr>
        <w:t>rozvinuteho</w:t>
      </w:r>
      <w:r w:rsidRPr="00F37373">
        <w:rPr>
          <w:i w:val="0"/>
          <w:sz w:val="22"/>
          <w:szCs w:val="22"/>
        </w:rPr>
        <w:t>_</w:t>
      </w:r>
      <w:r w:rsidRPr="00F37373">
        <w:rPr>
          <w:i w:val="0"/>
          <w:sz w:val="22"/>
          <w:szCs w:val="22"/>
          <w:lang w:val="en-US"/>
        </w:rPr>
        <w:t>okresu</w:t>
      </w:r>
      <w:r w:rsidRPr="00F37373">
        <w:rPr>
          <w:i w:val="0"/>
          <w:sz w:val="22"/>
          <w:szCs w:val="22"/>
        </w:rPr>
        <w:t>_</w:t>
      </w:r>
      <w:r w:rsidRPr="00F37373">
        <w:rPr>
          <w:i w:val="0"/>
          <w:sz w:val="22"/>
          <w:szCs w:val="22"/>
          <w:lang w:val="en-US"/>
        </w:rPr>
        <w:t>snina</w:t>
      </w:r>
      <w:r w:rsidRPr="00F37373">
        <w:rPr>
          <w:i w:val="0"/>
          <w:sz w:val="22"/>
          <w:szCs w:val="22"/>
        </w:rPr>
        <w:t>.</w:t>
      </w:r>
      <w:r w:rsidRPr="00F37373">
        <w:rPr>
          <w:i w:val="0"/>
          <w:sz w:val="22"/>
          <w:szCs w:val="22"/>
          <w:lang w:val="en-US"/>
        </w:rPr>
        <w:t>pdf</w:t>
      </w:r>
    </w:p>
    <w:p w:rsidR="005862CC" w:rsidRPr="00F37373" w:rsidRDefault="005862CC" w:rsidP="00F37373">
      <w:pPr>
        <w:pStyle w:val="a3"/>
        <w:numPr>
          <w:ilvl w:val="0"/>
          <w:numId w:val="32"/>
        </w:numPr>
        <w:ind w:left="567" w:hanging="141"/>
        <w:rPr>
          <w:i w:val="0"/>
          <w:sz w:val="22"/>
          <w:szCs w:val="22"/>
          <w:lang w:val="pl-PL"/>
        </w:rPr>
      </w:pPr>
      <w:r w:rsidRPr="00F37373">
        <w:rPr>
          <w:i w:val="0"/>
          <w:sz w:val="22"/>
          <w:szCs w:val="22"/>
        </w:rPr>
        <w:t>Generel dopravnej infraštruktúry Prešovského kraja</w:t>
      </w:r>
      <w:r w:rsidRPr="00F37373">
        <w:rPr>
          <w:i w:val="0"/>
          <w:sz w:val="22"/>
          <w:szCs w:val="22"/>
          <w:lang w:val="pl-PL"/>
        </w:rPr>
        <w:t xml:space="preserve">. </w:t>
      </w:r>
      <w:r w:rsidRPr="00F37373">
        <w:rPr>
          <w:i w:val="0"/>
          <w:sz w:val="22"/>
          <w:szCs w:val="22"/>
        </w:rPr>
        <w:t>Prešovský samosprávny kraj [Електронний ресурс]. – Доступний з:</w:t>
      </w:r>
      <w:r w:rsidRPr="00F37373">
        <w:rPr>
          <w:i w:val="0"/>
          <w:sz w:val="22"/>
          <w:szCs w:val="22"/>
          <w:lang w:val="pl-PL"/>
        </w:rPr>
        <w:t xml:space="preserve"> https://www.po-kraj.sk/sk/samosprava/urad/odbor-rr/dokumenty-oddelenia-up-zp/urbanisticke-studie/generel-dopravnej-infrastruktury-presovskeho-kraja-uzemna-prognoza-cistopis.html</w:t>
      </w:r>
    </w:p>
    <w:p w:rsidR="009E5583" w:rsidRPr="00F37373" w:rsidRDefault="009E5583" w:rsidP="00F37373">
      <w:pPr>
        <w:pStyle w:val="a3"/>
        <w:numPr>
          <w:ilvl w:val="0"/>
          <w:numId w:val="32"/>
        </w:numPr>
        <w:ind w:left="567" w:hanging="141"/>
        <w:rPr>
          <w:i w:val="0"/>
          <w:sz w:val="22"/>
          <w:szCs w:val="22"/>
        </w:rPr>
      </w:pPr>
      <w:r w:rsidRPr="00F37373">
        <w:rPr>
          <w:rFonts w:cs="Calibri"/>
          <w:i w:val="0"/>
          <w:sz w:val="22"/>
          <w:szCs w:val="22"/>
        </w:rPr>
        <w:t>SZABOLCS-SZATMÁR-BEREG MEGYE STRATÉGIAI PROGRAMJA</w:t>
      </w:r>
      <w:r w:rsidRPr="00F37373">
        <w:rPr>
          <w:i w:val="0"/>
          <w:sz w:val="22"/>
          <w:szCs w:val="22"/>
        </w:rPr>
        <w:t xml:space="preserve"> </w:t>
      </w:r>
      <w:r w:rsidRPr="00F37373">
        <w:rPr>
          <w:i w:val="0"/>
          <w:sz w:val="22"/>
          <w:szCs w:val="22"/>
          <w:shd w:val="clear" w:color="auto" w:fill="FFFFFF"/>
        </w:rPr>
        <w:t xml:space="preserve">Accessed: </w:t>
      </w:r>
      <w:hyperlink r:id="rId8" w:history="1">
        <w:r w:rsidRPr="00F37373">
          <w:rPr>
            <w:rStyle w:val="a7"/>
            <w:i w:val="0"/>
            <w:sz w:val="22"/>
            <w:szCs w:val="22"/>
          </w:rPr>
          <w:t>http://www.terport.hu/webfm_send/4208</w:t>
        </w:r>
      </w:hyperlink>
      <w:r w:rsidRPr="00F37373">
        <w:rPr>
          <w:rStyle w:val="a7"/>
          <w:i w:val="0"/>
          <w:sz w:val="22"/>
          <w:szCs w:val="22"/>
        </w:rPr>
        <w:t xml:space="preserve"> </w:t>
      </w:r>
    </w:p>
    <w:p w:rsidR="00EC1550" w:rsidRPr="00F37373" w:rsidRDefault="00EC1550" w:rsidP="00F37373">
      <w:pPr>
        <w:pStyle w:val="a3"/>
        <w:numPr>
          <w:ilvl w:val="0"/>
          <w:numId w:val="32"/>
        </w:numPr>
        <w:ind w:left="567" w:hanging="141"/>
        <w:rPr>
          <w:i w:val="0"/>
          <w:sz w:val="22"/>
          <w:szCs w:val="22"/>
          <w:lang w:val="en-US"/>
        </w:rPr>
      </w:pPr>
      <w:r w:rsidRPr="00F37373">
        <w:rPr>
          <w:i w:val="0"/>
          <w:sz w:val="22"/>
          <w:szCs w:val="22"/>
          <w:lang w:val="en-US"/>
        </w:rPr>
        <w:t>K</w:t>
      </w:r>
      <w:r w:rsidRPr="00F37373">
        <w:rPr>
          <w:i w:val="0"/>
          <w:sz w:val="22"/>
          <w:szCs w:val="22"/>
        </w:rPr>
        <w:t>özéptávú logisztikai stratégia – Government</w:t>
      </w:r>
      <w:r w:rsidRPr="00F37373">
        <w:rPr>
          <w:i w:val="0"/>
          <w:sz w:val="22"/>
          <w:szCs w:val="22"/>
          <w:lang w:val="en-US"/>
        </w:rPr>
        <w:t xml:space="preserve"> </w:t>
      </w:r>
      <w:r w:rsidRPr="00F37373">
        <w:rPr>
          <w:i w:val="0"/>
          <w:sz w:val="22"/>
          <w:szCs w:val="22"/>
        </w:rPr>
        <w:t>2014-2020</w:t>
      </w:r>
      <w:r w:rsidRPr="00F37373">
        <w:rPr>
          <w:i w:val="0"/>
          <w:sz w:val="22"/>
          <w:szCs w:val="22"/>
          <w:shd w:val="clear" w:color="auto" w:fill="FFFFFF"/>
        </w:rPr>
        <w:t xml:space="preserve"> Accessed:</w:t>
      </w:r>
      <w:r w:rsidRPr="00F37373">
        <w:rPr>
          <w:i w:val="0"/>
          <w:sz w:val="22"/>
          <w:szCs w:val="22"/>
        </w:rPr>
        <w:t xml:space="preserve"> </w:t>
      </w:r>
      <w:hyperlink r:id="rId9" w:history="1">
        <w:r w:rsidRPr="00F37373">
          <w:rPr>
            <w:rStyle w:val="a7"/>
            <w:i w:val="0"/>
            <w:sz w:val="22"/>
            <w:szCs w:val="22"/>
          </w:rPr>
          <w:t>https://2010-2014.kormany.hu/download/7/d5/e0000/IFKA_logstrat_130521.pdf</w:t>
        </w:r>
      </w:hyperlink>
    </w:p>
    <w:p w:rsidR="00966A22" w:rsidRPr="00F37373" w:rsidRDefault="00966A22" w:rsidP="00F37373">
      <w:pPr>
        <w:pStyle w:val="a3"/>
        <w:numPr>
          <w:ilvl w:val="0"/>
          <w:numId w:val="32"/>
        </w:numPr>
        <w:ind w:left="567" w:hanging="141"/>
        <w:rPr>
          <w:sz w:val="22"/>
          <w:szCs w:val="22"/>
        </w:rPr>
      </w:pPr>
      <w:r w:rsidRPr="00F37373">
        <w:rPr>
          <w:i w:val="0"/>
          <w:sz w:val="22"/>
          <w:szCs w:val="22"/>
        </w:rPr>
        <w:t>Koncepcja Przestrzennego Zagospodarowania Kraju 2030</w:t>
      </w:r>
      <w:r w:rsidRPr="00F37373">
        <w:rPr>
          <w:i w:val="0"/>
          <w:sz w:val="22"/>
          <w:szCs w:val="22"/>
          <w:lang w:val="pl-PL"/>
        </w:rPr>
        <w:t>. Wielkopolski Regionalny Program Operacyjny na Lata 2007-2013[</w:t>
      </w:r>
      <w:r w:rsidRPr="00F37373">
        <w:rPr>
          <w:i w:val="0"/>
          <w:sz w:val="22"/>
          <w:szCs w:val="22"/>
        </w:rPr>
        <w:t>Електронний ресурс</w:t>
      </w:r>
      <w:r w:rsidRPr="00F37373">
        <w:rPr>
          <w:i w:val="0"/>
          <w:sz w:val="22"/>
          <w:szCs w:val="22"/>
          <w:lang w:val="pl-PL"/>
        </w:rPr>
        <w:t>]</w:t>
      </w:r>
      <w:r w:rsidRPr="00F37373">
        <w:rPr>
          <w:i w:val="0"/>
          <w:sz w:val="22"/>
          <w:szCs w:val="22"/>
        </w:rPr>
        <w:t xml:space="preserve"> – Доступний з: </w:t>
      </w:r>
      <w:hyperlink r:id="rId10" w:history="1">
        <w:r w:rsidRPr="00F37373">
          <w:rPr>
            <w:i w:val="0"/>
            <w:sz w:val="22"/>
            <w:szCs w:val="22"/>
          </w:rPr>
          <w:t>http://wrpo2007-2013.wielkopolskie.pl/index.php/dokumenty/dokumenty-krajowe128/koncepcja-przestrzennego-zagospodarowania-kraju-2030</w:t>
        </w:r>
      </w:hyperlink>
    </w:p>
    <w:p w:rsidR="007D5C60" w:rsidRPr="00F37373" w:rsidRDefault="007D5C60" w:rsidP="00F37373">
      <w:pPr>
        <w:pStyle w:val="a3"/>
        <w:numPr>
          <w:ilvl w:val="0"/>
          <w:numId w:val="32"/>
        </w:numPr>
        <w:ind w:left="567" w:hanging="141"/>
        <w:rPr>
          <w:sz w:val="22"/>
          <w:szCs w:val="22"/>
        </w:rPr>
      </w:pPr>
      <w:r w:rsidRPr="00F37373">
        <w:rPr>
          <w:i w:val="0"/>
          <w:sz w:val="22"/>
          <w:szCs w:val="22"/>
        </w:rPr>
        <w:t xml:space="preserve">Krajowa Strategia Rozwoju Regionalnego 2010-2020: Regiony, Miasta, Obszary wiejskie. Strona główna Sejmu Rzeczpospolitej Polskiej </w:t>
      </w:r>
      <w:r w:rsidRPr="00F37373">
        <w:rPr>
          <w:i w:val="0"/>
          <w:sz w:val="22"/>
          <w:szCs w:val="22"/>
          <w:lang w:val="pl-PL"/>
        </w:rPr>
        <w:t>[</w:t>
      </w:r>
      <w:r w:rsidRPr="00F37373">
        <w:rPr>
          <w:i w:val="0"/>
          <w:sz w:val="22"/>
          <w:szCs w:val="22"/>
        </w:rPr>
        <w:t>Електронний ресурс</w:t>
      </w:r>
      <w:r w:rsidRPr="00F37373">
        <w:rPr>
          <w:i w:val="0"/>
          <w:sz w:val="22"/>
          <w:szCs w:val="22"/>
          <w:lang w:val="pl-PL"/>
        </w:rPr>
        <w:t>]</w:t>
      </w:r>
      <w:r w:rsidRPr="00F37373">
        <w:rPr>
          <w:i w:val="0"/>
          <w:sz w:val="22"/>
          <w:szCs w:val="22"/>
        </w:rPr>
        <w:t xml:space="preserve"> – Доступний з: </w:t>
      </w:r>
      <w:hyperlink r:id="rId11" w:history="1">
        <w:r w:rsidRPr="00F37373">
          <w:rPr>
            <w:rStyle w:val="a7"/>
            <w:i w:val="0"/>
            <w:sz w:val="22"/>
            <w:szCs w:val="22"/>
          </w:rPr>
          <w:t>http://prawo.sejm.gov.pl/isap.nsf/DocDetails.xsp?id=WMP20110360423</w:t>
        </w:r>
      </w:hyperlink>
    </w:p>
    <w:p w:rsidR="007D5C60" w:rsidRPr="00F37373" w:rsidRDefault="00C324CA" w:rsidP="00F37373">
      <w:pPr>
        <w:pStyle w:val="a3"/>
        <w:numPr>
          <w:ilvl w:val="0"/>
          <w:numId w:val="32"/>
        </w:numPr>
        <w:tabs>
          <w:tab w:val="left" w:pos="709"/>
          <w:tab w:val="left" w:pos="851"/>
        </w:tabs>
        <w:ind w:left="567" w:hanging="141"/>
        <w:rPr>
          <w:sz w:val="22"/>
          <w:szCs w:val="22"/>
        </w:rPr>
      </w:pPr>
      <w:r w:rsidRPr="00F37373">
        <w:rPr>
          <w:i w:val="0"/>
          <w:sz w:val="22"/>
          <w:szCs w:val="22"/>
        </w:rPr>
        <w:t>Strategia Rozwoju Województwa - Podkarpackie 2020</w:t>
      </w:r>
      <w:r w:rsidRPr="00F37373">
        <w:rPr>
          <w:i w:val="0"/>
          <w:sz w:val="22"/>
          <w:szCs w:val="22"/>
          <w:lang w:val="pl-PL"/>
        </w:rPr>
        <w:t xml:space="preserve">. Serwis Regionalnego Programu Operacyjnego </w:t>
      </w:r>
      <w:r w:rsidRPr="00F37373">
        <w:rPr>
          <w:i w:val="0"/>
          <w:sz w:val="22"/>
          <w:szCs w:val="22"/>
        </w:rPr>
        <w:t>Województwa</w:t>
      </w:r>
      <w:r w:rsidRPr="00F37373">
        <w:rPr>
          <w:i w:val="0"/>
          <w:sz w:val="22"/>
          <w:szCs w:val="22"/>
          <w:lang w:val="pl-PL"/>
        </w:rPr>
        <w:t xml:space="preserve"> </w:t>
      </w:r>
      <w:r w:rsidRPr="00F37373">
        <w:rPr>
          <w:i w:val="0"/>
          <w:sz w:val="22"/>
          <w:szCs w:val="22"/>
        </w:rPr>
        <w:t>Podkarpackie</w:t>
      </w:r>
      <w:r w:rsidRPr="00F37373">
        <w:rPr>
          <w:i w:val="0"/>
          <w:sz w:val="22"/>
          <w:szCs w:val="22"/>
          <w:lang w:val="pl-PL"/>
        </w:rPr>
        <w:t xml:space="preserve">go </w:t>
      </w:r>
      <w:r w:rsidRPr="00F37373">
        <w:rPr>
          <w:i w:val="0"/>
          <w:sz w:val="22"/>
          <w:szCs w:val="22"/>
        </w:rPr>
        <w:t>[Електронний ресурс] – Доступний з: https://rpo.podkarpackie.pl/index.php/dokumenty-strategiczne/285-strategia-rozwoju-wojewodztwa-podkarpackie-2020</w:t>
      </w:r>
      <w:r w:rsidRPr="00F37373">
        <w:rPr>
          <w:i w:val="0"/>
          <w:sz w:val="22"/>
          <w:szCs w:val="22"/>
          <w:lang w:val="pl-PL"/>
        </w:rPr>
        <w:t xml:space="preserve">  </w:t>
      </w:r>
    </w:p>
    <w:p w:rsidR="0002793D" w:rsidRPr="00F37373" w:rsidRDefault="0002793D" w:rsidP="00F37373">
      <w:pPr>
        <w:pStyle w:val="a3"/>
        <w:numPr>
          <w:ilvl w:val="0"/>
          <w:numId w:val="32"/>
        </w:numPr>
        <w:tabs>
          <w:tab w:val="left" w:pos="709"/>
          <w:tab w:val="left" w:pos="851"/>
        </w:tabs>
        <w:ind w:left="567" w:hanging="141"/>
        <w:rPr>
          <w:sz w:val="22"/>
          <w:szCs w:val="22"/>
        </w:rPr>
      </w:pPr>
      <w:r w:rsidRPr="00F37373">
        <w:rPr>
          <w:i w:val="0"/>
          <w:sz w:val="22"/>
          <w:szCs w:val="22"/>
        </w:rPr>
        <w:t xml:space="preserve">Strategia de dezvoltare a Judeţului Satu Mare până în 2020. </w:t>
      </w:r>
      <w:r w:rsidRPr="00F37373">
        <w:rPr>
          <w:i w:val="0"/>
          <w:sz w:val="22"/>
          <w:szCs w:val="22"/>
          <w:lang w:val="pl-PL"/>
        </w:rPr>
        <w:t>Consiliul</w:t>
      </w:r>
      <w:r w:rsidRPr="00F37373">
        <w:rPr>
          <w:i w:val="0"/>
          <w:sz w:val="22"/>
          <w:szCs w:val="22"/>
        </w:rPr>
        <w:t xml:space="preserve"> </w:t>
      </w:r>
      <w:r w:rsidRPr="00F37373">
        <w:rPr>
          <w:i w:val="0"/>
          <w:sz w:val="22"/>
          <w:szCs w:val="22"/>
          <w:lang w:val="pl-PL"/>
        </w:rPr>
        <w:t>Judetean</w:t>
      </w:r>
      <w:r w:rsidRPr="00F37373">
        <w:rPr>
          <w:i w:val="0"/>
          <w:sz w:val="22"/>
          <w:szCs w:val="22"/>
        </w:rPr>
        <w:t xml:space="preserve"> </w:t>
      </w:r>
      <w:r w:rsidRPr="00F37373">
        <w:rPr>
          <w:i w:val="0"/>
          <w:sz w:val="22"/>
          <w:szCs w:val="22"/>
          <w:lang w:val="pl-PL"/>
        </w:rPr>
        <w:t>Satu</w:t>
      </w:r>
      <w:r w:rsidRPr="00F37373">
        <w:rPr>
          <w:i w:val="0"/>
          <w:sz w:val="22"/>
          <w:szCs w:val="22"/>
        </w:rPr>
        <w:t xml:space="preserve"> </w:t>
      </w:r>
      <w:r w:rsidRPr="00F37373">
        <w:rPr>
          <w:i w:val="0"/>
          <w:sz w:val="22"/>
          <w:szCs w:val="22"/>
          <w:lang w:val="pl-PL"/>
        </w:rPr>
        <w:t>Mare</w:t>
      </w:r>
      <w:r w:rsidRPr="00F37373">
        <w:rPr>
          <w:i w:val="0"/>
          <w:sz w:val="22"/>
          <w:szCs w:val="22"/>
        </w:rPr>
        <w:t xml:space="preserve"> [Електронний ресурс] – Доступний з: </w:t>
      </w:r>
      <w:hyperlink r:id="rId12" w:history="1">
        <w:r w:rsidRPr="00F37373">
          <w:rPr>
            <w:i w:val="0"/>
            <w:sz w:val="22"/>
            <w:szCs w:val="22"/>
          </w:rPr>
          <w:t>https://www.cjsm.ro/proiecte/dezvoltare_regionala/strategii/strategia-de-dezvoltare/</w:t>
        </w:r>
      </w:hyperlink>
    </w:p>
    <w:p w:rsidR="004F3EC5" w:rsidRPr="00F37373" w:rsidRDefault="004F3EC5" w:rsidP="00F37373">
      <w:pPr>
        <w:pStyle w:val="a3"/>
        <w:numPr>
          <w:ilvl w:val="0"/>
          <w:numId w:val="32"/>
        </w:numPr>
        <w:tabs>
          <w:tab w:val="left" w:pos="851"/>
        </w:tabs>
        <w:ind w:left="567" w:hanging="141"/>
        <w:rPr>
          <w:i w:val="0"/>
          <w:sz w:val="22"/>
          <w:szCs w:val="22"/>
        </w:rPr>
      </w:pPr>
      <w:r w:rsidRPr="00F37373">
        <w:rPr>
          <w:i w:val="0"/>
          <w:sz w:val="22"/>
          <w:szCs w:val="22"/>
          <w:lang w:val="en-US"/>
        </w:rPr>
        <w:t>Master</w:t>
      </w:r>
      <w:r w:rsidRPr="00F37373">
        <w:rPr>
          <w:i w:val="0"/>
          <w:sz w:val="22"/>
          <w:szCs w:val="22"/>
        </w:rPr>
        <w:t xml:space="preserve"> </w:t>
      </w:r>
      <w:r w:rsidRPr="00F37373">
        <w:rPr>
          <w:i w:val="0"/>
          <w:sz w:val="22"/>
          <w:szCs w:val="22"/>
          <w:lang w:val="en-US"/>
        </w:rPr>
        <w:t>Plan</w:t>
      </w:r>
      <w:r w:rsidRPr="00F37373">
        <w:rPr>
          <w:i w:val="0"/>
          <w:sz w:val="22"/>
          <w:szCs w:val="22"/>
        </w:rPr>
        <w:t xml:space="preserve"> </w:t>
      </w:r>
      <w:r w:rsidRPr="00F37373">
        <w:rPr>
          <w:i w:val="0"/>
          <w:sz w:val="22"/>
          <w:szCs w:val="22"/>
          <w:lang w:val="en-US"/>
        </w:rPr>
        <w:t>General</w:t>
      </w:r>
      <w:r w:rsidRPr="00F37373">
        <w:rPr>
          <w:i w:val="0"/>
          <w:sz w:val="22"/>
          <w:szCs w:val="22"/>
        </w:rPr>
        <w:t xml:space="preserve"> </w:t>
      </w:r>
      <w:r w:rsidRPr="00F37373">
        <w:rPr>
          <w:i w:val="0"/>
          <w:sz w:val="22"/>
          <w:szCs w:val="22"/>
          <w:lang w:val="en-US"/>
        </w:rPr>
        <w:t>de</w:t>
      </w:r>
      <w:r w:rsidRPr="00F37373">
        <w:rPr>
          <w:i w:val="0"/>
          <w:sz w:val="22"/>
          <w:szCs w:val="22"/>
        </w:rPr>
        <w:t xml:space="preserve"> </w:t>
      </w:r>
      <w:r w:rsidRPr="00F37373">
        <w:rPr>
          <w:i w:val="0"/>
          <w:sz w:val="22"/>
          <w:szCs w:val="22"/>
          <w:lang w:val="en-US"/>
        </w:rPr>
        <w:t>Transport</w:t>
      </w:r>
      <w:r w:rsidRPr="00F37373">
        <w:rPr>
          <w:i w:val="0"/>
          <w:sz w:val="22"/>
          <w:szCs w:val="22"/>
        </w:rPr>
        <w:t xml:space="preserve"> </w:t>
      </w:r>
      <w:r w:rsidRPr="00F37373">
        <w:rPr>
          <w:i w:val="0"/>
          <w:sz w:val="22"/>
          <w:szCs w:val="22"/>
          <w:lang w:val="en-US"/>
        </w:rPr>
        <w:t>al</w:t>
      </w:r>
      <w:r w:rsidRPr="00F37373">
        <w:rPr>
          <w:i w:val="0"/>
          <w:sz w:val="22"/>
          <w:szCs w:val="22"/>
        </w:rPr>
        <w:t xml:space="preserve"> </w:t>
      </w:r>
      <w:r w:rsidRPr="00F37373">
        <w:rPr>
          <w:i w:val="0"/>
          <w:sz w:val="22"/>
          <w:szCs w:val="22"/>
          <w:lang w:val="en-US"/>
        </w:rPr>
        <w:t>Romanei</w:t>
      </w:r>
      <w:r w:rsidRPr="00F37373">
        <w:rPr>
          <w:i w:val="0"/>
          <w:sz w:val="22"/>
          <w:szCs w:val="22"/>
        </w:rPr>
        <w:t xml:space="preserve">. </w:t>
      </w:r>
      <w:r w:rsidRPr="00F37373">
        <w:rPr>
          <w:i w:val="0"/>
          <w:sz w:val="22"/>
          <w:szCs w:val="22"/>
          <w:lang w:val="en-US"/>
        </w:rPr>
        <w:t>Ministerul</w:t>
      </w:r>
      <w:r w:rsidRPr="00F37373">
        <w:rPr>
          <w:i w:val="0"/>
          <w:sz w:val="22"/>
          <w:szCs w:val="22"/>
        </w:rPr>
        <w:t xml:space="preserve"> </w:t>
      </w:r>
      <w:r w:rsidRPr="00F37373">
        <w:rPr>
          <w:i w:val="0"/>
          <w:sz w:val="22"/>
          <w:szCs w:val="22"/>
          <w:lang w:val="en-US"/>
        </w:rPr>
        <w:t>Transporturilor</w:t>
      </w:r>
      <w:r w:rsidRPr="00F37373">
        <w:rPr>
          <w:i w:val="0"/>
          <w:sz w:val="22"/>
          <w:szCs w:val="22"/>
        </w:rPr>
        <w:t xml:space="preserve"> [Електронний ресурс]. – Доступний з: http://mt.gov.ro/web14/documente/strategie/mpgt/23072015/Master%20Planul%20General%20de%20Transport_iulie_2015_vol%20I.pdf</w:t>
      </w:r>
    </w:p>
    <w:p w:rsidR="004F3EC5" w:rsidRPr="00F37373" w:rsidRDefault="004F3EC5" w:rsidP="00F37373">
      <w:pPr>
        <w:pStyle w:val="a3"/>
        <w:ind w:left="567" w:hanging="141"/>
        <w:rPr>
          <w:sz w:val="22"/>
          <w:szCs w:val="22"/>
        </w:rPr>
      </w:pPr>
    </w:p>
    <w:p w:rsidR="00013F9D" w:rsidRPr="00844A91" w:rsidRDefault="007D5C60" w:rsidP="003773EC">
      <w:pPr>
        <w:spacing w:line="240" w:lineRule="auto"/>
        <w:ind w:left="567" w:right="-142" w:hanging="141"/>
        <w:rPr>
          <w:i w:val="0"/>
          <w:sz w:val="24"/>
          <w:szCs w:val="24"/>
        </w:rPr>
      </w:pPr>
      <w:r>
        <w:rPr>
          <w:i w:val="0"/>
          <w:sz w:val="24"/>
          <w:szCs w:val="24"/>
        </w:rPr>
        <w:lastRenderedPageBreak/>
        <w:t xml:space="preserve"> </w:t>
      </w:r>
    </w:p>
    <w:p w:rsidR="001707E3" w:rsidRDefault="00013F9D" w:rsidP="00F73104">
      <w:pPr>
        <w:tabs>
          <w:tab w:val="left" w:pos="3900"/>
        </w:tabs>
        <w:ind w:right="-142" w:firstLine="567"/>
      </w:pPr>
      <w:r>
        <w:tab/>
      </w:r>
    </w:p>
    <w:p w:rsidR="00013F9D" w:rsidRDefault="00013F9D" w:rsidP="00F73104">
      <w:pPr>
        <w:tabs>
          <w:tab w:val="left" w:pos="3900"/>
        </w:tabs>
        <w:ind w:right="-142" w:firstLine="567"/>
      </w:pPr>
    </w:p>
    <w:p w:rsidR="00013F9D" w:rsidRDefault="00013F9D" w:rsidP="00F73104">
      <w:pPr>
        <w:tabs>
          <w:tab w:val="left" w:pos="3900"/>
        </w:tabs>
        <w:ind w:right="-142" w:firstLine="567"/>
      </w:pPr>
    </w:p>
    <w:p w:rsidR="00434437" w:rsidRPr="00345112" w:rsidRDefault="003773EC" w:rsidP="00F73104">
      <w:pPr>
        <w:pStyle w:val="a3"/>
        <w:ind w:right="-142" w:firstLine="567"/>
        <w:rPr>
          <w:i w:val="0"/>
        </w:rPr>
      </w:pPr>
      <w:r>
        <w:rPr>
          <w:i w:val="0"/>
        </w:rPr>
        <w:t xml:space="preserve"> </w:t>
      </w:r>
    </w:p>
    <w:p w:rsidR="00434437" w:rsidRPr="005920CE" w:rsidRDefault="00434437" w:rsidP="00434437">
      <w:pPr>
        <w:pStyle w:val="a3"/>
      </w:pPr>
    </w:p>
    <w:p w:rsidR="00434437" w:rsidRPr="005920CE" w:rsidRDefault="00434437" w:rsidP="00434437">
      <w:pPr>
        <w:pStyle w:val="a3"/>
      </w:pPr>
    </w:p>
    <w:p w:rsidR="00434437" w:rsidRPr="00406519" w:rsidRDefault="00434437" w:rsidP="00013F9D">
      <w:pPr>
        <w:pStyle w:val="a3"/>
      </w:pPr>
    </w:p>
    <w:p w:rsidR="00013F9D" w:rsidRPr="00013F9D" w:rsidRDefault="00013F9D" w:rsidP="00013F9D">
      <w:pPr>
        <w:tabs>
          <w:tab w:val="left" w:pos="3900"/>
        </w:tabs>
      </w:pPr>
    </w:p>
    <w:sectPr w:rsidR="00013F9D" w:rsidRPr="00013F9D" w:rsidSect="00F7310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CE" w:rsidRDefault="006A29CE" w:rsidP="005B1188">
      <w:pPr>
        <w:spacing w:line="240" w:lineRule="auto"/>
      </w:pPr>
      <w:r>
        <w:separator/>
      </w:r>
    </w:p>
  </w:endnote>
  <w:endnote w:type="continuationSeparator" w:id="0">
    <w:p w:rsidR="006A29CE" w:rsidRDefault="006A29CE" w:rsidP="005B1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CE" w:rsidRDefault="006A29CE" w:rsidP="005B1188">
      <w:pPr>
        <w:spacing w:line="240" w:lineRule="auto"/>
      </w:pPr>
      <w:r>
        <w:separator/>
      </w:r>
    </w:p>
  </w:footnote>
  <w:footnote w:type="continuationSeparator" w:id="0">
    <w:p w:rsidR="006A29CE" w:rsidRDefault="006A29CE" w:rsidP="005B11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A2D"/>
    <w:multiLevelType w:val="hybridMultilevel"/>
    <w:tmpl w:val="01E63240"/>
    <w:lvl w:ilvl="0" w:tplc="EB42D976">
      <w:start w:val="3"/>
      <w:numFmt w:val="decimal"/>
      <w:lvlText w:val="%1."/>
      <w:lvlJc w:val="left"/>
      <w:pPr>
        <w:ind w:left="1146" w:hanging="360"/>
      </w:pPr>
      <w:rPr>
        <w:rFonts w:hint="default"/>
        <w:b/>
        <w:i/>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 w15:restartNumberingAfterBreak="0">
    <w:nsid w:val="08387098"/>
    <w:multiLevelType w:val="hybridMultilevel"/>
    <w:tmpl w:val="0B6C9026"/>
    <w:lvl w:ilvl="0" w:tplc="A69C30C8">
      <w:start w:val="1"/>
      <w:numFmt w:val="decimal"/>
      <w:lvlText w:val="%1."/>
      <w:lvlJc w:val="left"/>
      <w:pPr>
        <w:ind w:left="927" w:hanging="360"/>
      </w:pPr>
      <w:rPr>
        <w:rFonts w:hint="default"/>
        <w:i w:val="0"/>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8CC1AF2"/>
    <w:multiLevelType w:val="hybridMultilevel"/>
    <w:tmpl w:val="BCB4C35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A9D59FA"/>
    <w:multiLevelType w:val="hybridMultilevel"/>
    <w:tmpl w:val="21540384"/>
    <w:lvl w:ilvl="0" w:tplc="62A6EB2A">
      <w:start w:val="1"/>
      <w:numFmt w:val="bullet"/>
      <w:lvlText w:val=""/>
      <w:lvlJc w:val="left"/>
      <w:pPr>
        <w:tabs>
          <w:tab w:val="num" w:pos="720"/>
        </w:tabs>
        <w:ind w:left="720" w:hanging="360"/>
      </w:pPr>
      <w:rPr>
        <w:rFonts w:ascii="Wingdings" w:hAnsi="Wingdings" w:hint="default"/>
      </w:rPr>
    </w:lvl>
    <w:lvl w:ilvl="1" w:tplc="599C2668" w:tentative="1">
      <w:start w:val="1"/>
      <w:numFmt w:val="bullet"/>
      <w:lvlText w:val=""/>
      <w:lvlJc w:val="left"/>
      <w:pPr>
        <w:tabs>
          <w:tab w:val="num" w:pos="1440"/>
        </w:tabs>
        <w:ind w:left="1440" w:hanging="360"/>
      </w:pPr>
      <w:rPr>
        <w:rFonts w:ascii="Wingdings" w:hAnsi="Wingdings" w:hint="default"/>
      </w:rPr>
    </w:lvl>
    <w:lvl w:ilvl="2" w:tplc="EE04D56A" w:tentative="1">
      <w:start w:val="1"/>
      <w:numFmt w:val="bullet"/>
      <w:lvlText w:val=""/>
      <w:lvlJc w:val="left"/>
      <w:pPr>
        <w:tabs>
          <w:tab w:val="num" w:pos="2160"/>
        </w:tabs>
        <w:ind w:left="2160" w:hanging="360"/>
      </w:pPr>
      <w:rPr>
        <w:rFonts w:ascii="Wingdings" w:hAnsi="Wingdings" w:hint="default"/>
      </w:rPr>
    </w:lvl>
    <w:lvl w:ilvl="3" w:tplc="ED4C01F4" w:tentative="1">
      <w:start w:val="1"/>
      <w:numFmt w:val="bullet"/>
      <w:lvlText w:val=""/>
      <w:lvlJc w:val="left"/>
      <w:pPr>
        <w:tabs>
          <w:tab w:val="num" w:pos="2880"/>
        </w:tabs>
        <w:ind w:left="2880" w:hanging="360"/>
      </w:pPr>
      <w:rPr>
        <w:rFonts w:ascii="Wingdings" w:hAnsi="Wingdings" w:hint="default"/>
      </w:rPr>
    </w:lvl>
    <w:lvl w:ilvl="4" w:tplc="3A1CC448" w:tentative="1">
      <w:start w:val="1"/>
      <w:numFmt w:val="bullet"/>
      <w:lvlText w:val=""/>
      <w:lvlJc w:val="left"/>
      <w:pPr>
        <w:tabs>
          <w:tab w:val="num" w:pos="3600"/>
        </w:tabs>
        <w:ind w:left="3600" w:hanging="360"/>
      </w:pPr>
      <w:rPr>
        <w:rFonts w:ascii="Wingdings" w:hAnsi="Wingdings" w:hint="default"/>
      </w:rPr>
    </w:lvl>
    <w:lvl w:ilvl="5" w:tplc="7B18BDEC" w:tentative="1">
      <w:start w:val="1"/>
      <w:numFmt w:val="bullet"/>
      <w:lvlText w:val=""/>
      <w:lvlJc w:val="left"/>
      <w:pPr>
        <w:tabs>
          <w:tab w:val="num" w:pos="4320"/>
        </w:tabs>
        <w:ind w:left="4320" w:hanging="360"/>
      </w:pPr>
      <w:rPr>
        <w:rFonts w:ascii="Wingdings" w:hAnsi="Wingdings" w:hint="default"/>
      </w:rPr>
    </w:lvl>
    <w:lvl w:ilvl="6" w:tplc="93D2747A" w:tentative="1">
      <w:start w:val="1"/>
      <w:numFmt w:val="bullet"/>
      <w:lvlText w:val=""/>
      <w:lvlJc w:val="left"/>
      <w:pPr>
        <w:tabs>
          <w:tab w:val="num" w:pos="5040"/>
        </w:tabs>
        <w:ind w:left="5040" w:hanging="360"/>
      </w:pPr>
      <w:rPr>
        <w:rFonts w:ascii="Wingdings" w:hAnsi="Wingdings" w:hint="default"/>
      </w:rPr>
    </w:lvl>
    <w:lvl w:ilvl="7" w:tplc="DB561154" w:tentative="1">
      <w:start w:val="1"/>
      <w:numFmt w:val="bullet"/>
      <w:lvlText w:val=""/>
      <w:lvlJc w:val="left"/>
      <w:pPr>
        <w:tabs>
          <w:tab w:val="num" w:pos="5760"/>
        </w:tabs>
        <w:ind w:left="5760" w:hanging="360"/>
      </w:pPr>
      <w:rPr>
        <w:rFonts w:ascii="Wingdings" w:hAnsi="Wingdings" w:hint="default"/>
      </w:rPr>
    </w:lvl>
    <w:lvl w:ilvl="8" w:tplc="2996BA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031F7"/>
    <w:multiLevelType w:val="hybridMultilevel"/>
    <w:tmpl w:val="203E57CA"/>
    <w:lvl w:ilvl="0" w:tplc="A3546A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EFA2CAA"/>
    <w:multiLevelType w:val="hybridMultilevel"/>
    <w:tmpl w:val="682CCE0A"/>
    <w:lvl w:ilvl="0" w:tplc="D9A07AC4">
      <w:start w:val="1"/>
      <w:numFmt w:val="bullet"/>
      <w:lvlText w:val=""/>
      <w:lvlJc w:val="left"/>
      <w:pPr>
        <w:tabs>
          <w:tab w:val="num" w:pos="720"/>
        </w:tabs>
        <w:ind w:left="720" w:hanging="360"/>
      </w:pPr>
      <w:rPr>
        <w:rFonts w:ascii="Wingdings" w:hAnsi="Wingdings" w:hint="default"/>
      </w:rPr>
    </w:lvl>
    <w:lvl w:ilvl="1" w:tplc="1ABC161E" w:tentative="1">
      <w:start w:val="1"/>
      <w:numFmt w:val="bullet"/>
      <w:lvlText w:val=""/>
      <w:lvlJc w:val="left"/>
      <w:pPr>
        <w:tabs>
          <w:tab w:val="num" w:pos="1440"/>
        </w:tabs>
        <w:ind w:left="1440" w:hanging="360"/>
      </w:pPr>
      <w:rPr>
        <w:rFonts w:ascii="Wingdings" w:hAnsi="Wingdings" w:hint="default"/>
      </w:rPr>
    </w:lvl>
    <w:lvl w:ilvl="2" w:tplc="D23E1474" w:tentative="1">
      <w:start w:val="1"/>
      <w:numFmt w:val="bullet"/>
      <w:lvlText w:val=""/>
      <w:lvlJc w:val="left"/>
      <w:pPr>
        <w:tabs>
          <w:tab w:val="num" w:pos="2160"/>
        </w:tabs>
        <w:ind w:left="2160" w:hanging="360"/>
      </w:pPr>
      <w:rPr>
        <w:rFonts w:ascii="Wingdings" w:hAnsi="Wingdings" w:hint="default"/>
      </w:rPr>
    </w:lvl>
    <w:lvl w:ilvl="3" w:tplc="24E0EAAC" w:tentative="1">
      <w:start w:val="1"/>
      <w:numFmt w:val="bullet"/>
      <w:lvlText w:val=""/>
      <w:lvlJc w:val="left"/>
      <w:pPr>
        <w:tabs>
          <w:tab w:val="num" w:pos="2880"/>
        </w:tabs>
        <w:ind w:left="2880" w:hanging="360"/>
      </w:pPr>
      <w:rPr>
        <w:rFonts w:ascii="Wingdings" w:hAnsi="Wingdings" w:hint="default"/>
      </w:rPr>
    </w:lvl>
    <w:lvl w:ilvl="4" w:tplc="806C45B4" w:tentative="1">
      <w:start w:val="1"/>
      <w:numFmt w:val="bullet"/>
      <w:lvlText w:val=""/>
      <w:lvlJc w:val="left"/>
      <w:pPr>
        <w:tabs>
          <w:tab w:val="num" w:pos="3600"/>
        </w:tabs>
        <w:ind w:left="3600" w:hanging="360"/>
      </w:pPr>
      <w:rPr>
        <w:rFonts w:ascii="Wingdings" w:hAnsi="Wingdings" w:hint="default"/>
      </w:rPr>
    </w:lvl>
    <w:lvl w:ilvl="5" w:tplc="83EED31E" w:tentative="1">
      <w:start w:val="1"/>
      <w:numFmt w:val="bullet"/>
      <w:lvlText w:val=""/>
      <w:lvlJc w:val="left"/>
      <w:pPr>
        <w:tabs>
          <w:tab w:val="num" w:pos="4320"/>
        </w:tabs>
        <w:ind w:left="4320" w:hanging="360"/>
      </w:pPr>
      <w:rPr>
        <w:rFonts w:ascii="Wingdings" w:hAnsi="Wingdings" w:hint="default"/>
      </w:rPr>
    </w:lvl>
    <w:lvl w:ilvl="6" w:tplc="D98C93D6" w:tentative="1">
      <w:start w:val="1"/>
      <w:numFmt w:val="bullet"/>
      <w:lvlText w:val=""/>
      <w:lvlJc w:val="left"/>
      <w:pPr>
        <w:tabs>
          <w:tab w:val="num" w:pos="5040"/>
        </w:tabs>
        <w:ind w:left="5040" w:hanging="360"/>
      </w:pPr>
      <w:rPr>
        <w:rFonts w:ascii="Wingdings" w:hAnsi="Wingdings" w:hint="default"/>
      </w:rPr>
    </w:lvl>
    <w:lvl w:ilvl="7" w:tplc="12B06FFC" w:tentative="1">
      <w:start w:val="1"/>
      <w:numFmt w:val="bullet"/>
      <w:lvlText w:val=""/>
      <w:lvlJc w:val="left"/>
      <w:pPr>
        <w:tabs>
          <w:tab w:val="num" w:pos="5760"/>
        </w:tabs>
        <w:ind w:left="5760" w:hanging="360"/>
      </w:pPr>
      <w:rPr>
        <w:rFonts w:ascii="Wingdings" w:hAnsi="Wingdings" w:hint="default"/>
      </w:rPr>
    </w:lvl>
    <w:lvl w:ilvl="8" w:tplc="8D6A983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770D8"/>
    <w:multiLevelType w:val="hybridMultilevel"/>
    <w:tmpl w:val="7F963998"/>
    <w:lvl w:ilvl="0" w:tplc="50CE4048">
      <w:start w:val="5"/>
      <w:numFmt w:val="bullet"/>
      <w:lvlText w:val="-"/>
      <w:lvlJc w:val="left"/>
      <w:pPr>
        <w:tabs>
          <w:tab w:val="num" w:pos="1635"/>
        </w:tabs>
        <w:ind w:left="1635" w:hanging="915"/>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2E4A4E"/>
    <w:multiLevelType w:val="hybridMultilevel"/>
    <w:tmpl w:val="6E3A0BB0"/>
    <w:lvl w:ilvl="0" w:tplc="570253BA">
      <w:start w:val="1"/>
      <w:numFmt w:val="decimal"/>
      <w:lvlText w:val="%1."/>
      <w:lvlJc w:val="left"/>
      <w:pPr>
        <w:ind w:left="927" w:hanging="360"/>
      </w:pPr>
      <w:rPr>
        <w:rFonts w:eastAsia="Calibri"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92A0E58"/>
    <w:multiLevelType w:val="hybridMultilevel"/>
    <w:tmpl w:val="58F88E2E"/>
    <w:lvl w:ilvl="0" w:tplc="08D2D9EC">
      <w:start w:val="1"/>
      <w:numFmt w:val="decimal"/>
      <w:lvlText w:val="%1."/>
      <w:lvlJc w:val="left"/>
      <w:pPr>
        <w:ind w:left="1080" w:hanging="360"/>
      </w:pPr>
      <w:rPr>
        <w:rFonts w:hint="default"/>
        <w:b w:val="0"/>
        <w:i w:val="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B456D46"/>
    <w:multiLevelType w:val="hybridMultilevel"/>
    <w:tmpl w:val="EB6895B2"/>
    <w:lvl w:ilvl="0" w:tplc="433EF48E">
      <w:start w:val="1"/>
      <w:numFmt w:val="bullet"/>
      <w:lvlText w:val=""/>
      <w:lvlJc w:val="left"/>
      <w:pPr>
        <w:tabs>
          <w:tab w:val="num" w:pos="720"/>
        </w:tabs>
        <w:ind w:left="720" w:hanging="360"/>
      </w:pPr>
      <w:rPr>
        <w:rFonts w:ascii="Wingdings" w:hAnsi="Wingdings" w:hint="default"/>
      </w:rPr>
    </w:lvl>
    <w:lvl w:ilvl="1" w:tplc="A7F04066">
      <w:numFmt w:val="bullet"/>
      <w:lvlText w:val=""/>
      <w:lvlJc w:val="left"/>
      <w:pPr>
        <w:tabs>
          <w:tab w:val="num" w:pos="1440"/>
        </w:tabs>
        <w:ind w:left="1440" w:hanging="360"/>
      </w:pPr>
      <w:rPr>
        <w:rFonts w:ascii="Symbol" w:hAnsi="Symbol" w:hint="default"/>
      </w:rPr>
    </w:lvl>
    <w:lvl w:ilvl="2" w:tplc="0D389FA2" w:tentative="1">
      <w:start w:val="1"/>
      <w:numFmt w:val="bullet"/>
      <w:lvlText w:val=""/>
      <w:lvlJc w:val="left"/>
      <w:pPr>
        <w:tabs>
          <w:tab w:val="num" w:pos="2160"/>
        </w:tabs>
        <w:ind w:left="2160" w:hanging="360"/>
      </w:pPr>
      <w:rPr>
        <w:rFonts w:ascii="Wingdings" w:hAnsi="Wingdings" w:hint="default"/>
      </w:rPr>
    </w:lvl>
    <w:lvl w:ilvl="3" w:tplc="968AC2CA" w:tentative="1">
      <w:start w:val="1"/>
      <w:numFmt w:val="bullet"/>
      <w:lvlText w:val=""/>
      <w:lvlJc w:val="left"/>
      <w:pPr>
        <w:tabs>
          <w:tab w:val="num" w:pos="2880"/>
        </w:tabs>
        <w:ind w:left="2880" w:hanging="360"/>
      </w:pPr>
      <w:rPr>
        <w:rFonts w:ascii="Wingdings" w:hAnsi="Wingdings" w:hint="default"/>
      </w:rPr>
    </w:lvl>
    <w:lvl w:ilvl="4" w:tplc="5DCA8C9E" w:tentative="1">
      <w:start w:val="1"/>
      <w:numFmt w:val="bullet"/>
      <w:lvlText w:val=""/>
      <w:lvlJc w:val="left"/>
      <w:pPr>
        <w:tabs>
          <w:tab w:val="num" w:pos="3600"/>
        </w:tabs>
        <w:ind w:left="3600" w:hanging="360"/>
      </w:pPr>
      <w:rPr>
        <w:rFonts w:ascii="Wingdings" w:hAnsi="Wingdings" w:hint="default"/>
      </w:rPr>
    </w:lvl>
    <w:lvl w:ilvl="5" w:tplc="14044158" w:tentative="1">
      <w:start w:val="1"/>
      <w:numFmt w:val="bullet"/>
      <w:lvlText w:val=""/>
      <w:lvlJc w:val="left"/>
      <w:pPr>
        <w:tabs>
          <w:tab w:val="num" w:pos="4320"/>
        </w:tabs>
        <w:ind w:left="4320" w:hanging="360"/>
      </w:pPr>
      <w:rPr>
        <w:rFonts w:ascii="Wingdings" w:hAnsi="Wingdings" w:hint="default"/>
      </w:rPr>
    </w:lvl>
    <w:lvl w:ilvl="6" w:tplc="210649A6" w:tentative="1">
      <w:start w:val="1"/>
      <w:numFmt w:val="bullet"/>
      <w:lvlText w:val=""/>
      <w:lvlJc w:val="left"/>
      <w:pPr>
        <w:tabs>
          <w:tab w:val="num" w:pos="5040"/>
        </w:tabs>
        <w:ind w:left="5040" w:hanging="360"/>
      </w:pPr>
      <w:rPr>
        <w:rFonts w:ascii="Wingdings" w:hAnsi="Wingdings" w:hint="default"/>
      </w:rPr>
    </w:lvl>
    <w:lvl w:ilvl="7" w:tplc="BCACCD1A" w:tentative="1">
      <w:start w:val="1"/>
      <w:numFmt w:val="bullet"/>
      <w:lvlText w:val=""/>
      <w:lvlJc w:val="left"/>
      <w:pPr>
        <w:tabs>
          <w:tab w:val="num" w:pos="5760"/>
        </w:tabs>
        <w:ind w:left="5760" w:hanging="360"/>
      </w:pPr>
      <w:rPr>
        <w:rFonts w:ascii="Wingdings" w:hAnsi="Wingdings" w:hint="default"/>
      </w:rPr>
    </w:lvl>
    <w:lvl w:ilvl="8" w:tplc="0538B7D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E83159"/>
    <w:multiLevelType w:val="hybridMultilevel"/>
    <w:tmpl w:val="C11850A6"/>
    <w:lvl w:ilvl="0" w:tplc="4FCEE3A0">
      <w:start w:val="1"/>
      <w:numFmt w:val="bullet"/>
      <w:lvlText w:val=""/>
      <w:lvlJc w:val="left"/>
      <w:pPr>
        <w:tabs>
          <w:tab w:val="num" w:pos="720"/>
        </w:tabs>
        <w:ind w:left="720" w:hanging="360"/>
      </w:pPr>
      <w:rPr>
        <w:rFonts w:ascii="Wingdings" w:hAnsi="Wingdings" w:hint="default"/>
      </w:rPr>
    </w:lvl>
    <w:lvl w:ilvl="1" w:tplc="15C2026E" w:tentative="1">
      <w:start w:val="1"/>
      <w:numFmt w:val="bullet"/>
      <w:lvlText w:val=""/>
      <w:lvlJc w:val="left"/>
      <w:pPr>
        <w:tabs>
          <w:tab w:val="num" w:pos="1440"/>
        </w:tabs>
        <w:ind w:left="1440" w:hanging="360"/>
      </w:pPr>
      <w:rPr>
        <w:rFonts w:ascii="Wingdings" w:hAnsi="Wingdings" w:hint="default"/>
      </w:rPr>
    </w:lvl>
    <w:lvl w:ilvl="2" w:tplc="B2D0758A" w:tentative="1">
      <w:start w:val="1"/>
      <w:numFmt w:val="bullet"/>
      <w:lvlText w:val=""/>
      <w:lvlJc w:val="left"/>
      <w:pPr>
        <w:tabs>
          <w:tab w:val="num" w:pos="2160"/>
        </w:tabs>
        <w:ind w:left="2160" w:hanging="360"/>
      </w:pPr>
      <w:rPr>
        <w:rFonts w:ascii="Wingdings" w:hAnsi="Wingdings" w:hint="default"/>
      </w:rPr>
    </w:lvl>
    <w:lvl w:ilvl="3" w:tplc="B1601FFE" w:tentative="1">
      <w:start w:val="1"/>
      <w:numFmt w:val="bullet"/>
      <w:lvlText w:val=""/>
      <w:lvlJc w:val="left"/>
      <w:pPr>
        <w:tabs>
          <w:tab w:val="num" w:pos="2880"/>
        </w:tabs>
        <w:ind w:left="2880" w:hanging="360"/>
      </w:pPr>
      <w:rPr>
        <w:rFonts w:ascii="Wingdings" w:hAnsi="Wingdings" w:hint="default"/>
      </w:rPr>
    </w:lvl>
    <w:lvl w:ilvl="4" w:tplc="C3788A52" w:tentative="1">
      <w:start w:val="1"/>
      <w:numFmt w:val="bullet"/>
      <w:lvlText w:val=""/>
      <w:lvlJc w:val="left"/>
      <w:pPr>
        <w:tabs>
          <w:tab w:val="num" w:pos="3600"/>
        </w:tabs>
        <w:ind w:left="3600" w:hanging="360"/>
      </w:pPr>
      <w:rPr>
        <w:rFonts w:ascii="Wingdings" w:hAnsi="Wingdings" w:hint="default"/>
      </w:rPr>
    </w:lvl>
    <w:lvl w:ilvl="5" w:tplc="EA6E3202" w:tentative="1">
      <w:start w:val="1"/>
      <w:numFmt w:val="bullet"/>
      <w:lvlText w:val=""/>
      <w:lvlJc w:val="left"/>
      <w:pPr>
        <w:tabs>
          <w:tab w:val="num" w:pos="4320"/>
        </w:tabs>
        <w:ind w:left="4320" w:hanging="360"/>
      </w:pPr>
      <w:rPr>
        <w:rFonts w:ascii="Wingdings" w:hAnsi="Wingdings" w:hint="default"/>
      </w:rPr>
    </w:lvl>
    <w:lvl w:ilvl="6" w:tplc="CC847A56" w:tentative="1">
      <w:start w:val="1"/>
      <w:numFmt w:val="bullet"/>
      <w:lvlText w:val=""/>
      <w:lvlJc w:val="left"/>
      <w:pPr>
        <w:tabs>
          <w:tab w:val="num" w:pos="5040"/>
        </w:tabs>
        <w:ind w:left="5040" w:hanging="360"/>
      </w:pPr>
      <w:rPr>
        <w:rFonts w:ascii="Wingdings" w:hAnsi="Wingdings" w:hint="default"/>
      </w:rPr>
    </w:lvl>
    <w:lvl w:ilvl="7" w:tplc="A97A171E" w:tentative="1">
      <w:start w:val="1"/>
      <w:numFmt w:val="bullet"/>
      <w:lvlText w:val=""/>
      <w:lvlJc w:val="left"/>
      <w:pPr>
        <w:tabs>
          <w:tab w:val="num" w:pos="5760"/>
        </w:tabs>
        <w:ind w:left="5760" w:hanging="360"/>
      </w:pPr>
      <w:rPr>
        <w:rFonts w:ascii="Wingdings" w:hAnsi="Wingdings" w:hint="default"/>
      </w:rPr>
    </w:lvl>
    <w:lvl w:ilvl="8" w:tplc="2B8E3F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60979"/>
    <w:multiLevelType w:val="hybridMultilevel"/>
    <w:tmpl w:val="3B3017FC"/>
    <w:lvl w:ilvl="0" w:tplc="9A16B9E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31A4FF5"/>
    <w:multiLevelType w:val="hybridMultilevel"/>
    <w:tmpl w:val="82649A68"/>
    <w:lvl w:ilvl="0" w:tplc="16761D7C">
      <w:start w:val="1"/>
      <w:numFmt w:val="bullet"/>
      <w:lvlText w:val=""/>
      <w:lvlJc w:val="left"/>
      <w:pPr>
        <w:tabs>
          <w:tab w:val="num" w:pos="720"/>
        </w:tabs>
        <w:ind w:left="720" w:hanging="360"/>
      </w:pPr>
      <w:rPr>
        <w:rFonts w:ascii="Wingdings" w:hAnsi="Wingdings" w:hint="default"/>
      </w:rPr>
    </w:lvl>
    <w:lvl w:ilvl="1" w:tplc="8ABCD552" w:tentative="1">
      <w:start w:val="1"/>
      <w:numFmt w:val="bullet"/>
      <w:lvlText w:val=""/>
      <w:lvlJc w:val="left"/>
      <w:pPr>
        <w:tabs>
          <w:tab w:val="num" w:pos="1440"/>
        </w:tabs>
        <w:ind w:left="1440" w:hanging="360"/>
      </w:pPr>
      <w:rPr>
        <w:rFonts w:ascii="Wingdings" w:hAnsi="Wingdings" w:hint="default"/>
      </w:rPr>
    </w:lvl>
    <w:lvl w:ilvl="2" w:tplc="6826F002" w:tentative="1">
      <w:start w:val="1"/>
      <w:numFmt w:val="bullet"/>
      <w:lvlText w:val=""/>
      <w:lvlJc w:val="left"/>
      <w:pPr>
        <w:tabs>
          <w:tab w:val="num" w:pos="2160"/>
        </w:tabs>
        <w:ind w:left="2160" w:hanging="360"/>
      </w:pPr>
      <w:rPr>
        <w:rFonts w:ascii="Wingdings" w:hAnsi="Wingdings" w:hint="default"/>
      </w:rPr>
    </w:lvl>
    <w:lvl w:ilvl="3" w:tplc="13CA89FE" w:tentative="1">
      <w:start w:val="1"/>
      <w:numFmt w:val="bullet"/>
      <w:lvlText w:val=""/>
      <w:lvlJc w:val="left"/>
      <w:pPr>
        <w:tabs>
          <w:tab w:val="num" w:pos="2880"/>
        </w:tabs>
        <w:ind w:left="2880" w:hanging="360"/>
      </w:pPr>
      <w:rPr>
        <w:rFonts w:ascii="Wingdings" w:hAnsi="Wingdings" w:hint="default"/>
      </w:rPr>
    </w:lvl>
    <w:lvl w:ilvl="4" w:tplc="7680A9C0" w:tentative="1">
      <w:start w:val="1"/>
      <w:numFmt w:val="bullet"/>
      <w:lvlText w:val=""/>
      <w:lvlJc w:val="left"/>
      <w:pPr>
        <w:tabs>
          <w:tab w:val="num" w:pos="3600"/>
        </w:tabs>
        <w:ind w:left="3600" w:hanging="360"/>
      </w:pPr>
      <w:rPr>
        <w:rFonts w:ascii="Wingdings" w:hAnsi="Wingdings" w:hint="default"/>
      </w:rPr>
    </w:lvl>
    <w:lvl w:ilvl="5" w:tplc="D9427C14" w:tentative="1">
      <w:start w:val="1"/>
      <w:numFmt w:val="bullet"/>
      <w:lvlText w:val=""/>
      <w:lvlJc w:val="left"/>
      <w:pPr>
        <w:tabs>
          <w:tab w:val="num" w:pos="4320"/>
        </w:tabs>
        <w:ind w:left="4320" w:hanging="360"/>
      </w:pPr>
      <w:rPr>
        <w:rFonts w:ascii="Wingdings" w:hAnsi="Wingdings" w:hint="default"/>
      </w:rPr>
    </w:lvl>
    <w:lvl w:ilvl="6" w:tplc="A344CF76" w:tentative="1">
      <w:start w:val="1"/>
      <w:numFmt w:val="bullet"/>
      <w:lvlText w:val=""/>
      <w:lvlJc w:val="left"/>
      <w:pPr>
        <w:tabs>
          <w:tab w:val="num" w:pos="5040"/>
        </w:tabs>
        <w:ind w:left="5040" w:hanging="360"/>
      </w:pPr>
      <w:rPr>
        <w:rFonts w:ascii="Wingdings" w:hAnsi="Wingdings" w:hint="default"/>
      </w:rPr>
    </w:lvl>
    <w:lvl w:ilvl="7" w:tplc="8EC20FA0" w:tentative="1">
      <w:start w:val="1"/>
      <w:numFmt w:val="bullet"/>
      <w:lvlText w:val=""/>
      <w:lvlJc w:val="left"/>
      <w:pPr>
        <w:tabs>
          <w:tab w:val="num" w:pos="5760"/>
        </w:tabs>
        <w:ind w:left="5760" w:hanging="360"/>
      </w:pPr>
      <w:rPr>
        <w:rFonts w:ascii="Wingdings" w:hAnsi="Wingdings" w:hint="default"/>
      </w:rPr>
    </w:lvl>
    <w:lvl w:ilvl="8" w:tplc="EFFE63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A65E1"/>
    <w:multiLevelType w:val="hybridMultilevel"/>
    <w:tmpl w:val="79C60056"/>
    <w:lvl w:ilvl="0" w:tplc="31225DD8">
      <w:start w:val="1"/>
      <w:numFmt w:val="bullet"/>
      <w:lvlText w:val=""/>
      <w:lvlJc w:val="left"/>
      <w:pPr>
        <w:tabs>
          <w:tab w:val="num" w:pos="720"/>
        </w:tabs>
        <w:ind w:left="720" w:hanging="360"/>
      </w:pPr>
      <w:rPr>
        <w:rFonts w:ascii="Wingdings" w:hAnsi="Wingdings" w:hint="default"/>
      </w:rPr>
    </w:lvl>
    <w:lvl w:ilvl="1" w:tplc="945034DE">
      <w:numFmt w:val="bullet"/>
      <w:lvlText w:val="•"/>
      <w:lvlJc w:val="left"/>
      <w:pPr>
        <w:tabs>
          <w:tab w:val="num" w:pos="1440"/>
        </w:tabs>
        <w:ind w:left="1440" w:hanging="360"/>
      </w:pPr>
      <w:rPr>
        <w:rFonts w:ascii="Arial" w:hAnsi="Arial" w:hint="default"/>
      </w:rPr>
    </w:lvl>
    <w:lvl w:ilvl="2" w:tplc="81CC11A4" w:tentative="1">
      <w:start w:val="1"/>
      <w:numFmt w:val="bullet"/>
      <w:lvlText w:val=""/>
      <w:lvlJc w:val="left"/>
      <w:pPr>
        <w:tabs>
          <w:tab w:val="num" w:pos="2160"/>
        </w:tabs>
        <w:ind w:left="2160" w:hanging="360"/>
      </w:pPr>
      <w:rPr>
        <w:rFonts w:ascii="Wingdings" w:hAnsi="Wingdings" w:hint="default"/>
      </w:rPr>
    </w:lvl>
    <w:lvl w:ilvl="3" w:tplc="1BC845CE" w:tentative="1">
      <w:start w:val="1"/>
      <w:numFmt w:val="bullet"/>
      <w:lvlText w:val=""/>
      <w:lvlJc w:val="left"/>
      <w:pPr>
        <w:tabs>
          <w:tab w:val="num" w:pos="2880"/>
        </w:tabs>
        <w:ind w:left="2880" w:hanging="360"/>
      </w:pPr>
      <w:rPr>
        <w:rFonts w:ascii="Wingdings" w:hAnsi="Wingdings" w:hint="default"/>
      </w:rPr>
    </w:lvl>
    <w:lvl w:ilvl="4" w:tplc="7B803E80" w:tentative="1">
      <w:start w:val="1"/>
      <w:numFmt w:val="bullet"/>
      <w:lvlText w:val=""/>
      <w:lvlJc w:val="left"/>
      <w:pPr>
        <w:tabs>
          <w:tab w:val="num" w:pos="3600"/>
        </w:tabs>
        <w:ind w:left="3600" w:hanging="360"/>
      </w:pPr>
      <w:rPr>
        <w:rFonts w:ascii="Wingdings" w:hAnsi="Wingdings" w:hint="default"/>
      </w:rPr>
    </w:lvl>
    <w:lvl w:ilvl="5" w:tplc="4484F714" w:tentative="1">
      <w:start w:val="1"/>
      <w:numFmt w:val="bullet"/>
      <w:lvlText w:val=""/>
      <w:lvlJc w:val="left"/>
      <w:pPr>
        <w:tabs>
          <w:tab w:val="num" w:pos="4320"/>
        </w:tabs>
        <w:ind w:left="4320" w:hanging="360"/>
      </w:pPr>
      <w:rPr>
        <w:rFonts w:ascii="Wingdings" w:hAnsi="Wingdings" w:hint="default"/>
      </w:rPr>
    </w:lvl>
    <w:lvl w:ilvl="6" w:tplc="86583FD4" w:tentative="1">
      <w:start w:val="1"/>
      <w:numFmt w:val="bullet"/>
      <w:lvlText w:val=""/>
      <w:lvlJc w:val="left"/>
      <w:pPr>
        <w:tabs>
          <w:tab w:val="num" w:pos="5040"/>
        </w:tabs>
        <w:ind w:left="5040" w:hanging="360"/>
      </w:pPr>
      <w:rPr>
        <w:rFonts w:ascii="Wingdings" w:hAnsi="Wingdings" w:hint="default"/>
      </w:rPr>
    </w:lvl>
    <w:lvl w:ilvl="7" w:tplc="1D2C9BB6" w:tentative="1">
      <w:start w:val="1"/>
      <w:numFmt w:val="bullet"/>
      <w:lvlText w:val=""/>
      <w:lvlJc w:val="left"/>
      <w:pPr>
        <w:tabs>
          <w:tab w:val="num" w:pos="5760"/>
        </w:tabs>
        <w:ind w:left="5760" w:hanging="360"/>
      </w:pPr>
      <w:rPr>
        <w:rFonts w:ascii="Wingdings" w:hAnsi="Wingdings" w:hint="default"/>
      </w:rPr>
    </w:lvl>
    <w:lvl w:ilvl="8" w:tplc="26328F9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70682"/>
    <w:multiLevelType w:val="hybridMultilevel"/>
    <w:tmpl w:val="85C6A712"/>
    <w:lvl w:ilvl="0" w:tplc="0C3A72F4">
      <w:start w:val="4"/>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abstractNum w:abstractNumId="15" w15:restartNumberingAfterBreak="0">
    <w:nsid w:val="352226DE"/>
    <w:multiLevelType w:val="hybridMultilevel"/>
    <w:tmpl w:val="A0DEEAA6"/>
    <w:lvl w:ilvl="0" w:tplc="8CA2AECE">
      <w:start w:val="1"/>
      <w:numFmt w:val="bullet"/>
      <w:lvlText w:val=""/>
      <w:lvlJc w:val="left"/>
      <w:pPr>
        <w:tabs>
          <w:tab w:val="num" w:pos="720"/>
        </w:tabs>
        <w:ind w:left="720" w:hanging="360"/>
      </w:pPr>
      <w:rPr>
        <w:rFonts w:ascii="Wingdings" w:hAnsi="Wingdings" w:hint="default"/>
      </w:rPr>
    </w:lvl>
    <w:lvl w:ilvl="1" w:tplc="9B720142">
      <w:numFmt w:val="bullet"/>
      <w:lvlText w:val="•"/>
      <w:lvlJc w:val="left"/>
      <w:pPr>
        <w:tabs>
          <w:tab w:val="num" w:pos="1440"/>
        </w:tabs>
        <w:ind w:left="1440" w:hanging="360"/>
      </w:pPr>
      <w:rPr>
        <w:rFonts w:ascii="Arial" w:hAnsi="Arial" w:hint="default"/>
      </w:rPr>
    </w:lvl>
    <w:lvl w:ilvl="2" w:tplc="7A84ADBA" w:tentative="1">
      <w:start w:val="1"/>
      <w:numFmt w:val="bullet"/>
      <w:lvlText w:val=""/>
      <w:lvlJc w:val="left"/>
      <w:pPr>
        <w:tabs>
          <w:tab w:val="num" w:pos="2160"/>
        </w:tabs>
        <w:ind w:left="2160" w:hanging="360"/>
      </w:pPr>
      <w:rPr>
        <w:rFonts w:ascii="Wingdings" w:hAnsi="Wingdings" w:hint="default"/>
      </w:rPr>
    </w:lvl>
    <w:lvl w:ilvl="3" w:tplc="36FEFEFA" w:tentative="1">
      <w:start w:val="1"/>
      <w:numFmt w:val="bullet"/>
      <w:lvlText w:val=""/>
      <w:lvlJc w:val="left"/>
      <w:pPr>
        <w:tabs>
          <w:tab w:val="num" w:pos="2880"/>
        </w:tabs>
        <w:ind w:left="2880" w:hanging="360"/>
      </w:pPr>
      <w:rPr>
        <w:rFonts w:ascii="Wingdings" w:hAnsi="Wingdings" w:hint="default"/>
      </w:rPr>
    </w:lvl>
    <w:lvl w:ilvl="4" w:tplc="8A7C51F8" w:tentative="1">
      <w:start w:val="1"/>
      <w:numFmt w:val="bullet"/>
      <w:lvlText w:val=""/>
      <w:lvlJc w:val="left"/>
      <w:pPr>
        <w:tabs>
          <w:tab w:val="num" w:pos="3600"/>
        </w:tabs>
        <w:ind w:left="3600" w:hanging="360"/>
      </w:pPr>
      <w:rPr>
        <w:rFonts w:ascii="Wingdings" w:hAnsi="Wingdings" w:hint="default"/>
      </w:rPr>
    </w:lvl>
    <w:lvl w:ilvl="5" w:tplc="2FD801A4" w:tentative="1">
      <w:start w:val="1"/>
      <w:numFmt w:val="bullet"/>
      <w:lvlText w:val=""/>
      <w:lvlJc w:val="left"/>
      <w:pPr>
        <w:tabs>
          <w:tab w:val="num" w:pos="4320"/>
        </w:tabs>
        <w:ind w:left="4320" w:hanging="360"/>
      </w:pPr>
      <w:rPr>
        <w:rFonts w:ascii="Wingdings" w:hAnsi="Wingdings" w:hint="default"/>
      </w:rPr>
    </w:lvl>
    <w:lvl w:ilvl="6" w:tplc="657EFE8E" w:tentative="1">
      <w:start w:val="1"/>
      <w:numFmt w:val="bullet"/>
      <w:lvlText w:val=""/>
      <w:lvlJc w:val="left"/>
      <w:pPr>
        <w:tabs>
          <w:tab w:val="num" w:pos="5040"/>
        </w:tabs>
        <w:ind w:left="5040" w:hanging="360"/>
      </w:pPr>
      <w:rPr>
        <w:rFonts w:ascii="Wingdings" w:hAnsi="Wingdings" w:hint="default"/>
      </w:rPr>
    </w:lvl>
    <w:lvl w:ilvl="7" w:tplc="38E64F16" w:tentative="1">
      <w:start w:val="1"/>
      <w:numFmt w:val="bullet"/>
      <w:lvlText w:val=""/>
      <w:lvlJc w:val="left"/>
      <w:pPr>
        <w:tabs>
          <w:tab w:val="num" w:pos="5760"/>
        </w:tabs>
        <w:ind w:left="5760" w:hanging="360"/>
      </w:pPr>
      <w:rPr>
        <w:rFonts w:ascii="Wingdings" w:hAnsi="Wingdings" w:hint="default"/>
      </w:rPr>
    </w:lvl>
    <w:lvl w:ilvl="8" w:tplc="84F2A2A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E914BF"/>
    <w:multiLevelType w:val="hybridMultilevel"/>
    <w:tmpl w:val="7D467074"/>
    <w:lvl w:ilvl="0" w:tplc="74E6FF08">
      <w:start w:val="1"/>
      <w:numFmt w:val="decimal"/>
      <w:lvlText w:val="%1."/>
      <w:lvlJc w:val="left"/>
      <w:pPr>
        <w:tabs>
          <w:tab w:val="num" w:pos="720"/>
        </w:tabs>
        <w:ind w:left="720" w:hanging="360"/>
      </w:pPr>
      <w:rPr>
        <w:rFonts w:ascii="Times New Roman" w:eastAsia="Arial Unicode MS" w:hAnsi="Times New Roman" w:cs="Times New Roman"/>
      </w:rPr>
    </w:lvl>
    <w:lvl w:ilvl="1" w:tplc="4D3C6CB4">
      <w:start w:val="1"/>
      <w:numFmt w:val="bullet"/>
      <w:lvlText w:val=""/>
      <w:lvlJc w:val="left"/>
      <w:pPr>
        <w:tabs>
          <w:tab w:val="num" w:pos="1440"/>
        </w:tabs>
        <w:ind w:left="1440" w:hanging="360"/>
      </w:pPr>
      <w:rPr>
        <w:rFonts w:ascii="Wingdings" w:hAnsi="Wingdings" w:hint="default"/>
      </w:rPr>
    </w:lvl>
    <w:lvl w:ilvl="2" w:tplc="BB2652F6" w:tentative="1">
      <w:start w:val="1"/>
      <w:numFmt w:val="bullet"/>
      <w:lvlText w:val=""/>
      <w:lvlJc w:val="left"/>
      <w:pPr>
        <w:tabs>
          <w:tab w:val="num" w:pos="2160"/>
        </w:tabs>
        <w:ind w:left="2160" w:hanging="360"/>
      </w:pPr>
      <w:rPr>
        <w:rFonts w:ascii="Wingdings" w:hAnsi="Wingdings" w:hint="default"/>
      </w:rPr>
    </w:lvl>
    <w:lvl w:ilvl="3" w:tplc="397010F2" w:tentative="1">
      <w:start w:val="1"/>
      <w:numFmt w:val="bullet"/>
      <w:lvlText w:val=""/>
      <w:lvlJc w:val="left"/>
      <w:pPr>
        <w:tabs>
          <w:tab w:val="num" w:pos="2880"/>
        </w:tabs>
        <w:ind w:left="2880" w:hanging="360"/>
      </w:pPr>
      <w:rPr>
        <w:rFonts w:ascii="Wingdings" w:hAnsi="Wingdings" w:hint="default"/>
      </w:rPr>
    </w:lvl>
    <w:lvl w:ilvl="4" w:tplc="6E7CE95C" w:tentative="1">
      <w:start w:val="1"/>
      <w:numFmt w:val="bullet"/>
      <w:lvlText w:val=""/>
      <w:lvlJc w:val="left"/>
      <w:pPr>
        <w:tabs>
          <w:tab w:val="num" w:pos="3600"/>
        </w:tabs>
        <w:ind w:left="3600" w:hanging="360"/>
      </w:pPr>
      <w:rPr>
        <w:rFonts w:ascii="Wingdings" w:hAnsi="Wingdings" w:hint="default"/>
      </w:rPr>
    </w:lvl>
    <w:lvl w:ilvl="5" w:tplc="354AD3AA" w:tentative="1">
      <w:start w:val="1"/>
      <w:numFmt w:val="bullet"/>
      <w:lvlText w:val=""/>
      <w:lvlJc w:val="left"/>
      <w:pPr>
        <w:tabs>
          <w:tab w:val="num" w:pos="4320"/>
        </w:tabs>
        <w:ind w:left="4320" w:hanging="360"/>
      </w:pPr>
      <w:rPr>
        <w:rFonts w:ascii="Wingdings" w:hAnsi="Wingdings" w:hint="default"/>
      </w:rPr>
    </w:lvl>
    <w:lvl w:ilvl="6" w:tplc="B4FE1168" w:tentative="1">
      <w:start w:val="1"/>
      <w:numFmt w:val="bullet"/>
      <w:lvlText w:val=""/>
      <w:lvlJc w:val="left"/>
      <w:pPr>
        <w:tabs>
          <w:tab w:val="num" w:pos="5040"/>
        </w:tabs>
        <w:ind w:left="5040" w:hanging="360"/>
      </w:pPr>
      <w:rPr>
        <w:rFonts w:ascii="Wingdings" w:hAnsi="Wingdings" w:hint="default"/>
      </w:rPr>
    </w:lvl>
    <w:lvl w:ilvl="7" w:tplc="17C402DC" w:tentative="1">
      <w:start w:val="1"/>
      <w:numFmt w:val="bullet"/>
      <w:lvlText w:val=""/>
      <w:lvlJc w:val="left"/>
      <w:pPr>
        <w:tabs>
          <w:tab w:val="num" w:pos="5760"/>
        </w:tabs>
        <w:ind w:left="5760" w:hanging="360"/>
      </w:pPr>
      <w:rPr>
        <w:rFonts w:ascii="Wingdings" w:hAnsi="Wingdings" w:hint="default"/>
      </w:rPr>
    </w:lvl>
    <w:lvl w:ilvl="8" w:tplc="1E90E2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46094"/>
    <w:multiLevelType w:val="hybridMultilevel"/>
    <w:tmpl w:val="B1CC5158"/>
    <w:lvl w:ilvl="0" w:tplc="14F415DA">
      <w:start w:val="1"/>
      <w:numFmt w:val="bullet"/>
      <w:lvlText w:val=""/>
      <w:lvlJc w:val="left"/>
      <w:pPr>
        <w:tabs>
          <w:tab w:val="num" w:pos="720"/>
        </w:tabs>
        <w:ind w:left="720" w:hanging="360"/>
      </w:pPr>
      <w:rPr>
        <w:rFonts w:ascii="Wingdings" w:hAnsi="Wingdings" w:hint="default"/>
      </w:rPr>
    </w:lvl>
    <w:lvl w:ilvl="1" w:tplc="B5A61806" w:tentative="1">
      <w:start w:val="1"/>
      <w:numFmt w:val="bullet"/>
      <w:lvlText w:val=""/>
      <w:lvlJc w:val="left"/>
      <w:pPr>
        <w:tabs>
          <w:tab w:val="num" w:pos="1440"/>
        </w:tabs>
        <w:ind w:left="1440" w:hanging="360"/>
      </w:pPr>
      <w:rPr>
        <w:rFonts w:ascii="Wingdings" w:hAnsi="Wingdings" w:hint="default"/>
      </w:rPr>
    </w:lvl>
    <w:lvl w:ilvl="2" w:tplc="FFC6F282" w:tentative="1">
      <w:start w:val="1"/>
      <w:numFmt w:val="bullet"/>
      <w:lvlText w:val=""/>
      <w:lvlJc w:val="left"/>
      <w:pPr>
        <w:tabs>
          <w:tab w:val="num" w:pos="2160"/>
        </w:tabs>
        <w:ind w:left="2160" w:hanging="360"/>
      </w:pPr>
      <w:rPr>
        <w:rFonts w:ascii="Wingdings" w:hAnsi="Wingdings" w:hint="default"/>
      </w:rPr>
    </w:lvl>
    <w:lvl w:ilvl="3" w:tplc="1A9C38EA" w:tentative="1">
      <w:start w:val="1"/>
      <w:numFmt w:val="bullet"/>
      <w:lvlText w:val=""/>
      <w:lvlJc w:val="left"/>
      <w:pPr>
        <w:tabs>
          <w:tab w:val="num" w:pos="2880"/>
        </w:tabs>
        <w:ind w:left="2880" w:hanging="360"/>
      </w:pPr>
      <w:rPr>
        <w:rFonts w:ascii="Wingdings" w:hAnsi="Wingdings" w:hint="default"/>
      </w:rPr>
    </w:lvl>
    <w:lvl w:ilvl="4" w:tplc="BB10098E" w:tentative="1">
      <w:start w:val="1"/>
      <w:numFmt w:val="bullet"/>
      <w:lvlText w:val=""/>
      <w:lvlJc w:val="left"/>
      <w:pPr>
        <w:tabs>
          <w:tab w:val="num" w:pos="3600"/>
        </w:tabs>
        <w:ind w:left="3600" w:hanging="360"/>
      </w:pPr>
      <w:rPr>
        <w:rFonts w:ascii="Wingdings" w:hAnsi="Wingdings" w:hint="default"/>
      </w:rPr>
    </w:lvl>
    <w:lvl w:ilvl="5" w:tplc="1188E76A" w:tentative="1">
      <w:start w:val="1"/>
      <w:numFmt w:val="bullet"/>
      <w:lvlText w:val=""/>
      <w:lvlJc w:val="left"/>
      <w:pPr>
        <w:tabs>
          <w:tab w:val="num" w:pos="4320"/>
        </w:tabs>
        <w:ind w:left="4320" w:hanging="360"/>
      </w:pPr>
      <w:rPr>
        <w:rFonts w:ascii="Wingdings" w:hAnsi="Wingdings" w:hint="default"/>
      </w:rPr>
    </w:lvl>
    <w:lvl w:ilvl="6" w:tplc="86A01182" w:tentative="1">
      <w:start w:val="1"/>
      <w:numFmt w:val="bullet"/>
      <w:lvlText w:val=""/>
      <w:lvlJc w:val="left"/>
      <w:pPr>
        <w:tabs>
          <w:tab w:val="num" w:pos="5040"/>
        </w:tabs>
        <w:ind w:left="5040" w:hanging="360"/>
      </w:pPr>
      <w:rPr>
        <w:rFonts w:ascii="Wingdings" w:hAnsi="Wingdings" w:hint="default"/>
      </w:rPr>
    </w:lvl>
    <w:lvl w:ilvl="7" w:tplc="22D2130A" w:tentative="1">
      <w:start w:val="1"/>
      <w:numFmt w:val="bullet"/>
      <w:lvlText w:val=""/>
      <w:lvlJc w:val="left"/>
      <w:pPr>
        <w:tabs>
          <w:tab w:val="num" w:pos="5760"/>
        </w:tabs>
        <w:ind w:left="5760" w:hanging="360"/>
      </w:pPr>
      <w:rPr>
        <w:rFonts w:ascii="Wingdings" w:hAnsi="Wingdings" w:hint="default"/>
      </w:rPr>
    </w:lvl>
    <w:lvl w:ilvl="8" w:tplc="D23A87B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976EC"/>
    <w:multiLevelType w:val="hybridMultilevel"/>
    <w:tmpl w:val="9AF66600"/>
    <w:lvl w:ilvl="0" w:tplc="828A82BC">
      <w:start w:val="1"/>
      <w:numFmt w:val="decimal"/>
      <w:lvlText w:val="%1."/>
      <w:lvlJc w:val="left"/>
      <w:pPr>
        <w:ind w:left="928" w:hanging="360"/>
      </w:pPr>
      <w:rPr>
        <w:rFonts w:hint="default"/>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7BE7E16"/>
    <w:multiLevelType w:val="hybridMultilevel"/>
    <w:tmpl w:val="B970AA00"/>
    <w:lvl w:ilvl="0" w:tplc="6F720960">
      <w:start w:val="1"/>
      <w:numFmt w:val="bullet"/>
      <w:lvlText w:val=""/>
      <w:lvlJc w:val="left"/>
      <w:pPr>
        <w:tabs>
          <w:tab w:val="num" w:pos="720"/>
        </w:tabs>
        <w:ind w:left="720" w:hanging="360"/>
      </w:pPr>
      <w:rPr>
        <w:rFonts w:ascii="Wingdings" w:hAnsi="Wingdings" w:hint="default"/>
      </w:rPr>
    </w:lvl>
    <w:lvl w:ilvl="1" w:tplc="2CF4097E" w:tentative="1">
      <w:start w:val="1"/>
      <w:numFmt w:val="bullet"/>
      <w:lvlText w:val=""/>
      <w:lvlJc w:val="left"/>
      <w:pPr>
        <w:tabs>
          <w:tab w:val="num" w:pos="1440"/>
        </w:tabs>
        <w:ind w:left="1440" w:hanging="360"/>
      </w:pPr>
      <w:rPr>
        <w:rFonts w:ascii="Wingdings" w:hAnsi="Wingdings" w:hint="default"/>
      </w:rPr>
    </w:lvl>
    <w:lvl w:ilvl="2" w:tplc="9AFA19D6" w:tentative="1">
      <w:start w:val="1"/>
      <w:numFmt w:val="bullet"/>
      <w:lvlText w:val=""/>
      <w:lvlJc w:val="left"/>
      <w:pPr>
        <w:tabs>
          <w:tab w:val="num" w:pos="2160"/>
        </w:tabs>
        <w:ind w:left="2160" w:hanging="360"/>
      </w:pPr>
      <w:rPr>
        <w:rFonts w:ascii="Wingdings" w:hAnsi="Wingdings" w:hint="default"/>
      </w:rPr>
    </w:lvl>
    <w:lvl w:ilvl="3" w:tplc="85F6CC4C" w:tentative="1">
      <w:start w:val="1"/>
      <w:numFmt w:val="bullet"/>
      <w:lvlText w:val=""/>
      <w:lvlJc w:val="left"/>
      <w:pPr>
        <w:tabs>
          <w:tab w:val="num" w:pos="2880"/>
        </w:tabs>
        <w:ind w:left="2880" w:hanging="360"/>
      </w:pPr>
      <w:rPr>
        <w:rFonts w:ascii="Wingdings" w:hAnsi="Wingdings" w:hint="default"/>
      </w:rPr>
    </w:lvl>
    <w:lvl w:ilvl="4" w:tplc="3B1ABB36" w:tentative="1">
      <w:start w:val="1"/>
      <w:numFmt w:val="bullet"/>
      <w:lvlText w:val=""/>
      <w:lvlJc w:val="left"/>
      <w:pPr>
        <w:tabs>
          <w:tab w:val="num" w:pos="3600"/>
        </w:tabs>
        <w:ind w:left="3600" w:hanging="360"/>
      </w:pPr>
      <w:rPr>
        <w:rFonts w:ascii="Wingdings" w:hAnsi="Wingdings" w:hint="default"/>
      </w:rPr>
    </w:lvl>
    <w:lvl w:ilvl="5" w:tplc="895C0AA2" w:tentative="1">
      <w:start w:val="1"/>
      <w:numFmt w:val="bullet"/>
      <w:lvlText w:val=""/>
      <w:lvlJc w:val="left"/>
      <w:pPr>
        <w:tabs>
          <w:tab w:val="num" w:pos="4320"/>
        </w:tabs>
        <w:ind w:left="4320" w:hanging="360"/>
      </w:pPr>
      <w:rPr>
        <w:rFonts w:ascii="Wingdings" w:hAnsi="Wingdings" w:hint="default"/>
      </w:rPr>
    </w:lvl>
    <w:lvl w:ilvl="6" w:tplc="63BCA4DA" w:tentative="1">
      <w:start w:val="1"/>
      <w:numFmt w:val="bullet"/>
      <w:lvlText w:val=""/>
      <w:lvlJc w:val="left"/>
      <w:pPr>
        <w:tabs>
          <w:tab w:val="num" w:pos="5040"/>
        </w:tabs>
        <w:ind w:left="5040" w:hanging="360"/>
      </w:pPr>
      <w:rPr>
        <w:rFonts w:ascii="Wingdings" w:hAnsi="Wingdings" w:hint="default"/>
      </w:rPr>
    </w:lvl>
    <w:lvl w:ilvl="7" w:tplc="B8A0632A" w:tentative="1">
      <w:start w:val="1"/>
      <w:numFmt w:val="bullet"/>
      <w:lvlText w:val=""/>
      <w:lvlJc w:val="left"/>
      <w:pPr>
        <w:tabs>
          <w:tab w:val="num" w:pos="5760"/>
        </w:tabs>
        <w:ind w:left="5760" w:hanging="360"/>
      </w:pPr>
      <w:rPr>
        <w:rFonts w:ascii="Wingdings" w:hAnsi="Wingdings" w:hint="default"/>
      </w:rPr>
    </w:lvl>
    <w:lvl w:ilvl="8" w:tplc="DD325DD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7A5D30"/>
    <w:multiLevelType w:val="hybridMultilevel"/>
    <w:tmpl w:val="847281C6"/>
    <w:lvl w:ilvl="0" w:tplc="BD88BF5A">
      <w:start w:val="3"/>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52CD47FA"/>
    <w:multiLevelType w:val="hybridMultilevel"/>
    <w:tmpl w:val="E9E21268"/>
    <w:lvl w:ilvl="0" w:tplc="746A8A3A">
      <w:start w:val="1"/>
      <w:numFmt w:val="bullet"/>
      <w:lvlText w:val=""/>
      <w:lvlJc w:val="left"/>
      <w:pPr>
        <w:tabs>
          <w:tab w:val="num" w:pos="720"/>
        </w:tabs>
        <w:ind w:left="720" w:hanging="360"/>
      </w:pPr>
      <w:rPr>
        <w:rFonts w:ascii="Wingdings" w:hAnsi="Wingdings" w:hint="default"/>
      </w:rPr>
    </w:lvl>
    <w:lvl w:ilvl="1" w:tplc="3D1EF574" w:tentative="1">
      <w:start w:val="1"/>
      <w:numFmt w:val="bullet"/>
      <w:lvlText w:val=""/>
      <w:lvlJc w:val="left"/>
      <w:pPr>
        <w:tabs>
          <w:tab w:val="num" w:pos="1440"/>
        </w:tabs>
        <w:ind w:left="1440" w:hanging="360"/>
      </w:pPr>
      <w:rPr>
        <w:rFonts w:ascii="Wingdings" w:hAnsi="Wingdings" w:hint="default"/>
      </w:rPr>
    </w:lvl>
    <w:lvl w:ilvl="2" w:tplc="1B12E7EA" w:tentative="1">
      <w:start w:val="1"/>
      <w:numFmt w:val="bullet"/>
      <w:lvlText w:val=""/>
      <w:lvlJc w:val="left"/>
      <w:pPr>
        <w:tabs>
          <w:tab w:val="num" w:pos="2160"/>
        </w:tabs>
        <w:ind w:left="2160" w:hanging="360"/>
      </w:pPr>
      <w:rPr>
        <w:rFonts w:ascii="Wingdings" w:hAnsi="Wingdings" w:hint="default"/>
      </w:rPr>
    </w:lvl>
    <w:lvl w:ilvl="3" w:tplc="A058E2BC" w:tentative="1">
      <w:start w:val="1"/>
      <w:numFmt w:val="bullet"/>
      <w:lvlText w:val=""/>
      <w:lvlJc w:val="left"/>
      <w:pPr>
        <w:tabs>
          <w:tab w:val="num" w:pos="2880"/>
        </w:tabs>
        <w:ind w:left="2880" w:hanging="360"/>
      </w:pPr>
      <w:rPr>
        <w:rFonts w:ascii="Wingdings" w:hAnsi="Wingdings" w:hint="default"/>
      </w:rPr>
    </w:lvl>
    <w:lvl w:ilvl="4" w:tplc="E4B82218" w:tentative="1">
      <w:start w:val="1"/>
      <w:numFmt w:val="bullet"/>
      <w:lvlText w:val=""/>
      <w:lvlJc w:val="left"/>
      <w:pPr>
        <w:tabs>
          <w:tab w:val="num" w:pos="3600"/>
        </w:tabs>
        <w:ind w:left="3600" w:hanging="360"/>
      </w:pPr>
      <w:rPr>
        <w:rFonts w:ascii="Wingdings" w:hAnsi="Wingdings" w:hint="default"/>
      </w:rPr>
    </w:lvl>
    <w:lvl w:ilvl="5" w:tplc="514E7EB8" w:tentative="1">
      <w:start w:val="1"/>
      <w:numFmt w:val="bullet"/>
      <w:lvlText w:val=""/>
      <w:lvlJc w:val="left"/>
      <w:pPr>
        <w:tabs>
          <w:tab w:val="num" w:pos="4320"/>
        </w:tabs>
        <w:ind w:left="4320" w:hanging="360"/>
      </w:pPr>
      <w:rPr>
        <w:rFonts w:ascii="Wingdings" w:hAnsi="Wingdings" w:hint="default"/>
      </w:rPr>
    </w:lvl>
    <w:lvl w:ilvl="6" w:tplc="DE12D70A" w:tentative="1">
      <w:start w:val="1"/>
      <w:numFmt w:val="bullet"/>
      <w:lvlText w:val=""/>
      <w:lvlJc w:val="left"/>
      <w:pPr>
        <w:tabs>
          <w:tab w:val="num" w:pos="5040"/>
        </w:tabs>
        <w:ind w:left="5040" w:hanging="360"/>
      </w:pPr>
      <w:rPr>
        <w:rFonts w:ascii="Wingdings" w:hAnsi="Wingdings" w:hint="default"/>
      </w:rPr>
    </w:lvl>
    <w:lvl w:ilvl="7" w:tplc="3894D6F6" w:tentative="1">
      <w:start w:val="1"/>
      <w:numFmt w:val="bullet"/>
      <w:lvlText w:val=""/>
      <w:lvlJc w:val="left"/>
      <w:pPr>
        <w:tabs>
          <w:tab w:val="num" w:pos="5760"/>
        </w:tabs>
        <w:ind w:left="5760" w:hanging="360"/>
      </w:pPr>
      <w:rPr>
        <w:rFonts w:ascii="Wingdings" w:hAnsi="Wingdings" w:hint="default"/>
      </w:rPr>
    </w:lvl>
    <w:lvl w:ilvl="8" w:tplc="23DABF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109F1"/>
    <w:multiLevelType w:val="hybridMultilevel"/>
    <w:tmpl w:val="98241A86"/>
    <w:lvl w:ilvl="0" w:tplc="C686A0AE">
      <w:start w:val="3"/>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86A1C28"/>
    <w:multiLevelType w:val="hybridMultilevel"/>
    <w:tmpl w:val="D31800AC"/>
    <w:lvl w:ilvl="0" w:tplc="3628EBCA">
      <w:start w:val="1"/>
      <w:numFmt w:val="bullet"/>
      <w:lvlText w:val=""/>
      <w:lvlJc w:val="left"/>
      <w:pPr>
        <w:tabs>
          <w:tab w:val="num" w:pos="720"/>
        </w:tabs>
        <w:ind w:left="720" w:hanging="360"/>
      </w:pPr>
      <w:rPr>
        <w:rFonts w:ascii="Wingdings" w:hAnsi="Wingdings" w:hint="default"/>
      </w:rPr>
    </w:lvl>
    <w:lvl w:ilvl="1" w:tplc="48C28C14" w:tentative="1">
      <w:start w:val="1"/>
      <w:numFmt w:val="bullet"/>
      <w:lvlText w:val=""/>
      <w:lvlJc w:val="left"/>
      <w:pPr>
        <w:tabs>
          <w:tab w:val="num" w:pos="1440"/>
        </w:tabs>
        <w:ind w:left="1440" w:hanging="360"/>
      </w:pPr>
      <w:rPr>
        <w:rFonts w:ascii="Wingdings" w:hAnsi="Wingdings" w:hint="default"/>
      </w:rPr>
    </w:lvl>
    <w:lvl w:ilvl="2" w:tplc="3D24F416" w:tentative="1">
      <w:start w:val="1"/>
      <w:numFmt w:val="bullet"/>
      <w:lvlText w:val=""/>
      <w:lvlJc w:val="left"/>
      <w:pPr>
        <w:tabs>
          <w:tab w:val="num" w:pos="2160"/>
        </w:tabs>
        <w:ind w:left="2160" w:hanging="360"/>
      </w:pPr>
      <w:rPr>
        <w:rFonts w:ascii="Wingdings" w:hAnsi="Wingdings" w:hint="default"/>
      </w:rPr>
    </w:lvl>
    <w:lvl w:ilvl="3" w:tplc="B87E2AA8" w:tentative="1">
      <w:start w:val="1"/>
      <w:numFmt w:val="bullet"/>
      <w:lvlText w:val=""/>
      <w:lvlJc w:val="left"/>
      <w:pPr>
        <w:tabs>
          <w:tab w:val="num" w:pos="2880"/>
        </w:tabs>
        <w:ind w:left="2880" w:hanging="360"/>
      </w:pPr>
      <w:rPr>
        <w:rFonts w:ascii="Wingdings" w:hAnsi="Wingdings" w:hint="default"/>
      </w:rPr>
    </w:lvl>
    <w:lvl w:ilvl="4" w:tplc="DDD82652" w:tentative="1">
      <w:start w:val="1"/>
      <w:numFmt w:val="bullet"/>
      <w:lvlText w:val=""/>
      <w:lvlJc w:val="left"/>
      <w:pPr>
        <w:tabs>
          <w:tab w:val="num" w:pos="3600"/>
        </w:tabs>
        <w:ind w:left="3600" w:hanging="360"/>
      </w:pPr>
      <w:rPr>
        <w:rFonts w:ascii="Wingdings" w:hAnsi="Wingdings" w:hint="default"/>
      </w:rPr>
    </w:lvl>
    <w:lvl w:ilvl="5" w:tplc="7C041D4E" w:tentative="1">
      <w:start w:val="1"/>
      <w:numFmt w:val="bullet"/>
      <w:lvlText w:val=""/>
      <w:lvlJc w:val="left"/>
      <w:pPr>
        <w:tabs>
          <w:tab w:val="num" w:pos="4320"/>
        </w:tabs>
        <w:ind w:left="4320" w:hanging="360"/>
      </w:pPr>
      <w:rPr>
        <w:rFonts w:ascii="Wingdings" w:hAnsi="Wingdings" w:hint="default"/>
      </w:rPr>
    </w:lvl>
    <w:lvl w:ilvl="6" w:tplc="C4629478" w:tentative="1">
      <w:start w:val="1"/>
      <w:numFmt w:val="bullet"/>
      <w:lvlText w:val=""/>
      <w:lvlJc w:val="left"/>
      <w:pPr>
        <w:tabs>
          <w:tab w:val="num" w:pos="5040"/>
        </w:tabs>
        <w:ind w:left="5040" w:hanging="360"/>
      </w:pPr>
      <w:rPr>
        <w:rFonts w:ascii="Wingdings" w:hAnsi="Wingdings" w:hint="default"/>
      </w:rPr>
    </w:lvl>
    <w:lvl w:ilvl="7" w:tplc="4A646460" w:tentative="1">
      <w:start w:val="1"/>
      <w:numFmt w:val="bullet"/>
      <w:lvlText w:val=""/>
      <w:lvlJc w:val="left"/>
      <w:pPr>
        <w:tabs>
          <w:tab w:val="num" w:pos="5760"/>
        </w:tabs>
        <w:ind w:left="5760" w:hanging="360"/>
      </w:pPr>
      <w:rPr>
        <w:rFonts w:ascii="Wingdings" w:hAnsi="Wingdings" w:hint="default"/>
      </w:rPr>
    </w:lvl>
    <w:lvl w:ilvl="8" w:tplc="3D765F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C2846"/>
    <w:multiLevelType w:val="hybridMultilevel"/>
    <w:tmpl w:val="78F02A58"/>
    <w:lvl w:ilvl="0" w:tplc="DE641CD0">
      <w:start w:val="1"/>
      <w:numFmt w:val="bullet"/>
      <w:lvlText w:val=""/>
      <w:lvlJc w:val="left"/>
      <w:pPr>
        <w:tabs>
          <w:tab w:val="num" w:pos="720"/>
        </w:tabs>
        <w:ind w:left="720" w:hanging="360"/>
      </w:pPr>
      <w:rPr>
        <w:rFonts w:ascii="Wingdings" w:hAnsi="Wingdings" w:hint="default"/>
      </w:rPr>
    </w:lvl>
    <w:lvl w:ilvl="1" w:tplc="E25C6BAC">
      <w:numFmt w:val="bullet"/>
      <w:lvlText w:val=""/>
      <w:lvlJc w:val="left"/>
      <w:pPr>
        <w:tabs>
          <w:tab w:val="num" w:pos="1440"/>
        </w:tabs>
        <w:ind w:left="1440" w:hanging="360"/>
      </w:pPr>
      <w:rPr>
        <w:rFonts w:ascii="Wingdings" w:hAnsi="Wingdings" w:hint="default"/>
      </w:rPr>
    </w:lvl>
    <w:lvl w:ilvl="2" w:tplc="15189E26">
      <w:numFmt w:val="bullet"/>
      <w:lvlText w:val="•"/>
      <w:lvlJc w:val="left"/>
      <w:pPr>
        <w:tabs>
          <w:tab w:val="num" w:pos="2160"/>
        </w:tabs>
        <w:ind w:left="2160" w:hanging="360"/>
      </w:pPr>
      <w:rPr>
        <w:rFonts w:ascii="Arial" w:hAnsi="Arial" w:hint="default"/>
      </w:rPr>
    </w:lvl>
    <w:lvl w:ilvl="3" w:tplc="C270E91A" w:tentative="1">
      <w:start w:val="1"/>
      <w:numFmt w:val="bullet"/>
      <w:lvlText w:val=""/>
      <w:lvlJc w:val="left"/>
      <w:pPr>
        <w:tabs>
          <w:tab w:val="num" w:pos="2880"/>
        </w:tabs>
        <w:ind w:left="2880" w:hanging="360"/>
      </w:pPr>
      <w:rPr>
        <w:rFonts w:ascii="Wingdings" w:hAnsi="Wingdings" w:hint="default"/>
      </w:rPr>
    </w:lvl>
    <w:lvl w:ilvl="4" w:tplc="518CDCA8" w:tentative="1">
      <w:start w:val="1"/>
      <w:numFmt w:val="bullet"/>
      <w:lvlText w:val=""/>
      <w:lvlJc w:val="left"/>
      <w:pPr>
        <w:tabs>
          <w:tab w:val="num" w:pos="3600"/>
        </w:tabs>
        <w:ind w:left="3600" w:hanging="360"/>
      </w:pPr>
      <w:rPr>
        <w:rFonts w:ascii="Wingdings" w:hAnsi="Wingdings" w:hint="default"/>
      </w:rPr>
    </w:lvl>
    <w:lvl w:ilvl="5" w:tplc="AD7627B8" w:tentative="1">
      <w:start w:val="1"/>
      <w:numFmt w:val="bullet"/>
      <w:lvlText w:val=""/>
      <w:lvlJc w:val="left"/>
      <w:pPr>
        <w:tabs>
          <w:tab w:val="num" w:pos="4320"/>
        </w:tabs>
        <w:ind w:left="4320" w:hanging="360"/>
      </w:pPr>
      <w:rPr>
        <w:rFonts w:ascii="Wingdings" w:hAnsi="Wingdings" w:hint="default"/>
      </w:rPr>
    </w:lvl>
    <w:lvl w:ilvl="6" w:tplc="02AE39B0" w:tentative="1">
      <w:start w:val="1"/>
      <w:numFmt w:val="bullet"/>
      <w:lvlText w:val=""/>
      <w:lvlJc w:val="left"/>
      <w:pPr>
        <w:tabs>
          <w:tab w:val="num" w:pos="5040"/>
        </w:tabs>
        <w:ind w:left="5040" w:hanging="360"/>
      </w:pPr>
      <w:rPr>
        <w:rFonts w:ascii="Wingdings" w:hAnsi="Wingdings" w:hint="default"/>
      </w:rPr>
    </w:lvl>
    <w:lvl w:ilvl="7" w:tplc="61182D86" w:tentative="1">
      <w:start w:val="1"/>
      <w:numFmt w:val="bullet"/>
      <w:lvlText w:val=""/>
      <w:lvlJc w:val="left"/>
      <w:pPr>
        <w:tabs>
          <w:tab w:val="num" w:pos="5760"/>
        </w:tabs>
        <w:ind w:left="5760" w:hanging="360"/>
      </w:pPr>
      <w:rPr>
        <w:rFonts w:ascii="Wingdings" w:hAnsi="Wingdings" w:hint="default"/>
      </w:rPr>
    </w:lvl>
    <w:lvl w:ilvl="8" w:tplc="BA02867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0468F"/>
    <w:multiLevelType w:val="hybridMultilevel"/>
    <w:tmpl w:val="62C8198C"/>
    <w:lvl w:ilvl="0" w:tplc="19343A48">
      <w:start w:val="5"/>
      <w:numFmt w:val="bullet"/>
      <w:lvlText w:val="-"/>
      <w:lvlJc w:val="left"/>
      <w:pPr>
        <w:ind w:left="2007" w:hanging="360"/>
      </w:pPr>
      <w:rPr>
        <w:rFonts w:ascii="Times New Roman" w:eastAsia="Arial Unicode MS" w:hAnsi="Times New Roman" w:cs="Times New Roman"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26" w15:restartNumberingAfterBreak="0">
    <w:nsid w:val="5FB86828"/>
    <w:multiLevelType w:val="hybridMultilevel"/>
    <w:tmpl w:val="4716690C"/>
    <w:lvl w:ilvl="0" w:tplc="8D44DFF8">
      <w:start w:val="1"/>
      <w:numFmt w:val="bullet"/>
      <w:lvlText w:val=""/>
      <w:lvlJc w:val="left"/>
      <w:pPr>
        <w:tabs>
          <w:tab w:val="num" w:pos="720"/>
        </w:tabs>
        <w:ind w:left="720" w:hanging="360"/>
      </w:pPr>
      <w:rPr>
        <w:rFonts w:ascii="Wingdings" w:hAnsi="Wingdings" w:hint="default"/>
      </w:rPr>
    </w:lvl>
    <w:lvl w:ilvl="1" w:tplc="ADF2AF96" w:tentative="1">
      <w:start w:val="1"/>
      <w:numFmt w:val="bullet"/>
      <w:lvlText w:val=""/>
      <w:lvlJc w:val="left"/>
      <w:pPr>
        <w:tabs>
          <w:tab w:val="num" w:pos="1440"/>
        </w:tabs>
        <w:ind w:left="1440" w:hanging="360"/>
      </w:pPr>
      <w:rPr>
        <w:rFonts w:ascii="Wingdings" w:hAnsi="Wingdings" w:hint="default"/>
      </w:rPr>
    </w:lvl>
    <w:lvl w:ilvl="2" w:tplc="A03A3DAE" w:tentative="1">
      <w:start w:val="1"/>
      <w:numFmt w:val="bullet"/>
      <w:lvlText w:val=""/>
      <w:lvlJc w:val="left"/>
      <w:pPr>
        <w:tabs>
          <w:tab w:val="num" w:pos="2160"/>
        </w:tabs>
        <w:ind w:left="2160" w:hanging="360"/>
      </w:pPr>
      <w:rPr>
        <w:rFonts w:ascii="Wingdings" w:hAnsi="Wingdings" w:hint="default"/>
      </w:rPr>
    </w:lvl>
    <w:lvl w:ilvl="3" w:tplc="8FDC6846" w:tentative="1">
      <w:start w:val="1"/>
      <w:numFmt w:val="bullet"/>
      <w:lvlText w:val=""/>
      <w:lvlJc w:val="left"/>
      <w:pPr>
        <w:tabs>
          <w:tab w:val="num" w:pos="2880"/>
        </w:tabs>
        <w:ind w:left="2880" w:hanging="360"/>
      </w:pPr>
      <w:rPr>
        <w:rFonts w:ascii="Wingdings" w:hAnsi="Wingdings" w:hint="default"/>
      </w:rPr>
    </w:lvl>
    <w:lvl w:ilvl="4" w:tplc="D556EE96" w:tentative="1">
      <w:start w:val="1"/>
      <w:numFmt w:val="bullet"/>
      <w:lvlText w:val=""/>
      <w:lvlJc w:val="left"/>
      <w:pPr>
        <w:tabs>
          <w:tab w:val="num" w:pos="3600"/>
        </w:tabs>
        <w:ind w:left="3600" w:hanging="360"/>
      </w:pPr>
      <w:rPr>
        <w:rFonts w:ascii="Wingdings" w:hAnsi="Wingdings" w:hint="default"/>
      </w:rPr>
    </w:lvl>
    <w:lvl w:ilvl="5" w:tplc="8AD6B85C" w:tentative="1">
      <w:start w:val="1"/>
      <w:numFmt w:val="bullet"/>
      <w:lvlText w:val=""/>
      <w:lvlJc w:val="left"/>
      <w:pPr>
        <w:tabs>
          <w:tab w:val="num" w:pos="4320"/>
        </w:tabs>
        <w:ind w:left="4320" w:hanging="360"/>
      </w:pPr>
      <w:rPr>
        <w:rFonts w:ascii="Wingdings" w:hAnsi="Wingdings" w:hint="default"/>
      </w:rPr>
    </w:lvl>
    <w:lvl w:ilvl="6" w:tplc="2260007C" w:tentative="1">
      <w:start w:val="1"/>
      <w:numFmt w:val="bullet"/>
      <w:lvlText w:val=""/>
      <w:lvlJc w:val="left"/>
      <w:pPr>
        <w:tabs>
          <w:tab w:val="num" w:pos="5040"/>
        </w:tabs>
        <w:ind w:left="5040" w:hanging="360"/>
      </w:pPr>
      <w:rPr>
        <w:rFonts w:ascii="Wingdings" w:hAnsi="Wingdings" w:hint="default"/>
      </w:rPr>
    </w:lvl>
    <w:lvl w:ilvl="7" w:tplc="FEC2FE44" w:tentative="1">
      <w:start w:val="1"/>
      <w:numFmt w:val="bullet"/>
      <w:lvlText w:val=""/>
      <w:lvlJc w:val="left"/>
      <w:pPr>
        <w:tabs>
          <w:tab w:val="num" w:pos="5760"/>
        </w:tabs>
        <w:ind w:left="5760" w:hanging="360"/>
      </w:pPr>
      <w:rPr>
        <w:rFonts w:ascii="Wingdings" w:hAnsi="Wingdings" w:hint="default"/>
      </w:rPr>
    </w:lvl>
    <w:lvl w:ilvl="8" w:tplc="FD60D0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B90D9A"/>
    <w:multiLevelType w:val="hybridMultilevel"/>
    <w:tmpl w:val="18B2C524"/>
    <w:lvl w:ilvl="0" w:tplc="E24AB0FA">
      <w:start w:val="2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8" w15:restartNumberingAfterBreak="0">
    <w:nsid w:val="67336DED"/>
    <w:multiLevelType w:val="hybridMultilevel"/>
    <w:tmpl w:val="FE046EE4"/>
    <w:lvl w:ilvl="0" w:tplc="942E16BA">
      <w:start w:val="1"/>
      <w:numFmt w:val="bullet"/>
      <w:lvlText w:val=""/>
      <w:lvlJc w:val="left"/>
      <w:pPr>
        <w:tabs>
          <w:tab w:val="num" w:pos="720"/>
        </w:tabs>
        <w:ind w:left="720" w:hanging="360"/>
      </w:pPr>
      <w:rPr>
        <w:rFonts w:ascii="Wingdings" w:hAnsi="Wingdings" w:hint="default"/>
      </w:rPr>
    </w:lvl>
    <w:lvl w:ilvl="1" w:tplc="2AD2182C" w:tentative="1">
      <w:start w:val="1"/>
      <w:numFmt w:val="bullet"/>
      <w:lvlText w:val=""/>
      <w:lvlJc w:val="left"/>
      <w:pPr>
        <w:tabs>
          <w:tab w:val="num" w:pos="1440"/>
        </w:tabs>
        <w:ind w:left="1440" w:hanging="360"/>
      </w:pPr>
      <w:rPr>
        <w:rFonts w:ascii="Wingdings" w:hAnsi="Wingdings" w:hint="default"/>
      </w:rPr>
    </w:lvl>
    <w:lvl w:ilvl="2" w:tplc="D9FE6E64" w:tentative="1">
      <w:start w:val="1"/>
      <w:numFmt w:val="bullet"/>
      <w:lvlText w:val=""/>
      <w:lvlJc w:val="left"/>
      <w:pPr>
        <w:tabs>
          <w:tab w:val="num" w:pos="2160"/>
        </w:tabs>
        <w:ind w:left="2160" w:hanging="360"/>
      </w:pPr>
      <w:rPr>
        <w:rFonts w:ascii="Wingdings" w:hAnsi="Wingdings" w:hint="default"/>
      </w:rPr>
    </w:lvl>
    <w:lvl w:ilvl="3" w:tplc="663C7564" w:tentative="1">
      <w:start w:val="1"/>
      <w:numFmt w:val="bullet"/>
      <w:lvlText w:val=""/>
      <w:lvlJc w:val="left"/>
      <w:pPr>
        <w:tabs>
          <w:tab w:val="num" w:pos="2880"/>
        </w:tabs>
        <w:ind w:left="2880" w:hanging="360"/>
      </w:pPr>
      <w:rPr>
        <w:rFonts w:ascii="Wingdings" w:hAnsi="Wingdings" w:hint="default"/>
      </w:rPr>
    </w:lvl>
    <w:lvl w:ilvl="4" w:tplc="083E7F3C" w:tentative="1">
      <w:start w:val="1"/>
      <w:numFmt w:val="bullet"/>
      <w:lvlText w:val=""/>
      <w:lvlJc w:val="left"/>
      <w:pPr>
        <w:tabs>
          <w:tab w:val="num" w:pos="3600"/>
        </w:tabs>
        <w:ind w:left="3600" w:hanging="360"/>
      </w:pPr>
      <w:rPr>
        <w:rFonts w:ascii="Wingdings" w:hAnsi="Wingdings" w:hint="default"/>
      </w:rPr>
    </w:lvl>
    <w:lvl w:ilvl="5" w:tplc="C60EACF2" w:tentative="1">
      <w:start w:val="1"/>
      <w:numFmt w:val="bullet"/>
      <w:lvlText w:val=""/>
      <w:lvlJc w:val="left"/>
      <w:pPr>
        <w:tabs>
          <w:tab w:val="num" w:pos="4320"/>
        </w:tabs>
        <w:ind w:left="4320" w:hanging="360"/>
      </w:pPr>
      <w:rPr>
        <w:rFonts w:ascii="Wingdings" w:hAnsi="Wingdings" w:hint="default"/>
      </w:rPr>
    </w:lvl>
    <w:lvl w:ilvl="6" w:tplc="4D46CC20" w:tentative="1">
      <w:start w:val="1"/>
      <w:numFmt w:val="bullet"/>
      <w:lvlText w:val=""/>
      <w:lvlJc w:val="left"/>
      <w:pPr>
        <w:tabs>
          <w:tab w:val="num" w:pos="5040"/>
        </w:tabs>
        <w:ind w:left="5040" w:hanging="360"/>
      </w:pPr>
      <w:rPr>
        <w:rFonts w:ascii="Wingdings" w:hAnsi="Wingdings" w:hint="default"/>
      </w:rPr>
    </w:lvl>
    <w:lvl w:ilvl="7" w:tplc="9198F3AC" w:tentative="1">
      <w:start w:val="1"/>
      <w:numFmt w:val="bullet"/>
      <w:lvlText w:val=""/>
      <w:lvlJc w:val="left"/>
      <w:pPr>
        <w:tabs>
          <w:tab w:val="num" w:pos="5760"/>
        </w:tabs>
        <w:ind w:left="5760" w:hanging="360"/>
      </w:pPr>
      <w:rPr>
        <w:rFonts w:ascii="Wingdings" w:hAnsi="Wingdings" w:hint="default"/>
      </w:rPr>
    </w:lvl>
    <w:lvl w:ilvl="8" w:tplc="C8026F0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0D00A0"/>
    <w:multiLevelType w:val="hybridMultilevel"/>
    <w:tmpl w:val="82CAE14C"/>
    <w:lvl w:ilvl="0" w:tplc="2BEA375E">
      <w:start w:val="6"/>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6E3002AA"/>
    <w:multiLevelType w:val="hybridMultilevel"/>
    <w:tmpl w:val="B6E63810"/>
    <w:lvl w:ilvl="0" w:tplc="73807EE6">
      <w:start w:val="850"/>
      <w:numFmt w:val="bullet"/>
      <w:lvlText w:val="-"/>
      <w:lvlJc w:val="left"/>
      <w:pPr>
        <w:tabs>
          <w:tab w:val="num" w:pos="1710"/>
        </w:tabs>
        <w:ind w:left="1710" w:hanging="99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6C767E"/>
    <w:multiLevelType w:val="hybridMultilevel"/>
    <w:tmpl w:val="AD400466"/>
    <w:lvl w:ilvl="0" w:tplc="CBA4E110">
      <w:start w:val="4"/>
      <w:numFmt w:val="bullet"/>
      <w:lvlText w:val="-"/>
      <w:lvlJc w:val="left"/>
      <w:pPr>
        <w:ind w:left="615" w:hanging="360"/>
      </w:pPr>
      <w:rPr>
        <w:rFonts w:ascii="Times New Roman" w:eastAsia="Times New Roman" w:hAnsi="Times New Roman" w:cs="Times New Roman" w:hint="default"/>
      </w:rPr>
    </w:lvl>
    <w:lvl w:ilvl="1" w:tplc="04220003" w:tentative="1">
      <w:start w:val="1"/>
      <w:numFmt w:val="bullet"/>
      <w:lvlText w:val="o"/>
      <w:lvlJc w:val="left"/>
      <w:pPr>
        <w:ind w:left="1335" w:hanging="360"/>
      </w:pPr>
      <w:rPr>
        <w:rFonts w:ascii="Courier New" w:hAnsi="Courier New" w:cs="Courier New" w:hint="default"/>
      </w:rPr>
    </w:lvl>
    <w:lvl w:ilvl="2" w:tplc="04220005" w:tentative="1">
      <w:start w:val="1"/>
      <w:numFmt w:val="bullet"/>
      <w:lvlText w:val=""/>
      <w:lvlJc w:val="left"/>
      <w:pPr>
        <w:ind w:left="2055" w:hanging="360"/>
      </w:pPr>
      <w:rPr>
        <w:rFonts w:ascii="Wingdings" w:hAnsi="Wingdings" w:hint="default"/>
      </w:rPr>
    </w:lvl>
    <w:lvl w:ilvl="3" w:tplc="04220001" w:tentative="1">
      <w:start w:val="1"/>
      <w:numFmt w:val="bullet"/>
      <w:lvlText w:val=""/>
      <w:lvlJc w:val="left"/>
      <w:pPr>
        <w:ind w:left="2775" w:hanging="360"/>
      </w:pPr>
      <w:rPr>
        <w:rFonts w:ascii="Symbol" w:hAnsi="Symbol" w:hint="default"/>
      </w:rPr>
    </w:lvl>
    <w:lvl w:ilvl="4" w:tplc="04220003" w:tentative="1">
      <w:start w:val="1"/>
      <w:numFmt w:val="bullet"/>
      <w:lvlText w:val="o"/>
      <w:lvlJc w:val="left"/>
      <w:pPr>
        <w:ind w:left="3495" w:hanging="360"/>
      </w:pPr>
      <w:rPr>
        <w:rFonts w:ascii="Courier New" w:hAnsi="Courier New" w:cs="Courier New" w:hint="default"/>
      </w:rPr>
    </w:lvl>
    <w:lvl w:ilvl="5" w:tplc="04220005" w:tentative="1">
      <w:start w:val="1"/>
      <w:numFmt w:val="bullet"/>
      <w:lvlText w:val=""/>
      <w:lvlJc w:val="left"/>
      <w:pPr>
        <w:ind w:left="4215" w:hanging="360"/>
      </w:pPr>
      <w:rPr>
        <w:rFonts w:ascii="Wingdings" w:hAnsi="Wingdings" w:hint="default"/>
      </w:rPr>
    </w:lvl>
    <w:lvl w:ilvl="6" w:tplc="04220001" w:tentative="1">
      <w:start w:val="1"/>
      <w:numFmt w:val="bullet"/>
      <w:lvlText w:val=""/>
      <w:lvlJc w:val="left"/>
      <w:pPr>
        <w:ind w:left="4935" w:hanging="360"/>
      </w:pPr>
      <w:rPr>
        <w:rFonts w:ascii="Symbol" w:hAnsi="Symbol" w:hint="default"/>
      </w:rPr>
    </w:lvl>
    <w:lvl w:ilvl="7" w:tplc="04220003" w:tentative="1">
      <w:start w:val="1"/>
      <w:numFmt w:val="bullet"/>
      <w:lvlText w:val="o"/>
      <w:lvlJc w:val="left"/>
      <w:pPr>
        <w:ind w:left="5655" w:hanging="360"/>
      </w:pPr>
      <w:rPr>
        <w:rFonts w:ascii="Courier New" w:hAnsi="Courier New" w:cs="Courier New" w:hint="default"/>
      </w:rPr>
    </w:lvl>
    <w:lvl w:ilvl="8" w:tplc="04220005" w:tentative="1">
      <w:start w:val="1"/>
      <w:numFmt w:val="bullet"/>
      <w:lvlText w:val=""/>
      <w:lvlJc w:val="left"/>
      <w:pPr>
        <w:ind w:left="6375" w:hanging="360"/>
      </w:pPr>
      <w:rPr>
        <w:rFonts w:ascii="Wingdings" w:hAnsi="Wingdings" w:hint="default"/>
      </w:rPr>
    </w:lvl>
  </w:abstractNum>
  <w:abstractNum w:abstractNumId="32" w15:restartNumberingAfterBreak="0">
    <w:nsid w:val="7622502A"/>
    <w:multiLevelType w:val="hybridMultilevel"/>
    <w:tmpl w:val="2716EEC8"/>
    <w:lvl w:ilvl="0" w:tplc="2DC8D374">
      <w:start w:val="1"/>
      <w:numFmt w:val="bullet"/>
      <w:lvlText w:val=""/>
      <w:lvlJc w:val="left"/>
      <w:pPr>
        <w:tabs>
          <w:tab w:val="num" w:pos="720"/>
        </w:tabs>
        <w:ind w:left="720" w:hanging="360"/>
      </w:pPr>
      <w:rPr>
        <w:rFonts w:ascii="Wingdings" w:hAnsi="Wingdings" w:hint="default"/>
      </w:rPr>
    </w:lvl>
    <w:lvl w:ilvl="1" w:tplc="ACD288B0">
      <w:numFmt w:val="bullet"/>
      <w:lvlText w:val=""/>
      <w:lvlJc w:val="left"/>
      <w:pPr>
        <w:tabs>
          <w:tab w:val="num" w:pos="1440"/>
        </w:tabs>
        <w:ind w:left="1440" w:hanging="360"/>
      </w:pPr>
      <w:rPr>
        <w:rFonts w:ascii="Wingdings" w:hAnsi="Wingdings" w:hint="default"/>
      </w:rPr>
    </w:lvl>
    <w:lvl w:ilvl="2" w:tplc="28B64874">
      <w:numFmt w:val="bullet"/>
      <w:lvlText w:val="•"/>
      <w:lvlJc w:val="left"/>
      <w:pPr>
        <w:tabs>
          <w:tab w:val="num" w:pos="2160"/>
        </w:tabs>
        <w:ind w:left="2160" w:hanging="360"/>
      </w:pPr>
      <w:rPr>
        <w:rFonts w:ascii="Arial" w:hAnsi="Arial" w:hint="default"/>
      </w:rPr>
    </w:lvl>
    <w:lvl w:ilvl="3" w:tplc="D884C0BE" w:tentative="1">
      <w:start w:val="1"/>
      <w:numFmt w:val="bullet"/>
      <w:lvlText w:val=""/>
      <w:lvlJc w:val="left"/>
      <w:pPr>
        <w:tabs>
          <w:tab w:val="num" w:pos="2880"/>
        </w:tabs>
        <w:ind w:left="2880" w:hanging="360"/>
      </w:pPr>
      <w:rPr>
        <w:rFonts w:ascii="Wingdings" w:hAnsi="Wingdings" w:hint="default"/>
      </w:rPr>
    </w:lvl>
    <w:lvl w:ilvl="4" w:tplc="ECF2BD9A" w:tentative="1">
      <w:start w:val="1"/>
      <w:numFmt w:val="bullet"/>
      <w:lvlText w:val=""/>
      <w:lvlJc w:val="left"/>
      <w:pPr>
        <w:tabs>
          <w:tab w:val="num" w:pos="3600"/>
        </w:tabs>
        <w:ind w:left="3600" w:hanging="360"/>
      </w:pPr>
      <w:rPr>
        <w:rFonts w:ascii="Wingdings" w:hAnsi="Wingdings" w:hint="default"/>
      </w:rPr>
    </w:lvl>
    <w:lvl w:ilvl="5" w:tplc="5F12C49A" w:tentative="1">
      <w:start w:val="1"/>
      <w:numFmt w:val="bullet"/>
      <w:lvlText w:val=""/>
      <w:lvlJc w:val="left"/>
      <w:pPr>
        <w:tabs>
          <w:tab w:val="num" w:pos="4320"/>
        </w:tabs>
        <w:ind w:left="4320" w:hanging="360"/>
      </w:pPr>
      <w:rPr>
        <w:rFonts w:ascii="Wingdings" w:hAnsi="Wingdings" w:hint="default"/>
      </w:rPr>
    </w:lvl>
    <w:lvl w:ilvl="6" w:tplc="B972F30A" w:tentative="1">
      <w:start w:val="1"/>
      <w:numFmt w:val="bullet"/>
      <w:lvlText w:val=""/>
      <w:lvlJc w:val="left"/>
      <w:pPr>
        <w:tabs>
          <w:tab w:val="num" w:pos="5040"/>
        </w:tabs>
        <w:ind w:left="5040" w:hanging="360"/>
      </w:pPr>
      <w:rPr>
        <w:rFonts w:ascii="Wingdings" w:hAnsi="Wingdings" w:hint="default"/>
      </w:rPr>
    </w:lvl>
    <w:lvl w:ilvl="7" w:tplc="73329E5E" w:tentative="1">
      <w:start w:val="1"/>
      <w:numFmt w:val="bullet"/>
      <w:lvlText w:val=""/>
      <w:lvlJc w:val="left"/>
      <w:pPr>
        <w:tabs>
          <w:tab w:val="num" w:pos="5760"/>
        </w:tabs>
        <w:ind w:left="5760" w:hanging="360"/>
      </w:pPr>
      <w:rPr>
        <w:rFonts w:ascii="Wingdings" w:hAnsi="Wingdings" w:hint="default"/>
      </w:rPr>
    </w:lvl>
    <w:lvl w:ilvl="8" w:tplc="29A870C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F94AC7"/>
    <w:multiLevelType w:val="hybridMultilevel"/>
    <w:tmpl w:val="FA309D22"/>
    <w:lvl w:ilvl="0" w:tplc="CBB0D27E">
      <w:start w:val="1"/>
      <w:numFmt w:val="bullet"/>
      <w:lvlText w:val=""/>
      <w:lvlJc w:val="left"/>
      <w:pPr>
        <w:tabs>
          <w:tab w:val="num" w:pos="786"/>
        </w:tabs>
        <w:ind w:left="786" w:hanging="360"/>
      </w:pPr>
      <w:rPr>
        <w:rFonts w:ascii="Wingdings" w:hAnsi="Wingdings" w:hint="default"/>
      </w:rPr>
    </w:lvl>
    <w:lvl w:ilvl="1" w:tplc="A966383E">
      <w:numFmt w:val="bullet"/>
      <w:lvlText w:val=""/>
      <w:lvlJc w:val="left"/>
      <w:pPr>
        <w:tabs>
          <w:tab w:val="num" w:pos="1506"/>
        </w:tabs>
        <w:ind w:left="1506" w:hanging="360"/>
      </w:pPr>
      <w:rPr>
        <w:rFonts w:ascii="Symbol" w:hAnsi="Symbol" w:hint="default"/>
      </w:rPr>
    </w:lvl>
    <w:lvl w:ilvl="2" w:tplc="FDC2B8F8" w:tentative="1">
      <w:start w:val="1"/>
      <w:numFmt w:val="bullet"/>
      <w:lvlText w:val=""/>
      <w:lvlJc w:val="left"/>
      <w:pPr>
        <w:tabs>
          <w:tab w:val="num" w:pos="2226"/>
        </w:tabs>
        <w:ind w:left="2226" w:hanging="360"/>
      </w:pPr>
      <w:rPr>
        <w:rFonts w:ascii="Wingdings" w:hAnsi="Wingdings" w:hint="default"/>
      </w:rPr>
    </w:lvl>
    <w:lvl w:ilvl="3" w:tplc="7E1C87C8" w:tentative="1">
      <w:start w:val="1"/>
      <w:numFmt w:val="bullet"/>
      <w:lvlText w:val=""/>
      <w:lvlJc w:val="left"/>
      <w:pPr>
        <w:tabs>
          <w:tab w:val="num" w:pos="2946"/>
        </w:tabs>
        <w:ind w:left="2946" w:hanging="360"/>
      </w:pPr>
      <w:rPr>
        <w:rFonts w:ascii="Wingdings" w:hAnsi="Wingdings" w:hint="default"/>
      </w:rPr>
    </w:lvl>
    <w:lvl w:ilvl="4" w:tplc="934C4D10" w:tentative="1">
      <w:start w:val="1"/>
      <w:numFmt w:val="bullet"/>
      <w:lvlText w:val=""/>
      <w:lvlJc w:val="left"/>
      <w:pPr>
        <w:tabs>
          <w:tab w:val="num" w:pos="3666"/>
        </w:tabs>
        <w:ind w:left="3666" w:hanging="360"/>
      </w:pPr>
      <w:rPr>
        <w:rFonts w:ascii="Wingdings" w:hAnsi="Wingdings" w:hint="default"/>
      </w:rPr>
    </w:lvl>
    <w:lvl w:ilvl="5" w:tplc="BC42D55A" w:tentative="1">
      <w:start w:val="1"/>
      <w:numFmt w:val="bullet"/>
      <w:lvlText w:val=""/>
      <w:lvlJc w:val="left"/>
      <w:pPr>
        <w:tabs>
          <w:tab w:val="num" w:pos="4386"/>
        </w:tabs>
        <w:ind w:left="4386" w:hanging="360"/>
      </w:pPr>
      <w:rPr>
        <w:rFonts w:ascii="Wingdings" w:hAnsi="Wingdings" w:hint="default"/>
      </w:rPr>
    </w:lvl>
    <w:lvl w:ilvl="6" w:tplc="604CD320" w:tentative="1">
      <w:start w:val="1"/>
      <w:numFmt w:val="bullet"/>
      <w:lvlText w:val=""/>
      <w:lvlJc w:val="left"/>
      <w:pPr>
        <w:tabs>
          <w:tab w:val="num" w:pos="5106"/>
        </w:tabs>
        <w:ind w:left="5106" w:hanging="360"/>
      </w:pPr>
      <w:rPr>
        <w:rFonts w:ascii="Wingdings" w:hAnsi="Wingdings" w:hint="default"/>
      </w:rPr>
    </w:lvl>
    <w:lvl w:ilvl="7" w:tplc="1488056C" w:tentative="1">
      <w:start w:val="1"/>
      <w:numFmt w:val="bullet"/>
      <w:lvlText w:val=""/>
      <w:lvlJc w:val="left"/>
      <w:pPr>
        <w:tabs>
          <w:tab w:val="num" w:pos="5826"/>
        </w:tabs>
        <w:ind w:left="5826" w:hanging="360"/>
      </w:pPr>
      <w:rPr>
        <w:rFonts w:ascii="Wingdings" w:hAnsi="Wingdings" w:hint="default"/>
      </w:rPr>
    </w:lvl>
    <w:lvl w:ilvl="8" w:tplc="42A8832A" w:tentative="1">
      <w:start w:val="1"/>
      <w:numFmt w:val="bullet"/>
      <w:lvlText w:val=""/>
      <w:lvlJc w:val="left"/>
      <w:pPr>
        <w:tabs>
          <w:tab w:val="num" w:pos="6546"/>
        </w:tabs>
        <w:ind w:left="6546" w:hanging="360"/>
      </w:pPr>
      <w:rPr>
        <w:rFonts w:ascii="Wingdings" w:hAnsi="Wingdings" w:hint="default"/>
      </w:rPr>
    </w:lvl>
  </w:abstractNum>
  <w:num w:numId="1">
    <w:abstractNumId w:val="30"/>
  </w:num>
  <w:num w:numId="2">
    <w:abstractNumId w:val="6"/>
  </w:num>
  <w:num w:numId="3">
    <w:abstractNumId w:val="27"/>
  </w:num>
  <w:num w:numId="4">
    <w:abstractNumId w:val="23"/>
  </w:num>
  <w:num w:numId="5">
    <w:abstractNumId w:val="9"/>
  </w:num>
  <w:num w:numId="6">
    <w:abstractNumId w:val="10"/>
  </w:num>
  <w:num w:numId="7">
    <w:abstractNumId w:val="3"/>
  </w:num>
  <w:num w:numId="8">
    <w:abstractNumId w:val="21"/>
  </w:num>
  <w:num w:numId="9">
    <w:abstractNumId w:val="15"/>
  </w:num>
  <w:num w:numId="10">
    <w:abstractNumId w:val="19"/>
  </w:num>
  <w:num w:numId="11">
    <w:abstractNumId w:val="32"/>
  </w:num>
  <w:num w:numId="12">
    <w:abstractNumId w:val="31"/>
  </w:num>
  <w:num w:numId="13">
    <w:abstractNumId w:val="11"/>
  </w:num>
  <w:num w:numId="14">
    <w:abstractNumId w:val="14"/>
  </w:num>
  <w:num w:numId="15">
    <w:abstractNumId w:val="26"/>
  </w:num>
  <w:num w:numId="16">
    <w:abstractNumId w:val="33"/>
  </w:num>
  <w:num w:numId="17">
    <w:abstractNumId w:val="17"/>
  </w:num>
  <w:num w:numId="18">
    <w:abstractNumId w:val="12"/>
  </w:num>
  <w:num w:numId="19">
    <w:abstractNumId w:val="28"/>
  </w:num>
  <w:num w:numId="20">
    <w:abstractNumId w:val="16"/>
  </w:num>
  <w:num w:numId="21">
    <w:abstractNumId w:val="13"/>
  </w:num>
  <w:num w:numId="22">
    <w:abstractNumId w:val="5"/>
  </w:num>
  <w:num w:numId="23">
    <w:abstractNumId w:val="24"/>
  </w:num>
  <w:num w:numId="24">
    <w:abstractNumId w:val="0"/>
  </w:num>
  <w:num w:numId="25">
    <w:abstractNumId w:val="22"/>
  </w:num>
  <w:num w:numId="26">
    <w:abstractNumId w:val="8"/>
  </w:num>
  <w:num w:numId="27">
    <w:abstractNumId w:val="20"/>
  </w:num>
  <w:num w:numId="28">
    <w:abstractNumId w:val="25"/>
  </w:num>
  <w:num w:numId="29">
    <w:abstractNumId w:val="4"/>
  </w:num>
  <w:num w:numId="30">
    <w:abstractNumId w:val="18"/>
  </w:num>
  <w:num w:numId="31">
    <w:abstractNumId w:val="7"/>
  </w:num>
  <w:num w:numId="32">
    <w:abstractNumId w:val="1"/>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69"/>
    <w:rsid w:val="000025FE"/>
    <w:rsid w:val="00013F9D"/>
    <w:rsid w:val="0002793D"/>
    <w:rsid w:val="00072AD1"/>
    <w:rsid w:val="0008266E"/>
    <w:rsid w:val="000B7998"/>
    <w:rsid w:val="000D0553"/>
    <w:rsid w:val="000E0A6E"/>
    <w:rsid w:val="0011163C"/>
    <w:rsid w:val="00155D12"/>
    <w:rsid w:val="00157B8A"/>
    <w:rsid w:val="001707E3"/>
    <w:rsid w:val="001D4AD6"/>
    <w:rsid w:val="001D7151"/>
    <w:rsid w:val="001E4853"/>
    <w:rsid w:val="0023147C"/>
    <w:rsid w:val="00244FEC"/>
    <w:rsid w:val="002526EE"/>
    <w:rsid w:val="0029498A"/>
    <w:rsid w:val="002E0142"/>
    <w:rsid w:val="002E1423"/>
    <w:rsid w:val="00354912"/>
    <w:rsid w:val="003773EC"/>
    <w:rsid w:val="00385D26"/>
    <w:rsid w:val="003F2734"/>
    <w:rsid w:val="00423F08"/>
    <w:rsid w:val="004314CD"/>
    <w:rsid w:val="00434437"/>
    <w:rsid w:val="00471760"/>
    <w:rsid w:val="004723E8"/>
    <w:rsid w:val="004756AC"/>
    <w:rsid w:val="004C778E"/>
    <w:rsid w:val="004F3EC5"/>
    <w:rsid w:val="00533715"/>
    <w:rsid w:val="00584CCC"/>
    <w:rsid w:val="005862CC"/>
    <w:rsid w:val="005B1188"/>
    <w:rsid w:val="005C46F5"/>
    <w:rsid w:val="005C645D"/>
    <w:rsid w:val="005D0A77"/>
    <w:rsid w:val="005E0550"/>
    <w:rsid w:val="00600FA3"/>
    <w:rsid w:val="006134B4"/>
    <w:rsid w:val="006204F7"/>
    <w:rsid w:val="0062294F"/>
    <w:rsid w:val="00623E2D"/>
    <w:rsid w:val="006A29CE"/>
    <w:rsid w:val="00702AEE"/>
    <w:rsid w:val="007578A8"/>
    <w:rsid w:val="00761370"/>
    <w:rsid w:val="00777464"/>
    <w:rsid w:val="0078320A"/>
    <w:rsid w:val="007A25DE"/>
    <w:rsid w:val="007D5C60"/>
    <w:rsid w:val="0080558A"/>
    <w:rsid w:val="008063AF"/>
    <w:rsid w:val="00812882"/>
    <w:rsid w:val="008227B9"/>
    <w:rsid w:val="00834556"/>
    <w:rsid w:val="00844A91"/>
    <w:rsid w:val="00882D59"/>
    <w:rsid w:val="008C37D3"/>
    <w:rsid w:val="008E20C0"/>
    <w:rsid w:val="009512F6"/>
    <w:rsid w:val="00966A22"/>
    <w:rsid w:val="009712AE"/>
    <w:rsid w:val="009826C9"/>
    <w:rsid w:val="00991704"/>
    <w:rsid w:val="009E5583"/>
    <w:rsid w:val="009F2E2C"/>
    <w:rsid w:val="00A54DF8"/>
    <w:rsid w:val="00A63704"/>
    <w:rsid w:val="00A73798"/>
    <w:rsid w:val="00A83092"/>
    <w:rsid w:val="00A97469"/>
    <w:rsid w:val="00AC2052"/>
    <w:rsid w:val="00AC3810"/>
    <w:rsid w:val="00AD35B4"/>
    <w:rsid w:val="00AE1B82"/>
    <w:rsid w:val="00B02E2A"/>
    <w:rsid w:val="00B22429"/>
    <w:rsid w:val="00B425E9"/>
    <w:rsid w:val="00B76017"/>
    <w:rsid w:val="00B84A69"/>
    <w:rsid w:val="00B86B23"/>
    <w:rsid w:val="00BF4154"/>
    <w:rsid w:val="00C324CA"/>
    <w:rsid w:val="00C3522C"/>
    <w:rsid w:val="00C564BE"/>
    <w:rsid w:val="00C9062A"/>
    <w:rsid w:val="00CA1373"/>
    <w:rsid w:val="00D5008C"/>
    <w:rsid w:val="00D60884"/>
    <w:rsid w:val="00DA1EF0"/>
    <w:rsid w:val="00DA73E9"/>
    <w:rsid w:val="00DD4DEC"/>
    <w:rsid w:val="00DF2ECA"/>
    <w:rsid w:val="00E06F65"/>
    <w:rsid w:val="00E14C0B"/>
    <w:rsid w:val="00E31D8C"/>
    <w:rsid w:val="00EB722B"/>
    <w:rsid w:val="00EC1550"/>
    <w:rsid w:val="00ED24EA"/>
    <w:rsid w:val="00EF7592"/>
    <w:rsid w:val="00F32E43"/>
    <w:rsid w:val="00F37373"/>
    <w:rsid w:val="00F62AA7"/>
    <w:rsid w:val="00F73104"/>
    <w:rsid w:val="00F80498"/>
    <w:rsid w:val="00F80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053928"/>
  <w15:chartTrackingRefBased/>
  <w15:docId w15:val="{E7895124-2058-4FB2-889A-42A79567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7E3"/>
    <w:pPr>
      <w:spacing w:after="0" w:line="360" w:lineRule="auto"/>
      <w:ind w:firstLine="709"/>
      <w:jc w:val="both"/>
    </w:pPr>
    <w:rPr>
      <w:rFonts w:ascii="Times New Roman" w:hAnsi="Times New Roman" w:cs="Times New Roman"/>
      <w: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B1188"/>
    <w:pPr>
      <w:spacing w:line="240" w:lineRule="auto"/>
    </w:pPr>
    <w:rPr>
      <w:sz w:val="20"/>
      <w:szCs w:val="20"/>
    </w:rPr>
  </w:style>
  <w:style w:type="character" w:customStyle="1" w:styleId="a4">
    <w:name w:val="Текст виноски Знак"/>
    <w:basedOn w:val="a0"/>
    <w:link w:val="a3"/>
    <w:uiPriority w:val="99"/>
    <w:semiHidden/>
    <w:rsid w:val="005B1188"/>
    <w:rPr>
      <w:rFonts w:ascii="Times New Roman" w:hAnsi="Times New Roman" w:cs="Times New Roman"/>
      <w:i/>
      <w:sz w:val="20"/>
      <w:szCs w:val="20"/>
    </w:rPr>
  </w:style>
  <w:style w:type="character" w:styleId="a5">
    <w:name w:val="footnote reference"/>
    <w:aliases w:val="de nota al pie,Ref,Знак сноски-FN,Ciae niinee-FN,Знак сноски 1,Footnote Reference Number,Times 10 Point, Exposant 3 Point,Footnote symbol,Footnote reference number,Exposant 3 Point,EN Footnote Reference,note TESI,fr"/>
    <w:basedOn w:val="a0"/>
    <w:uiPriority w:val="99"/>
    <w:semiHidden/>
    <w:unhideWhenUsed/>
    <w:rsid w:val="005B1188"/>
    <w:rPr>
      <w:vertAlign w:val="superscript"/>
    </w:rPr>
  </w:style>
  <w:style w:type="paragraph" w:styleId="a6">
    <w:name w:val="List Paragraph"/>
    <w:basedOn w:val="a"/>
    <w:uiPriority w:val="34"/>
    <w:qFormat/>
    <w:rsid w:val="005B1188"/>
    <w:pPr>
      <w:ind w:left="720"/>
      <w:contextualSpacing/>
    </w:pPr>
  </w:style>
  <w:style w:type="character" w:styleId="a7">
    <w:name w:val="Hyperlink"/>
    <w:basedOn w:val="a0"/>
    <w:uiPriority w:val="99"/>
    <w:unhideWhenUsed/>
    <w:rsid w:val="00A73798"/>
    <w:rPr>
      <w:color w:val="0000FF"/>
      <w:u w:val="single"/>
    </w:rPr>
  </w:style>
  <w:style w:type="table" w:styleId="a8">
    <w:name w:val="Table Grid"/>
    <w:basedOn w:val="a1"/>
    <w:uiPriority w:val="39"/>
    <w:rsid w:val="00E0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28283">
      <w:bodyDiv w:val="1"/>
      <w:marLeft w:val="0"/>
      <w:marRight w:val="0"/>
      <w:marTop w:val="0"/>
      <w:marBottom w:val="0"/>
      <w:divBdr>
        <w:top w:val="none" w:sz="0" w:space="0" w:color="auto"/>
        <w:left w:val="none" w:sz="0" w:space="0" w:color="auto"/>
        <w:bottom w:val="none" w:sz="0" w:space="0" w:color="auto"/>
        <w:right w:val="none" w:sz="0" w:space="0" w:color="auto"/>
      </w:divBdr>
      <w:divsChild>
        <w:div w:id="1480415537">
          <w:marLeft w:val="360"/>
          <w:marRight w:val="0"/>
          <w:marTop w:val="200"/>
          <w:marBottom w:val="0"/>
          <w:divBdr>
            <w:top w:val="none" w:sz="0" w:space="0" w:color="auto"/>
            <w:left w:val="none" w:sz="0" w:space="0" w:color="auto"/>
            <w:bottom w:val="none" w:sz="0" w:space="0" w:color="auto"/>
            <w:right w:val="none" w:sz="0" w:space="0" w:color="auto"/>
          </w:divBdr>
        </w:div>
        <w:div w:id="1135372402">
          <w:marLeft w:val="360"/>
          <w:marRight w:val="0"/>
          <w:marTop w:val="200"/>
          <w:marBottom w:val="0"/>
          <w:divBdr>
            <w:top w:val="none" w:sz="0" w:space="0" w:color="auto"/>
            <w:left w:val="none" w:sz="0" w:space="0" w:color="auto"/>
            <w:bottom w:val="none" w:sz="0" w:space="0" w:color="auto"/>
            <w:right w:val="none" w:sz="0" w:space="0" w:color="auto"/>
          </w:divBdr>
        </w:div>
        <w:div w:id="809439354">
          <w:marLeft w:val="360"/>
          <w:marRight w:val="0"/>
          <w:marTop w:val="200"/>
          <w:marBottom w:val="0"/>
          <w:divBdr>
            <w:top w:val="none" w:sz="0" w:space="0" w:color="auto"/>
            <w:left w:val="none" w:sz="0" w:space="0" w:color="auto"/>
            <w:bottom w:val="none" w:sz="0" w:space="0" w:color="auto"/>
            <w:right w:val="none" w:sz="0" w:space="0" w:color="auto"/>
          </w:divBdr>
        </w:div>
        <w:div w:id="1330985098">
          <w:marLeft w:val="360"/>
          <w:marRight w:val="0"/>
          <w:marTop w:val="200"/>
          <w:marBottom w:val="0"/>
          <w:divBdr>
            <w:top w:val="none" w:sz="0" w:space="0" w:color="auto"/>
            <w:left w:val="none" w:sz="0" w:space="0" w:color="auto"/>
            <w:bottom w:val="none" w:sz="0" w:space="0" w:color="auto"/>
            <w:right w:val="none" w:sz="0" w:space="0" w:color="auto"/>
          </w:divBdr>
        </w:div>
        <w:div w:id="445197015">
          <w:marLeft w:val="360"/>
          <w:marRight w:val="0"/>
          <w:marTop w:val="200"/>
          <w:marBottom w:val="0"/>
          <w:divBdr>
            <w:top w:val="none" w:sz="0" w:space="0" w:color="auto"/>
            <w:left w:val="none" w:sz="0" w:space="0" w:color="auto"/>
            <w:bottom w:val="none" w:sz="0" w:space="0" w:color="auto"/>
            <w:right w:val="none" w:sz="0" w:space="0" w:color="auto"/>
          </w:divBdr>
        </w:div>
        <w:div w:id="1207836398">
          <w:marLeft w:val="360"/>
          <w:marRight w:val="0"/>
          <w:marTop w:val="200"/>
          <w:marBottom w:val="0"/>
          <w:divBdr>
            <w:top w:val="none" w:sz="0" w:space="0" w:color="auto"/>
            <w:left w:val="none" w:sz="0" w:space="0" w:color="auto"/>
            <w:bottom w:val="none" w:sz="0" w:space="0" w:color="auto"/>
            <w:right w:val="none" w:sz="0" w:space="0" w:color="auto"/>
          </w:divBdr>
        </w:div>
        <w:div w:id="422804891">
          <w:marLeft w:val="360"/>
          <w:marRight w:val="0"/>
          <w:marTop w:val="200"/>
          <w:marBottom w:val="0"/>
          <w:divBdr>
            <w:top w:val="none" w:sz="0" w:space="0" w:color="auto"/>
            <w:left w:val="none" w:sz="0" w:space="0" w:color="auto"/>
            <w:bottom w:val="none" w:sz="0" w:space="0" w:color="auto"/>
            <w:right w:val="none" w:sz="0" w:space="0" w:color="auto"/>
          </w:divBdr>
        </w:div>
        <w:div w:id="1890265635">
          <w:marLeft w:val="360"/>
          <w:marRight w:val="0"/>
          <w:marTop w:val="200"/>
          <w:marBottom w:val="0"/>
          <w:divBdr>
            <w:top w:val="none" w:sz="0" w:space="0" w:color="auto"/>
            <w:left w:val="none" w:sz="0" w:space="0" w:color="auto"/>
            <w:bottom w:val="none" w:sz="0" w:space="0" w:color="auto"/>
            <w:right w:val="none" w:sz="0" w:space="0" w:color="auto"/>
          </w:divBdr>
        </w:div>
        <w:div w:id="1073968861">
          <w:marLeft w:val="1080"/>
          <w:marRight w:val="0"/>
          <w:marTop w:val="100"/>
          <w:marBottom w:val="0"/>
          <w:divBdr>
            <w:top w:val="none" w:sz="0" w:space="0" w:color="auto"/>
            <w:left w:val="none" w:sz="0" w:space="0" w:color="auto"/>
            <w:bottom w:val="none" w:sz="0" w:space="0" w:color="auto"/>
            <w:right w:val="none" w:sz="0" w:space="0" w:color="auto"/>
          </w:divBdr>
        </w:div>
        <w:div w:id="1843352012">
          <w:marLeft w:val="1080"/>
          <w:marRight w:val="0"/>
          <w:marTop w:val="100"/>
          <w:marBottom w:val="0"/>
          <w:divBdr>
            <w:top w:val="none" w:sz="0" w:space="0" w:color="auto"/>
            <w:left w:val="none" w:sz="0" w:space="0" w:color="auto"/>
            <w:bottom w:val="none" w:sz="0" w:space="0" w:color="auto"/>
            <w:right w:val="none" w:sz="0" w:space="0" w:color="auto"/>
          </w:divBdr>
        </w:div>
      </w:divsChild>
    </w:div>
    <w:div w:id="581524775">
      <w:bodyDiv w:val="1"/>
      <w:marLeft w:val="0"/>
      <w:marRight w:val="0"/>
      <w:marTop w:val="0"/>
      <w:marBottom w:val="0"/>
      <w:divBdr>
        <w:top w:val="none" w:sz="0" w:space="0" w:color="auto"/>
        <w:left w:val="none" w:sz="0" w:space="0" w:color="auto"/>
        <w:bottom w:val="none" w:sz="0" w:space="0" w:color="auto"/>
        <w:right w:val="none" w:sz="0" w:space="0" w:color="auto"/>
      </w:divBdr>
      <w:divsChild>
        <w:div w:id="568075140">
          <w:marLeft w:val="360"/>
          <w:marRight w:val="0"/>
          <w:marTop w:val="200"/>
          <w:marBottom w:val="0"/>
          <w:divBdr>
            <w:top w:val="none" w:sz="0" w:space="0" w:color="auto"/>
            <w:left w:val="none" w:sz="0" w:space="0" w:color="auto"/>
            <w:bottom w:val="none" w:sz="0" w:space="0" w:color="auto"/>
            <w:right w:val="none" w:sz="0" w:space="0" w:color="auto"/>
          </w:divBdr>
        </w:div>
        <w:div w:id="696203442">
          <w:marLeft w:val="360"/>
          <w:marRight w:val="0"/>
          <w:marTop w:val="200"/>
          <w:marBottom w:val="0"/>
          <w:divBdr>
            <w:top w:val="none" w:sz="0" w:space="0" w:color="auto"/>
            <w:left w:val="none" w:sz="0" w:space="0" w:color="auto"/>
            <w:bottom w:val="none" w:sz="0" w:space="0" w:color="auto"/>
            <w:right w:val="none" w:sz="0" w:space="0" w:color="auto"/>
          </w:divBdr>
        </w:div>
        <w:div w:id="1393543">
          <w:marLeft w:val="1267"/>
          <w:marRight w:val="0"/>
          <w:marTop w:val="20"/>
          <w:marBottom w:val="0"/>
          <w:divBdr>
            <w:top w:val="none" w:sz="0" w:space="0" w:color="auto"/>
            <w:left w:val="none" w:sz="0" w:space="0" w:color="auto"/>
            <w:bottom w:val="none" w:sz="0" w:space="0" w:color="auto"/>
            <w:right w:val="none" w:sz="0" w:space="0" w:color="auto"/>
          </w:divBdr>
        </w:div>
        <w:div w:id="500702855">
          <w:marLeft w:val="1267"/>
          <w:marRight w:val="0"/>
          <w:marTop w:val="20"/>
          <w:marBottom w:val="0"/>
          <w:divBdr>
            <w:top w:val="none" w:sz="0" w:space="0" w:color="auto"/>
            <w:left w:val="none" w:sz="0" w:space="0" w:color="auto"/>
            <w:bottom w:val="none" w:sz="0" w:space="0" w:color="auto"/>
            <w:right w:val="none" w:sz="0" w:space="0" w:color="auto"/>
          </w:divBdr>
        </w:div>
        <w:div w:id="1051149688">
          <w:marLeft w:val="1267"/>
          <w:marRight w:val="0"/>
          <w:marTop w:val="20"/>
          <w:marBottom w:val="0"/>
          <w:divBdr>
            <w:top w:val="none" w:sz="0" w:space="0" w:color="auto"/>
            <w:left w:val="none" w:sz="0" w:space="0" w:color="auto"/>
            <w:bottom w:val="none" w:sz="0" w:space="0" w:color="auto"/>
            <w:right w:val="none" w:sz="0" w:space="0" w:color="auto"/>
          </w:divBdr>
        </w:div>
        <w:div w:id="1696886214">
          <w:marLeft w:val="360"/>
          <w:marRight w:val="0"/>
          <w:marTop w:val="200"/>
          <w:marBottom w:val="0"/>
          <w:divBdr>
            <w:top w:val="none" w:sz="0" w:space="0" w:color="auto"/>
            <w:left w:val="none" w:sz="0" w:space="0" w:color="auto"/>
            <w:bottom w:val="none" w:sz="0" w:space="0" w:color="auto"/>
            <w:right w:val="none" w:sz="0" w:space="0" w:color="auto"/>
          </w:divBdr>
        </w:div>
        <w:div w:id="1863207241">
          <w:marLeft w:val="1267"/>
          <w:marRight w:val="0"/>
          <w:marTop w:val="20"/>
          <w:marBottom w:val="0"/>
          <w:divBdr>
            <w:top w:val="none" w:sz="0" w:space="0" w:color="auto"/>
            <w:left w:val="none" w:sz="0" w:space="0" w:color="auto"/>
            <w:bottom w:val="none" w:sz="0" w:space="0" w:color="auto"/>
            <w:right w:val="none" w:sz="0" w:space="0" w:color="auto"/>
          </w:divBdr>
        </w:div>
        <w:div w:id="143551339">
          <w:marLeft w:val="1267"/>
          <w:marRight w:val="0"/>
          <w:marTop w:val="20"/>
          <w:marBottom w:val="0"/>
          <w:divBdr>
            <w:top w:val="none" w:sz="0" w:space="0" w:color="auto"/>
            <w:left w:val="none" w:sz="0" w:space="0" w:color="auto"/>
            <w:bottom w:val="none" w:sz="0" w:space="0" w:color="auto"/>
            <w:right w:val="none" w:sz="0" w:space="0" w:color="auto"/>
          </w:divBdr>
        </w:div>
        <w:div w:id="1018852851">
          <w:marLeft w:val="360"/>
          <w:marRight w:val="0"/>
          <w:marTop w:val="200"/>
          <w:marBottom w:val="0"/>
          <w:divBdr>
            <w:top w:val="none" w:sz="0" w:space="0" w:color="auto"/>
            <w:left w:val="none" w:sz="0" w:space="0" w:color="auto"/>
            <w:bottom w:val="none" w:sz="0" w:space="0" w:color="auto"/>
            <w:right w:val="none" w:sz="0" w:space="0" w:color="auto"/>
          </w:divBdr>
        </w:div>
        <w:div w:id="217671611">
          <w:marLeft w:val="1267"/>
          <w:marRight w:val="0"/>
          <w:marTop w:val="100"/>
          <w:marBottom w:val="0"/>
          <w:divBdr>
            <w:top w:val="none" w:sz="0" w:space="0" w:color="auto"/>
            <w:left w:val="none" w:sz="0" w:space="0" w:color="auto"/>
            <w:bottom w:val="none" w:sz="0" w:space="0" w:color="auto"/>
            <w:right w:val="none" w:sz="0" w:space="0" w:color="auto"/>
          </w:divBdr>
        </w:div>
        <w:div w:id="1491019532">
          <w:marLeft w:val="1512"/>
          <w:marRight w:val="0"/>
          <w:marTop w:val="200"/>
          <w:marBottom w:val="0"/>
          <w:divBdr>
            <w:top w:val="none" w:sz="0" w:space="0" w:color="auto"/>
            <w:left w:val="none" w:sz="0" w:space="0" w:color="auto"/>
            <w:bottom w:val="none" w:sz="0" w:space="0" w:color="auto"/>
            <w:right w:val="none" w:sz="0" w:space="0" w:color="auto"/>
          </w:divBdr>
        </w:div>
        <w:div w:id="949321124">
          <w:marLeft w:val="547"/>
          <w:marRight w:val="0"/>
          <w:marTop w:val="200"/>
          <w:marBottom w:val="200"/>
          <w:divBdr>
            <w:top w:val="none" w:sz="0" w:space="0" w:color="auto"/>
            <w:left w:val="none" w:sz="0" w:space="0" w:color="auto"/>
            <w:bottom w:val="none" w:sz="0" w:space="0" w:color="auto"/>
            <w:right w:val="none" w:sz="0" w:space="0" w:color="auto"/>
          </w:divBdr>
        </w:div>
      </w:divsChild>
    </w:div>
    <w:div w:id="810632005">
      <w:bodyDiv w:val="1"/>
      <w:marLeft w:val="0"/>
      <w:marRight w:val="0"/>
      <w:marTop w:val="0"/>
      <w:marBottom w:val="0"/>
      <w:divBdr>
        <w:top w:val="none" w:sz="0" w:space="0" w:color="auto"/>
        <w:left w:val="none" w:sz="0" w:space="0" w:color="auto"/>
        <w:bottom w:val="none" w:sz="0" w:space="0" w:color="auto"/>
        <w:right w:val="none" w:sz="0" w:space="0" w:color="auto"/>
      </w:divBdr>
      <w:divsChild>
        <w:div w:id="1358848513">
          <w:marLeft w:val="1080"/>
          <w:marRight w:val="0"/>
          <w:marTop w:val="120"/>
          <w:marBottom w:val="0"/>
          <w:divBdr>
            <w:top w:val="none" w:sz="0" w:space="0" w:color="auto"/>
            <w:left w:val="none" w:sz="0" w:space="0" w:color="auto"/>
            <w:bottom w:val="none" w:sz="0" w:space="0" w:color="auto"/>
            <w:right w:val="none" w:sz="0" w:space="0" w:color="auto"/>
          </w:divBdr>
        </w:div>
        <w:div w:id="2075663845">
          <w:marLeft w:val="1080"/>
          <w:marRight w:val="0"/>
          <w:marTop w:val="120"/>
          <w:marBottom w:val="0"/>
          <w:divBdr>
            <w:top w:val="none" w:sz="0" w:space="0" w:color="auto"/>
            <w:left w:val="none" w:sz="0" w:space="0" w:color="auto"/>
            <w:bottom w:val="none" w:sz="0" w:space="0" w:color="auto"/>
            <w:right w:val="none" w:sz="0" w:space="0" w:color="auto"/>
          </w:divBdr>
        </w:div>
        <w:div w:id="937837142">
          <w:marLeft w:val="806"/>
          <w:marRight w:val="0"/>
          <w:marTop w:val="120"/>
          <w:marBottom w:val="0"/>
          <w:divBdr>
            <w:top w:val="none" w:sz="0" w:space="0" w:color="auto"/>
            <w:left w:val="none" w:sz="0" w:space="0" w:color="auto"/>
            <w:bottom w:val="none" w:sz="0" w:space="0" w:color="auto"/>
            <w:right w:val="none" w:sz="0" w:space="0" w:color="auto"/>
          </w:divBdr>
        </w:div>
        <w:div w:id="1432125167">
          <w:marLeft w:val="806"/>
          <w:marRight w:val="0"/>
          <w:marTop w:val="120"/>
          <w:marBottom w:val="0"/>
          <w:divBdr>
            <w:top w:val="none" w:sz="0" w:space="0" w:color="auto"/>
            <w:left w:val="none" w:sz="0" w:space="0" w:color="auto"/>
            <w:bottom w:val="none" w:sz="0" w:space="0" w:color="auto"/>
            <w:right w:val="none" w:sz="0" w:space="0" w:color="auto"/>
          </w:divBdr>
        </w:div>
        <w:div w:id="1159270981">
          <w:marLeft w:val="806"/>
          <w:marRight w:val="0"/>
          <w:marTop w:val="120"/>
          <w:marBottom w:val="0"/>
          <w:divBdr>
            <w:top w:val="none" w:sz="0" w:space="0" w:color="auto"/>
            <w:left w:val="none" w:sz="0" w:space="0" w:color="auto"/>
            <w:bottom w:val="none" w:sz="0" w:space="0" w:color="auto"/>
            <w:right w:val="none" w:sz="0" w:space="0" w:color="auto"/>
          </w:divBdr>
        </w:div>
        <w:div w:id="736829599">
          <w:marLeft w:val="806"/>
          <w:marRight w:val="0"/>
          <w:marTop w:val="120"/>
          <w:marBottom w:val="0"/>
          <w:divBdr>
            <w:top w:val="none" w:sz="0" w:space="0" w:color="auto"/>
            <w:left w:val="none" w:sz="0" w:space="0" w:color="auto"/>
            <w:bottom w:val="none" w:sz="0" w:space="0" w:color="auto"/>
            <w:right w:val="none" w:sz="0" w:space="0" w:color="auto"/>
          </w:divBdr>
        </w:div>
        <w:div w:id="1148549094">
          <w:marLeft w:val="806"/>
          <w:marRight w:val="0"/>
          <w:marTop w:val="120"/>
          <w:marBottom w:val="0"/>
          <w:divBdr>
            <w:top w:val="none" w:sz="0" w:space="0" w:color="auto"/>
            <w:left w:val="none" w:sz="0" w:space="0" w:color="auto"/>
            <w:bottom w:val="none" w:sz="0" w:space="0" w:color="auto"/>
            <w:right w:val="none" w:sz="0" w:space="0" w:color="auto"/>
          </w:divBdr>
        </w:div>
        <w:div w:id="1982341158">
          <w:marLeft w:val="806"/>
          <w:marRight w:val="0"/>
          <w:marTop w:val="120"/>
          <w:marBottom w:val="0"/>
          <w:divBdr>
            <w:top w:val="none" w:sz="0" w:space="0" w:color="auto"/>
            <w:left w:val="none" w:sz="0" w:space="0" w:color="auto"/>
            <w:bottom w:val="none" w:sz="0" w:space="0" w:color="auto"/>
            <w:right w:val="none" w:sz="0" w:space="0" w:color="auto"/>
          </w:divBdr>
        </w:div>
        <w:div w:id="1379355969">
          <w:marLeft w:val="1080"/>
          <w:marRight w:val="0"/>
          <w:marTop w:val="120"/>
          <w:marBottom w:val="0"/>
          <w:divBdr>
            <w:top w:val="none" w:sz="0" w:space="0" w:color="auto"/>
            <w:left w:val="none" w:sz="0" w:space="0" w:color="auto"/>
            <w:bottom w:val="none" w:sz="0" w:space="0" w:color="auto"/>
            <w:right w:val="none" w:sz="0" w:space="0" w:color="auto"/>
          </w:divBdr>
        </w:div>
        <w:div w:id="1730304928">
          <w:marLeft w:val="806"/>
          <w:marRight w:val="0"/>
          <w:marTop w:val="120"/>
          <w:marBottom w:val="0"/>
          <w:divBdr>
            <w:top w:val="none" w:sz="0" w:space="0" w:color="auto"/>
            <w:left w:val="none" w:sz="0" w:space="0" w:color="auto"/>
            <w:bottom w:val="none" w:sz="0" w:space="0" w:color="auto"/>
            <w:right w:val="none" w:sz="0" w:space="0" w:color="auto"/>
          </w:divBdr>
        </w:div>
      </w:divsChild>
    </w:div>
    <w:div w:id="1354652637">
      <w:bodyDiv w:val="1"/>
      <w:marLeft w:val="0"/>
      <w:marRight w:val="0"/>
      <w:marTop w:val="0"/>
      <w:marBottom w:val="0"/>
      <w:divBdr>
        <w:top w:val="none" w:sz="0" w:space="0" w:color="auto"/>
        <w:left w:val="none" w:sz="0" w:space="0" w:color="auto"/>
        <w:bottom w:val="none" w:sz="0" w:space="0" w:color="auto"/>
        <w:right w:val="none" w:sz="0" w:space="0" w:color="auto"/>
      </w:divBdr>
      <w:divsChild>
        <w:div w:id="585188036">
          <w:marLeft w:val="360"/>
          <w:marRight w:val="0"/>
          <w:marTop w:val="200"/>
          <w:marBottom w:val="0"/>
          <w:divBdr>
            <w:top w:val="none" w:sz="0" w:space="0" w:color="auto"/>
            <w:left w:val="none" w:sz="0" w:space="0" w:color="auto"/>
            <w:bottom w:val="none" w:sz="0" w:space="0" w:color="auto"/>
            <w:right w:val="none" w:sz="0" w:space="0" w:color="auto"/>
          </w:divBdr>
        </w:div>
        <w:div w:id="881212785">
          <w:marLeft w:val="360"/>
          <w:marRight w:val="0"/>
          <w:marTop w:val="200"/>
          <w:marBottom w:val="0"/>
          <w:divBdr>
            <w:top w:val="none" w:sz="0" w:space="0" w:color="auto"/>
            <w:left w:val="none" w:sz="0" w:space="0" w:color="auto"/>
            <w:bottom w:val="none" w:sz="0" w:space="0" w:color="auto"/>
            <w:right w:val="none" w:sz="0" w:space="0" w:color="auto"/>
          </w:divBdr>
        </w:div>
        <w:div w:id="1325401344">
          <w:marLeft w:val="360"/>
          <w:marRight w:val="0"/>
          <w:marTop w:val="200"/>
          <w:marBottom w:val="0"/>
          <w:divBdr>
            <w:top w:val="none" w:sz="0" w:space="0" w:color="auto"/>
            <w:left w:val="none" w:sz="0" w:space="0" w:color="auto"/>
            <w:bottom w:val="none" w:sz="0" w:space="0" w:color="auto"/>
            <w:right w:val="none" w:sz="0" w:space="0" w:color="auto"/>
          </w:divBdr>
        </w:div>
        <w:div w:id="1850098300">
          <w:marLeft w:val="360"/>
          <w:marRight w:val="0"/>
          <w:marTop w:val="200"/>
          <w:marBottom w:val="0"/>
          <w:divBdr>
            <w:top w:val="none" w:sz="0" w:space="0" w:color="auto"/>
            <w:left w:val="none" w:sz="0" w:space="0" w:color="auto"/>
            <w:bottom w:val="none" w:sz="0" w:space="0" w:color="auto"/>
            <w:right w:val="none" w:sz="0" w:space="0" w:color="auto"/>
          </w:divBdr>
        </w:div>
        <w:div w:id="72704121">
          <w:marLeft w:val="360"/>
          <w:marRight w:val="0"/>
          <w:marTop w:val="200"/>
          <w:marBottom w:val="0"/>
          <w:divBdr>
            <w:top w:val="none" w:sz="0" w:space="0" w:color="auto"/>
            <w:left w:val="none" w:sz="0" w:space="0" w:color="auto"/>
            <w:bottom w:val="none" w:sz="0" w:space="0" w:color="auto"/>
            <w:right w:val="none" w:sz="0" w:space="0" w:color="auto"/>
          </w:divBdr>
        </w:div>
        <w:div w:id="228200757">
          <w:marLeft w:val="360"/>
          <w:marRight w:val="0"/>
          <w:marTop w:val="200"/>
          <w:marBottom w:val="0"/>
          <w:divBdr>
            <w:top w:val="none" w:sz="0" w:space="0" w:color="auto"/>
            <w:left w:val="none" w:sz="0" w:space="0" w:color="auto"/>
            <w:bottom w:val="none" w:sz="0" w:space="0" w:color="auto"/>
            <w:right w:val="none" w:sz="0" w:space="0" w:color="auto"/>
          </w:divBdr>
        </w:div>
        <w:div w:id="650670645">
          <w:marLeft w:val="360"/>
          <w:marRight w:val="0"/>
          <w:marTop w:val="200"/>
          <w:marBottom w:val="0"/>
          <w:divBdr>
            <w:top w:val="none" w:sz="0" w:space="0" w:color="auto"/>
            <w:left w:val="none" w:sz="0" w:space="0" w:color="auto"/>
            <w:bottom w:val="none" w:sz="0" w:space="0" w:color="auto"/>
            <w:right w:val="none" w:sz="0" w:space="0" w:color="auto"/>
          </w:divBdr>
        </w:div>
        <w:div w:id="1661345863">
          <w:marLeft w:val="360"/>
          <w:marRight w:val="0"/>
          <w:marTop w:val="200"/>
          <w:marBottom w:val="0"/>
          <w:divBdr>
            <w:top w:val="none" w:sz="0" w:space="0" w:color="auto"/>
            <w:left w:val="none" w:sz="0" w:space="0" w:color="auto"/>
            <w:bottom w:val="none" w:sz="0" w:space="0" w:color="auto"/>
            <w:right w:val="none" w:sz="0" w:space="0" w:color="auto"/>
          </w:divBdr>
        </w:div>
        <w:div w:id="410204194">
          <w:marLeft w:val="1080"/>
          <w:marRight w:val="0"/>
          <w:marTop w:val="100"/>
          <w:marBottom w:val="0"/>
          <w:divBdr>
            <w:top w:val="none" w:sz="0" w:space="0" w:color="auto"/>
            <w:left w:val="none" w:sz="0" w:space="0" w:color="auto"/>
            <w:bottom w:val="none" w:sz="0" w:space="0" w:color="auto"/>
            <w:right w:val="none" w:sz="0" w:space="0" w:color="auto"/>
          </w:divBdr>
        </w:div>
        <w:div w:id="1041396369">
          <w:marLeft w:val="1080"/>
          <w:marRight w:val="0"/>
          <w:marTop w:val="100"/>
          <w:marBottom w:val="0"/>
          <w:divBdr>
            <w:top w:val="none" w:sz="0" w:space="0" w:color="auto"/>
            <w:left w:val="none" w:sz="0" w:space="0" w:color="auto"/>
            <w:bottom w:val="none" w:sz="0" w:space="0" w:color="auto"/>
            <w:right w:val="none" w:sz="0" w:space="0" w:color="auto"/>
          </w:divBdr>
        </w:div>
      </w:divsChild>
    </w:div>
    <w:div w:id="1401750834">
      <w:bodyDiv w:val="1"/>
      <w:marLeft w:val="0"/>
      <w:marRight w:val="0"/>
      <w:marTop w:val="0"/>
      <w:marBottom w:val="0"/>
      <w:divBdr>
        <w:top w:val="none" w:sz="0" w:space="0" w:color="auto"/>
        <w:left w:val="none" w:sz="0" w:space="0" w:color="auto"/>
        <w:bottom w:val="none" w:sz="0" w:space="0" w:color="auto"/>
        <w:right w:val="none" w:sz="0" w:space="0" w:color="auto"/>
      </w:divBdr>
      <w:divsChild>
        <w:div w:id="2119525329">
          <w:marLeft w:val="360"/>
          <w:marRight w:val="0"/>
          <w:marTop w:val="200"/>
          <w:marBottom w:val="0"/>
          <w:divBdr>
            <w:top w:val="none" w:sz="0" w:space="0" w:color="auto"/>
            <w:left w:val="none" w:sz="0" w:space="0" w:color="auto"/>
            <w:bottom w:val="none" w:sz="0" w:space="0" w:color="auto"/>
            <w:right w:val="none" w:sz="0" w:space="0" w:color="auto"/>
          </w:divBdr>
        </w:div>
        <w:div w:id="154225103">
          <w:marLeft w:val="360"/>
          <w:marRight w:val="0"/>
          <w:marTop w:val="200"/>
          <w:marBottom w:val="0"/>
          <w:divBdr>
            <w:top w:val="none" w:sz="0" w:space="0" w:color="auto"/>
            <w:left w:val="none" w:sz="0" w:space="0" w:color="auto"/>
            <w:bottom w:val="none" w:sz="0" w:space="0" w:color="auto"/>
            <w:right w:val="none" w:sz="0" w:space="0" w:color="auto"/>
          </w:divBdr>
        </w:div>
        <w:div w:id="837427805">
          <w:marLeft w:val="1267"/>
          <w:marRight w:val="0"/>
          <w:marTop w:val="20"/>
          <w:marBottom w:val="0"/>
          <w:divBdr>
            <w:top w:val="none" w:sz="0" w:space="0" w:color="auto"/>
            <w:left w:val="none" w:sz="0" w:space="0" w:color="auto"/>
            <w:bottom w:val="none" w:sz="0" w:space="0" w:color="auto"/>
            <w:right w:val="none" w:sz="0" w:space="0" w:color="auto"/>
          </w:divBdr>
        </w:div>
        <w:div w:id="640890072">
          <w:marLeft w:val="1267"/>
          <w:marRight w:val="0"/>
          <w:marTop w:val="20"/>
          <w:marBottom w:val="0"/>
          <w:divBdr>
            <w:top w:val="none" w:sz="0" w:space="0" w:color="auto"/>
            <w:left w:val="none" w:sz="0" w:space="0" w:color="auto"/>
            <w:bottom w:val="none" w:sz="0" w:space="0" w:color="auto"/>
            <w:right w:val="none" w:sz="0" w:space="0" w:color="auto"/>
          </w:divBdr>
        </w:div>
        <w:div w:id="1047991026">
          <w:marLeft w:val="1267"/>
          <w:marRight w:val="0"/>
          <w:marTop w:val="20"/>
          <w:marBottom w:val="0"/>
          <w:divBdr>
            <w:top w:val="none" w:sz="0" w:space="0" w:color="auto"/>
            <w:left w:val="none" w:sz="0" w:space="0" w:color="auto"/>
            <w:bottom w:val="none" w:sz="0" w:space="0" w:color="auto"/>
            <w:right w:val="none" w:sz="0" w:space="0" w:color="auto"/>
          </w:divBdr>
        </w:div>
        <w:div w:id="1237127844">
          <w:marLeft w:val="360"/>
          <w:marRight w:val="0"/>
          <w:marTop w:val="200"/>
          <w:marBottom w:val="0"/>
          <w:divBdr>
            <w:top w:val="none" w:sz="0" w:space="0" w:color="auto"/>
            <w:left w:val="none" w:sz="0" w:space="0" w:color="auto"/>
            <w:bottom w:val="none" w:sz="0" w:space="0" w:color="auto"/>
            <w:right w:val="none" w:sz="0" w:space="0" w:color="auto"/>
          </w:divBdr>
        </w:div>
        <w:div w:id="74783925">
          <w:marLeft w:val="1267"/>
          <w:marRight w:val="0"/>
          <w:marTop w:val="20"/>
          <w:marBottom w:val="0"/>
          <w:divBdr>
            <w:top w:val="none" w:sz="0" w:space="0" w:color="auto"/>
            <w:left w:val="none" w:sz="0" w:space="0" w:color="auto"/>
            <w:bottom w:val="none" w:sz="0" w:space="0" w:color="auto"/>
            <w:right w:val="none" w:sz="0" w:space="0" w:color="auto"/>
          </w:divBdr>
        </w:div>
        <w:div w:id="406073361">
          <w:marLeft w:val="1267"/>
          <w:marRight w:val="0"/>
          <w:marTop w:val="20"/>
          <w:marBottom w:val="0"/>
          <w:divBdr>
            <w:top w:val="none" w:sz="0" w:space="0" w:color="auto"/>
            <w:left w:val="none" w:sz="0" w:space="0" w:color="auto"/>
            <w:bottom w:val="none" w:sz="0" w:space="0" w:color="auto"/>
            <w:right w:val="none" w:sz="0" w:space="0" w:color="auto"/>
          </w:divBdr>
        </w:div>
        <w:div w:id="1942372353">
          <w:marLeft w:val="360"/>
          <w:marRight w:val="0"/>
          <w:marTop w:val="200"/>
          <w:marBottom w:val="0"/>
          <w:divBdr>
            <w:top w:val="none" w:sz="0" w:space="0" w:color="auto"/>
            <w:left w:val="none" w:sz="0" w:space="0" w:color="auto"/>
            <w:bottom w:val="none" w:sz="0" w:space="0" w:color="auto"/>
            <w:right w:val="none" w:sz="0" w:space="0" w:color="auto"/>
          </w:divBdr>
        </w:div>
        <w:div w:id="1166751776">
          <w:marLeft w:val="1267"/>
          <w:marRight w:val="0"/>
          <w:marTop w:val="100"/>
          <w:marBottom w:val="0"/>
          <w:divBdr>
            <w:top w:val="none" w:sz="0" w:space="0" w:color="auto"/>
            <w:left w:val="none" w:sz="0" w:space="0" w:color="auto"/>
            <w:bottom w:val="none" w:sz="0" w:space="0" w:color="auto"/>
            <w:right w:val="none" w:sz="0" w:space="0" w:color="auto"/>
          </w:divBdr>
        </w:div>
        <w:div w:id="1599749689">
          <w:marLeft w:val="1512"/>
          <w:marRight w:val="0"/>
          <w:marTop w:val="200"/>
          <w:marBottom w:val="0"/>
          <w:divBdr>
            <w:top w:val="none" w:sz="0" w:space="0" w:color="auto"/>
            <w:left w:val="none" w:sz="0" w:space="0" w:color="auto"/>
            <w:bottom w:val="none" w:sz="0" w:space="0" w:color="auto"/>
            <w:right w:val="none" w:sz="0" w:space="0" w:color="auto"/>
          </w:divBdr>
        </w:div>
        <w:div w:id="772751013">
          <w:marLeft w:val="547"/>
          <w:marRight w:val="0"/>
          <w:marTop w:val="200"/>
          <w:marBottom w:val="200"/>
          <w:divBdr>
            <w:top w:val="none" w:sz="0" w:space="0" w:color="auto"/>
            <w:left w:val="none" w:sz="0" w:space="0" w:color="auto"/>
            <w:bottom w:val="none" w:sz="0" w:space="0" w:color="auto"/>
            <w:right w:val="none" w:sz="0" w:space="0" w:color="auto"/>
          </w:divBdr>
        </w:div>
        <w:div w:id="647974182">
          <w:marLeft w:val="360"/>
          <w:marRight w:val="0"/>
          <w:marTop w:val="200"/>
          <w:marBottom w:val="0"/>
          <w:divBdr>
            <w:top w:val="none" w:sz="0" w:space="0" w:color="auto"/>
            <w:left w:val="none" w:sz="0" w:space="0" w:color="auto"/>
            <w:bottom w:val="none" w:sz="0" w:space="0" w:color="auto"/>
            <w:right w:val="none" w:sz="0" w:space="0" w:color="auto"/>
          </w:divBdr>
        </w:div>
      </w:divsChild>
    </w:div>
    <w:div w:id="1444375775">
      <w:bodyDiv w:val="1"/>
      <w:marLeft w:val="0"/>
      <w:marRight w:val="0"/>
      <w:marTop w:val="0"/>
      <w:marBottom w:val="0"/>
      <w:divBdr>
        <w:top w:val="none" w:sz="0" w:space="0" w:color="auto"/>
        <w:left w:val="none" w:sz="0" w:space="0" w:color="auto"/>
        <w:bottom w:val="none" w:sz="0" w:space="0" w:color="auto"/>
        <w:right w:val="none" w:sz="0" w:space="0" w:color="auto"/>
      </w:divBdr>
      <w:divsChild>
        <w:div w:id="104689805">
          <w:marLeft w:val="1080"/>
          <w:marRight w:val="0"/>
          <w:marTop w:val="120"/>
          <w:marBottom w:val="0"/>
          <w:divBdr>
            <w:top w:val="none" w:sz="0" w:space="0" w:color="auto"/>
            <w:left w:val="none" w:sz="0" w:space="0" w:color="auto"/>
            <w:bottom w:val="none" w:sz="0" w:space="0" w:color="auto"/>
            <w:right w:val="none" w:sz="0" w:space="0" w:color="auto"/>
          </w:divBdr>
        </w:div>
        <w:div w:id="114259094">
          <w:marLeft w:val="1080"/>
          <w:marRight w:val="0"/>
          <w:marTop w:val="120"/>
          <w:marBottom w:val="0"/>
          <w:divBdr>
            <w:top w:val="none" w:sz="0" w:space="0" w:color="auto"/>
            <w:left w:val="none" w:sz="0" w:space="0" w:color="auto"/>
            <w:bottom w:val="none" w:sz="0" w:space="0" w:color="auto"/>
            <w:right w:val="none" w:sz="0" w:space="0" w:color="auto"/>
          </w:divBdr>
        </w:div>
        <w:div w:id="974260241">
          <w:marLeft w:val="806"/>
          <w:marRight w:val="0"/>
          <w:marTop w:val="120"/>
          <w:marBottom w:val="0"/>
          <w:divBdr>
            <w:top w:val="none" w:sz="0" w:space="0" w:color="auto"/>
            <w:left w:val="none" w:sz="0" w:space="0" w:color="auto"/>
            <w:bottom w:val="none" w:sz="0" w:space="0" w:color="auto"/>
            <w:right w:val="none" w:sz="0" w:space="0" w:color="auto"/>
          </w:divBdr>
        </w:div>
        <w:div w:id="528640018">
          <w:marLeft w:val="806"/>
          <w:marRight w:val="0"/>
          <w:marTop w:val="120"/>
          <w:marBottom w:val="0"/>
          <w:divBdr>
            <w:top w:val="none" w:sz="0" w:space="0" w:color="auto"/>
            <w:left w:val="none" w:sz="0" w:space="0" w:color="auto"/>
            <w:bottom w:val="none" w:sz="0" w:space="0" w:color="auto"/>
            <w:right w:val="none" w:sz="0" w:space="0" w:color="auto"/>
          </w:divBdr>
        </w:div>
        <w:div w:id="739988652">
          <w:marLeft w:val="806"/>
          <w:marRight w:val="0"/>
          <w:marTop w:val="120"/>
          <w:marBottom w:val="0"/>
          <w:divBdr>
            <w:top w:val="none" w:sz="0" w:space="0" w:color="auto"/>
            <w:left w:val="none" w:sz="0" w:space="0" w:color="auto"/>
            <w:bottom w:val="none" w:sz="0" w:space="0" w:color="auto"/>
            <w:right w:val="none" w:sz="0" w:space="0" w:color="auto"/>
          </w:divBdr>
        </w:div>
        <w:div w:id="1638955207">
          <w:marLeft w:val="806"/>
          <w:marRight w:val="0"/>
          <w:marTop w:val="120"/>
          <w:marBottom w:val="0"/>
          <w:divBdr>
            <w:top w:val="none" w:sz="0" w:space="0" w:color="auto"/>
            <w:left w:val="none" w:sz="0" w:space="0" w:color="auto"/>
            <w:bottom w:val="none" w:sz="0" w:space="0" w:color="auto"/>
            <w:right w:val="none" w:sz="0" w:space="0" w:color="auto"/>
          </w:divBdr>
        </w:div>
        <w:div w:id="57871436">
          <w:marLeft w:val="806"/>
          <w:marRight w:val="0"/>
          <w:marTop w:val="120"/>
          <w:marBottom w:val="0"/>
          <w:divBdr>
            <w:top w:val="none" w:sz="0" w:space="0" w:color="auto"/>
            <w:left w:val="none" w:sz="0" w:space="0" w:color="auto"/>
            <w:bottom w:val="none" w:sz="0" w:space="0" w:color="auto"/>
            <w:right w:val="none" w:sz="0" w:space="0" w:color="auto"/>
          </w:divBdr>
        </w:div>
        <w:div w:id="2124033978">
          <w:marLeft w:val="806"/>
          <w:marRight w:val="0"/>
          <w:marTop w:val="120"/>
          <w:marBottom w:val="0"/>
          <w:divBdr>
            <w:top w:val="none" w:sz="0" w:space="0" w:color="auto"/>
            <w:left w:val="none" w:sz="0" w:space="0" w:color="auto"/>
            <w:bottom w:val="none" w:sz="0" w:space="0" w:color="auto"/>
            <w:right w:val="none" w:sz="0" w:space="0" w:color="auto"/>
          </w:divBdr>
        </w:div>
        <w:div w:id="185606085">
          <w:marLeft w:val="1080"/>
          <w:marRight w:val="0"/>
          <w:marTop w:val="120"/>
          <w:marBottom w:val="0"/>
          <w:divBdr>
            <w:top w:val="none" w:sz="0" w:space="0" w:color="auto"/>
            <w:left w:val="none" w:sz="0" w:space="0" w:color="auto"/>
            <w:bottom w:val="none" w:sz="0" w:space="0" w:color="auto"/>
            <w:right w:val="none" w:sz="0" w:space="0" w:color="auto"/>
          </w:divBdr>
        </w:div>
        <w:div w:id="519003338">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port.hu/webfm_send/42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jsm.ro/proiecte/dezvoltare_regionala/strategii/strategia-de-dezvolt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MP20110360423" TargetMode="External"/><Relationship Id="rId5" Type="http://schemas.openxmlformats.org/officeDocument/2006/relationships/webSettings" Target="webSettings.xml"/><Relationship Id="rId10" Type="http://schemas.openxmlformats.org/officeDocument/2006/relationships/hyperlink" Target="http://wrpo2007-2013.wielkopolskie.pl/index.php/dokumenty/dokumenty-krajowe128/koncepcja-przestrzennego-zagospodarowania-kraju-2030" TargetMode="External"/><Relationship Id="rId4" Type="http://schemas.openxmlformats.org/officeDocument/2006/relationships/settings" Target="settings.xml"/><Relationship Id="rId9" Type="http://schemas.openxmlformats.org/officeDocument/2006/relationships/hyperlink" Target="https://2010-2014.kormany.hu/download/7/d5/e0000/IFKA_logstrat_130521.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39A72-3634-4C54-B309-267257A4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8117</Words>
  <Characters>4628</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98</cp:revision>
  <dcterms:created xsi:type="dcterms:W3CDTF">2020-09-05T12:42:00Z</dcterms:created>
  <dcterms:modified xsi:type="dcterms:W3CDTF">2020-09-06T15:54:00Z</dcterms:modified>
</cp:coreProperties>
</file>