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C2" w:rsidRPr="00DC63C2" w:rsidRDefault="00DC63C2" w:rsidP="00DC63C2">
      <w:pPr>
        <w:spacing w:before="210"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  <w:lang w:eastAsia="ru-RU"/>
        </w:rPr>
      </w:pPr>
      <w:r w:rsidRPr="00DC63C2"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  <w:lang w:eastAsia="ru-RU"/>
        </w:rPr>
        <w:t>Белень Магдалина Іванівна</w:t>
      </w:r>
    </w:p>
    <w:p w:rsidR="00DC63C2" w:rsidRPr="00DC63C2" w:rsidRDefault="00DC63C2" w:rsidP="00DC63C2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C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391.5pt;height:.75pt" o:hrpct="0" o:hralign="center" o:hrstd="t" o:hrnoshade="t" o:hr="t" fillcolor="black" stroked="f"/>
        </w:pict>
      </w:r>
    </w:p>
    <w:p w:rsidR="00DC63C2" w:rsidRPr="00DC63C2" w:rsidRDefault="00DC63C2" w:rsidP="00DC63C2">
      <w:pPr>
        <w:spacing w:before="300" w:after="75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DC63C2" w:rsidRPr="00DC63C2" w:rsidRDefault="00DC63C2" w:rsidP="00DC63C2">
      <w:pPr>
        <w:spacing w:after="0" w:line="240" w:lineRule="auto"/>
        <w:jc w:val="both"/>
        <w:rPr>
          <w:rFonts w:ascii="Arial" w:eastAsia="Times New Roman" w:hAnsi="Arial" w:cs="Arial"/>
          <w:color w:val="343535"/>
          <w:sz w:val="27"/>
          <w:szCs w:val="27"/>
          <w:lang w:eastAsia="ru-RU"/>
        </w:rPr>
      </w:pPr>
      <w:r w:rsidRPr="00DC63C2">
        <w:rPr>
          <w:rFonts w:ascii="Arial" w:eastAsia="Times New Roman" w:hAnsi="Arial" w:cs="Arial"/>
          <w:b/>
          <w:bCs/>
          <w:color w:val="343535"/>
          <w:sz w:val="27"/>
          <w:szCs w:val="27"/>
          <w:lang w:eastAsia="ru-RU"/>
        </w:rPr>
        <w:t>БЕЛЕ́НЬ Магдалина Іванівна</w:t>
      </w:r>
      <w:r w:rsidRPr="00DC63C2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 (дівоче – Пуглик; 04. 03. 1951, с. Невицьке Ужгород. р-ну </w:t>
      </w:r>
      <w:hyperlink r:id="rId5" w:history="1">
        <w:r w:rsidRPr="00DC63C2">
          <w:rPr>
            <w:rFonts w:ascii="Times New Roman" w:eastAsia="Times New Roman" w:hAnsi="Times New Roman" w:cs="Times New Roman"/>
            <w:color w:val="0F316E"/>
            <w:sz w:val="27"/>
            <w:szCs w:val="27"/>
            <w:lang w:eastAsia="ru-RU"/>
          </w:rPr>
          <w:t>Закарп. обл.</w:t>
        </w:r>
      </w:hyperlink>
      <w:r w:rsidRPr="00DC63C2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) – художник. Сестра </w:t>
      </w:r>
      <w:hyperlink r:id="rId6" w:history="1">
        <w:r w:rsidRPr="00DC63C2">
          <w:rPr>
            <w:rFonts w:ascii="Times New Roman" w:eastAsia="Times New Roman" w:hAnsi="Times New Roman" w:cs="Times New Roman"/>
            <w:color w:val="0F316E"/>
            <w:sz w:val="27"/>
            <w:szCs w:val="27"/>
            <w:lang w:eastAsia="ru-RU"/>
          </w:rPr>
          <w:t>В. Балоги</w:t>
        </w:r>
      </w:hyperlink>
      <w:r w:rsidRPr="00DC63C2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, дружина </w:t>
      </w:r>
      <w:hyperlink r:id="rId7" w:history="1">
        <w:r w:rsidRPr="00DC63C2">
          <w:rPr>
            <w:rFonts w:ascii="Times New Roman" w:eastAsia="Times New Roman" w:hAnsi="Times New Roman" w:cs="Times New Roman"/>
            <w:color w:val="0F316E"/>
            <w:sz w:val="27"/>
            <w:szCs w:val="27"/>
            <w:lang w:eastAsia="ru-RU"/>
          </w:rPr>
          <w:t>М. Беленя</w:t>
        </w:r>
      </w:hyperlink>
      <w:r w:rsidRPr="00DC63C2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 Засл. художник України (2012). Чл. НСХУ (1977), НСМНМУ (2001). Закін. Ужгород. уч-ще приклад. мист-ва (1973; викл. А. Дунчак, </w:t>
      </w:r>
      <w:hyperlink r:id="rId8" w:history="1">
        <w:r w:rsidRPr="00DC63C2">
          <w:rPr>
            <w:rFonts w:ascii="Times New Roman" w:eastAsia="Times New Roman" w:hAnsi="Times New Roman" w:cs="Times New Roman"/>
            <w:color w:val="0F316E"/>
            <w:sz w:val="27"/>
            <w:szCs w:val="27"/>
            <w:lang w:eastAsia="ru-RU"/>
          </w:rPr>
          <w:t>А. Бачинська-Сельська</w:t>
        </w:r>
      </w:hyperlink>
      <w:r w:rsidRPr="00DC63C2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, </w:t>
      </w:r>
      <w:hyperlink r:id="rId9" w:history="1">
        <w:r w:rsidRPr="00DC63C2">
          <w:rPr>
            <w:rFonts w:ascii="Times New Roman" w:eastAsia="Times New Roman" w:hAnsi="Times New Roman" w:cs="Times New Roman"/>
            <w:color w:val="0F316E"/>
            <w:sz w:val="27"/>
            <w:szCs w:val="27"/>
            <w:lang w:eastAsia="ru-RU"/>
          </w:rPr>
          <w:t>В. Берец</w:t>
        </w:r>
      </w:hyperlink>
      <w:r w:rsidRPr="00DC63C2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), де відтоді й викладала (до 1985). Водночас працювала у вид-ві «Карпати» та на Закарп. худож.-вироб. комбінаті (від 1985 – художник-кераміст цього комбінату). Її керамічні «закарпатці» сповнені життєвої мудрості й гумору, «небесні янголи» приземлені, наділені земними рисами. Серія робіт присвячена дитинству. Відома також як майстриня ручного ткацтва: «Натюрморт із яблуками» (1991), «Святість душі матері» (1995), «Мадонна» (1996). На основі іконогр. матеріалу створила унікал. серію керам. скульптур з 40-а композицій, присвяч. націям і народностям, які проживають у Карпатах (2000–01). Від 1972 бере участь в обл., від 1973 – респ. та закордон. виставках. Персон. виставки в Ужгороді (1976, 1996, 1998, 2000–01) та Мукачевому (1996). Про творчість Б. на кіностудії худож. фільмів ім. О. Довженка знято два докум. фільми. Роботи зберігаються в музеях України, Грузії, Музеях укр. мист-ва у Торонто і Нью-Йорку.</w:t>
      </w:r>
    </w:p>
    <w:p w:rsidR="00DC63C2" w:rsidRPr="00DC63C2" w:rsidRDefault="00DC63C2" w:rsidP="00DC63C2">
      <w:pPr>
        <w:spacing w:before="120" w:after="120" w:line="240" w:lineRule="auto"/>
        <w:jc w:val="both"/>
        <w:rPr>
          <w:rFonts w:ascii="Arial" w:eastAsia="Times New Roman" w:hAnsi="Arial" w:cs="Arial"/>
          <w:color w:val="343535"/>
          <w:sz w:val="24"/>
          <w:szCs w:val="24"/>
          <w:lang w:eastAsia="ru-RU"/>
        </w:rPr>
      </w:pPr>
      <w:r w:rsidRPr="00DC63C2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Тв.: графічні – «З гір Карпатських» (1981), «Висота» (1982), «Квіти Верховини» (1985), «Пісні Прикарпаття» (1988); живописні – «Після спеки» (1990), «Мелодія пробудження» (1995), «Натюрморт з іконою» («Казанська Богоматір», 1996), «Едем. Вигнання з раю» (1998); керамічні – «Золоті зерна» (триптих, 1978), панно «Пісня Словаччини» (триптих, 1986), декор. тарілки «Дівочі забави» (8 шт., 1990), декор. вставки «Сільські будні» (триптих, 1998), рельєф «Відданиця» (2001); скульптурні – «Великдень! Женуть качки» (1983), «Угорська пара: Дід і Катерина» (1988).</w:t>
      </w:r>
    </w:p>
    <w:p w:rsidR="00DC63C2" w:rsidRPr="00DC63C2" w:rsidRDefault="00DC63C2" w:rsidP="00DC63C2">
      <w:pPr>
        <w:spacing w:before="120" w:after="120" w:line="240" w:lineRule="auto"/>
        <w:jc w:val="both"/>
        <w:rPr>
          <w:rFonts w:ascii="Arial" w:eastAsia="Times New Roman" w:hAnsi="Arial" w:cs="Arial"/>
          <w:color w:val="343535"/>
          <w:sz w:val="24"/>
          <w:szCs w:val="24"/>
          <w:lang w:eastAsia="ru-RU"/>
        </w:rPr>
      </w:pPr>
      <w:r w:rsidRPr="00DC63C2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Літ.: Художники Закарпаття: Альбом-каталог. Уж., 2001.</w:t>
      </w:r>
    </w:p>
    <w:p w:rsidR="00DC63C2" w:rsidRPr="00DC63C2" w:rsidRDefault="00DC63C2" w:rsidP="00DC63C2">
      <w:pPr>
        <w:pBdr>
          <w:top w:val="single" w:sz="6" w:space="6" w:color="E2E4E4"/>
        </w:pBdr>
        <w:spacing w:before="120" w:after="120" w:line="240" w:lineRule="auto"/>
        <w:jc w:val="both"/>
        <w:rPr>
          <w:rFonts w:ascii="Arial" w:eastAsia="Times New Roman" w:hAnsi="Arial" w:cs="Arial"/>
          <w:color w:val="343535"/>
          <w:sz w:val="24"/>
          <w:szCs w:val="24"/>
          <w:lang w:eastAsia="ru-RU"/>
        </w:rPr>
      </w:pPr>
      <w:r w:rsidRPr="00DC63C2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М. М. Вегеш</w:t>
      </w:r>
    </w:p>
    <w:p w:rsidR="009C3C01" w:rsidRDefault="009C3C01">
      <w:bookmarkStart w:id="0" w:name="_GoBack"/>
      <w:bookmarkEnd w:id="0"/>
    </w:p>
    <w:sectPr w:rsidR="009C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95"/>
    <w:rsid w:val="009C3C01"/>
    <w:rsid w:val="00DB3F95"/>
    <w:rsid w:val="00D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3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63C2"/>
    <w:rPr>
      <w:color w:val="0000FF"/>
      <w:u w:val="single"/>
    </w:rPr>
  </w:style>
  <w:style w:type="paragraph" w:customStyle="1" w:styleId="literature">
    <w:name w:val="literature"/>
    <w:basedOn w:val="a"/>
    <w:rsid w:val="00DC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DC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3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63C2"/>
    <w:rPr>
      <w:color w:val="0000FF"/>
      <w:u w:val="single"/>
    </w:rPr>
  </w:style>
  <w:style w:type="paragraph" w:customStyle="1" w:styleId="literature">
    <w:name w:val="literature"/>
    <w:basedOn w:val="a"/>
    <w:rsid w:val="00DC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DC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4234">
          <w:marLeft w:val="2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u.com.ua/search_articles.php?id=413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u.com.ua/search_articles.php?id=390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su.com.ua/search_articles.php?id=4016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u.com.ua/search_articles.php?id=146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su.com.ua/search_articles.php?id=39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mvehesh</dc:creator>
  <cp:keywords/>
  <dc:description/>
  <cp:lastModifiedBy>mvehesh</cp:lastModifiedBy>
  <cp:revision>3</cp:revision>
  <dcterms:created xsi:type="dcterms:W3CDTF">2020-12-20T13:23:00Z</dcterms:created>
  <dcterms:modified xsi:type="dcterms:W3CDTF">2020-12-20T13:23:00Z</dcterms:modified>
</cp:coreProperties>
</file>