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2C" w:rsidRPr="008F6285" w:rsidRDefault="00F36DE9" w:rsidP="0002042C">
      <w:pPr>
        <w:widowControl w:val="0"/>
        <w:rPr>
          <w:sz w:val="28"/>
          <w:szCs w:val="28"/>
          <w:lang w:val="uk-UA"/>
        </w:rPr>
      </w:pPr>
      <w:r w:rsidRPr="00F36DE9">
        <w:rPr>
          <w:sz w:val="28"/>
          <w:szCs w:val="28"/>
          <w:lang w:val="uk-UA"/>
        </w:rPr>
        <w:t>УДК 347.235</w:t>
      </w:r>
    </w:p>
    <w:p w:rsidR="0002042C" w:rsidRPr="008F6285" w:rsidRDefault="0002042C" w:rsidP="0002042C">
      <w:pPr>
        <w:widowControl w:val="0"/>
        <w:jc w:val="center"/>
        <w:rPr>
          <w:b/>
          <w:sz w:val="28"/>
          <w:szCs w:val="28"/>
          <w:lang w:val="uk-UA"/>
        </w:rPr>
      </w:pPr>
    </w:p>
    <w:p w:rsidR="0002042C" w:rsidRPr="008F6285" w:rsidRDefault="0002042C" w:rsidP="0002042C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В.В. </w:t>
      </w:r>
      <w:proofErr w:type="spellStart"/>
      <w:r>
        <w:rPr>
          <w:b/>
          <w:sz w:val="28"/>
          <w:szCs w:val="28"/>
          <w:lang w:val="uk-UA"/>
        </w:rPr>
        <w:t>Савчак</w:t>
      </w:r>
      <w:proofErr w:type="spellEnd"/>
      <w:r w:rsidRPr="008F6285">
        <w:rPr>
          <w:b/>
          <w:sz w:val="28"/>
          <w:szCs w:val="28"/>
          <w:lang w:val="uk-UA"/>
        </w:rPr>
        <w:t xml:space="preserve">, канд. </w:t>
      </w:r>
      <w:proofErr w:type="spellStart"/>
      <w:r w:rsidRPr="008F6285">
        <w:rPr>
          <w:b/>
          <w:sz w:val="28"/>
          <w:szCs w:val="28"/>
          <w:lang w:val="uk-UA"/>
        </w:rPr>
        <w:t>юрид</w:t>
      </w:r>
      <w:proofErr w:type="spellEnd"/>
      <w:r w:rsidRPr="008F6285">
        <w:rPr>
          <w:b/>
          <w:sz w:val="28"/>
          <w:szCs w:val="28"/>
          <w:lang w:val="uk-UA"/>
        </w:rPr>
        <w:t>. наук,</w:t>
      </w:r>
    </w:p>
    <w:p w:rsidR="0002042C" w:rsidRPr="008F6285" w:rsidRDefault="0002042C" w:rsidP="0002042C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судовий експерт, доцент кафедри</w:t>
      </w:r>
    </w:p>
    <w:p w:rsidR="0002042C" w:rsidRPr="008F6285" w:rsidRDefault="0002042C" w:rsidP="0002042C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Ужгородський національний університет</w:t>
      </w:r>
    </w:p>
    <w:p w:rsidR="0002042C" w:rsidRPr="008F6285" w:rsidRDefault="0002042C" w:rsidP="0002042C">
      <w:pPr>
        <w:widowControl w:val="0"/>
        <w:jc w:val="both"/>
        <w:rPr>
          <w:sz w:val="28"/>
          <w:szCs w:val="28"/>
          <w:lang w:val="uk-UA"/>
        </w:rPr>
      </w:pPr>
    </w:p>
    <w:p w:rsidR="0002042C" w:rsidRPr="008F6285" w:rsidRDefault="009E33DA" w:rsidP="0002042C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</w:t>
      </w:r>
      <w:r w:rsidR="0030103D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БЛИВОСТІ ВИКОНАННЯ ЗЕМЕЛЬНО-ТЕХНІЧНОЇ</w:t>
      </w:r>
      <w:r w:rsidR="00B520AC">
        <w:rPr>
          <w:b/>
          <w:sz w:val="28"/>
          <w:szCs w:val="28"/>
          <w:lang w:val="uk-UA"/>
        </w:rPr>
        <w:t xml:space="preserve"> ЕКСПЕРТИЗ</w:t>
      </w:r>
      <w:r>
        <w:rPr>
          <w:b/>
          <w:sz w:val="28"/>
          <w:szCs w:val="28"/>
          <w:lang w:val="uk-UA"/>
        </w:rPr>
        <w:t>И, ПРЕДМЕТОМ ДОСЛІДЖЕННЯ ЯКОЇ Є МЕЖА НАСЕЛЕНОГО ПУНКТУ</w:t>
      </w:r>
    </w:p>
    <w:p w:rsidR="0002042C" w:rsidRPr="008F6285" w:rsidRDefault="0002042C" w:rsidP="0002042C">
      <w:pPr>
        <w:widowControl w:val="0"/>
        <w:jc w:val="center"/>
        <w:rPr>
          <w:b/>
          <w:sz w:val="28"/>
          <w:szCs w:val="28"/>
          <w:lang w:val="uk-UA"/>
        </w:rPr>
      </w:pPr>
    </w:p>
    <w:p w:rsidR="00F53F1E" w:rsidRPr="00F53F1E" w:rsidRDefault="00703EA8" w:rsidP="00F53F1E">
      <w:pPr>
        <w:widowControl w:val="0"/>
        <w:jc w:val="center"/>
        <w:rPr>
          <w:i/>
          <w:lang w:val="uk-UA"/>
        </w:rPr>
      </w:pPr>
      <w:r w:rsidRPr="00F53F1E">
        <w:rPr>
          <w:i/>
          <w:lang w:val="uk-UA"/>
        </w:rPr>
        <w:t xml:space="preserve">Автором досліджено </w:t>
      </w:r>
      <w:r w:rsidR="00C13DB3" w:rsidRPr="00F53F1E">
        <w:rPr>
          <w:i/>
          <w:lang w:val="uk-UA"/>
        </w:rPr>
        <w:t xml:space="preserve">окремі аспекти виконання земельно-технічної експертизи, пов’язаної із встановленням місця знаходження земельної ділянки відносно меж населеного пункту, до якого її віднесено. </w:t>
      </w:r>
      <w:r w:rsidR="00242B00">
        <w:rPr>
          <w:i/>
          <w:lang w:val="uk-UA"/>
        </w:rPr>
        <w:t>В статті в</w:t>
      </w:r>
      <w:r w:rsidR="00242B00">
        <w:rPr>
          <w:rStyle w:val="39"/>
          <w:b w:val="0"/>
          <w:i/>
          <w:sz w:val="24"/>
          <w:szCs w:val="24"/>
          <w:lang w:val="uk-UA"/>
        </w:rPr>
        <w:t>становлено</w:t>
      </w:r>
      <w:r w:rsidR="00F53F1E" w:rsidRPr="00F53F1E">
        <w:rPr>
          <w:rStyle w:val="39"/>
          <w:b w:val="0"/>
          <w:i/>
          <w:sz w:val="24"/>
          <w:szCs w:val="24"/>
          <w:lang w:val="uk-UA"/>
        </w:rPr>
        <w:t xml:space="preserve"> нормативну та методологічну основу виконання</w:t>
      </w:r>
      <w:r w:rsidR="00F53F1E">
        <w:rPr>
          <w:rStyle w:val="39"/>
          <w:b w:val="0"/>
          <w:i/>
          <w:sz w:val="24"/>
          <w:szCs w:val="24"/>
          <w:lang w:val="uk-UA"/>
        </w:rPr>
        <w:t xml:space="preserve"> досліджуваного типу експертизи</w:t>
      </w:r>
      <w:r w:rsidR="00242B00">
        <w:rPr>
          <w:rStyle w:val="39"/>
          <w:b w:val="0"/>
          <w:i/>
          <w:sz w:val="24"/>
          <w:szCs w:val="24"/>
          <w:lang w:val="uk-UA"/>
        </w:rPr>
        <w:t xml:space="preserve">, </w:t>
      </w:r>
      <w:r w:rsidR="00F53F1E" w:rsidRPr="00F53F1E">
        <w:rPr>
          <w:rStyle w:val="39"/>
          <w:b w:val="0"/>
          <w:i/>
          <w:sz w:val="24"/>
          <w:szCs w:val="24"/>
          <w:lang w:val="uk-UA"/>
        </w:rPr>
        <w:t>проаналіз</w:t>
      </w:r>
      <w:r w:rsidR="00242B00">
        <w:rPr>
          <w:rStyle w:val="39"/>
          <w:b w:val="0"/>
          <w:i/>
          <w:sz w:val="24"/>
          <w:szCs w:val="24"/>
          <w:lang w:val="uk-UA"/>
        </w:rPr>
        <w:t>овано</w:t>
      </w:r>
      <w:r w:rsidR="00F53F1E" w:rsidRPr="00F53F1E">
        <w:rPr>
          <w:rStyle w:val="39"/>
          <w:b w:val="0"/>
          <w:i/>
          <w:sz w:val="24"/>
          <w:szCs w:val="24"/>
          <w:lang w:val="uk-UA"/>
        </w:rPr>
        <w:t xml:space="preserve"> проблем</w:t>
      </w:r>
      <w:r w:rsidR="00242B00">
        <w:rPr>
          <w:rStyle w:val="39"/>
          <w:b w:val="0"/>
          <w:i/>
          <w:sz w:val="24"/>
          <w:szCs w:val="24"/>
          <w:lang w:val="uk-UA"/>
        </w:rPr>
        <w:t xml:space="preserve">ні аспекти виконання експертизи, а також сформульовано власні пропозиції </w:t>
      </w:r>
      <w:r w:rsidR="00F53F1E" w:rsidRPr="00F53F1E">
        <w:rPr>
          <w:rStyle w:val="39"/>
          <w:b w:val="0"/>
          <w:i/>
          <w:sz w:val="24"/>
          <w:szCs w:val="24"/>
          <w:lang w:val="uk-UA"/>
        </w:rPr>
        <w:t>щодо здійснення експертизи</w:t>
      </w:r>
    </w:p>
    <w:p w:rsidR="0002042C" w:rsidRPr="008F6285" w:rsidRDefault="0002042C" w:rsidP="0002042C">
      <w:pPr>
        <w:widowControl w:val="0"/>
        <w:jc w:val="center"/>
        <w:rPr>
          <w:sz w:val="28"/>
          <w:szCs w:val="28"/>
          <w:lang w:val="uk-UA"/>
        </w:rPr>
      </w:pPr>
    </w:p>
    <w:p w:rsidR="005A50E2" w:rsidRPr="002C5384" w:rsidRDefault="00BF4ECE" w:rsidP="005A50E2">
      <w:pPr>
        <w:widowControl w:val="0"/>
        <w:spacing w:line="360" w:lineRule="auto"/>
        <w:ind w:firstLine="709"/>
        <w:jc w:val="both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bCs w:val="0"/>
          <w:color w:val="000000"/>
          <w:sz w:val="28"/>
          <w:szCs w:val="28"/>
          <w:lang w:val="uk-UA"/>
        </w:rPr>
        <w:t>Зі зростанням відсотку приватизованих та переданих у користування земельних ділянок збільшується тиск на сферу діяльності</w:t>
      </w:r>
      <w:r w:rsidR="00726DBA"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 у галузі земельно-технічної експертизи</w:t>
      </w:r>
      <w:r>
        <w:rPr>
          <w:rStyle w:val="39"/>
          <w:b w:val="0"/>
          <w:bCs w:val="0"/>
          <w:color w:val="000000"/>
          <w:sz w:val="28"/>
          <w:szCs w:val="28"/>
          <w:lang w:val="uk-UA"/>
        </w:rPr>
        <w:t>, яка</w:t>
      </w:r>
      <w:r w:rsidR="0059351D">
        <w:rPr>
          <w:rStyle w:val="39"/>
          <w:b w:val="0"/>
          <w:bCs w:val="0"/>
          <w:color w:val="000000"/>
          <w:sz w:val="28"/>
          <w:szCs w:val="28"/>
          <w:lang w:val="uk-UA"/>
        </w:rPr>
        <w:t>,</w:t>
      </w:r>
      <w:r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26DBA">
        <w:rPr>
          <w:rStyle w:val="39"/>
          <w:b w:val="0"/>
          <w:bCs w:val="0"/>
          <w:color w:val="000000"/>
          <w:sz w:val="28"/>
          <w:szCs w:val="28"/>
          <w:lang w:val="uk-UA"/>
        </w:rPr>
        <w:t>поряд з іншими видами судових експертиз</w:t>
      </w:r>
      <w:r w:rsidR="0059351D">
        <w:rPr>
          <w:rStyle w:val="39"/>
          <w:b w:val="0"/>
          <w:bCs w:val="0"/>
          <w:color w:val="000000"/>
          <w:sz w:val="28"/>
          <w:szCs w:val="28"/>
          <w:lang w:val="uk-UA"/>
        </w:rPr>
        <w:t>,</w:t>
      </w:r>
      <w:r w:rsidR="00726DBA"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0B4A78">
        <w:rPr>
          <w:rStyle w:val="39"/>
          <w:b w:val="0"/>
          <w:bCs w:val="0"/>
          <w:color w:val="000000"/>
          <w:sz w:val="28"/>
          <w:szCs w:val="28"/>
          <w:lang w:val="uk-UA"/>
        </w:rPr>
        <w:t>в порядку</w:t>
      </w:r>
      <w:r w:rsidR="005A50E2"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 норм Закону України «Про судову експертизу» </w:t>
      </w:r>
      <w:r w:rsidR="000533A8">
        <w:rPr>
          <w:rStyle w:val="39"/>
          <w:b w:val="0"/>
          <w:bCs w:val="0"/>
          <w:color w:val="000000"/>
          <w:sz w:val="28"/>
          <w:szCs w:val="28"/>
          <w:lang w:val="uk-UA"/>
        </w:rPr>
        <w:t>[1</w:t>
      </w:r>
      <w:r w:rsidR="000533A8" w:rsidRPr="008F6285"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] </w:t>
      </w:r>
      <w:r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покликана </w:t>
      </w:r>
      <w:r w:rsidRPr="005A50E2">
        <w:rPr>
          <w:rStyle w:val="39"/>
          <w:b w:val="0"/>
          <w:sz w:val="28"/>
          <w:szCs w:val="28"/>
          <w:lang w:val="uk-UA"/>
        </w:rPr>
        <w:t>забезпечувати</w:t>
      </w:r>
      <w:r w:rsidR="005A50E2" w:rsidRPr="005A50E2">
        <w:rPr>
          <w:rStyle w:val="39"/>
          <w:b w:val="0"/>
          <w:sz w:val="28"/>
          <w:szCs w:val="28"/>
          <w:lang w:val="uk-UA"/>
        </w:rPr>
        <w:t xml:space="preserve"> правосуддя </w:t>
      </w:r>
      <w:r w:rsidR="005A50E2">
        <w:rPr>
          <w:rStyle w:val="39"/>
          <w:b w:val="0"/>
          <w:sz w:val="28"/>
          <w:szCs w:val="28"/>
          <w:lang w:val="uk-UA"/>
        </w:rPr>
        <w:t xml:space="preserve">України </w:t>
      </w:r>
      <w:r w:rsidRPr="005A50E2">
        <w:rPr>
          <w:rStyle w:val="39"/>
          <w:b w:val="0"/>
          <w:sz w:val="28"/>
          <w:szCs w:val="28"/>
          <w:lang w:val="uk-UA"/>
        </w:rPr>
        <w:t>незалежн</w:t>
      </w:r>
      <w:r w:rsidR="005A50E2" w:rsidRPr="005A50E2">
        <w:rPr>
          <w:rStyle w:val="39"/>
          <w:b w:val="0"/>
          <w:sz w:val="28"/>
          <w:szCs w:val="28"/>
          <w:lang w:val="uk-UA"/>
        </w:rPr>
        <w:t>им,</w:t>
      </w:r>
      <w:r w:rsidR="005A50E2">
        <w:rPr>
          <w:rStyle w:val="39"/>
          <w:b w:val="0"/>
          <w:sz w:val="28"/>
          <w:szCs w:val="28"/>
          <w:lang w:val="uk-UA"/>
        </w:rPr>
        <w:t xml:space="preserve"> кваліфікованим і</w:t>
      </w:r>
      <w:r w:rsidR="005A50E2" w:rsidRPr="005A50E2">
        <w:rPr>
          <w:rStyle w:val="39"/>
          <w:b w:val="0"/>
          <w:sz w:val="28"/>
          <w:szCs w:val="28"/>
          <w:lang w:val="uk-UA"/>
        </w:rPr>
        <w:t xml:space="preserve"> об'єктивним дослідженням</w:t>
      </w:r>
      <w:r w:rsidR="005A50E2">
        <w:rPr>
          <w:rStyle w:val="39"/>
          <w:b w:val="0"/>
          <w:sz w:val="28"/>
          <w:szCs w:val="28"/>
          <w:lang w:val="uk-UA"/>
        </w:rPr>
        <w:t xml:space="preserve"> на основі спеціальних знань. Відтак в</w:t>
      </w:r>
      <w:r w:rsidR="005A50E2"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иконання завдань земельно-технічної експертизи як правило не витримує рамок </w:t>
      </w:r>
      <w:r w:rsidR="005A50E2" w:rsidRPr="00726DBA"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орієнтовних до вирішення питань, </w:t>
      </w:r>
      <w:r w:rsidR="002C5384" w:rsidRPr="002C5384">
        <w:rPr>
          <w:rStyle w:val="39"/>
          <w:b w:val="0"/>
          <w:sz w:val="28"/>
          <w:szCs w:val="28"/>
          <w:lang w:val="uk-UA"/>
        </w:rPr>
        <w:t xml:space="preserve">та </w:t>
      </w:r>
      <w:r w:rsidR="005F17D5" w:rsidRPr="002C5384">
        <w:rPr>
          <w:rStyle w:val="39"/>
          <w:b w:val="0"/>
          <w:sz w:val="28"/>
          <w:szCs w:val="28"/>
          <w:lang w:val="uk-UA"/>
        </w:rPr>
        <w:t xml:space="preserve">набуває комплексного характеру </w:t>
      </w:r>
      <w:r w:rsidR="002C5384" w:rsidRPr="002C5384">
        <w:rPr>
          <w:rStyle w:val="39"/>
          <w:b w:val="0"/>
          <w:sz w:val="28"/>
          <w:szCs w:val="28"/>
          <w:lang w:val="uk-UA"/>
        </w:rPr>
        <w:t>щодо дослідження проблемних аспектів</w:t>
      </w:r>
      <w:r w:rsidR="00FE1B8D" w:rsidRPr="002C5384">
        <w:rPr>
          <w:rStyle w:val="39"/>
          <w:b w:val="0"/>
          <w:sz w:val="28"/>
          <w:szCs w:val="28"/>
          <w:lang w:val="uk-UA"/>
        </w:rPr>
        <w:t xml:space="preserve"> </w:t>
      </w:r>
      <w:r w:rsidR="005F17D5" w:rsidRPr="002C5384">
        <w:rPr>
          <w:rStyle w:val="39"/>
          <w:b w:val="0"/>
          <w:sz w:val="28"/>
          <w:szCs w:val="28"/>
          <w:lang w:val="uk-UA"/>
        </w:rPr>
        <w:t>земельної сфери</w:t>
      </w:r>
      <w:r w:rsidR="002C5384">
        <w:rPr>
          <w:rStyle w:val="39"/>
          <w:b w:val="0"/>
          <w:sz w:val="28"/>
          <w:szCs w:val="28"/>
          <w:lang w:val="uk-UA"/>
        </w:rPr>
        <w:t>.</w:t>
      </w:r>
    </w:p>
    <w:p w:rsidR="005A50E2" w:rsidRDefault="000533A8" w:rsidP="005A50E2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7755">
        <w:rPr>
          <w:b/>
          <w:sz w:val="28"/>
          <w:szCs w:val="28"/>
          <w:lang w:val="uk-UA"/>
        </w:rPr>
        <w:t>Постановка проблеми</w:t>
      </w:r>
      <w:r>
        <w:rPr>
          <w:b/>
          <w:sz w:val="28"/>
          <w:szCs w:val="28"/>
          <w:lang w:val="uk-UA"/>
        </w:rPr>
        <w:t xml:space="preserve">. </w:t>
      </w:r>
      <w:r w:rsidR="0059351D">
        <w:rPr>
          <w:sz w:val="28"/>
          <w:szCs w:val="28"/>
          <w:lang w:val="uk-UA"/>
        </w:rPr>
        <w:t>С</w:t>
      </w:r>
      <w:r w:rsidR="001D6F94">
        <w:rPr>
          <w:sz w:val="28"/>
          <w:szCs w:val="28"/>
          <w:lang w:val="uk-UA"/>
        </w:rPr>
        <w:t>лужителям Ф</w:t>
      </w:r>
      <w:r w:rsidR="005F17D5">
        <w:rPr>
          <w:sz w:val="28"/>
          <w:szCs w:val="28"/>
          <w:lang w:val="uk-UA"/>
        </w:rPr>
        <w:t>еміди</w:t>
      </w:r>
      <w:r w:rsidR="00275DEF">
        <w:rPr>
          <w:sz w:val="28"/>
          <w:szCs w:val="28"/>
          <w:lang w:val="uk-UA"/>
        </w:rPr>
        <w:t xml:space="preserve"> та правоохоронним органам</w:t>
      </w:r>
      <w:r w:rsidR="0059351D">
        <w:rPr>
          <w:sz w:val="28"/>
          <w:szCs w:val="28"/>
          <w:lang w:val="uk-UA"/>
        </w:rPr>
        <w:t>, як правило,</w:t>
      </w:r>
      <w:r w:rsidR="00275DEF">
        <w:rPr>
          <w:sz w:val="28"/>
          <w:szCs w:val="28"/>
          <w:lang w:val="uk-UA"/>
        </w:rPr>
        <w:t xml:space="preserve"> для встановлення істини у </w:t>
      </w:r>
      <w:r w:rsidR="0059351D">
        <w:rPr>
          <w:sz w:val="28"/>
          <w:szCs w:val="28"/>
          <w:lang w:val="uk-UA"/>
        </w:rPr>
        <w:t xml:space="preserve">земельній </w:t>
      </w:r>
      <w:r w:rsidR="00275DEF">
        <w:rPr>
          <w:sz w:val="28"/>
          <w:szCs w:val="28"/>
          <w:lang w:val="uk-UA"/>
        </w:rPr>
        <w:t xml:space="preserve">справі </w:t>
      </w:r>
      <w:r w:rsidR="005F17D5">
        <w:rPr>
          <w:sz w:val="28"/>
          <w:szCs w:val="28"/>
          <w:lang w:val="uk-UA"/>
        </w:rPr>
        <w:t xml:space="preserve">бракує одного </w:t>
      </w:r>
      <w:r w:rsidR="00F36DE9">
        <w:rPr>
          <w:sz w:val="28"/>
          <w:szCs w:val="28"/>
          <w:lang w:val="uk-UA"/>
        </w:rPr>
        <w:t>доказу, який би підтвердив</w:t>
      </w:r>
      <w:r w:rsidR="00FE1B8D">
        <w:rPr>
          <w:sz w:val="28"/>
          <w:szCs w:val="28"/>
          <w:lang w:val="uk-UA"/>
        </w:rPr>
        <w:t xml:space="preserve"> або </w:t>
      </w:r>
      <w:r w:rsidR="00FE1B8D" w:rsidRPr="00F36DE9">
        <w:rPr>
          <w:sz w:val="28"/>
          <w:szCs w:val="28"/>
          <w:lang w:val="uk-UA"/>
        </w:rPr>
        <w:t>спростув</w:t>
      </w:r>
      <w:r w:rsidR="00F36DE9" w:rsidRPr="00F36DE9">
        <w:rPr>
          <w:sz w:val="28"/>
          <w:szCs w:val="28"/>
          <w:lang w:val="uk-UA"/>
        </w:rPr>
        <w:t>ав</w:t>
      </w:r>
      <w:r w:rsidR="005F17D5" w:rsidRPr="00F36DE9">
        <w:rPr>
          <w:sz w:val="28"/>
          <w:szCs w:val="28"/>
          <w:lang w:val="uk-UA"/>
        </w:rPr>
        <w:t xml:space="preserve"> факт</w:t>
      </w:r>
      <w:r w:rsidR="005F17D5">
        <w:rPr>
          <w:sz w:val="28"/>
          <w:szCs w:val="28"/>
          <w:lang w:val="uk-UA"/>
        </w:rPr>
        <w:t xml:space="preserve"> належності земельної ділянки до земель населеного пункту</w:t>
      </w:r>
      <w:r w:rsidR="00C17479">
        <w:rPr>
          <w:sz w:val="28"/>
          <w:szCs w:val="28"/>
          <w:lang w:val="uk-UA"/>
        </w:rPr>
        <w:t>, до якого її віднесено</w:t>
      </w:r>
      <w:r w:rsidR="0059351D">
        <w:rPr>
          <w:sz w:val="28"/>
          <w:szCs w:val="28"/>
          <w:lang w:val="uk-UA"/>
        </w:rPr>
        <w:t xml:space="preserve"> згідно </w:t>
      </w:r>
      <w:r w:rsidR="00037573">
        <w:rPr>
          <w:sz w:val="28"/>
          <w:szCs w:val="28"/>
          <w:lang w:val="uk-UA"/>
        </w:rPr>
        <w:t>правовстановлюючих</w:t>
      </w:r>
      <w:r w:rsidR="0059351D">
        <w:rPr>
          <w:sz w:val="28"/>
          <w:szCs w:val="28"/>
          <w:lang w:val="uk-UA"/>
        </w:rPr>
        <w:t xml:space="preserve"> документів</w:t>
      </w:r>
      <w:r w:rsidR="005F17D5">
        <w:rPr>
          <w:sz w:val="28"/>
          <w:szCs w:val="28"/>
          <w:lang w:val="uk-UA"/>
        </w:rPr>
        <w:t>.</w:t>
      </w:r>
    </w:p>
    <w:p w:rsidR="00FE1B8D" w:rsidRDefault="00FE1B8D" w:rsidP="00311C22">
      <w:pPr>
        <w:widowControl w:val="0"/>
        <w:spacing w:line="360" w:lineRule="auto"/>
        <w:ind w:firstLine="709"/>
        <w:jc w:val="both"/>
        <w:rPr>
          <w:rStyle w:val="39"/>
          <w:b w:val="0"/>
          <w:sz w:val="28"/>
          <w:szCs w:val="28"/>
          <w:lang w:val="uk-UA"/>
        </w:rPr>
      </w:pPr>
      <w:r w:rsidRPr="00FE1B8D">
        <w:rPr>
          <w:rStyle w:val="39"/>
          <w:b w:val="0"/>
          <w:sz w:val="28"/>
          <w:szCs w:val="28"/>
          <w:lang w:val="uk-UA"/>
        </w:rPr>
        <w:t xml:space="preserve">Мотивація такої необхідності є зрозумілою, адже </w:t>
      </w:r>
      <w:r>
        <w:rPr>
          <w:rStyle w:val="39"/>
          <w:b w:val="0"/>
          <w:sz w:val="28"/>
          <w:szCs w:val="28"/>
          <w:lang w:val="uk-UA"/>
        </w:rPr>
        <w:t xml:space="preserve">розташування земельної ділянки, що виділялася в межах населеного пункту, за межами </w:t>
      </w:r>
      <w:r w:rsidR="0080331D">
        <w:rPr>
          <w:rStyle w:val="39"/>
          <w:b w:val="0"/>
          <w:sz w:val="28"/>
          <w:szCs w:val="28"/>
          <w:lang w:val="uk-UA"/>
        </w:rPr>
        <w:t xml:space="preserve">населеного пункту </w:t>
      </w:r>
      <w:r>
        <w:rPr>
          <w:rStyle w:val="39"/>
          <w:b w:val="0"/>
          <w:sz w:val="28"/>
          <w:szCs w:val="28"/>
          <w:lang w:val="uk-UA"/>
        </w:rPr>
        <w:t>має наслідком порушення ряду норм Земельного кодексу України</w:t>
      </w:r>
      <w:r w:rsidR="00F1217A">
        <w:rPr>
          <w:rStyle w:val="39"/>
          <w:b w:val="0"/>
          <w:sz w:val="28"/>
          <w:szCs w:val="28"/>
          <w:lang w:val="uk-UA"/>
        </w:rPr>
        <w:t xml:space="preserve"> </w:t>
      </w:r>
      <w:r w:rsidR="00197BE4">
        <w:rPr>
          <w:rStyle w:val="39"/>
          <w:b w:val="0"/>
          <w:sz w:val="28"/>
          <w:szCs w:val="28"/>
          <w:lang w:val="uk-UA"/>
        </w:rPr>
        <w:t xml:space="preserve">(далі по тексту – ЗК України) </w:t>
      </w:r>
      <w:r w:rsidR="00F1217A">
        <w:rPr>
          <w:rStyle w:val="39"/>
          <w:b w:val="0"/>
          <w:bCs w:val="0"/>
          <w:color w:val="000000"/>
          <w:sz w:val="28"/>
          <w:szCs w:val="28"/>
          <w:lang w:val="uk-UA"/>
        </w:rPr>
        <w:t>[2]</w:t>
      </w:r>
      <w:r>
        <w:rPr>
          <w:rStyle w:val="39"/>
          <w:b w:val="0"/>
          <w:sz w:val="28"/>
          <w:szCs w:val="28"/>
          <w:lang w:val="uk-UA"/>
        </w:rPr>
        <w:t>, зокрема</w:t>
      </w:r>
      <w:r w:rsidR="00013509">
        <w:rPr>
          <w:rStyle w:val="39"/>
          <w:b w:val="0"/>
          <w:sz w:val="28"/>
          <w:szCs w:val="28"/>
          <w:lang w:val="uk-UA"/>
        </w:rPr>
        <w:t xml:space="preserve"> статей</w:t>
      </w:r>
      <w:r w:rsidR="00305476">
        <w:rPr>
          <w:rStyle w:val="39"/>
          <w:b w:val="0"/>
          <w:sz w:val="28"/>
          <w:szCs w:val="28"/>
          <w:lang w:val="uk-UA"/>
        </w:rPr>
        <w:t xml:space="preserve"> 12, </w:t>
      </w:r>
      <w:r w:rsidR="006B19CB">
        <w:rPr>
          <w:rStyle w:val="39"/>
          <w:b w:val="0"/>
          <w:sz w:val="28"/>
          <w:szCs w:val="28"/>
          <w:lang w:val="uk-UA"/>
        </w:rPr>
        <w:t>15</w:t>
      </w:r>
      <w:r w:rsidR="006B19CB" w:rsidRPr="006B19CB">
        <w:rPr>
          <w:rStyle w:val="39"/>
          <w:b w:val="0"/>
          <w:sz w:val="28"/>
          <w:szCs w:val="28"/>
          <w:vertAlign w:val="superscript"/>
          <w:lang w:val="uk-UA"/>
        </w:rPr>
        <w:t>1</w:t>
      </w:r>
      <w:r w:rsidR="006B19CB">
        <w:rPr>
          <w:rStyle w:val="39"/>
          <w:b w:val="0"/>
          <w:sz w:val="28"/>
          <w:szCs w:val="28"/>
          <w:lang w:val="uk-UA"/>
        </w:rPr>
        <w:t xml:space="preserve">, </w:t>
      </w:r>
      <w:r w:rsidR="00305476">
        <w:rPr>
          <w:rStyle w:val="39"/>
          <w:b w:val="0"/>
          <w:sz w:val="28"/>
          <w:szCs w:val="28"/>
          <w:lang w:val="uk-UA"/>
        </w:rPr>
        <w:t>17</w:t>
      </w:r>
      <w:r>
        <w:rPr>
          <w:rStyle w:val="39"/>
          <w:b w:val="0"/>
          <w:sz w:val="28"/>
          <w:szCs w:val="28"/>
          <w:lang w:val="uk-UA"/>
        </w:rPr>
        <w:t xml:space="preserve">, </w:t>
      </w:r>
      <w:r w:rsidR="00013509">
        <w:rPr>
          <w:rStyle w:val="39"/>
          <w:b w:val="0"/>
          <w:sz w:val="28"/>
          <w:szCs w:val="28"/>
          <w:lang w:val="uk-UA"/>
        </w:rPr>
        <w:t xml:space="preserve">84 та </w:t>
      </w:r>
      <w:r w:rsidR="00F1217A">
        <w:rPr>
          <w:rStyle w:val="39"/>
          <w:b w:val="0"/>
          <w:sz w:val="28"/>
          <w:szCs w:val="28"/>
          <w:lang w:val="uk-UA"/>
        </w:rPr>
        <w:t xml:space="preserve">85. </w:t>
      </w:r>
      <w:r w:rsidR="0059351D">
        <w:rPr>
          <w:rStyle w:val="39"/>
          <w:b w:val="0"/>
          <w:sz w:val="28"/>
          <w:szCs w:val="28"/>
          <w:lang w:val="uk-UA"/>
        </w:rPr>
        <w:t>Норми о</w:t>
      </w:r>
      <w:r w:rsidR="00013509">
        <w:rPr>
          <w:rStyle w:val="39"/>
          <w:b w:val="0"/>
          <w:sz w:val="28"/>
          <w:szCs w:val="28"/>
          <w:lang w:val="uk-UA"/>
        </w:rPr>
        <w:t>станні</w:t>
      </w:r>
      <w:r w:rsidR="0059351D">
        <w:rPr>
          <w:rStyle w:val="39"/>
          <w:b w:val="0"/>
          <w:sz w:val="28"/>
          <w:szCs w:val="28"/>
          <w:lang w:val="uk-UA"/>
        </w:rPr>
        <w:t>х</w:t>
      </w:r>
      <w:r w:rsidR="00013509">
        <w:rPr>
          <w:rStyle w:val="39"/>
          <w:b w:val="0"/>
          <w:sz w:val="28"/>
          <w:szCs w:val="28"/>
          <w:lang w:val="uk-UA"/>
        </w:rPr>
        <w:t xml:space="preserve"> визнач</w:t>
      </w:r>
      <w:r w:rsidR="0059351D">
        <w:rPr>
          <w:rStyle w:val="39"/>
          <w:b w:val="0"/>
          <w:sz w:val="28"/>
          <w:szCs w:val="28"/>
          <w:lang w:val="uk-UA"/>
        </w:rPr>
        <w:t>ають</w:t>
      </w:r>
      <w:r w:rsidR="00013509">
        <w:rPr>
          <w:rStyle w:val="39"/>
          <w:b w:val="0"/>
          <w:sz w:val="28"/>
          <w:szCs w:val="28"/>
          <w:lang w:val="uk-UA"/>
        </w:rPr>
        <w:t xml:space="preserve">, що органи місцевого самоврядування розпоряджаються землями територіальних громад, якими передусім є землі в </w:t>
      </w:r>
      <w:r w:rsidR="00013509">
        <w:rPr>
          <w:rStyle w:val="39"/>
          <w:b w:val="0"/>
          <w:sz w:val="28"/>
          <w:szCs w:val="28"/>
          <w:lang w:val="uk-UA"/>
        </w:rPr>
        <w:lastRenderedPageBreak/>
        <w:t>межах населених пунктів</w:t>
      </w:r>
      <w:r w:rsidR="00C17479">
        <w:rPr>
          <w:rStyle w:val="39"/>
          <w:b w:val="0"/>
          <w:sz w:val="28"/>
          <w:szCs w:val="28"/>
          <w:lang w:val="uk-UA"/>
        </w:rPr>
        <w:t>. Розпорядження</w:t>
      </w:r>
      <w:r w:rsidR="00D60758">
        <w:rPr>
          <w:rStyle w:val="39"/>
          <w:b w:val="0"/>
          <w:sz w:val="28"/>
          <w:szCs w:val="28"/>
          <w:lang w:val="uk-UA"/>
        </w:rPr>
        <w:t xml:space="preserve"> землями за межами населених пунктів є компетенцією місцевих державних адміністрацій та </w:t>
      </w:r>
      <w:proofErr w:type="spellStart"/>
      <w:r w:rsidR="00D60758">
        <w:rPr>
          <w:rStyle w:val="39"/>
          <w:b w:val="0"/>
          <w:sz w:val="28"/>
          <w:szCs w:val="28"/>
          <w:lang w:val="uk-UA"/>
        </w:rPr>
        <w:t>Держземагенства</w:t>
      </w:r>
      <w:proofErr w:type="spellEnd"/>
      <w:r w:rsidR="00D60758">
        <w:rPr>
          <w:rStyle w:val="39"/>
          <w:b w:val="0"/>
          <w:sz w:val="28"/>
          <w:szCs w:val="28"/>
          <w:lang w:val="uk-UA"/>
        </w:rPr>
        <w:t xml:space="preserve"> України.</w:t>
      </w:r>
    </w:p>
    <w:p w:rsidR="005A50E2" w:rsidRDefault="00FE1B8D" w:rsidP="00BF4ECE">
      <w:pPr>
        <w:widowControl w:val="0"/>
        <w:spacing w:line="360" w:lineRule="auto"/>
        <w:ind w:firstLine="709"/>
        <w:jc w:val="both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 xml:space="preserve">Разом з тим, </w:t>
      </w:r>
      <w:r w:rsidR="00311C22">
        <w:rPr>
          <w:rStyle w:val="39"/>
          <w:b w:val="0"/>
          <w:sz w:val="28"/>
          <w:szCs w:val="28"/>
          <w:lang w:val="uk-UA"/>
        </w:rPr>
        <w:t xml:space="preserve">виконання подібної судової експертизи супроводжується рядом проблем, основною серед яких є різні </w:t>
      </w:r>
      <w:r w:rsidR="0059351D">
        <w:rPr>
          <w:rStyle w:val="39"/>
          <w:b w:val="0"/>
          <w:sz w:val="28"/>
          <w:szCs w:val="28"/>
          <w:lang w:val="uk-UA"/>
        </w:rPr>
        <w:t xml:space="preserve">просторові </w:t>
      </w:r>
      <w:r w:rsidR="00311C22">
        <w:rPr>
          <w:rStyle w:val="39"/>
          <w:b w:val="0"/>
          <w:sz w:val="28"/>
          <w:szCs w:val="28"/>
          <w:lang w:val="uk-UA"/>
        </w:rPr>
        <w:t xml:space="preserve">площини, в яких визначено місце розташування окремо взятої земельної ділянки та </w:t>
      </w:r>
      <w:r w:rsidR="00F4046D">
        <w:rPr>
          <w:rStyle w:val="39"/>
          <w:b w:val="0"/>
          <w:sz w:val="28"/>
          <w:szCs w:val="28"/>
          <w:lang w:val="uk-UA"/>
        </w:rPr>
        <w:t>місце проходження меж</w:t>
      </w:r>
      <w:r w:rsidR="009F120F">
        <w:rPr>
          <w:rStyle w:val="39"/>
          <w:b w:val="0"/>
          <w:sz w:val="28"/>
          <w:szCs w:val="28"/>
          <w:lang w:val="uk-UA"/>
        </w:rPr>
        <w:t>і на</w:t>
      </w:r>
      <w:r w:rsidR="00F4046D">
        <w:rPr>
          <w:rStyle w:val="39"/>
          <w:b w:val="0"/>
          <w:sz w:val="28"/>
          <w:szCs w:val="28"/>
          <w:lang w:val="uk-UA"/>
        </w:rPr>
        <w:t xml:space="preserve">селеного пункту, до якого </w:t>
      </w:r>
      <w:r w:rsidR="00311C22">
        <w:rPr>
          <w:rStyle w:val="39"/>
          <w:b w:val="0"/>
          <w:sz w:val="28"/>
          <w:szCs w:val="28"/>
          <w:lang w:val="uk-UA"/>
        </w:rPr>
        <w:t>віднесено</w:t>
      </w:r>
      <w:r w:rsidR="00F4046D">
        <w:rPr>
          <w:rStyle w:val="39"/>
          <w:b w:val="0"/>
          <w:sz w:val="28"/>
          <w:szCs w:val="28"/>
          <w:lang w:val="uk-UA"/>
        </w:rPr>
        <w:t xml:space="preserve"> земельну ділянку.</w:t>
      </w:r>
      <w:r w:rsidR="00311C22">
        <w:rPr>
          <w:rStyle w:val="39"/>
          <w:b w:val="0"/>
          <w:sz w:val="28"/>
          <w:szCs w:val="28"/>
          <w:lang w:val="uk-UA"/>
        </w:rPr>
        <w:t xml:space="preserve"> </w:t>
      </w:r>
    </w:p>
    <w:p w:rsidR="001D2DD1" w:rsidRDefault="009F120F" w:rsidP="00BF4ECE">
      <w:pPr>
        <w:widowControl w:val="0"/>
        <w:spacing w:line="360" w:lineRule="auto"/>
        <w:ind w:firstLine="709"/>
        <w:jc w:val="both"/>
        <w:rPr>
          <w:rStyle w:val="39"/>
          <w:b w:val="0"/>
          <w:sz w:val="28"/>
          <w:szCs w:val="28"/>
          <w:lang w:val="uk-UA"/>
        </w:rPr>
      </w:pPr>
      <w:proofErr w:type="spellStart"/>
      <w:r>
        <w:rPr>
          <w:rStyle w:val="39"/>
          <w:b w:val="0"/>
          <w:sz w:val="28"/>
          <w:szCs w:val="28"/>
        </w:rPr>
        <w:t>Зокрема</w:t>
      </w:r>
      <w:proofErr w:type="spellEnd"/>
      <w:r>
        <w:rPr>
          <w:rStyle w:val="39"/>
          <w:b w:val="0"/>
          <w:sz w:val="28"/>
          <w:szCs w:val="28"/>
        </w:rPr>
        <w:t>,</w:t>
      </w:r>
      <w:r>
        <w:rPr>
          <w:rStyle w:val="39"/>
          <w:b w:val="0"/>
          <w:sz w:val="28"/>
          <w:szCs w:val="28"/>
          <w:lang w:val="uk-UA"/>
        </w:rPr>
        <w:t xml:space="preserve"> в</w:t>
      </w:r>
      <w:r>
        <w:rPr>
          <w:rStyle w:val="39"/>
          <w:b w:val="0"/>
          <w:sz w:val="28"/>
          <w:szCs w:val="28"/>
        </w:rPr>
        <w:t xml:space="preserve"> </w:t>
      </w:r>
      <w:r>
        <w:rPr>
          <w:rStyle w:val="39"/>
          <w:b w:val="0"/>
          <w:sz w:val="28"/>
          <w:szCs w:val="28"/>
          <w:lang w:val="uk-UA"/>
        </w:rPr>
        <w:t>п</w:t>
      </w:r>
      <w:proofErr w:type="spellStart"/>
      <w:r>
        <w:rPr>
          <w:rStyle w:val="39"/>
          <w:b w:val="0"/>
          <w:sz w:val="28"/>
          <w:szCs w:val="28"/>
        </w:rPr>
        <w:t>роект</w:t>
      </w:r>
      <w:proofErr w:type="spellEnd"/>
      <w:r>
        <w:rPr>
          <w:rStyle w:val="39"/>
          <w:b w:val="0"/>
          <w:sz w:val="28"/>
          <w:szCs w:val="28"/>
          <w:lang w:val="uk-UA"/>
        </w:rPr>
        <w:t>ах</w:t>
      </w:r>
      <w:r w:rsidRPr="009F120F">
        <w:rPr>
          <w:rStyle w:val="39"/>
          <w:b w:val="0"/>
          <w:sz w:val="28"/>
          <w:szCs w:val="28"/>
        </w:rPr>
        <w:t xml:space="preserve"> </w:t>
      </w:r>
      <w:proofErr w:type="spellStart"/>
      <w:r w:rsidRPr="009F120F">
        <w:rPr>
          <w:rStyle w:val="39"/>
          <w:b w:val="0"/>
          <w:sz w:val="28"/>
          <w:szCs w:val="28"/>
        </w:rPr>
        <w:t>встановлення</w:t>
      </w:r>
      <w:proofErr w:type="spellEnd"/>
      <w:r w:rsidRPr="009F120F">
        <w:rPr>
          <w:rStyle w:val="39"/>
          <w:b w:val="0"/>
          <w:sz w:val="28"/>
          <w:szCs w:val="28"/>
        </w:rPr>
        <w:t xml:space="preserve"> меж </w:t>
      </w:r>
      <w:r>
        <w:rPr>
          <w:rStyle w:val="39"/>
          <w:b w:val="0"/>
          <w:sz w:val="28"/>
          <w:szCs w:val="28"/>
          <w:lang w:val="uk-UA"/>
        </w:rPr>
        <w:t>населених пункті</w:t>
      </w:r>
      <w:proofErr w:type="gramStart"/>
      <w:r>
        <w:rPr>
          <w:rStyle w:val="39"/>
          <w:b w:val="0"/>
          <w:sz w:val="28"/>
          <w:szCs w:val="28"/>
          <w:lang w:val="uk-UA"/>
        </w:rPr>
        <w:t>в</w:t>
      </w:r>
      <w:proofErr w:type="gramEnd"/>
      <w:r>
        <w:rPr>
          <w:rStyle w:val="39"/>
          <w:b w:val="0"/>
          <w:sz w:val="28"/>
          <w:szCs w:val="28"/>
          <w:lang w:val="uk-UA"/>
        </w:rPr>
        <w:t>,</w:t>
      </w:r>
      <w:r w:rsidR="001D2DD1">
        <w:rPr>
          <w:rStyle w:val="39"/>
          <w:b w:val="0"/>
          <w:sz w:val="28"/>
          <w:szCs w:val="28"/>
          <w:lang w:val="uk-UA"/>
        </w:rPr>
        <w:t xml:space="preserve"> </w:t>
      </w:r>
      <w:proofErr w:type="gramStart"/>
      <w:r w:rsidR="001D2DD1">
        <w:rPr>
          <w:rStyle w:val="39"/>
          <w:b w:val="0"/>
          <w:sz w:val="28"/>
          <w:szCs w:val="28"/>
          <w:lang w:val="uk-UA"/>
        </w:rPr>
        <w:t>як</w:t>
      </w:r>
      <w:proofErr w:type="gramEnd"/>
      <w:r w:rsidR="001D2DD1">
        <w:rPr>
          <w:rStyle w:val="39"/>
          <w:b w:val="0"/>
          <w:sz w:val="28"/>
          <w:szCs w:val="28"/>
          <w:lang w:val="uk-UA"/>
        </w:rPr>
        <w:t xml:space="preserve"> правило</w:t>
      </w:r>
      <w:r>
        <w:rPr>
          <w:rStyle w:val="39"/>
          <w:b w:val="0"/>
          <w:sz w:val="28"/>
          <w:szCs w:val="28"/>
          <w:lang w:val="uk-UA"/>
        </w:rPr>
        <w:t xml:space="preserve"> розроблених у 90-х роках минулого століття, </w:t>
      </w:r>
      <w:proofErr w:type="spellStart"/>
      <w:r w:rsidRPr="009F120F">
        <w:rPr>
          <w:rStyle w:val="39"/>
          <w:b w:val="0"/>
          <w:sz w:val="28"/>
          <w:szCs w:val="28"/>
        </w:rPr>
        <w:t>відсутні</w:t>
      </w:r>
      <w:proofErr w:type="spellEnd"/>
      <w:r w:rsidRPr="009F120F">
        <w:rPr>
          <w:rStyle w:val="39"/>
          <w:b w:val="0"/>
          <w:sz w:val="28"/>
          <w:szCs w:val="28"/>
        </w:rPr>
        <w:t xml:space="preserve"> </w:t>
      </w:r>
      <w:proofErr w:type="spellStart"/>
      <w:r w:rsidRPr="009F120F">
        <w:rPr>
          <w:rStyle w:val="39"/>
          <w:b w:val="0"/>
          <w:sz w:val="28"/>
          <w:szCs w:val="28"/>
        </w:rPr>
        <w:t>відомості</w:t>
      </w:r>
      <w:proofErr w:type="spellEnd"/>
      <w:r w:rsidRPr="009F120F">
        <w:rPr>
          <w:rStyle w:val="39"/>
          <w:b w:val="0"/>
          <w:sz w:val="28"/>
          <w:szCs w:val="28"/>
        </w:rPr>
        <w:t xml:space="preserve"> про </w:t>
      </w:r>
      <w:proofErr w:type="spellStart"/>
      <w:r w:rsidRPr="009F120F">
        <w:rPr>
          <w:rStyle w:val="39"/>
          <w:b w:val="0"/>
          <w:sz w:val="28"/>
          <w:szCs w:val="28"/>
        </w:rPr>
        <w:t>координати</w:t>
      </w:r>
      <w:proofErr w:type="spellEnd"/>
      <w:r w:rsidRPr="009F120F">
        <w:rPr>
          <w:rStyle w:val="39"/>
          <w:b w:val="0"/>
          <w:sz w:val="28"/>
          <w:szCs w:val="28"/>
        </w:rPr>
        <w:t xml:space="preserve"> </w:t>
      </w:r>
      <w:proofErr w:type="spellStart"/>
      <w:r w:rsidRPr="009F120F">
        <w:rPr>
          <w:rStyle w:val="39"/>
          <w:b w:val="0"/>
          <w:sz w:val="28"/>
          <w:szCs w:val="28"/>
        </w:rPr>
        <w:t>поворотних</w:t>
      </w:r>
      <w:proofErr w:type="spellEnd"/>
      <w:r w:rsidRPr="009F120F">
        <w:rPr>
          <w:rStyle w:val="39"/>
          <w:b w:val="0"/>
          <w:sz w:val="28"/>
          <w:szCs w:val="28"/>
        </w:rPr>
        <w:t xml:space="preserve"> </w:t>
      </w:r>
      <w:proofErr w:type="spellStart"/>
      <w:r w:rsidRPr="009F120F">
        <w:rPr>
          <w:rStyle w:val="39"/>
          <w:b w:val="0"/>
          <w:sz w:val="28"/>
          <w:szCs w:val="28"/>
        </w:rPr>
        <w:t>точок</w:t>
      </w:r>
      <w:proofErr w:type="spellEnd"/>
      <w:r w:rsidRPr="009F120F">
        <w:rPr>
          <w:rStyle w:val="39"/>
          <w:b w:val="0"/>
          <w:sz w:val="28"/>
          <w:szCs w:val="28"/>
        </w:rPr>
        <w:t xml:space="preserve"> </w:t>
      </w:r>
      <w:proofErr w:type="spellStart"/>
      <w:r w:rsidRPr="009F120F">
        <w:rPr>
          <w:rStyle w:val="39"/>
          <w:b w:val="0"/>
          <w:sz w:val="28"/>
          <w:szCs w:val="28"/>
        </w:rPr>
        <w:t>окружної</w:t>
      </w:r>
      <w:proofErr w:type="spellEnd"/>
      <w:r w:rsidRPr="009F120F">
        <w:rPr>
          <w:rStyle w:val="39"/>
          <w:b w:val="0"/>
          <w:sz w:val="28"/>
          <w:szCs w:val="28"/>
        </w:rPr>
        <w:t xml:space="preserve"> </w:t>
      </w:r>
      <w:proofErr w:type="spellStart"/>
      <w:r w:rsidRPr="009F120F">
        <w:rPr>
          <w:rStyle w:val="39"/>
          <w:b w:val="0"/>
          <w:sz w:val="28"/>
          <w:szCs w:val="28"/>
        </w:rPr>
        <w:t>межі</w:t>
      </w:r>
      <w:proofErr w:type="spellEnd"/>
      <w:r w:rsidRPr="009F120F">
        <w:rPr>
          <w:rStyle w:val="39"/>
          <w:b w:val="0"/>
          <w:sz w:val="28"/>
          <w:szCs w:val="28"/>
        </w:rPr>
        <w:t xml:space="preserve"> </w:t>
      </w:r>
      <w:r w:rsidR="001D2DD1">
        <w:rPr>
          <w:rStyle w:val="39"/>
          <w:b w:val="0"/>
          <w:sz w:val="28"/>
          <w:szCs w:val="28"/>
          <w:lang w:val="uk-UA"/>
        </w:rPr>
        <w:t xml:space="preserve">того чи іншого населеного пункту. Межі населених пунктів зображені </w:t>
      </w:r>
      <w:r w:rsidR="0059351D">
        <w:rPr>
          <w:rStyle w:val="39"/>
          <w:b w:val="0"/>
          <w:sz w:val="28"/>
          <w:szCs w:val="28"/>
          <w:lang w:val="uk-UA"/>
        </w:rPr>
        <w:t xml:space="preserve">лише </w:t>
      </w:r>
      <w:r w:rsidR="001D2DD1">
        <w:rPr>
          <w:rStyle w:val="39"/>
          <w:b w:val="0"/>
          <w:sz w:val="28"/>
          <w:szCs w:val="28"/>
          <w:lang w:val="uk-UA"/>
        </w:rPr>
        <w:t>графічно, з переліком контурів, що ввійшли до їх складу</w:t>
      </w:r>
      <w:r w:rsidRPr="009F120F">
        <w:rPr>
          <w:rStyle w:val="39"/>
          <w:b w:val="0"/>
          <w:sz w:val="28"/>
          <w:szCs w:val="28"/>
        </w:rPr>
        <w:t xml:space="preserve">. </w:t>
      </w:r>
    </w:p>
    <w:p w:rsidR="00667DDC" w:rsidRDefault="009F120F" w:rsidP="00BF4ECE">
      <w:pPr>
        <w:widowControl w:val="0"/>
        <w:spacing w:line="360" w:lineRule="auto"/>
        <w:ind w:firstLine="709"/>
        <w:jc w:val="both"/>
        <w:rPr>
          <w:rStyle w:val="39"/>
          <w:b w:val="0"/>
          <w:sz w:val="28"/>
          <w:szCs w:val="28"/>
          <w:lang w:val="uk-UA"/>
        </w:rPr>
      </w:pPr>
      <w:r w:rsidRPr="001D2DD1">
        <w:rPr>
          <w:rStyle w:val="39"/>
          <w:b w:val="0"/>
          <w:sz w:val="28"/>
          <w:szCs w:val="28"/>
          <w:lang w:val="uk-UA"/>
        </w:rPr>
        <w:t xml:space="preserve">При цьому, визначення місця розташування </w:t>
      </w:r>
      <w:r w:rsidR="003B5939">
        <w:rPr>
          <w:rStyle w:val="39"/>
          <w:b w:val="0"/>
          <w:sz w:val="28"/>
          <w:szCs w:val="28"/>
          <w:lang w:val="uk-UA"/>
        </w:rPr>
        <w:t xml:space="preserve">окремих </w:t>
      </w:r>
      <w:r w:rsidRPr="001D2DD1">
        <w:rPr>
          <w:rStyle w:val="39"/>
          <w:b w:val="0"/>
          <w:sz w:val="28"/>
          <w:szCs w:val="28"/>
          <w:lang w:val="uk-UA"/>
        </w:rPr>
        <w:t>земельних ділянок</w:t>
      </w:r>
      <w:r w:rsidR="00EF70B7">
        <w:rPr>
          <w:rStyle w:val="39"/>
          <w:b w:val="0"/>
          <w:sz w:val="28"/>
          <w:szCs w:val="28"/>
          <w:lang w:val="uk-UA"/>
        </w:rPr>
        <w:t xml:space="preserve"> </w:t>
      </w:r>
      <w:r w:rsidR="003B5939">
        <w:rPr>
          <w:rStyle w:val="39"/>
          <w:b w:val="0"/>
          <w:sz w:val="28"/>
          <w:szCs w:val="28"/>
          <w:lang w:val="uk-UA"/>
        </w:rPr>
        <w:t xml:space="preserve">з 2000-2002 років </w:t>
      </w:r>
      <w:r w:rsidR="00E42B86">
        <w:rPr>
          <w:rStyle w:val="39"/>
          <w:b w:val="0"/>
          <w:sz w:val="28"/>
          <w:szCs w:val="28"/>
          <w:lang w:val="uk-UA"/>
        </w:rPr>
        <w:t>масово здійснюється</w:t>
      </w:r>
      <w:r w:rsidR="00667DDC">
        <w:rPr>
          <w:rStyle w:val="39"/>
          <w:b w:val="0"/>
          <w:sz w:val="28"/>
          <w:szCs w:val="28"/>
          <w:lang w:val="uk-UA"/>
        </w:rPr>
        <w:t xml:space="preserve"> </w:t>
      </w:r>
      <w:r w:rsidR="0059351D">
        <w:rPr>
          <w:rStyle w:val="39"/>
          <w:b w:val="0"/>
          <w:sz w:val="28"/>
          <w:szCs w:val="28"/>
          <w:lang w:val="uk-UA"/>
        </w:rPr>
        <w:t>с</w:t>
      </w:r>
      <w:r w:rsidRPr="001D2DD1">
        <w:rPr>
          <w:rStyle w:val="39"/>
          <w:b w:val="0"/>
          <w:sz w:val="28"/>
          <w:szCs w:val="28"/>
          <w:lang w:val="uk-UA"/>
        </w:rPr>
        <w:t>учасними методами</w:t>
      </w:r>
      <w:r w:rsidR="00EF70B7">
        <w:rPr>
          <w:rStyle w:val="39"/>
          <w:b w:val="0"/>
          <w:sz w:val="28"/>
          <w:szCs w:val="28"/>
          <w:lang w:val="uk-UA"/>
        </w:rPr>
        <w:t xml:space="preserve"> із застосуванням</w:t>
      </w:r>
      <w:r w:rsidRPr="001D2DD1">
        <w:rPr>
          <w:rStyle w:val="39"/>
          <w:b w:val="0"/>
          <w:sz w:val="28"/>
          <w:szCs w:val="28"/>
          <w:lang w:val="uk-UA"/>
        </w:rPr>
        <w:t xml:space="preserve"> </w:t>
      </w:r>
      <w:r w:rsidR="00EF70B7">
        <w:rPr>
          <w:rStyle w:val="39"/>
          <w:b w:val="0"/>
          <w:sz w:val="28"/>
          <w:szCs w:val="28"/>
          <w:lang w:val="uk-UA"/>
        </w:rPr>
        <w:t>приладів</w:t>
      </w:r>
      <w:r w:rsidR="00E42B86" w:rsidRPr="00EF70B7">
        <w:rPr>
          <w:rStyle w:val="39"/>
          <w:b w:val="0"/>
          <w:sz w:val="28"/>
          <w:szCs w:val="28"/>
          <w:lang w:val="uk-UA"/>
        </w:rPr>
        <w:t xml:space="preserve"> глобальної супутникової радіонавігаційної системи координатно-часового забезпечення </w:t>
      </w:r>
      <w:r w:rsidR="00E42B86" w:rsidRPr="00E42B86">
        <w:rPr>
          <w:rStyle w:val="39"/>
          <w:b w:val="0"/>
          <w:sz w:val="28"/>
          <w:szCs w:val="28"/>
        </w:rPr>
        <w:t>GPS</w:t>
      </w:r>
      <w:r w:rsidR="00E42B86" w:rsidRPr="00EF70B7">
        <w:rPr>
          <w:rStyle w:val="39"/>
          <w:b w:val="0"/>
          <w:sz w:val="28"/>
          <w:szCs w:val="28"/>
          <w:lang w:val="uk-UA"/>
        </w:rPr>
        <w:t xml:space="preserve"> та тахеометрами </w:t>
      </w:r>
      <w:r w:rsidRPr="001D2DD1">
        <w:rPr>
          <w:rStyle w:val="39"/>
          <w:b w:val="0"/>
          <w:sz w:val="28"/>
          <w:szCs w:val="28"/>
          <w:lang w:val="uk-UA"/>
        </w:rPr>
        <w:t>з прив’язкою до державної г</w:t>
      </w:r>
      <w:r w:rsidR="00667DDC">
        <w:rPr>
          <w:rStyle w:val="39"/>
          <w:b w:val="0"/>
          <w:sz w:val="28"/>
          <w:szCs w:val="28"/>
          <w:lang w:val="uk-UA"/>
        </w:rPr>
        <w:t>еодезичної мережі зі складанням каталогів</w:t>
      </w:r>
      <w:r w:rsidRPr="001D2DD1">
        <w:rPr>
          <w:rStyle w:val="39"/>
          <w:b w:val="0"/>
          <w:sz w:val="28"/>
          <w:szCs w:val="28"/>
          <w:lang w:val="uk-UA"/>
        </w:rPr>
        <w:t xml:space="preserve"> координат</w:t>
      </w:r>
      <w:r w:rsidR="00667DDC">
        <w:rPr>
          <w:rStyle w:val="39"/>
          <w:b w:val="0"/>
          <w:sz w:val="28"/>
          <w:szCs w:val="28"/>
          <w:lang w:val="uk-UA"/>
        </w:rPr>
        <w:t>.</w:t>
      </w:r>
    </w:p>
    <w:p w:rsidR="00FD62F0" w:rsidRPr="00037573" w:rsidRDefault="00B60BEB" w:rsidP="00FD62F0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7755">
        <w:rPr>
          <w:b/>
          <w:sz w:val="28"/>
          <w:szCs w:val="28"/>
          <w:lang w:val="uk-UA"/>
        </w:rPr>
        <w:t>Аналіз останніх досліджень і публікацій</w:t>
      </w:r>
      <w:r>
        <w:rPr>
          <w:sz w:val="28"/>
          <w:szCs w:val="28"/>
          <w:lang w:val="uk-UA"/>
        </w:rPr>
        <w:t>.</w:t>
      </w:r>
      <w:r w:rsidRPr="008F6285">
        <w:rPr>
          <w:sz w:val="28"/>
          <w:szCs w:val="28"/>
          <w:lang w:val="uk-UA"/>
        </w:rPr>
        <w:t xml:space="preserve"> </w:t>
      </w:r>
      <w:r w:rsidR="009549CE">
        <w:rPr>
          <w:sz w:val="28"/>
          <w:szCs w:val="28"/>
          <w:lang w:val="uk-UA"/>
        </w:rPr>
        <w:t xml:space="preserve">Науковців, які у своїх дослідженнях приділяли увагу адміністративно-територіальним </w:t>
      </w:r>
      <w:r w:rsidR="0059351D">
        <w:rPr>
          <w:sz w:val="28"/>
          <w:szCs w:val="28"/>
          <w:lang w:val="uk-UA"/>
        </w:rPr>
        <w:t>одиницям</w:t>
      </w:r>
      <w:r w:rsidR="009549CE">
        <w:rPr>
          <w:sz w:val="28"/>
          <w:szCs w:val="28"/>
          <w:lang w:val="uk-UA"/>
        </w:rPr>
        <w:t xml:space="preserve"> умовно можна поділити на три групи. До першої входять ті</w:t>
      </w:r>
      <w:r w:rsidR="009F306C">
        <w:rPr>
          <w:sz w:val="28"/>
          <w:szCs w:val="28"/>
          <w:lang w:val="uk-UA"/>
        </w:rPr>
        <w:t xml:space="preserve"> дослідники</w:t>
      </w:r>
      <w:r w:rsidR="009549CE">
        <w:rPr>
          <w:sz w:val="28"/>
          <w:szCs w:val="28"/>
          <w:lang w:val="uk-UA"/>
        </w:rPr>
        <w:t xml:space="preserve">, досягнення яких зосереджені на </w:t>
      </w:r>
      <w:r w:rsidR="009F306C" w:rsidRPr="009F306C">
        <w:rPr>
          <w:sz w:val="28"/>
          <w:szCs w:val="28"/>
          <w:lang w:val="uk-UA"/>
        </w:rPr>
        <w:t xml:space="preserve">теоретико-методологічному та методичному забезпеченні процесу </w:t>
      </w:r>
      <w:r w:rsidR="009F306C" w:rsidRPr="00D9238D">
        <w:rPr>
          <w:color w:val="000000" w:themeColor="text1"/>
          <w:sz w:val="28"/>
          <w:szCs w:val="28"/>
          <w:lang w:val="uk-UA"/>
        </w:rPr>
        <w:t xml:space="preserve">формування </w:t>
      </w:r>
      <w:r w:rsidR="009F306C" w:rsidRPr="00037573">
        <w:rPr>
          <w:color w:val="000000" w:themeColor="text1"/>
          <w:sz w:val="28"/>
          <w:szCs w:val="28"/>
          <w:lang w:val="uk-UA"/>
        </w:rPr>
        <w:t>меж адміністративно-територіальних утворень</w:t>
      </w:r>
      <w:r w:rsidR="00FD62F0" w:rsidRPr="00037573">
        <w:rPr>
          <w:color w:val="000000" w:themeColor="text1"/>
          <w:sz w:val="28"/>
          <w:szCs w:val="28"/>
          <w:lang w:val="uk-UA"/>
        </w:rPr>
        <w:t xml:space="preserve">. Сюди відносимо </w:t>
      </w:r>
      <w:r w:rsidR="00FD62F0" w:rsidRPr="00037573">
        <w:rPr>
          <w:rFonts w:eastAsiaTheme="minorHAnsi"/>
          <w:color w:val="000000" w:themeColor="text1"/>
          <w:sz w:val="28"/>
          <w:szCs w:val="28"/>
          <w:lang w:val="uk-UA" w:eastAsia="en-US"/>
        </w:rPr>
        <w:t>Д.</w:t>
      </w:r>
      <w:r w:rsidR="00A03408" w:rsidRPr="00037573">
        <w:rPr>
          <w:rFonts w:eastAsiaTheme="minorHAnsi"/>
          <w:color w:val="000000" w:themeColor="text1"/>
          <w:sz w:val="28"/>
          <w:szCs w:val="28"/>
          <w:lang w:val="uk-UA" w:eastAsia="en-US"/>
        </w:rPr>
        <w:t>С.</w:t>
      </w:r>
      <w:r w:rsidR="00FD62F0" w:rsidRPr="00037573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Добряка</w:t>
      </w:r>
      <w:r w:rsidR="0059351D" w:rsidRPr="000375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[3]</w:t>
      </w:r>
      <w:r w:rsidR="00FD62F0" w:rsidRPr="00037573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А. </w:t>
      </w:r>
      <w:r w:rsidR="00A03408" w:rsidRPr="00037573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Г. </w:t>
      </w:r>
      <w:r w:rsidR="00FD62F0" w:rsidRPr="00037573">
        <w:rPr>
          <w:rFonts w:eastAsiaTheme="minorHAnsi"/>
          <w:color w:val="000000" w:themeColor="text1"/>
          <w:sz w:val="28"/>
          <w:szCs w:val="28"/>
          <w:lang w:val="uk-UA" w:eastAsia="en-US"/>
        </w:rPr>
        <w:t>Мартина</w:t>
      </w:r>
      <w:r w:rsidR="0059351D" w:rsidRPr="000375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[</w:t>
      </w:r>
      <w:r w:rsidR="006967A6" w:rsidRPr="00037573">
        <w:rPr>
          <w:rFonts w:eastAsiaTheme="minorHAnsi"/>
          <w:color w:val="000000" w:themeColor="text1"/>
          <w:sz w:val="28"/>
          <w:szCs w:val="28"/>
          <w:lang w:val="uk-UA" w:eastAsia="en-US"/>
        </w:rPr>
        <w:t>4</w:t>
      </w:r>
      <w:r w:rsidR="0059351D" w:rsidRPr="00037573">
        <w:rPr>
          <w:rFonts w:eastAsiaTheme="minorHAnsi"/>
          <w:color w:val="000000" w:themeColor="text1"/>
          <w:sz w:val="28"/>
          <w:szCs w:val="28"/>
          <w:lang w:eastAsia="en-US"/>
        </w:rPr>
        <w:t>]</w:t>
      </w:r>
      <w:r w:rsidR="00FD62F0" w:rsidRPr="00037573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</w:t>
      </w:r>
      <w:r w:rsidR="00FD62F0" w:rsidRPr="00037573">
        <w:rPr>
          <w:color w:val="000000" w:themeColor="text1"/>
          <w:sz w:val="28"/>
          <w:szCs w:val="28"/>
          <w:lang w:val="uk-UA"/>
        </w:rPr>
        <w:t>А.</w:t>
      </w:r>
      <w:r w:rsidR="0064500B" w:rsidRPr="00037573">
        <w:rPr>
          <w:color w:val="000000" w:themeColor="text1"/>
          <w:sz w:val="28"/>
          <w:szCs w:val="28"/>
          <w:lang w:val="uk-UA"/>
        </w:rPr>
        <w:t>М.</w:t>
      </w:r>
      <w:r w:rsidR="00FD62F0" w:rsidRPr="00037573">
        <w:rPr>
          <w:color w:val="000000" w:themeColor="text1"/>
          <w:sz w:val="28"/>
          <w:szCs w:val="28"/>
          <w:lang w:val="uk-UA"/>
        </w:rPr>
        <w:t xml:space="preserve"> Третяка</w:t>
      </w:r>
      <w:r w:rsidR="0059351D" w:rsidRPr="00037573">
        <w:rPr>
          <w:color w:val="000000" w:themeColor="text1"/>
          <w:sz w:val="28"/>
          <w:szCs w:val="28"/>
        </w:rPr>
        <w:t xml:space="preserve"> </w:t>
      </w:r>
      <w:r w:rsidR="0059351D" w:rsidRPr="00037573">
        <w:rPr>
          <w:rFonts w:eastAsiaTheme="minorHAnsi"/>
          <w:color w:val="000000" w:themeColor="text1"/>
          <w:sz w:val="28"/>
          <w:szCs w:val="28"/>
          <w:lang w:eastAsia="en-US"/>
        </w:rPr>
        <w:t>[</w:t>
      </w:r>
      <w:r w:rsidR="006967A6" w:rsidRPr="00037573">
        <w:rPr>
          <w:rFonts w:eastAsiaTheme="minorHAnsi"/>
          <w:color w:val="000000" w:themeColor="text1"/>
          <w:sz w:val="28"/>
          <w:szCs w:val="28"/>
          <w:lang w:val="uk-UA" w:eastAsia="en-US"/>
        </w:rPr>
        <w:t>5</w:t>
      </w:r>
      <w:r w:rsidR="0059351D" w:rsidRPr="00037573">
        <w:rPr>
          <w:rFonts w:eastAsiaTheme="minorHAnsi"/>
          <w:color w:val="000000" w:themeColor="text1"/>
          <w:sz w:val="28"/>
          <w:szCs w:val="28"/>
          <w:lang w:eastAsia="en-US"/>
        </w:rPr>
        <w:t>]</w:t>
      </w:r>
      <w:r w:rsidR="00A03408" w:rsidRPr="00037573">
        <w:rPr>
          <w:color w:val="000000" w:themeColor="text1"/>
          <w:sz w:val="28"/>
          <w:szCs w:val="28"/>
          <w:lang w:val="uk-UA"/>
        </w:rPr>
        <w:t xml:space="preserve">, О. </w:t>
      </w:r>
      <w:proofErr w:type="spellStart"/>
      <w:r w:rsidR="00A03408" w:rsidRPr="00037573">
        <w:rPr>
          <w:color w:val="000000" w:themeColor="text1"/>
          <w:sz w:val="28"/>
          <w:szCs w:val="28"/>
          <w:lang w:val="uk-UA"/>
        </w:rPr>
        <w:t>Краснолуцьк</w:t>
      </w:r>
      <w:r w:rsidR="00DD53D0" w:rsidRPr="00037573">
        <w:rPr>
          <w:color w:val="000000" w:themeColor="text1"/>
          <w:sz w:val="28"/>
          <w:szCs w:val="28"/>
          <w:lang w:val="uk-UA"/>
        </w:rPr>
        <w:t>ого</w:t>
      </w:r>
      <w:proofErr w:type="spellEnd"/>
      <w:r w:rsidR="00A03408" w:rsidRPr="00037573">
        <w:rPr>
          <w:sz w:val="28"/>
          <w:szCs w:val="28"/>
          <w:lang w:val="uk-UA"/>
        </w:rPr>
        <w:t xml:space="preserve"> та Т.</w:t>
      </w:r>
      <w:proofErr w:type="spellStart"/>
      <w:r w:rsidR="00A03408" w:rsidRPr="00037573">
        <w:rPr>
          <w:sz w:val="28"/>
          <w:szCs w:val="28"/>
          <w:lang w:val="uk-UA"/>
        </w:rPr>
        <w:t>Євсюков</w:t>
      </w:r>
      <w:r w:rsidR="00DD53D0" w:rsidRPr="00037573">
        <w:rPr>
          <w:sz w:val="28"/>
          <w:szCs w:val="28"/>
          <w:lang w:val="uk-UA"/>
        </w:rPr>
        <w:t>а</w:t>
      </w:r>
      <w:proofErr w:type="spellEnd"/>
      <w:r w:rsidR="00A03408" w:rsidRPr="00037573">
        <w:rPr>
          <w:sz w:val="28"/>
          <w:szCs w:val="28"/>
          <w:lang w:val="uk-UA"/>
        </w:rPr>
        <w:t xml:space="preserve"> </w:t>
      </w:r>
      <w:r w:rsidR="00A03408" w:rsidRPr="00037573">
        <w:rPr>
          <w:rFonts w:eastAsiaTheme="minorHAnsi"/>
          <w:color w:val="292526"/>
          <w:sz w:val="28"/>
          <w:szCs w:val="28"/>
          <w:lang w:eastAsia="en-US"/>
        </w:rPr>
        <w:t>[</w:t>
      </w:r>
      <w:r w:rsidR="006967A6" w:rsidRPr="00037573">
        <w:rPr>
          <w:rFonts w:eastAsiaTheme="minorHAnsi"/>
          <w:color w:val="292526"/>
          <w:sz w:val="28"/>
          <w:szCs w:val="28"/>
          <w:lang w:val="uk-UA" w:eastAsia="en-US"/>
        </w:rPr>
        <w:t>6</w:t>
      </w:r>
      <w:r w:rsidR="00A03408" w:rsidRPr="00037573">
        <w:rPr>
          <w:rFonts w:eastAsiaTheme="minorHAnsi"/>
          <w:color w:val="292526"/>
          <w:sz w:val="28"/>
          <w:szCs w:val="28"/>
          <w:lang w:eastAsia="en-US"/>
        </w:rPr>
        <w:t>]</w:t>
      </w:r>
      <w:r w:rsidR="00FD62F0" w:rsidRPr="00037573">
        <w:rPr>
          <w:sz w:val="28"/>
          <w:szCs w:val="28"/>
          <w:lang w:val="uk-UA"/>
        </w:rPr>
        <w:t>та інших науковців.</w:t>
      </w:r>
    </w:p>
    <w:p w:rsidR="00A24E0D" w:rsidRPr="00037573" w:rsidRDefault="00A24E0D" w:rsidP="0002042C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573">
        <w:rPr>
          <w:sz w:val="28"/>
          <w:szCs w:val="28"/>
          <w:lang w:val="uk-UA"/>
        </w:rPr>
        <w:t xml:space="preserve">До другої групи </w:t>
      </w:r>
      <w:r w:rsidR="00FC5814" w:rsidRPr="00037573">
        <w:rPr>
          <w:sz w:val="28"/>
          <w:szCs w:val="28"/>
          <w:lang w:val="uk-UA"/>
        </w:rPr>
        <w:t xml:space="preserve">дослідників слід віднести тих, хто присвятив свої праці </w:t>
      </w:r>
      <w:proofErr w:type="spellStart"/>
      <w:r w:rsidR="0059351D" w:rsidRPr="00037573">
        <w:rPr>
          <w:sz w:val="28"/>
          <w:szCs w:val="28"/>
        </w:rPr>
        <w:t>юридичн</w:t>
      </w:r>
      <w:r w:rsidR="00FC5814" w:rsidRPr="00037573">
        <w:rPr>
          <w:sz w:val="28"/>
          <w:szCs w:val="28"/>
          <w:lang w:val="uk-UA"/>
        </w:rPr>
        <w:t>им</w:t>
      </w:r>
      <w:proofErr w:type="spellEnd"/>
      <w:r w:rsidR="0059351D" w:rsidRPr="00037573">
        <w:rPr>
          <w:sz w:val="28"/>
          <w:szCs w:val="28"/>
          <w:lang w:val="uk-UA"/>
        </w:rPr>
        <w:t xml:space="preserve"> аспект</w:t>
      </w:r>
      <w:r w:rsidR="00FC5814" w:rsidRPr="00037573">
        <w:rPr>
          <w:sz w:val="28"/>
          <w:szCs w:val="28"/>
          <w:lang w:val="uk-UA"/>
        </w:rPr>
        <w:t>ам</w:t>
      </w:r>
      <w:r w:rsidR="0059351D" w:rsidRPr="00037573">
        <w:rPr>
          <w:sz w:val="28"/>
          <w:szCs w:val="28"/>
          <w:lang w:val="uk-UA"/>
        </w:rPr>
        <w:t xml:space="preserve"> прав</w:t>
      </w:r>
      <w:r w:rsidR="00FC5814" w:rsidRPr="00037573">
        <w:rPr>
          <w:sz w:val="28"/>
          <w:szCs w:val="28"/>
          <w:lang w:val="uk-UA"/>
        </w:rPr>
        <w:t>ового</w:t>
      </w:r>
      <w:r w:rsidR="0059351D" w:rsidRPr="00037573">
        <w:rPr>
          <w:sz w:val="28"/>
          <w:szCs w:val="28"/>
          <w:lang w:val="uk-UA"/>
        </w:rPr>
        <w:t xml:space="preserve"> регулювання</w:t>
      </w:r>
      <w:r w:rsidR="00FC5814" w:rsidRPr="00037573">
        <w:rPr>
          <w:sz w:val="28"/>
          <w:szCs w:val="28"/>
          <w:lang w:val="uk-UA"/>
        </w:rPr>
        <w:t xml:space="preserve"> розмежування земель між собою</w:t>
      </w:r>
      <w:r w:rsidR="006967A6" w:rsidRPr="00037573">
        <w:rPr>
          <w:sz w:val="28"/>
          <w:szCs w:val="28"/>
          <w:lang w:val="uk-UA"/>
        </w:rPr>
        <w:t>. Сюди належать, зокрема</w:t>
      </w:r>
      <w:r w:rsidR="00D9238D" w:rsidRPr="00037573">
        <w:rPr>
          <w:sz w:val="28"/>
          <w:szCs w:val="28"/>
          <w:lang w:val="uk-UA"/>
        </w:rPr>
        <w:t xml:space="preserve"> Д.М. </w:t>
      </w:r>
      <w:proofErr w:type="spellStart"/>
      <w:r w:rsidR="00D9238D" w:rsidRPr="00037573">
        <w:rPr>
          <w:sz w:val="28"/>
          <w:szCs w:val="28"/>
          <w:lang w:val="uk-UA"/>
        </w:rPr>
        <w:t>Старостенко</w:t>
      </w:r>
      <w:proofErr w:type="spellEnd"/>
      <w:r w:rsidR="00D9238D" w:rsidRPr="00037573">
        <w:rPr>
          <w:color w:val="000000" w:themeColor="text1"/>
          <w:sz w:val="28"/>
          <w:szCs w:val="28"/>
          <w:lang w:val="uk-UA"/>
        </w:rPr>
        <w:t xml:space="preserve"> </w:t>
      </w:r>
      <w:r w:rsidR="006967A6" w:rsidRPr="001D6F94">
        <w:rPr>
          <w:rFonts w:eastAsiaTheme="minorHAnsi"/>
          <w:color w:val="000000" w:themeColor="text1"/>
          <w:sz w:val="28"/>
          <w:szCs w:val="28"/>
          <w:lang w:val="uk-UA" w:eastAsia="en-US"/>
        </w:rPr>
        <w:t>[</w:t>
      </w:r>
      <w:r w:rsidR="006967A6" w:rsidRPr="00037573">
        <w:rPr>
          <w:rFonts w:eastAsiaTheme="minorHAnsi"/>
          <w:color w:val="000000" w:themeColor="text1"/>
          <w:sz w:val="28"/>
          <w:szCs w:val="28"/>
          <w:lang w:val="uk-UA" w:eastAsia="en-US"/>
        </w:rPr>
        <w:t>7</w:t>
      </w:r>
      <w:r w:rsidR="006967A6" w:rsidRPr="001D6F94">
        <w:rPr>
          <w:rFonts w:eastAsiaTheme="minorHAnsi"/>
          <w:color w:val="000000" w:themeColor="text1"/>
          <w:sz w:val="28"/>
          <w:szCs w:val="28"/>
          <w:lang w:val="uk-UA" w:eastAsia="en-US"/>
        </w:rPr>
        <w:t>]</w:t>
      </w:r>
      <w:r w:rsidR="006967A6" w:rsidRPr="00037573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, О. </w:t>
      </w:r>
      <w:proofErr w:type="spellStart"/>
      <w:r w:rsidR="006967A6" w:rsidRPr="00037573">
        <w:rPr>
          <w:rFonts w:eastAsiaTheme="minorHAnsi"/>
          <w:color w:val="000000" w:themeColor="text1"/>
          <w:sz w:val="28"/>
          <w:szCs w:val="28"/>
          <w:lang w:val="uk-UA" w:eastAsia="en-US"/>
        </w:rPr>
        <w:t>Бєліков</w:t>
      </w:r>
      <w:proofErr w:type="spellEnd"/>
      <w:r w:rsidR="006967A6" w:rsidRPr="00037573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 </w:t>
      </w:r>
      <w:r w:rsidR="006967A6" w:rsidRPr="001D6F94">
        <w:rPr>
          <w:rFonts w:eastAsiaTheme="minorHAnsi"/>
          <w:color w:val="000000" w:themeColor="text1"/>
          <w:sz w:val="28"/>
          <w:szCs w:val="28"/>
          <w:lang w:val="uk-UA" w:eastAsia="en-US"/>
        </w:rPr>
        <w:t>[8]</w:t>
      </w:r>
      <w:r w:rsidR="00037573" w:rsidRPr="001D6F94">
        <w:rPr>
          <w:rFonts w:eastAsiaTheme="minorHAnsi"/>
          <w:color w:val="000000" w:themeColor="text1"/>
          <w:sz w:val="28"/>
          <w:szCs w:val="28"/>
          <w:lang w:val="uk-UA" w:eastAsia="en-US"/>
        </w:rPr>
        <w:t>.</w:t>
      </w:r>
    </w:p>
    <w:p w:rsidR="00A24E0D" w:rsidRDefault="00A24E0D" w:rsidP="0002042C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7573">
        <w:rPr>
          <w:sz w:val="28"/>
          <w:szCs w:val="28"/>
          <w:lang w:val="uk-UA"/>
        </w:rPr>
        <w:t>Третю групу дослідників становлять ті, хто в своїх</w:t>
      </w:r>
      <w:r>
        <w:rPr>
          <w:sz w:val="28"/>
          <w:szCs w:val="28"/>
          <w:lang w:val="uk-UA"/>
        </w:rPr>
        <w:t xml:space="preserve"> дослідженнях акцентує увагу на </w:t>
      </w:r>
      <w:r w:rsidRPr="00A24E0D">
        <w:rPr>
          <w:sz w:val="28"/>
          <w:szCs w:val="28"/>
          <w:lang w:val="uk-UA"/>
        </w:rPr>
        <w:t>технологі</w:t>
      </w:r>
      <w:r>
        <w:rPr>
          <w:sz w:val="28"/>
          <w:szCs w:val="28"/>
          <w:lang w:val="uk-UA"/>
        </w:rPr>
        <w:t>ї</w:t>
      </w:r>
      <w:r w:rsidRPr="00A24E0D">
        <w:rPr>
          <w:sz w:val="28"/>
          <w:szCs w:val="28"/>
          <w:lang w:val="uk-UA"/>
        </w:rPr>
        <w:t xml:space="preserve"> підвищення точності державної координатної</w:t>
      </w:r>
      <w:r>
        <w:rPr>
          <w:sz w:val="28"/>
          <w:szCs w:val="28"/>
          <w:lang w:val="uk-UA"/>
        </w:rPr>
        <w:t xml:space="preserve"> основи, </w:t>
      </w:r>
      <w:r w:rsidRPr="00A24E0D">
        <w:rPr>
          <w:sz w:val="28"/>
          <w:szCs w:val="28"/>
          <w:lang w:val="uk-UA"/>
        </w:rPr>
        <w:t xml:space="preserve">методиці перетворення координат пунктів існуючої локальної </w:t>
      </w:r>
      <w:r w:rsidRPr="00A24E0D">
        <w:rPr>
          <w:sz w:val="28"/>
          <w:szCs w:val="28"/>
          <w:lang w:val="uk-UA"/>
        </w:rPr>
        <w:lastRenderedPageBreak/>
        <w:t xml:space="preserve">геодезичної мережі у </w:t>
      </w:r>
      <w:proofErr w:type="spellStart"/>
      <w:r w:rsidRPr="00A24E0D">
        <w:rPr>
          <w:sz w:val="28"/>
          <w:szCs w:val="28"/>
          <w:lang w:val="uk-UA"/>
        </w:rPr>
        <w:t>загальноземну</w:t>
      </w:r>
      <w:proofErr w:type="spellEnd"/>
      <w:r w:rsidRPr="00A24E0D">
        <w:rPr>
          <w:sz w:val="28"/>
          <w:szCs w:val="28"/>
          <w:lang w:val="uk-UA"/>
        </w:rPr>
        <w:t xml:space="preserve"> систему. </w:t>
      </w:r>
      <w:r w:rsidR="0063358C">
        <w:rPr>
          <w:sz w:val="28"/>
          <w:szCs w:val="28"/>
          <w:lang w:val="uk-UA"/>
        </w:rPr>
        <w:t xml:space="preserve">Такі дослідження знаходимо в роботі І. М. </w:t>
      </w:r>
      <w:r w:rsidR="0063358C" w:rsidRPr="00037573">
        <w:rPr>
          <w:sz w:val="28"/>
          <w:szCs w:val="28"/>
          <w:lang w:val="uk-UA"/>
        </w:rPr>
        <w:t>Заєць</w:t>
      </w:r>
      <w:r w:rsidR="000A241E" w:rsidRPr="00037573">
        <w:rPr>
          <w:sz w:val="28"/>
          <w:szCs w:val="28"/>
          <w:lang w:val="uk-UA"/>
        </w:rPr>
        <w:t xml:space="preserve"> </w:t>
      </w:r>
      <w:r w:rsidR="000A241E" w:rsidRPr="00037573">
        <w:rPr>
          <w:rFonts w:eastAsiaTheme="minorHAnsi"/>
          <w:color w:val="292526"/>
          <w:sz w:val="28"/>
          <w:szCs w:val="28"/>
          <w:lang w:val="uk-UA" w:eastAsia="en-US"/>
        </w:rPr>
        <w:t>[</w:t>
      </w:r>
      <w:r w:rsidR="006967A6" w:rsidRPr="00037573">
        <w:rPr>
          <w:rFonts w:eastAsiaTheme="minorHAnsi"/>
          <w:color w:val="292526"/>
          <w:sz w:val="28"/>
          <w:szCs w:val="28"/>
          <w:lang w:val="uk-UA" w:eastAsia="en-US"/>
        </w:rPr>
        <w:t>9</w:t>
      </w:r>
      <w:r w:rsidR="000A241E" w:rsidRPr="00037573">
        <w:rPr>
          <w:rFonts w:eastAsiaTheme="minorHAnsi"/>
          <w:color w:val="292526"/>
          <w:sz w:val="28"/>
          <w:szCs w:val="28"/>
          <w:lang w:val="uk-UA" w:eastAsia="en-US"/>
        </w:rPr>
        <w:t>]</w:t>
      </w:r>
      <w:r w:rsidR="0063358C" w:rsidRPr="00037573">
        <w:rPr>
          <w:sz w:val="28"/>
          <w:szCs w:val="28"/>
          <w:lang w:val="uk-UA"/>
        </w:rPr>
        <w:t>.</w:t>
      </w:r>
    </w:p>
    <w:p w:rsidR="00BF4ECE" w:rsidRDefault="00453724" w:rsidP="001479F2">
      <w:pPr>
        <w:widowControl w:val="0"/>
        <w:spacing w:line="360" w:lineRule="auto"/>
        <w:ind w:firstLine="709"/>
        <w:jc w:val="both"/>
        <w:rPr>
          <w:rStyle w:val="39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 з цим, проблематика вирішення питан</w:t>
      </w:r>
      <w:r w:rsidR="000A241E">
        <w:rPr>
          <w:sz w:val="28"/>
          <w:szCs w:val="28"/>
          <w:lang w:val="uk-UA"/>
        </w:rPr>
        <w:t xml:space="preserve">ь, пов’язаних із використанням графічних меж </w:t>
      </w:r>
      <w:r w:rsidR="004A6C8F">
        <w:rPr>
          <w:rStyle w:val="39"/>
          <w:b w:val="0"/>
          <w:sz w:val="28"/>
          <w:szCs w:val="28"/>
          <w:lang w:val="uk-UA"/>
        </w:rPr>
        <w:t>населен</w:t>
      </w:r>
      <w:r w:rsidR="000A241E">
        <w:rPr>
          <w:rStyle w:val="39"/>
          <w:b w:val="0"/>
          <w:sz w:val="28"/>
          <w:szCs w:val="28"/>
          <w:lang w:val="uk-UA"/>
        </w:rPr>
        <w:t>их</w:t>
      </w:r>
      <w:r w:rsidR="004A6C8F">
        <w:rPr>
          <w:rStyle w:val="39"/>
          <w:b w:val="0"/>
          <w:sz w:val="28"/>
          <w:szCs w:val="28"/>
          <w:lang w:val="uk-UA"/>
        </w:rPr>
        <w:t xml:space="preserve"> пункт</w:t>
      </w:r>
      <w:r w:rsidR="000A241E">
        <w:rPr>
          <w:rStyle w:val="39"/>
          <w:b w:val="0"/>
          <w:sz w:val="28"/>
          <w:szCs w:val="28"/>
          <w:lang w:val="uk-UA"/>
        </w:rPr>
        <w:t>ів в часи активної</w:t>
      </w:r>
      <w:r w:rsidR="001479F2">
        <w:rPr>
          <w:rStyle w:val="39"/>
          <w:b w:val="0"/>
          <w:sz w:val="28"/>
          <w:szCs w:val="28"/>
          <w:lang w:val="uk-UA"/>
        </w:rPr>
        <w:t xml:space="preserve"> реалізації сучасних технології </w:t>
      </w:r>
      <w:r w:rsidR="006D77F3">
        <w:rPr>
          <w:sz w:val="28"/>
          <w:szCs w:val="28"/>
          <w:lang w:val="uk-UA"/>
        </w:rPr>
        <w:t>заслуговує на окрему увагу.</w:t>
      </w:r>
    </w:p>
    <w:p w:rsidR="00D01738" w:rsidRPr="000B4A78" w:rsidRDefault="00417391" w:rsidP="00417391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C7755">
        <w:rPr>
          <w:b/>
          <w:sz w:val="28"/>
          <w:szCs w:val="28"/>
          <w:lang w:val="uk-UA"/>
        </w:rPr>
        <w:t>Постановка завдання</w:t>
      </w:r>
      <w:r w:rsidR="00D01738">
        <w:rPr>
          <w:b/>
          <w:sz w:val="28"/>
          <w:szCs w:val="28"/>
          <w:lang w:val="uk-UA"/>
        </w:rPr>
        <w:t xml:space="preserve">. </w:t>
      </w:r>
      <w:r w:rsidR="00D01738" w:rsidRPr="000B4A78">
        <w:rPr>
          <w:sz w:val="28"/>
          <w:szCs w:val="28"/>
          <w:lang w:val="uk-UA"/>
        </w:rPr>
        <w:t xml:space="preserve">Метою даного дослідження є </w:t>
      </w:r>
      <w:r w:rsidR="00484FE9">
        <w:rPr>
          <w:sz w:val="28"/>
          <w:szCs w:val="28"/>
          <w:lang w:val="uk-UA"/>
        </w:rPr>
        <w:t>визначення</w:t>
      </w:r>
      <w:r w:rsidR="0030103D">
        <w:rPr>
          <w:sz w:val="28"/>
          <w:szCs w:val="28"/>
          <w:lang w:val="uk-UA"/>
        </w:rPr>
        <w:t xml:space="preserve"> </w:t>
      </w:r>
      <w:r w:rsidR="001418AB">
        <w:rPr>
          <w:sz w:val="28"/>
          <w:szCs w:val="28"/>
          <w:lang w:val="uk-UA"/>
        </w:rPr>
        <w:t xml:space="preserve">особливостей </w:t>
      </w:r>
      <w:r w:rsidR="001E2DE7">
        <w:rPr>
          <w:sz w:val="28"/>
          <w:szCs w:val="28"/>
          <w:lang w:val="uk-UA"/>
        </w:rPr>
        <w:t>виконання</w:t>
      </w:r>
      <w:r w:rsidR="001418AB">
        <w:rPr>
          <w:sz w:val="28"/>
          <w:szCs w:val="28"/>
          <w:lang w:val="uk-UA"/>
        </w:rPr>
        <w:t xml:space="preserve"> земельно-технічних експертиз, за яких </w:t>
      </w:r>
      <w:r w:rsidR="00484FE9">
        <w:rPr>
          <w:sz w:val="28"/>
          <w:szCs w:val="28"/>
          <w:lang w:val="uk-UA"/>
        </w:rPr>
        <w:t xml:space="preserve">підлягає </w:t>
      </w:r>
      <w:r w:rsidR="001418AB">
        <w:rPr>
          <w:sz w:val="28"/>
          <w:szCs w:val="28"/>
          <w:lang w:val="uk-UA"/>
        </w:rPr>
        <w:t xml:space="preserve">встановленню </w:t>
      </w:r>
      <w:r w:rsidR="00484FE9">
        <w:rPr>
          <w:sz w:val="28"/>
          <w:szCs w:val="28"/>
          <w:lang w:val="uk-UA"/>
        </w:rPr>
        <w:t>місце розташування земельної ділянки щодо межі населеного пункту, до якого її віднесено.</w:t>
      </w:r>
    </w:p>
    <w:p w:rsidR="00417391" w:rsidRDefault="00D01738" w:rsidP="00417391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досягнення поставленої мети автором сформульовано такі</w:t>
      </w:r>
      <w:r w:rsidR="00417391" w:rsidRPr="008F6285">
        <w:rPr>
          <w:sz w:val="28"/>
          <w:szCs w:val="28"/>
          <w:lang w:val="uk-UA"/>
        </w:rPr>
        <w:t xml:space="preserve"> ціл</w:t>
      </w:r>
      <w:r>
        <w:rPr>
          <w:sz w:val="28"/>
          <w:szCs w:val="28"/>
          <w:lang w:val="uk-UA"/>
        </w:rPr>
        <w:t>і:</w:t>
      </w:r>
      <w:r w:rsidR="00417391" w:rsidRPr="008F6285">
        <w:rPr>
          <w:sz w:val="28"/>
          <w:szCs w:val="28"/>
          <w:lang w:val="uk-UA"/>
        </w:rPr>
        <w:t xml:space="preserve"> </w:t>
      </w:r>
    </w:p>
    <w:p w:rsidR="00B60BEB" w:rsidRDefault="00484FE9" w:rsidP="00484FE9">
      <w:pPr>
        <w:pStyle w:val="a7"/>
        <w:widowControl w:val="0"/>
        <w:numPr>
          <w:ilvl w:val="0"/>
          <w:numId w:val="1"/>
        </w:numPr>
        <w:spacing w:line="360" w:lineRule="auto"/>
        <w:jc w:val="both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>встановити нормативну та методологічну основу виконання досліджуван</w:t>
      </w:r>
      <w:r w:rsidR="001E2DE7">
        <w:rPr>
          <w:rStyle w:val="39"/>
          <w:b w:val="0"/>
          <w:sz w:val="28"/>
          <w:szCs w:val="28"/>
          <w:lang w:val="uk-UA"/>
        </w:rPr>
        <w:t>ої судової</w:t>
      </w:r>
      <w:r>
        <w:rPr>
          <w:rStyle w:val="39"/>
          <w:b w:val="0"/>
          <w:sz w:val="28"/>
          <w:szCs w:val="28"/>
          <w:lang w:val="uk-UA"/>
        </w:rPr>
        <w:t xml:space="preserve"> експертизи;</w:t>
      </w:r>
    </w:p>
    <w:p w:rsidR="00A63737" w:rsidRDefault="004A0E89" w:rsidP="00484FE9">
      <w:pPr>
        <w:pStyle w:val="a7"/>
        <w:widowControl w:val="0"/>
        <w:numPr>
          <w:ilvl w:val="0"/>
          <w:numId w:val="1"/>
        </w:numPr>
        <w:spacing w:line="360" w:lineRule="auto"/>
        <w:jc w:val="both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>проаналізувати проблемні аспекти виконання експертизи;</w:t>
      </w:r>
    </w:p>
    <w:p w:rsidR="004A0E89" w:rsidRPr="00484FE9" w:rsidRDefault="004A0E89" w:rsidP="00484FE9">
      <w:pPr>
        <w:pStyle w:val="a7"/>
        <w:widowControl w:val="0"/>
        <w:numPr>
          <w:ilvl w:val="0"/>
          <w:numId w:val="1"/>
        </w:numPr>
        <w:spacing w:line="360" w:lineRule="auto"/>
        <w:jc w:val="both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 xml:space="preserve">запропонувати власні пропозиції щодо </w:t>
      </w:r>
      <w:r w:rsidR="00EE7DC2">
        <w:rPr>
          <w:rStyle w:val="39"/>
          <w:b w:val="0"/>
          <w:sz w:val="28"/>
          <w:szCs w:val="28"/>
          <w:lang w:val="uk-UA"/>
        </w:rPr>
        <w:t>здійснення експертизи.</w:t>
      </w:r>
    </w:p>
    <w:p w:rsidR="00DF6F3D" w:rsidRPr="00DF6F3D" w:rsidRDefault="00644969" w:rsidP="008B1B05">
      <w:pPr>
        <w:widowControl w:val="0"/>
        <w:spacing w:line="360" w:lineRule="auto"/>
        <w:ind w:firstLine="709"/>
        <w:jc w:val="both"/>
        <w:rPr>
          <w:bCs/>
          <w:lang w:val="uk-UA"/>
        </w:rPr>
      </w:pPr>
      <w:r w:rsidRPr="00644969">
        <w:rPr>
          <w:b/>
          <w:sz w:val="28"/>
          <w:szCs w:val="28"/>
          <w:lang w:val="uk-UA"/>
        </w:rPr>
        <w:t>Виклад основного матеріалу</w:t>
      </w:r>
      <w:r w:rsidR="00BD0D52">
        <w:rPr>
          <w:b/>
          <w:sz w:val="28"/>
          <w:szCs w:val="28"/>
          <w:lang w:val="uk-UA"/>
        </w:rPr>
        <w:t>.</w:t>
      </w:r>
      <w:r w:rsidR="008B1B05">
        <w:rPr>
          <w:b/>
          <w:sz w:val="28"/>
          <w:szCs w:val="28"/>
          <w:lang w:val="uk-UA"/>
        </w:rPr>
        <w:t xml:space="preserve"> </w:t>
      </w:r>
      <w:r w:rsidR="00DF6F3D">
        <w:rPr>
          <w:sz w:val="28"/>
          <w:szCs w:val="28"/>
          <w:lang w:val="uk-UA"/>
        </w:rPr>
        <w:t>Керуючись п. 1.4 Інструкції</w:t>
      </w:r>
      <w:r w:rsidR="00DF6F3D" w:rsidRPr="00DF6F3D">
        <w:rPr>
          <w:sz w:val="28"/>
          <w:szCs w:val="28"/>
          <w:lang w:val="uk-UA"/>
        </w:rPr>
        <w:t xml:space="preserve"> про призначення та проведення судових експ</w:t>
      </w:r>
      <w:r w:rsidR="00A056F4">
        <w:rPr>
          <w:sz w:val="28"/>
          <w:szCs w:val="28"/>
          <w:lang w:val="uk-UA"/>
        </w:rPr>
        <w:t xml:space="preserve">ертиз та експертних досліджень </w:t>
      </w:r>
      <w:r w:rsidR="00744BAD" w:rsidRPr="00037573">
        <w:rPr>
          <w:rFonts w:eastAsiaTheme="minorHAnsi"/>
          <w:color w:val="292526"/>
          <w:sz w:val="28"/>
          <w:szCs w:val="28"/>
          <w:lang w:val="uk-UA" w:eastAsia="en-US"/>
        </w:rPr>
        <w:t>[1</w:t>
      </w:r>
      <w:r w:rsidR="00DD53D0" w:rsidRPr="00037573">
        <w:rPr>
          <w:rFonts w:eastAsiaTheme="minorHAnsi"/>
          <w:color w:val="292526"/>
          <w:sz w:val="28"/>
          <w:szCs w:val="28"/>
          <w:lang w:val="uk-UA" w:eastAsia="en-US"/>
        </w:rPr>
        <w:t>0</w:t>
      </w:r>
      <w:r w:rsidR="00744BAD" w:rsidRPr="00037573">
        <w:rPr>
          <w:rFonts w:eastAsiaTheme="minorHAnsi"/>
          <w:color w:val="292526"/>
          <w:sz w:val="28"/>
          <w:szCs w:val="28"/>
          <w:lang w:val="uk-UA" w:eastAsia="en-US"/>
        </w:rPr>
        <w:t>]</w:t>
      </w:r>
      <w:r w:rsidR="00DF6F3D" w:rsidRPr="00037573">
        <w:rPr>
          <w:sz w:val="28"/>
          <w:szCs w:val="28"/>
          <w:lang w:val="uk-UA"/>
        </w:rPr>
        <w:t>, під</w:t>
      </w:r>
      <w:r w:rsidR="00DF6F3D" w:rsidRPr="00DF6F3D">
        <w:rPr>
          <w:sz w:val="28"/>
          <w:szCs w:val="28"/>
          <w:lang w:val="uk-UA"/>
        </w:rPr>
        <w:t xml:space="preserve"> час проведення експертиз експертами застосовуються відповідні методи дослідження, методики проведення судових експертиз, а також нормативно-правові акти та нормативні документи, а також чинні республіканські стандарти колишньої </w:t>
      </w:r>
      <w:r w:rsidR="00037573">
        <w:rPr>
          <w:sz w:val="28"/>
          <w:szCs w:val="28"/>
          <w:lang w:val="uk-UA"/>
        </w:rPr>
        <w:t xml:space="preserve">УРСР та державні класифікатори </w:t>
      </w:r>
      <w:r w:rsidR="00DF6F3D" w:rsidRPr="00DF6F3D">
        <w:rPr>
          <w:sz w:val="28"/>
          <w:szCs w:val="28"/>
          <w:lang w:val="uk-UA"/>
        </w:rPr>
        <w:t>тощо</w:t>
      </w:r>
      <w:r w:rsidR="00996C6F">
        <w:rPr>
          <w:sz w:val="28"/>
          <w:szCs w:val="28"/>
          <w:lang w:val="uk-UA"/>
        </w:rPr>
        <w:t xml:space="preserve">. </w:t>
      </w:r>
      <w:r w:rsidR="00996C6F" w:rsidRPr="00996C6F">
        <w:rPr>
          <w:sz w:val="28"/>
          <w:szCs w:val="28"/>
          <w:lang w:val="uk-UA"/>
        </w:rPr>
        <w:t>Визначення способу проведення експертизи (вибір певних методик, (методів дослідження)) належить до компетенції експерта</w:t>
      </w:r>
      <w:r w:rsidR="00DF6F3D">
        <w:rPr>
          <w:sz w:val="28"/>
          <w:szCs w:val="28"/>
          <w:lang w:val="uk-UA"/>
        </w:rPr>
        <w:t xml:space="preserve">. </w:t>
      </w:r>
    </w:p>
    <w:p w:rsidR="00403B2C" w:rsidRDefault="00403B2C" w:rsidP="008B1B0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межах досліджуваного виду судової експертизи </w:t>
      </w:r>
      <w:r w:rsidR="00C260EA">
        <w:rPr>
          <w:sz w:val="28"/>
          <w:szCs w:val="28"/>
          <w:lang w:val="uk-UA"/>
        </w:rPr>
        <w:t>в силу динамічних змін норм земельного законодавства важливими</w:t>
      </w:r>
      <w:r>
        <w:rPr>
          <w:sz w:val="28"/>
          <w:szCs w:val="28"/>
          <w:lang w:val="uk-UA"/>
        </w:rPr>
        <w:t xml:space="preserve"> є </w:t>
      </w:r>
      <w:r w:rsidR="00C260EA">
        <w:rPr>
          <w:sz w:val="28"/>
          <w:szCs w:val="28"/>
          <w:lang w:val="uk-UA"/>
        </w:rPr>
        <w:t>дата або період часу, станом на які необхідно здійснити дослідження. Конкретна дата або ж період часу дозволяють експерту відмежувати для дослідження нормативні положення, що були актуальними на відповідний момент часу.</w:t>
      </w:r>
    </w:p>
    <w:p w:rsidR="008B1B05" w:rsidRPr="008B1B05" w:rsidRDefault="008B1B05" w:rsidP="008B1B05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B1B05">
        <w:rPr>
          <w:sz w:val="28"/>
          <w:szCs w:val="28"/>
          <w:lang w:val="uk-UA"/>
        </w:rPr>
        <w:t xml:space="preserve">Згідно норм ст. </w:t>
      </w:r>
      <w:r>
        <w:rPr>
          <w:sz w:val="28"/>
          <w:szCs w:val="28"/>
          <w:lang w:val="uk-UA"/>
        </w:rPr>
        <w:t xml:space="preserve">173 </w:t>
      </w:r>
      <w:r w:rsidRPr="008B1B05">
        <w:rPr>
          <w:sz w:val="28"/>
          <w:szCs w:val="28"/>
          <w:lang w:val="uk-UA"/>
        </w:rPr>
        <w:t xml:space="preserve">чинного </w:t>
      </w:r>
      <w:r w:rsidR="00197BE4">
        <w:rPr>
          <w:sz w:val="28"/>
          <w:szCs w:val="28"/>
          <w:lang w:val="uk-UA"/>
        </w:rPr>
        <w:t>ЗК України</w:t>
      </w:r>
      <w:r w:rsidRPr="008B1B05">
        <w:rPr>
          <w:sz w:val="28"/>
          <w:szCs w:val="28"/>
          <w:lang w:val="uk-UA"/>
        </w:rPr>
        <w:t xml:space="preserve"> межа району, села, селища, міста, району у місті - це умовна замкнена лінія на поверхні землі, що відокремлює територію району, села, селища, міста, району у місті від інших територій.</w:t>
      </w:r>
      <w:r>
        <w:rPr>
          <w:sz w:val="28"/>
          <w:szCs w:val="28"/>
          <w:lang w:val="uk-UA"/>
        </w:rPr>
        <w:t xml:space="preserve"> </w:t>
      </w:r>
      <w:bookmarkStart w:id="0" w:name="n1664"/>
      <w:bookmarkEnd w:id="0"/>
      <w:r w:rsidRPr="008B1B05">
        <w:rPr>
          <w:sz w:val="28"/>
          <w:szCs w:val="28"/>
          <w:lang w:val="uk-UA"/>
        </w:rPr>
        <w:lastRenderedPageBreak/>
        <w:t>Межі району, села, селища, міста, району у місті встановлюються і змінюються за проектами землеустрою щодо встановлення (зміни) меж адміністративно-територіальних одиниць</w:t>
      </w:r>
      <w:r w:rsidR="00C601AC">
        <w:rPr>
          <w:sz w:val="28"/>
          <w:szCs w:val="28"/>
          <w:lang w:val="uk-UA"/>
        </w:rPr>
        <w:t xml:space="preserve"> </w:t>
      </w:r>
      <w:r w:rsidR="00C601AC" w:rsidRPr="00C601AC">
        <w:rPr>
          <w:sz w:val="28"/>
          <w:szCs w:val="28"/>
        </w:rPr>
        <w:t>[</w:t>
      </w:r>
      <w:r w:rsidR="00C601AC">
        <w:rPr>
          <w:sz w:val="28"/>
          <w:szCs w:val="28"/>
          <w:lang w:val="uk-UA"/>
        </w:rPr>
        <w:t>2</w:t>
      </w:r>
      <w:r w:rsidR="00C601AC" w:rsidRPr="00C601AC">
        <w:rPr>
          <w:sz w:val="28"/>
          <w:szCs w:val="28"/>
        </w:rPr>
        <w:t>]</w:t>
      </w:r>
      <w:r w:rsidRPr="008B1B05">
        <w:rPr>
          <w:sz w:val="28"/>
          <w:szCs w:val="28"/>
          <w:lang w:val="uk-UA"/>
        </w:rPr>
        <w:t>.</w:t>
      </w:r>
    </w:p>
    <w:p w:rsidR="002F4C82" w:rsidRDefault="00037573" w:rsidP="002F4C82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1" w:name="n1665"/>
      <w:bookmarkStart w:id="2" w:name="n1671"/>
      <w:bookmarkStart w:id="3" w:name="n1678"/>
      <w:bookmarkEnd w:id="1"/>
      <w:bookmarkEnd w:id="2"/>
      <w:bookmarkEnd w:id="3"/>
      <w:r>
        <w:rPr>
          <w:sz w:val="28"/>
          <w:szCs w:val="28"/>
          <w:lang w:val="uk-UA"/>
        </w:rPr>
        <w:t>Б</w:t>
      </w:r>
      <w:r w:rsidR="00C50F5A">
        <w:rPr>
          <w:sz w:val="28"/>
          <w:szCs w:val="28"/>
          <w:lang w:val="uk-UA"/>
        </w:rPr>
        <w:t xml:space="preserve">еручи до уваги приклад Закарпатської області, переважна більшість меж населених пунктів області встановлена </w:t>
      </w:r>
      <w:r w:rsidR="00403B2C">
        <w:rPr>
          <w:sz w:val="28"/>
          <w:szCs w:val="28"/>
          <w:lang w:val="uk-UA"/>
        </w:rPr>
        <w:t>у 199</w:t>
      </w:r>
      <w:r w:rsidR="009662E5">
        <w:rPr>
          <w:sz w:val="28"/>
          <w:szCs w:val="28"/>
          <w:lang w:val="uk-UA"/>
        </w:rPr>
        <w:t xml:space="preserve">0-х </w:t>
      </w:r>
      <w:r w:rsidR="00403B2C">
        <w:rPr>
          <w:sz w:val="28"/>
          <w:szCs w:val="28"/>
          <w:lang w:val="uk-UA"/>
        </w:rPr>
        <w:t xml:space="preserve">роках. Відтак, </w:t>
      </w:r>
      <w:r w:rsidR="004535F1">
        <w:rPr>
          <w:sz w:val="28"/>
          <w:szCs w:val="28"/>
          <w:lang w:val="uk-UA"/>
        </w:rPr>
        <w:t xml:space="preserve">незважаючи на дату чи період часу, що досліджуються, </w:t>
      </w:r>
      <w:r w:rsidR="00403B2C">
        <w:rPr>
          <w:sz w:val="28"/>
          <w:szCs w:val="28"/>
          <w:lang w:val="uk-UA"/>
        </w:rPr>
        <w:t xml:space="preserve">для проведення такого </w:t>
      </w:r>
      <w:r w:rsidR="004535F1">
        <w:rPr>
          <w:sz w:val="28"/>
          <w:szCs w:val="28"/>
          <w:lang w:val="uk-UA"/>
        </w:rPr>
        <w:t>роду судової експертизи</w:t>
      </w:r>
      <w:r w:rsidR="00403B2C">
        <w:rPr>
          <w:sz w:val="28"/>
          <w:szCs w:val="28"/>
          <w:lang w:val="uk-UA"/>
        </w:rPr>
        <w:t xml:space="preserve"> важливими будуть також положення Земельного кодексу України 1990 року, статті 63-65 якого присвячувалися встановленню меж населених </w:t>
      </w:r>
      <w:r w:rsidR="00403B2C" w:rsidRPr="00037573">
        <w:rPr>
          <w:sz w:val="28"/>
          <w:szCs w:val="28"/>
          <w:lang w:val="uk-UA"/>
        </w:rPr>
        <w:t>пунктів</w:t>
      </w:r>
      <w:r w:rsidR="00C260EA" w:rsidRPr="00037573">
        <w:rPr>
          <w:sz w:val="28"/>
          <w:szCs w:val="28"/>
          <w:lang w:val="uk-UA"/>
        </w:rPr>
        <w:t xml:space="preserve"> </w:t>
      </w:r>
      <w:r w:rsidR="00C260EA" w:rsidRPr="00037573">
        <w:rPr>
          <w:sz w:val="28"/>
          <w:szCs w:val="28"/>
        </w:rPr>
        <w:t>[</w:t>
      </w:r>
      <w:r w:rsidR="009662E5" w:rsidRPr="00037573">
        <w:rPr>
          <w:sz w:val="28"/>
          <w:szCs w:val="28"/>
          <w:lang w:val="uk-UA"/>
        </w:rPr>
        <w:t>1</w:t>
      </w:r>
      <w:r w:rsidR="00DD53D0" w:rsidRPr="00037573">
        <w:rPr>
          <w:sz w:val="28"/>
          <w:szCs w:val="28"/>
          <w:lang w:val="uk-UA"/>
        </w:rPr>
        <w:t>1</w:t>
      </w:r>
      <w:r w:rsidR="00C260EA" w:rsidRPr="00037573">
        <w:rPr>
          <w:sz w:val="28"/>
          <w:szCs w:val="28"/>
        </w:rPr>
        <w:t>]</w:t>
      </w:r>
      <w:r w:rsidR="00C260EA" w:rsidRPr="00037573">
        <w:rPr>
          <w:sz w:val="28"/>
          <w:szCs w:val="28"/>
          <w:lang w:val="uk-UA"/>
        </w:rPr>
        <w:t>.</w:t>
      </w:r>
    </w:p>
    <w:p w:rsidR="009D2F0F" w:rsidRDefault="009D2F0F" w:rsidP="00FC4EE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Важливість використання саме тих нормативних положень, які діяли на час розробки конкретного проекту встановлення меж населеного пункту зумовлена динамікою законодавчих змін в частині розподілу повноважень між органами влади, що встановлюють межі населених пунктів різного рівня.</w:t>
      </w:r>
    </w:p>
    <w:p w:rsidR="00FC4EE7" w:rsidRDefault="002F4C82" w:rsidP="00FC4EE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F4C82">
        <w:rPr>
          <w:sz w:val="28"/>
          <w:szCs w:val="28"/>
          <w:lang w:val="uk-UA"/>
        </w:rPr>
        <w:t xml:space="preserve">Ч. 1 ст. 79 </w:t>
      </w:r>
      <w:r w:rsidR="00532244">
        <w:rPr>
          <w:sz w:val="28"/>
          <w:szCs w:val="28"/>
          <w:lang w:val="uk-UA"/>
        </w:rPr>
        <w:t>ЗК</w:t>
      </w:r>
      <w:r w:rsidRPr="002F4C82">
        <w:rPr>
          <w:sz w:val="28"/>
          <w:szCs w:val="28"/>
          <w:lang w:val="uk-UA"/>
        </w:rPr>
        <w:t xml:space="preserve"> України визначає земельну ділянку як частину земної поверхні з установленими меж</w:t>
      </w:r>
      <w:r w:rsidR="001609FF">
        <w:rPr>
          <w:sz w:val="28"/>
          <w:szCs w:val="28"/>
          <w:lang w:val="uk-UA"/>
        </w:rPr>
        <w:t>ами, певним місцем розташування та</w:t>
      </w:r>
      <w:r w:rsidRPr="002F4C82">
        <w:rPr>
          <w:sz w:val="28"/>
          <w:szCs w:val="28"/>
          <w:lang w:val="uk-UA"/>
        </w:rPr>
        <w:t xml:space="preserve"> з визначеними щодо неї правами.</w:t>
      </w:r>
      <w:r w:rsidR="001609FF">
        <w:rPr>
          <w:sz w:val="28"/>
          <w:szCs w:val="28"/>
          <w:lang w:val="uk-UA"/>
        </w:rPr>
        <w:t xml:space="preserve"> </w:t>
      </w:r>
      <w:r w:rsidR="009D2F0F">
        <w:rPr>
          <w:sz w:val="28"/>
          <w:szCs w:val="28"/>
          <w:lang w:val="uk-UA"/>
        </w:rPr>
        <w:t xml:space="preserve">Що стосується виникнення прав на землю, то </w:t>
      </w:r>
      <w:r w:rsidR="001609FF">
        <w:rPr>
          <w:sz w:val="28"/>
          <w:szCs w:val="28"/>
          <w:lang w:val="uk-UA"/>
        </w:rPr>
        <w:t xml:space="preserve">до 2011 року </w:t>
      </w:r>
      <w:r w:rsidR="009D2F0F" w:rsidRPr="002F4C82">
        <w:rPr>
          <w:sz w:val="28"/>
          <w:szCs w:val="28"/>
          <w:lang w:val="uk-UA"/>
        </w:rPr>
        <w:t>ст. 12</w:t>
      </w:r>
      <w:r w:rsidR="009D2F0F">
        <w:rPr>
          <w:sz w:val="28"/>
          <w:szCs w:val="28"/>
          <w:lang w:val="uk-UA"/>
        </w:rPr>
        <w:t>6</w:t>
      </w:r>
      <w:r w:rsidR="009D2F0F" w:rsidRPr="002F4C82">
        <w:rPr>
          <w:sz w:val="28"/>
          <w:szCs w:val="28"/>
          <w:lang w:val="uk-UA"/>
        </w:rPr>
        <w:t xml:space="preserve"> ЗК України </w:t>
      </w:r>
      <w:r w:rsidR="001609FF">
        <w:rPr>
          <w:sz w:val="28"/>
          <w:szCs w:val="28"/>
          <w:lang w:val="uk-UA"/>
        </w:rPr>
        <w:t xml:space="preserve">передбачала, що </w:t>
      </w:r>
      <w:r w:rsidRPr="002F4C82">
        <w:rPr>
          <w:sz w:val="28"/>
          <w:szCs w:val="28"/>
          <w:lang w:val="uk-UA"/>
        </w:rPr>
        <w:t>право власності на земельну ділянку</w:t>
      </w:r>
      <w:r w:rsidR="001609FF">
        <w:rPr>
          <w:sz w:val="28"/>
          <w:szCs w:val="28"/>
          <w:lang w:val="uk-UA"/>
        </w:rPr>
        <w:t xml:space="preserve"> посвідчується державним актом</w:t>
      </w:r>
      <w:r w:rsidR="002D6A0E">
        <w:rPr>
          <w:sz w:val="28"/>
          <w:szCs w:val="28"/>
          <w:lang w:val="uk-UA"/>
        </w:rPr>
        <w:t>. З</w:t>
      </w:r>
      <w:r w:rsidR="008D0681">
        <w:rPr>
          <w:sz w:val="28"/>
          <w:szCs w:val="28"/>
          <w:lang w:val="uk-UA"/>
        </w:rPr>
        <w:t xml:space="preserve"> </w:t>
      </w:r>
      <w:r w:rsidR="001609FF">
        <w:rPr>
          <w:sz w:val="28"/>
          <w:szCs w:val="28"/>
          <w:lang w:val="uk-UA"/>
        </w:rPr>
        <w:t xml:space="preserve">2011 року </w:t>
      </w:r>
      <w:r w:rsidR="002D6A0E">
        <w:rPr>
          <w:sz w:val="28"/>
          <w:szCs w:val="28"/>
          <w:lang w:val="uk-UA"/>
        </w:rPr>
        <w:t xml:space="preserve">редакція статті 126 </w:t>
      </w:r>
      <w:r w:rsidR="001609FF">
        <w:rPr>
          <w:sz w:val="28"/>
          <w:szCs w:val="28"/>
          <w:lang w:val="uk-UA"/>
        </w:rPr>
        <w:t xml:space="preserve">відсилає до норм </w:t>
      </w:r>
      <w:hyperlink r:id="rId7" w:tgtFrame="_blank" w:history="1">
        <w:r w:rsidR="001609FF" w:rsidRPr="001609FF">
          <w:rPr>
            <w:sz w:val="28"/>
            <w:szCs w:val="28"/>
            <w:lang w:val="uk-UA"/>
          </w:rPr>
          <w:t>Закону України "Про державну реєстрацію речових прав на нерухоме майно та їх обтяжень"</w:t>
        </w:r>
      </w:hyperlink>
      <w:r w:rsidR="001609FF" w:rsidRPr="001609FF">
        <w:rPr>
          <w:sz w:val="28"/>
          <w:szCs w:val="28"/>
          <w:lang w:val="uk-UA"/>
        </w:rPr>
        <w:t>, згідно положень якого право власності на земельну ділянку реєструється з видачею відповідного свідоцтва</w:t>
      </w:r>
      <w:r w:rsidR="008D0681">
        <w:rPr>
          <w:sz w:val="28"/>
          <w:szCs w:val="28"/>
          <w:lang w:val="uk-UA"/>
        </w:rPr>
        <w:t xml:space="preserve"> та витягу з державного </w:t>
      </w:r>
      <w:r w:rsidR="008D0681" w:rsidRPr="002F0659">
        <w:rPr>
          <w:sz w:val="28"/>
          <w:szCs w:val="28"/>
          <w:lang w:val="uk-UA"/>
        </w:rPr>
        <w:t>реєстру</w:t>
      </w:r>
      <w:r w:rsidR="00391FCB" w:rsidRPr="002F0659">
        <w:rPr>
          <w:sz w:val="28"/>
          <w:szCs w:val="28"/>
          <w:lang w:val="uk-UA"/>
        </w:rPr>
        <w:t xml:space="preserve"> </w:t>
      </w:r>
      <w:r w:rsidR="007E5ED0" w:rsidRPr="002F0659">
        <w:rPr>
          <w:sz w:val="28"/>
          <w:szCs w:val="28"/>
          <w:lang w:val="uk-UA"/>
        </w:rPr>
        <w:t>[</w:t>
      </w:r>
      <w:r w:rsidR="002D6A0E" w:rsidRPr="002F0659">
        <w:rPr>
          <w:sz w:val="28"/>
          <w:szCs w:val="28"/>
          <w:lang w:val="uk-UA"/>
        </w:rPr>
        <w:t>1</w:t>
      </w:r>
      <w:r w:rsidR="00DD53D0" w:rsidRPr="002F0659">
        <w:rPr>
          <w:sz w:val="28"/>
          <w:szCs w:val="28"/>
          <w:lang w:val="uk-UA"/>
        </w:rPr>
        <w:t>2</w:t>
      </w:r>
      <w:r w:rsidR="007E5ED0" w:rsidRPr="002F0659">
        <w:rPr>
          <w:sz w:val="28"/>
          <w:szCs w:val="28"/>
          <w:lang w:val="uk-UA"/>
        </w:rPr>
        <w:t>]</w:t>
      </w:r>
      <w:r w:rsidR="001609FF" w:rsidRPr="002F0659">
        <w:rPr>
          <w:sz w:val="28"/>
          <w:szCs w:val="28"/>
          <w:lang w:val="uk-UA"/>
        </w:rPr>
        <w:t>.</w:t>
      </w:r>
    </w:p>
    <w:p w:rsidR="00B75247" w:rsidRDefault="00B75247" w:rsidP="00B75247">
      <w:pPr>
        <w:widowControl w:val="0"/>
        <w:spacing w:line="360" w:lineRule="auto"/>
        <w:ind w:firstLine="709"/>
        <w:jc w:val="both"/>
        <w:rPr>
          <w:rStyle w:val="39"/>
          <w:i/>
          <w:sz w:val="28"/>
          <w:szCs w:val="28"/>
          <w:lang w:val="uk-UA"/>
        </w:rPr>
      </w:pPr>
      <w:r w:rsidRPr="00D1056F">
        <w:rPr>
          <w:rStyle w:val="39"/>
          <w:i/>
          <w:sz w:val="28"/>
          <w:szCs w:val="28"/>
          <w:lang w:val="uk-UA"/>
        </w:rPr>
        <w:t xml:space="preserve">Таким чином, нормативну основу виконання досліджуваної земельно-технічної експертизи складає вся сфера земельного законодавства на чолі із </w:t>
      </w:r>
      <w:r w:rsidR="002D6A0E" w:rsidRPr="002D6A0E">
        <w:rPr>
          <w:rStyle w:val="39"/>
          <w:i/>
          <w:sz w:val="28"/>
          <w:szCs w:val="28"/>
        </w:rPr>
        <w:t>ЗК України</w:t>
      </w:r>
      <w:r>
        <w:rPr>
          <w:rStyle w:val="39"/>
          <w:i/>
          <w:sz w:val="28"/>
          <w:szCs w:val="28"/>
          <w:lang w:val="uk-UA"/>
        </w:rPr>
        <w:t>. Особливості використання нормативної бази моделюють дата встановлення меж населеного пункту, а також дата або період часу, станом на які проводиться дослідження.</w:t>
      </w:r>
    </w:p>
    <w:p w:rsidR="00FC4EE7" w:rsidRPr="00FC4EE7" w:rsidRDefault="003D682D" w:rsidP="00FC4EE7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Методологія виконання судової експертизи, завданням якої є визначення </w:t>
      </w:r>
      <w:proofErr w:type="spellStart"/>
      <w:r>
        <w:rPr>
          <w:sz w:val="28"/>
          <w:szCs w:val="28"/>
          <w:lang w:val="uk-UA"/>
        </w:rPr>
        <w:t>місцязнаходження</w:t>
      </w:r>
      <w:proofErr w:type="spellEnd"/>
      <w:r>
        <w:rPr>
          <w:sz w:val="28"/>
          <w:szCs w:val="28"/>
          <w:lang w:val="uk-UA"/>
        </w:rPr>
        <w:t xml:space="preserve"> земельної ділянки відносно меж населеного пункту</w:t>
      </w:r>
      <w:r w:rsidR="00FC4EE7">
        <w:rPr>
          <w:sz w:val="28"/>
          <w:szCs w:val="28"/>
          <w:lang w:val="uk-UA"/>
        </w:rPr>
        <w:t>, передбачає використання судовим експертом</w:t>
      </w:r>
      <w:r w:rsidR="00416189">
        <w:rPr>
          <w:sz w:val="28"/>
          <w:szCs w:val="28"/>
          <w:lang w:val="uk-UA"/>
        </w:rPr>
        <w:t xml:space="preserve"> ряду</w:t>
      </w:r>
      <w:r w:rsidR="008C30AF">
        <w:rPr>
          <w:sz w:val="28"/>
          <w:szCs w:val="28"/>
          <w:lang w:val="uk-UA"/>
        </w:rPr>
        <w:t xml:space="preserve"> методів</w:t>
      </w:r>
      <w:r w:rsidR="00416189">
        <w:rPr>
          <w:sz w:val="28"/>
          <w:szCs w:val="28"/>
          <w:lang w:val="uk-UA"/>
        </w:rPr>
        <w:t>, а саме:</w:t>
      </w:r>
      <w:r w:rsidR="00FC4EE7">
        <w:rPr>
          <w:sz w:val="28"/>
          <w:szCs w:val="28"/>
          <w:lang w:val="uk-UA"/>
        </w:rPr>
        <w:t xml:space="preserve"> </w:t>
      </w:r>
      <w:r w:rsidR="00FC4EE7" w:rsidRPr="00FC4EE7">
        <w:rPr>
          <w:sz w:val="28"/>
          <w:szCs w:val="28"/>
          <w:lang w:val="uk-UA"/>
        </w:rPr>
        <w:t>метод</w:t>
      </w:r>
      <w:r w:rsidR="002F0659">
        <w:rPr>
          <w:sz w:val="28"/>
          <w:szCs w:val="28"/>
          <w:lang w:val="uk-UA"/>
        </w:rPr>
        <w:t xml:space="preserve">у </w:t>
      </w:r>
      <w:r w:rsidR="002F0659">
        <w:rPr>
          <w:sz w:val="28"/>
          <w:szCs w:val="28"/>
          <w:lang w:val="uk-UA"/>
        </w:rPr>
        <w:lastRenderedPageBreak/>
        <w:t>спостереження</w:t>
      </w:r>
      <w:r w:rsidR="008C30AF">
        <w:rPr>
          <w:sz w:val="28"/>
          <w:szCs w:val="28"/>
          <w:lang w:val="uk-UA"/>
        </w:rPr>
        <w:t>;</w:t>
      </w:r>
      <w:r w:rsidR="00FC4EE7" w:rsidRPr="00FC4EE7">
        <w:rPr>
          <w:sz w:val="28"/>
          <w:szCs w:val="28"/>
          <w:lang w:val="uk-UA"/>
        </w:rPr>
        <w:t xml:space="preserve"> метод</w:t>
      </w:r>
      <w:r w:rsidR="00FC4EE7">
        <w:rPr>
          <w:sz w:val="28"/>
          <w:szCs w:val="28"/>
          <w:lang w:val="uk-UA"/>
        </w:rPr>
        <w:t>у безпосереднього виміру</w:t>
      </w:r>
      <w:r w:rsidR="008C30AF">
        <w:rPr>
          <w:sz w:val="28"/>
          <w:szCs w:val="28"/>
          <w:lang w:val="uk-UA"/>
        </w:rPr>
        <w:t>;</w:t>
      </w:r>
      <w:r w:rsidR="002F0659">
        <w:rPr>
          <w:sz w:val="28"/>
          <w:szCs w:val="28"/>
          <w:lang w:val="uk-UA"/>
        </w:rPr>
        <w:t xml:space="preserve"> метод опису</w:t>
      </w:r>
      <w:r w:rsidR="008C30AF">
        <w:rPr>
          <w:sz w:val="28"/>
          <w:szCs w:val="28"/>
          <w:lang w:val="uk-UA"/>
        </w:rPr>
        <w:t xml:space="preserve">; </w:t>
      </w:r>
      <w:r w:rsidR="00FC4EE7" w:rsidRPr="00FC4EE7">
        <w:rPr>
          <w:sz w:val="28"/>
          <w:szCs w:val="28"/>
          <w:lang w:val="uk-UA"/>
        </w:rPr>
        <w:t>методу порівня</w:t>
      </w:r>
      <w:r w:rsidR="00FC4EE7">
        <w:rPr>
          <w:sz w:val="28"/>
          <w:szCs w:val="28"/>
          <w:lang w:val="uk-UA"/>
        </w:rPr>
        <w:t>ння, в результаті чого здійснюється</w:t>
      </w:r>
      <w:r w:rsidR="00FC4EE7" w:rsidRPr="00FC4EE7">
        <w:rPr>
          <w:sz w:val="28"/>
          <w:szCs w:val="28"/>
          <w:lang w:val="uk-UA"/>
        </w:rPr>
        <w:t xml:space="preserve"> </w:t>
      </w:r>
      <w:proofErr w:type="spellStart"/>
      <w:r w:rsidR="00FC4EE7" w:rsidRPr="00FC4EE7">
        <w:rPr>
          <w:sz w:val="28"/>
          <w:szCs w:val="28"/>
          <w:lang w:val="uk-UA"/>
        </w:rPr>
        <w:t>співположення</w:t>
      </w:r>
      <w:proofErr w:type="spellEnd"/>
      <w:r w:rsidR="00FC4EE7" w:rsidRPr="00FC4EE7">
        <w:rPr>
          <w:sz w:val="28"/>
          <w:szCs w:val="28"/>
          <w:lang w:val="uk-UA"/>
        </w:rPr>
        <w:t xml:space="preserve"> досліджених в натурі фактів та отриманих в результаті ознайомлення з </w:t>
      </w:r>
      <w:r w:rsidR="007C4A54">
        <w:rPr>
          <w:sz w:val="28"/>
          <w:szCs w:val="28"/>
          <w:lang w:val="uk-UA"/>
        </w:rPr>
        <w:t xml:space="preserve">отриманими експертом </w:t>
      </w:r>
      <w:r w:rsidR="00FC4EE7" w:rsidRPr="00FC4EE7">
        <w:rPr>
          <w:sz w:val="28"/>
          <w:szCs w:val="28"/>
          <w:lang w:val="uk-UA"/>
        </w:rPr>
        <w:t xml:space="preserve">матеріалами. </w:t>
      </w:r>
    </w:p>
    <w:p w:rsidR="003D682D" w:rsidRDefault="008C30AF" w:rsidP="002F4C82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Слід зауважити, що метод виміру доцільно проводити </w:t>
      </w:r>
      <w:r w:rsidRPr="008C30AF">
        <w:rPr>
          <w:sz w:val="28"/>
          <w:szCs w:val="28"/>
          <w:lang w:val="uk-UA"/>
        </w:rPr>
        <w:t>шляхом виконання топографо-геодезичної зйомки із залученням спеціалізованої сертифікованої установи, що в умовах сьогодення є більш ефективнішим та точнішим способом</w:t>
      </w:r>
      <w:r w:rsidR="00023753">
        <w:rPr>
          <w:sz w:val="28"/>
          <w:szCs w:val="28"/>
          <w:lang w:val="uk-UA"/>
        </w:rPr>
        <w:t xml:space="preserve"> одержання даних</w:t>
      </w:r>
      <w:r w:rsidRPr="008C30AF">
        <w:rPr>
          <w:sz w:val="28"/>
          <w:szCs w:val="28"/>
          <w:lang w:val="uk-UA"/>
        </w:rPr>
        <w:t>, аніж</w:t>
      </w:r>
      <w:r w:rsidR="00761A47">
        <w:rPr>
          <w:sz w:val="28"/>
          <w:szCs w:val="28"/>
          <w:lang w:val="uk-UA"/>
        </w:rPr>
        <w:t xml:space="preserve"> обміри із застосуванням мірної стрічки</w:t>
      </w:r>
      <w:r w:rsidRPr="008C30AF">
        <w:rPr>
          <w:sz w:val="28"/>
          <w:szCs w:val="28"/>
          <w:lang w:val="uk-UA"/>
        </w:rPr>
        <w:t>.</w:t>
      </w:r>
    </w:p>
    <w:p w:rsidR="001F488C" w:rsidRDefault="001F488C" w:rsidP="001F488C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з мет</w:t>
      </w:r>
      <w:r w:rsidR="004924E8">
        <w:rPr>
          <w:sz w:val="28"/>
          <w:szCs w:val="28"/>
          <w:lang w:val="uk-UA"/>
        </w:rPr>
        <w:t>ою встановле</w:t>
      </w:r>
      <w:r>
        <w:rPr>
          <w:sz w:val="28"/>
          <w:szCs w:val="28"/>
          <w:lang w:val="uk-UA"/>
        </w:rPr>
        <w:t>ння, чи належить досліджувана земельна ділянка до земель населеного пункту, картографічний матеріал проекту встановлення меж відповідного населеного пункту (який виконаний без координування окружної межі) необхідно прив’язати до результатів топографо-геодезичної зйомки</w:t>
      </w:r>
      <w:r w:rsidR="008955D2">
        <w:rPr>
          <w:sz w:val="28"/>
          <w:szCs w:val="28"/>
          <w:lang w:val="uk-UA"/>
        </w:rPr>
        <w:t xml:space="preserve"> земельної ділянки у державній системі координат</w:t>
      </w:r>
      <w:r>
        <w:rPr>
          <w:sz w:val="28"/>
          <w:szCs w:val="28"/>
          <w:lang w:val="uk-UA"/>
        </w:rPr>
        <w:t xml:space="preserve">. </w:t>
      </w:r>
    </w:p>
    <w:p w:rsidR="008955D2" w:rsidRDefault="008955D2" w:rsidP="008955D2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1F488C">
        <w:rPr>
          <w:sz w:val="28"/>
          <w:szCs w:val="28"/>
          <w:lang w:val="uk-UA"/>
        </w:rPr>
        <w:t>озділ</w:t>
      </w:r>
      <w:r>
        <w:rPr>
          <w:sz w:val="28"/>
          <w:szCs w:val="28"/>
          <w:lang w:val="uk-UA"/>
        </w:rPr>
        <w:t>ом</w:t>
      </w:r>
      <w:r w:rsidRPr="001F488C">
        <w:rPr>
          <w:sz w:val="28"/>
          <w:szCs w:val="28"/>
          <w:lang w:val="uk-UA"/>
        </w:rPr>
        <w:t xml:space="preserve"> 4 Методичних рекомендацій по організації і проведенню судово-будівельних експертиз з приводу порушення меж суміжного землекористування </w:t>
      </w:r>
      <w:r>
        <w:rPr>
          <w:sz w:val="28"/>
          <w:szCs w:val="28"/>
          <w:lang w:val="uk-UA"/>
        </w:rPr>
        <w:t>визначе</w:t>
      </w:r>
      <w:r w:rsidRPr="001F488C">
        <w:rPr>
          <w:sz w:val="28"/>
          <w:szCs w:val="28"/>
          <w:lang w:val="uk-UA"/>
        </w:rPr>
        <w:t xml:space="preserve">но, що за загальним правилом, прив’язка меж земельної ділянки здійснюється до постійно існуючих твердих предметів на місцевості, зокрема, ними можуть бути </w:t>
      </w:r>
      <w:r w:rsidRPr="00A056F4">
        <w:rPr>
          <w:sz w:val="28"/>
          <w:szCs w:val="28"/>
          <w:lang w:val="uk-UA"/>
        </w:rPr>
        <w:t>будівлі, споруди, опори лінії електропередачі, дорога з твердим покриттям тощо [1</w:t>
      </w:r>
      <w:r w:rsidR="00DD53D0" w:rsidRPr="00A056F4">
        <w:rPr>
          <w:sz w:val="28"/>
          <w:szCs w:val="28"/>
          <w:lang w:val="uk-UA"/>
        </w:rPr>
        <w:t>3</w:t>
      </w:r>
      <w:r w:rsidRPr="00A056F4">
        <w:rPr>
          <w:sz w:val="28"/>
          <w:szCs w:val="28"/>
          <w:lang w:val="uk-UA"/>
        </w:rPr>
        <w:t>].</w:t>
      </w:r>
    </w:p>
    <w:p w:rsidR="002C59A7" w:rsidRDefault="008955D2" w:rsidP="001F488C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Нормативно порядок такої прив’язки чітко не визначений. При цьому, слідуючи </w:t>
      </w:r>
      <w:r w:rsidR="00012D47">
        <w:rPr>
          <w:sz w:val="28"/>
          <w:szCs w:val="28"/>
          <w:lang w:val="uk-UA"/>
        </w:rPr>
        <w:t xml:space="preserve">п. </w:t>
      </w:r>
      <w:r w:rsidR="001F488C" w:rsidRPr="001F488C">
        <w:rPr>
          <w:sz w:val="28"/>
          <w:szCs w:val="28"/>
          <w:lang w:val="uk-UA"/>
        </w:rPr>
        <w:t xml:space="preserve">3.8 Інструкції з топографічного знімання у масштабах 1:5000, 1:2000, 1:1000 та 1:500, вибрані в натурі місця для закладання геодезичних пунктів закріплюють тимчасовими знаками (кілками, металевими штирями, обкопуванням тощо) і на них складають абриси з прив’язкою до постійних предметів місцевості не менше ніж трьома </w:t>
      </w:r>
      <w:r w:rsidR="001F488C" w:rsidRPr="00A056F4">
        <w:rPr>
          <w:sz w:val="28"/>
          <w:szCs w:val="28"/>
          <w:lang w:val="uk-UA"/>
        </w:rPr>
        <w:t>промірами [</w:t>
      </w:r>
      <w:r w:rsidR="00012D47" w:rsidRPr="00A056F4">
        <w:rPr>
          <w:sz w:val="28"/>
          <w:szCs w:val="28"/>
          <w:lang w:val="uk-UA"/>
        </w:rPr>
        <w:t>1</w:t>
      </w:r>
      <w:r w:rsidR="00DD53D0" w:rsidRPr="00A056F4">
        <w:rPr>
          <w:sz w:val="28"/>
          <w:szCs w:val="28"/>
          <w:lang w:val="uk-UA"/>
        </w:rPr>
        <w:t>4</w:t>
      </w:r>
      <w:r w:rsidR="001F488C" w:rsidRPr="00A056F4">
        <w:rPr>
          <w:sz w:val="28"/>
          <w:szCs w:val="28"/>
          <w:lang w:val="uk-UA"/>
        </w:rPr>
        <w:t>]</w:t>
      </w:r>
      <w:r w:rsidR="002C59A7" w:rsidRPr="00A056F4">
        <w:rPr>
          <w:sz w:val="28"/>
          <w:szCs w:val="28"/>
          <w:lang w:val="uk-UA"/>
        </w:rPr>
        <w:t>.</w:t>
      </w:r>
      <w:r w:rsidR="002C59A7">
        <w:rPr>
          <w:sz w:val="28"/>
          <w:szCs w:val="28"/>
          <w:lang w:val="uk-UA"/>
        </w:rPr>
        <w:t xml:space="preserve"> </w:t>
      </w:r>
    </w:p>
    <w:p w:rsidR="001F488C" w:rsidRDefault="002C59A7" w:rsidP="001F488C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приведеними положеннями закріплено </w:t>
      </w:r>
      <w:proofErr w:type="spellStart"/>
      <w:r>
        <w:rPr>
          <w:sz w:val="28"/>
          <w:szCs w:val="28"/>
          <w:lang w:val="uk-UA"/>
        </w:rPr>
        <w:t>вцілому</w:t>
      </w:r>
      <w:proofErr w:type="spellEnd"/>
      <w:r>
        <w:rPr>
          <w:sz w:val="28"/>
          <w:szCs w:val="28"/>
          <w:lang w:val="uk-UA"/>
        </w:rPr>
        <w:t xml:space="preserve"> поняття прив’язки до твердих об’єктів на місцевості.</w:t>
      </w:r>
    </w:p>
    <w:p w:rsidR="009E3FAE" w:rsidRDefault="000E5CD1" w:rsidP="009E3FAE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 само </w:t>
      </w:r>
      <w:r w:rsidR="006B37A8">
        <w:rPr>
          <w:sz w:val="28"/>
          <w:szCs w:val="28"/>
          <w:lang w:val="uk-UA"/>
        </w:rPr>
        <w:t xml:space="preserve">за аналогією </w:t>
      </w:r>
      <w:r>
        <w:rPr>
          <w:sz w:val="28"/>
          <w:szCs w:val="28"/>
          <w:lang w:val="uk-UA"/>
        </w:rPr>
        <w:t>прив’язка межі населеного пункту виконується до тих твердих об’єктів на місцевості, які безпосередньо відображені у проекті встановлення меж</w:t>
      </w:r>
      <w:r w:rsidR="006B37A8">
        <w:rPr>
          <w:sz w:val="28"/>
          <w:szCs w:val="28"/>
          <w:lang w:val="uk-UA"/>
        </w:rPr>
        <w:t xml:space="preserve"> та збереглися до цього часу</w:t>
      </w:r>
      <w:r>
        <w:rPr>
          <w:sz w:val="28"/>
          <w:szCs w:val="28"/>
          <w:lang w:val="uk-UA"/>
        </w:rPr>
        <w:t>. Такими об’єктами як</w:t>
      </w:r>
      <w:r w:rsidR="006B37A8">
        <w:rPr>
          <w:sz w:val="28"/>
          <w:szCs w:val="28"/>
          <w:lang w:val="uk-UA"/>
        </w:rPr>
        <w:t xml:space="preserve"> правило </w:t>
      </w:r>
      <w:r w:rsidR="006B37A8">
        <w:rPr>
          <w:sz w:val="28"/>
          <w:szCs w:val="28"/>
          <w:lang w:val="uk-UA"/>
        </w:rPr>
        <w:lastRenderedPageBreak/>
        <w:t xml:space="preserve">виступають автодороги, </w:t>
      </w:r>
      <w:r>
        <w:rPr>
          <w:sz w:val="28"/>
          <w:szCs w:val="28"/>
          <w:lang w:val="uk-UA"/>
        </w:rPr>
        <w:t>інженерні споруди ліній електропередач</w:t>
      </w:r>
      <w:r w:rsidR="006B37A8">
        <w:rPr>
          <w:sz w:val="28"/>
          <w:szCs w:val="28"/>
          <w:lang w:val="uk-UA"/>
        </w:rPr>
        <w:t xml:space="preserve"> тощо</w:t>
      </w:r>
      <w:r>
        <w:rPr>
          <w:sz w:val="28"/>
          <w:szCs w:val="28"/>
          <w:lang w:val="uk-UA"/>
        </w:rPr>
        <w:t>.</w:t>
      </w:r>
    </w:p>
    <w:p w:rsidR="00B279C5" w:rsidRDefault="00CC0303" w:rsidP="009E3FAE">
      <w:pPr>
        <w:widowControl w:val="0"/>
        <w:spacing w:line="360" w:lineRule="auto"/>
        <w:ind w:firstLine="709"/>
        <w:jc w:val="both"/>
        <w:rPr>
          <w:rStyle w:val="39"/>
          <w:i/>
          <w:sz w:val="28"/>
          <w:szCs w:val="28"/>
          <w:lang w:val="uk-UA"/>
        </w:rPr>
      </w:pPr>
      <w:r>
        <w:rPr>
          <w:rStyle w:val="39"/>
          <w:i/>
          <w:sz w:val="28"/>
          <w:szCs w:val="28"/>
          <w:lang w:val="uk-UA"/>
        </w:rPr>
        <w:t>Таким чином, о</w:t>
      </w:r>
      <w:r w:rsidR="00023753">
        <w:rPr>
          <w:rStyle w:val="39"/>
          <w:i/>
          <w:sz w:val="28"/>
          <w:szCs w:val="28"/>
          <w:lang w:val="uk-UA"/>
        </w:rPr>
        <w:t xml:space="preserve">собливість методології </w:t>
      </w:r>
      <w:r>
        <w:rPr>
          <w:rStyle w:val="39"/>
          <w:i/>
          <w:sz w:val="28"/>
          <w:szCs w:val="28"/>
          <w:lang w:val="uk-UA"/>
        </w:rPr>
        <w:t xml:space="preserve">досліджуваної </w:t>
      </w:r>
      <w:r w:rsidR="00023753">
        <w:rPr>
          <w:rStyle w:val="39"/>
          <w:i/>
          <w:sz w:val="28"/>
          <w:szCs w:val="28"/>
          <w:lang w:val="uk-UA"/>
        </w:rPr>
        <w:t xml:space="preserve">експертизи пов’язана з необхідністю проведення топографо-геодезичної зйомки окремо взятої </w:t>
      </w:r>
      <w:r>
        <w:rPr>
          <w:rStyle w:val="39"/>
          <w:i/>
          <w:sz w:val="28"/>
          <w:szCs w:val="28"/>
          <w:lang w:val="uk-UA"/>
        </w:rPr>
        <w:t>території населен</w:t>
      </w:r>
      <w:r w:rsidR="00B279C5">
        <w:rPr>
          <w:rStyle w:val="39"/>
          <w:i/>
          <w:sz w:val="28"/>
          <w:szCs w:val="28"/>
          <w:lang w:val="uk-UA"/>
        </w:rPr>
        <w:t>ого пункту</w:t>
      </w:r>
      <w:r w:rsidR="00372094">
        <w:rPr>
          <w:rStyle w:val="39"/>
          <w:i/>
          <w:sz w:val="28"/>
          <w:szCs w:val="28"/>
          <w:lang w:val="uk-UA"/>
        </w:rPr>
        <w:t xml:space="preserve"> </w:t>
      </w:r>
      <w:r w:rsidR="00E13828">
        <w:rPr>
          <w:rStyle w:val="39"/>
          <w:i/>
          <w:sz w:val="28"/>
          <w:szCs w:val="28"/>
          <w:lang w:val="uk-UA"/>
        </w:rPr>
        <w:t>та</w:t>
      </w:r>
      <w:r w:rsidR="00B279C5">
        <w:rPr>
          <w:rStyle w:val="39"/>
          <w:i/>
          <w:sz w:val="28"/>
          <w:szCs w:val="28"/>
          <w:lang w:val="uk-UA"/>
        </w:rPr>
        <w:t xml:space="preserve"> твердих об’єктів на місцевості, розташованих поруч, </w:t>
      </w:r>
      <w:r w:rsidR="00372094">
        <w:rPr>
          <w:rStyle w:val="39"/>
          <w:i/>
          <w:sz w:val="28"/>
          <w:szCs w:val="28"/>
          <w:lang w:val="uk-UA"/>
        </w:rPr>
        <w:t>сертифікованою установою</w:t>
      </w:r>
      <w:r w:rsidR="00B279C5">
        <w:rPr>
          <w:rStyle w:val="39"/>
          <w:i/>
          <w:sz w:val="28"/>
          <w:szCs w:val="28"/>
          <w:lang w:val="uk-UA"/>
        </w:rPr>
        <w:t>.</w:t>
      </w:r>
    </w:p>
    <w:p w:rsidR="00403B2C" w:rsidRPr="00A056F4" w:rsidRDefault="00332C8B" w:rsidP="00403B2C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03B2C">
        <w:rPr>
          <w:sz w:val="28"/>
          <w:szCs w:val="28"/>
          <w:lang w:val="uk-UA"/>
        </w:rPr>
        <w:t xml:space="preserve">а офіційними даними </w:t>
      </w:r>
      <w:proofErr w:type="spellStart"/>
      <w:r w:rsidR="00403B2C">
        <w:rPr>
          <w:sz w:val="28"/>
          <w:szCs w:val="28"/>
          <w:lang w:val="uk-UA"/>
        </w:rPr>
        <w:t>Держземагентства</w:t>
      </w:r>
      <w:proofErr w:type="spellEnd"/>
      <w:r w:rsidR="00403B2C">
        <w:rPr>
          <w:sz w:val="28"/>
          <w:szCs w:val="28"/>
          <w:lang w:val="uk-UA"/>
        </w:rPr>
        <w:t xml:space="preserve"> України с</w:t>
      </w:r>
      <w:r w:rsidR="00403B2C" w:rsidRPr="006C1AC9">
        <w:rPr>
          <w:sz w:val="28"/>
          <w:szCs w:val="28"/>
          <w:lang w:val="uk-UA"/>
        </w:rPr>
        <w:t>таном на 1 січня 2010 року із 29</w:t>
      </w:r>
      <w:r w:rsidR="00403B2C">
        <w:rPr>
          <w:sz w:val="28"/>
          <w:szCs w:val="28"/>
          <w:lang w:val="uk-UA"/>
        </w:rPr>
        <w:t xml:space="preserve"> </w:t>
      </w:r>
      <w:r w:rsidR="00403B2C" w:rsidRPr="006C1AC9">
        <w:rPr>
          <w:sz w:val="28"/>
          <w:szCs w:val="28"/>
          <w:lang w:val="uk-UA"/>
        </w:rPr>
        <w:t>835 населених пунктів України встановлено межі згідно із проектами землеустрою щодо встановлення або зміни меж населеного пункту у 19</w:t>
      </w:r>
      <w:r w:rsidR="00403B2C">
        <w:rPr>
          <w:sz w:val="28"/>
          <w:szCs w:val="28"/>
          <w:lang w:val="uk-UA"/>
        </w:rPr>
        <w:t xml:space="preserve"> </w:t>
      </w:r>
      <w:r w:rsidR="00403B2C" w:rsidRPr="006C1AC9">
        <w:rPr>
          <w:sz w:val="28"/>
          <w:szCs w:val="28"/>
          <w:lang w:val="uk-UA"/>
        </w:rPr>
        <w:t xml:space="preserve">252 населених пунктах, що становить 64,5 % від їх загальної </w:t>
      </w:r>
      <w:r w:rsidR="00403B2C" w:rsidRPr="00A056F4">
        <w:rPr>
          <w:sz w:val="28"/>
          <w:szCs w:val="28"/>
          <w:lang w:val="uk-UA"/>
        </w:rPr>
        <w:t xml:space="preserve">кількості </w:t>
      </w:r>
      <w:r w:rsidR="00403B2C" w:rsidRPr="00A056F4">
        <w:rPr>
          <w:sz w:val="28"/>
          <w:szCs w:val="28"/>
        </w:rPr>
        <w:t>[</w:t>
      </w:r>
      <w:r w:rsidR="005E4F2C" w:rsidRPr="00A056F4">
        <w:rPr>
          <w:sz w:val="28"/>
          <w:szCs w:val="28"/>
          <w:lang w:val="uk-UA"/>
        </w:rPr>
        <w:t>1</w:t>
      </w:r>
      <w:r w:rsidR="00DD53D0" w:rsidRPr="00A056F4">
        <w:rPr>
          <w:sz w:val="28"/>
          <w:szCs w:val="28"/>
          <w:lang w:val="uk-UA"/>
        </w:rPr>
        <w:t>5</w:t>
      </w:r>
      <w:r w:rsidR="00403B2C" w:rsidRPr="00A056F4">
        <w:rPr>
          <w:sz w:val="28"/>
          <w:szCs w:val="28"/>
        </w:rPr>
        <w:t>]</w:t>
      </w:r>
      <w:r w:rsidR="00403B2C" w:rsidRPr="00A056F4">
        <w:rPr>
          <w:sz w:val="28"/>
          <w:szCs w:val="28"/>
          <w:lang w:val="uk-UA"/>
        </w:rPr>
        <w:t>.</w:t>
      </w:r>
    </w:p>
    <w:p w:rsidR="00403B2C" w:rsidRPr="006C1AC9" w:rsidRDefault="00403B2C" w:rsidP="00403B2C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056F4">
        <w:rPr>
          <w:sz w:val="28"/>
          <w:szCs w:val="28"/>
          <w:lang w:val="uk-UA"/>
        </w:rPr>
        <w:t xml:space="preserve">В межах Закарпатської області, як інформує Головне управління </w:t>
      </w:r>
      <w:proofErr w:type="spellStart"/>
      <w:r w:rsidRPr="00A056F4">
        <w:rPr>
          <w:sz w:val="28"/>
          <w:szCs w:val="28"/>
          <w:lang w:val="uk-UA"/>
        </w:rPr>
        <w:t>Держземагентства</w:t>
      </w:r>
      <w:proofErr w:type="spellEnd"/>
      <w:r w:rsidRPr="00A056F4">
        <w:rPr>
          <w:sz w:val="28"/>
          <w:szCs w:val="28"/>
          <w:lang w:val="uk-UA"/>
        </w:rPr>
        <w:t xml:space="preserve"> у Закарпатській області, налічується 609 населених пунктів, серед яких станом на 15 вересня 2014 року необхідно встановити межі у 309 населених пунктах</w:t>
      </w:r>
      <w:r w:rsidR="00D07D2D" w:rsidRPr="00A056F4">
        <w:rPr>
          <w:rFonts w:eastAsiaTheme="minorHAnsi"/>
          <w:color w:val="292526"/>
          <w:sz w:val="28"/>
          <w:szCs w:val="28"/>
          <w:lang w:eastAsia="en-US"/>
        </w:rPr>
        <w:t xml:space="preserve"> [</w:t>
      </w:r>
      <w:r w:rsidR="00D07D2D" w:rsidRPr="00A056F4">
        <w:rPr>
          <w:rFonts w:eastAsiaTheme="minorHAnsi"/>
          <w:color w:val="292526"/>
          <w:sz w:val="28"/>
          <w:szCs w:val="28"/>
          <w:lang w:val="uk-UA" w:eastAsia="en-US"/>
        </w:rPr>
        <w:t>1</w:t>
      </w:r>
      <w:r w:rsidR="00DD53D0" w:rsidRPr="00A056F4">
        <w:rPr>
          <w:rFonts w:eastAsiaTheme="minorHAnsi"/>
          <w:color w:val="292526"/>
          <w:sz w:val="28"/>
          <w:szCs w:val="28"/>
          <w:lang w:val="uk-UA" w:eastAsia="en-US"/>
        </w:rPr>
        <w:t>6</w:t>
      </w:r>
      <w:r w:rsidR="00D07D2D" w:rsidRPr="00A056F4">
        <w:rPr>
          <w:rFonts w:eastAsiaTheme="minorHAnsi"/>
          <w:color w:val="292526"/>
          <w:sz w:val="28"/>
          <w:szCs w:val="28"/>
          <w:lang w:eastAsia="en-US"/>
        </w:rPr>
        <w:t>]</w:t>
      </w:r>
      <w:r w:rsidRPr="00A056F4">
        <w:rPr>
          <w:sz w:val="28"/>
          <w:szCs w:val="28"/>
          <w:lang w:val="uk-UA"/>
        </w:rPr>
        <w:t>.</w:t>
      </w:r>
      <w:r w:rsidRPr="006C1AC9">
        <w:rPr>
          <w:sz w:val="28"/>
          <w:szCs w:val="28"/>
          <w:lang w:val="uk-UA"/>
        </w:rPr>
        <w:t xml:space="preserve"> </w:t>
      </w:r>
    </w:p>
    <w:p w:rsidR="00403B2C" w:rsidRDefault="00403B2C" w:rsidP="00403B2C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кількість населених пунктів, в яких межі є невстановленими, як по Україні </w:t>
      </w:r>
      <w:proofErr w:type="spellStart"/>
      <w:r>
        <w:rPr>
          <w:sz w:val="28"/>
          <w:szCs w:val="28"/>
          <w:lang w:val="uk-UA"/>
        </w:rPr>
        <w:t>вцілому</w:t>
      </w:r>
      <w:proofErr w:type="spellEnd"/>
      <w:r>
        <w:rPr>
          <w:sz w:val="28"/>
          <w:szCs w:val="28"/>
          <w:lang w:val="uk-UA"/>
        </w:rPr>
        <w:t xml:space="preserve">, так і в межах окремо взятої області, сягає значної кількості. </w:t>
      </w:r>
    </w:p>
    <w:p w:rsidR="00403B2C" w:rsidRPr="00BF22FC" w:rsidRDefault="00403B2C" w:rsidP="00403B2C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причин такої ситуації дослідники </w:t>
      </w:r>
      <w:r w:rsidRPr="00B91478">
        <w:rPr>
          <w:sz w:val="28"/>
          <w:szCs w:val="28"/>
          <w:lang w:val="uk-UA"/>
        </w:rPr>
        <w:t>О.</w:t>
      </w:r>
      <w:proofErr w:type="spellStart"/>
      <w:r w:rsidRPr="00B91478">
        <w:rPr>
          <w:sz w:val="28"/>
          <w:szCs w:val="28"/>
          <w:lang w:val="uk-UA"/>
        </w:rPr>
        <w:t>Краснолуцький</w:t>
      </w:r>
      <w:proofErr w:type="spellEnd"/>
      <w:r w:rsidRPr="00B91478">
        <w:rPr>
          <w:sz w:val="28"/>
          <w:szCs w:val="28"/>
          <w:lang w:val="uk-UA"/>
        </w:rPr>
        <w:t xml:space="preserve"> та Т.</w:t>
      </w:r>
      <w:proofErr w:type="spellStart"/>
      <w:r w:rsidRPr="00B91478">
        <w:rPr>
          <w:sz w:val="28"/>
          <w:szCs w:val="28"/>
          <w:lang w:val="uk-UA"/>
        </w:rPr>
        <w:t>Євсюков</w:t>
      </w:r>
      <w:proofErr w:type="spellEnd"/>
      <w:r w:rsidRPr="00B91478">
        <w:rPr>
          <w:sz w:val="28"/>
          <w:szCs w:val="28"/>
          <w:lang w:val="uk-UA"/>
        </w:rPr>
        <w:t xml:space="preserve"> </w:t>
      </w:r>
      <w:r w:rsidRPr="0011207F">
        <w:rPr>
          <w:sz w:val="28"/>
          <w:szCs w:val="28"/>
          <w:lang w:val="uk-UA"/>
        </w:rPr>
        <w:t>називають</w:t>
      </w:r>
      <w:r>
        <w:rPr>
          <w:sz w:val="28"/>
          <w:szCs w:val="28"/>
          <w:lang w:val="uk-UA"/>
        </w:rPr>
        <w:t>:</w:t>
      </w:r>
      <w:r w:rsidRPr="0011207F">
        <w:rPr>
          <w:sz w:val="28"/>
          <w:szCs w:val="28"/>
          <w:lang w:val="uk-UA"/>
        </w:rPr>
        <w:t xml:space="preserve"> відсутність на планово</w:t>
      </w:r>
      <w:r>
        <w:rPr>
          <w:sz w:val="28"/>
          <w:szCs w:val="28"/>
          <w:lang w:val="uk-UA"/>
        </w:rPr>
        <w:t>-</w:t>
      </w:r>
      <w:r w:rsidRPr="0011207F">
        <w:rPr>
          <w:sz w:val="28"/>
          <w:szCs w:val="28"/>
          <w:lang w:val="uk-UA"/>
        </w:rPr>
        <w:t xml:space="preserve">картографічних матеріалах меж </w:t>
      </w:r>
      <w:r>
        <w:rPr>
          <w:sz w:val="28"/>
          <w:szCs w:val="28"/>
          <w:lang w:val="uk-UA"/>
        </w:rPr>
        <w:t>адміністративно-територіальних одиниць</w:t>
      </w:r>
      <w:r w:rsidRPr="0011207F">
        <w:rPr>
          <w:sz w:val="28"/>
          <w:szCs w:val="28"/>
          <w:lang w:val="uk-UA"/>
        </w:rPr>
        <w:t>, визначених належним</w:t>
      </w:r>
      <w:r>
        <w:rPr>
          <w:sz w:val="28"/>
          <w:szCs w:val="28"/>
          <w:lang w:val="uk-UA"/>
        </w:rPr>
        <w:t xml:space="preserve"> </w:t>
      </w:r>
      <w:r w:rsidRPr="0011207F">
        <w:rPr>
          <w:sz w:val="28"/>
          <w:szCs w:val="28"/>
          <w:lang w:val="uk-UA"/>
        </w:rPr>
        <w:t>чином, та не встановлення їх на місцевості</w:t>
      </w:r>
      <w:r>
        <w:rPr>
          <w:sz w:val="28"/>
          <w:szCs w:val="28"/>
          <w:lang w:val="uk-UA"/>
        </w:rPr>
        <w:t xml:space="preserve">; </w:t>
      </w:r>
      <w:r w:rsidRPr="0011207F">
        <w:rPr>
          <w:sz w:val="28"/>
          <w:szCs w:val="28"/>
          <w:lang w:val="uk-UA"/>
        </w:rPr>
        <w:t>відсутність зацікавленості органів місцевого самоврядування, а також через недостатнє</w:t>
      </w:r>
      <w:r>
        <w:rPr>
          <w:sz w:val="28"/>
          <w:szCs w:val="28"/>
          <w:lang w:val="uk-UA"/>
        </w:rPr>
        <w:t xml:space="preserve"> </w:t>
      </w:r>
      <w:r w:rsidRPr="0011207F">
        <w:rPr>
          <w:sz w:val="28"/>
          <w:szCs w:val="28"/>
          <w:lang w:val="uk-UA"/>
        </w:rPr>
        <w:t>державне та місцеве фінансування виконання</w:t>
      </w:r>
      <w:r>
        <w:rPr>
          <w:sz w:val="28"/>
          <w:szCs w:val="28"/>
          <w:lang w:val="uk-UA"/>
        </w:rPr>
        <w:t xml:space="preserve"> </w:t>
      </w:r>
      <w:r w:rsidRPr="0011207F">
        <w:rPr>
          <w:sz w:val="28"/>
          <w:szCs w:val="28"/>
          <w:lang w:val="uk-UA"/>
        </w:rPr>
        <w:t xml:space="preserve">робіт та законодавче </w:t>
      </w:r>
      <w:proofErr w:type="spellStart"/>
      <w:r w:rsidRPr="0011207F">
        <w:rPr>
          <w:sz w:val="28"/>
          <w:szCs w:val="28"/>
          <w:lang w:val="uk-UA"/>
        </w:rPr>
        <w:t>неврегулювання</w:t>
      </w:r>
      <w:proofErr w:type="spellEnd"/>
      <w:r w:rsidRPr="0011207F">
        <w:rPr>
          <w:sz w:val="28"/>
          <w:szCs w:val="28"/>
          <w:lang w:val="uk-UA"/>
        </w:rPr>
        <w:t xml:space="preserve"> встановлення та зміни меж населених пунктів та районів</w:t>
      </w:r>
      <w:r>
        <w:rPr>
          <w:sz w:val="28"/>
          <w:szCs w:val="28"/>
          <w:lang w:val="uk-UA"/>
        </w:rPr>
        <w:t>; відсутність</w:t>
      </w:r>
      <w:r w:rsidRPr="0011207F">
        <w:rPr>
          <w:sz w:val="28"/>
          <w:szCs w:val="28"/>
          <w:lang w:val="uk-UA"/>
        </w:rPr>
        <w:t xml:space="preserve"> цілеспрямованої та виваженої державної</w:t>
      </w:r>
      <w:r>
        <w:rPr>
          <w:sz w:val="28"/>
          <w:szCs w:val="28"/>
          <w:lang w:val="uk-UA"/>
        </w:rPr>
        <w:t xml:space="preserve"> </w:t>
      </w:r>
      <w:r w:rsidRPr="0011207F">
        <w:rPr>
          <w:sz w:val="28"/>
          <w:szCs w:val="28"/>
          <w:lang w:val="uk-UA"/>
        </w:rPr>
        <w:t>політики у сфері земельних відносин</w:t>
      </w:r>
      <w:r>
        <w:rPr>
          <w:sz w:val="28"/>
          <w:szCs w:val="28"/>
          <w:lang w:val="uk-UA"/>
        </w:rPr>
        <w:t xml:space="preserve"> </w:t>
      </w:r>
      <w:r w:rsidRPr="00BF22FC">
        <w:rPr>
          <w:sz w:val="28"/>
          <w:szCs w:val="28"/>
          <w:lang w:val="uk-UA"/>
        </w:rPr>
        <w:t>[</w:t>
      </w:r>
      <w:r w:rsidR="00DD53D0">
        <w:rPr>
          <w:sz w:val="28"/>
          <w:szCs w:val="28"/>
          <w:lang w:val="uk-UA"/>
        </w:rPr>
        <w:t>6</w:t>
      </w:r>
      <w:r w:rsidRPr="00BF22FC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AE7733" w:rsidRDefault="00AE7733" w:rsidP="0002042C">
      <w:pPr>
        <w:widowControl w:val="0"/>
        <w:spacing w:line="360" w:lineRule="auto"/>
        <w:ind w:firstLine="709"/>
        <w:jc w:val="both"/>
        <w:rPr>
          <w:rStyle w:val="39"/>
          <w:b w:val="0"/>
          <w:bCs w:val="0"/>
          <w:color w:val="000000"/>
          <w:sz w:val="28"/>
          <w:szCs w:val="28"/>
          <w:lang w:val="uk-UA"/>
        </w:rPr>
      </w:pPr>
      <w:r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Згідно інформації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Держземагентства</w:t>
      </w:r>
      <w:proofErr w:type="spellEnd"/>
      <w:r>
        <w:rPr>
          <w:sz w:val="28"/>
          <w:szCs w:val="28"/>
          <w:lang w:val="uk-UA"/>
        </w:rPr>
        <w:t xml:space="preserve"> у Закарпатській </w:t>
      </w:r>
      <w:r w:rsidRPr="00AE7733">
        <w:rPr>
          <w:sz w:val="28"/>
          <w:szCs w:val="28"/>
          <w:lang w:val="uk-UA"/>
        </w:rPr>
        <w:t xml:space="preserve">області крім недостатнього фінансування, низькі темпи виконання </w:t>
      </w:r>
      <w:r w:rsidRPr="00A056F4">
        <w:rPr>
          <w:sz w:val="28"/>
          <w:szCs w:val="28"/>
          <w:lang w:val="uk-UA"/>
        </w:rPr>
        <w:t>зазначених робіт пов’язані з відсутністю генеральних планів населених пунктів [1</w:t>
      </w:r>
      <w:r w:rsidR="00DD53D0" w:rsidRPr="00A056F4">
        <w:rPr>
          <w:sz w:val="28"/>
          <w:szCs w:val="28"/>
          <w:lang w:val="uk-UA"/>
        </w:rPr>
        <w:t>6</w:t>
      </w:r>
      <w:r w:rsidRPr="00A056F4">
        <w:rPr>
          <w:sz w:val="28"/>
          <w:szCs w:val="28"/>
          <w:lang w:val="uk-UA"/>
        </w:rPr>
        <w:t>].</w:t>
      </w:r>
    </w:p>
    <w:p w:rsidR="001C656A" w:rsidRDefault="00D74B0E" w:rsidP="0002042C">
      <w:pPr>
        <w:widowControl w:val="0"/>
        <w:spacing w:line="360" w:lineRule="auto"/>
        <w:ind w:firstLine="709"/>
        <w:jc w:val="both"/>
        <w:rPr>
          <w:rStyle w:val="39"/>
          <w:b w:val="0"/>
          <w:bCs w:val="0"/>
          <w:color w:val="000000"/>
          <w:sz w:val="28"/>
          <w:szCs w:val="28"/>
          <w:lang w:val="uk-UA"/>
        </w:rPr>
      </w:pPr>
      <w:r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Поряд з цим зауважимо, </w:t>
      </w:r>
      <w:r w:rsidR="001C656A"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що наявність проекту встановлення меж </w:t>
      </w:r>
      <w:r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у сільській, селищній або міській раді </w:t>
      </w:r>
      <w:r w:rsidR="001C656A"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не засвідчує факту, що такі межі є </w:t>
      </w:r>
      <w:r w:rsidR="001C656A">
        <w:rPr>
          <w:rStyle w:val="39"/>
          <w:b w:val="0"/>
          <w:bCs w:val="0"/>
          <w:color w:val="000000"/>
          <w:sz w:val="28"/>
          <w:szCs w:val="28"/>
          <w:lang w:val="uk-UA"/>
        </w:rPr>
        <w:lastRenderedPageBreak/>
        <w:t>встановленими.</w:t>
      </w:r>
    </w:p>
    <w:p w:rsidR="007E7741" w:rsidRDefault="001C656A" w:rsidP="007E7741">
      <w:pPr>
        <w:widowControl w:val="0"/>
        <w:spacing w:line="360" w:lineRule="auto"/>
        <w:ind w:firstLine="709"/>
        <w:jc w:val="both"/>
        <w:rPr>
          <w:rStyle w:val="39"/>
          <w:b w:val="0"/>
          <w:bCs w:val="0"/>
          <w:color w:val="000000"/>
          <w:sz w:val="28"/>
          <w:szCs w:val="28"/>
          <w:lang w:val="uk-UA"/>
        </w:rPr>
      </w:pPr>
      <w:r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Зокрема, </w:t>
      </w:r>
      <w:r w:rsidR="00D74B0E">
        <w:rPr>
          <w:rStyle w:val="39"/>
          <w:b w:val="0"/>
          <w:bCs w:val="0"/>
          <w:color w:val="000000"/>
          <w:sz w:val="28"/>
          <w:szCs w:val="28"/>
          <w:lang w:val="uk-UA"/>
        </w:rPr>
        <w:t>йдеться про фактичні обставини, за яких наявний</w:t>
      </w:r>
      <w:r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 проект встановлення меж не</w:t>
      </w:r>
      <w:r w:rsidR="00D74B0E"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 містить рішення</w:t>
      </w:r>
      <w:r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 уповноважен</w:t>
      </w:r>
      <w:r w:rsidR="00D74B0E">
        <w:rPr>
          <w:rStyle w:val="39"/>
          <w:b w:val="0"/>
          <w:bCs w:val="0"/>
          <w:color w:val="000000"/>
          <w:sz w:val="28"/>
          <w:szCs w:val="28"/>
          <w:lang w:val="uk-UA"/>
        </w:rPr>
        <w:t>ого</w:t>
      </w:r>
      <w:r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 орган</w:t>
      </w:r>
      <w:r w:rsidR="00D74B0E">
        <w:rPr>
          <w:rStyle w:val="39"/>
          <w:b w:val="0"/>
          <w:bCs w:val="0"/>
          <w:color w:val="000000"/>
          <w:sz w:val="28"/>
          <w:szCs w:val="28"/>
          <w:lang w:val="uk-UA"/>
        </w:rPr>
        <w:t>у</w:t>
      </w:r>
      <w:r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 влади </w:t>
      </w:r>
      <w:r w:rsidR="00D74B0E">
        <w:rPr>
          <w:rStyle w:val="39"/>
          <w:b w:val="0"/>
          <w:bCs w:val="0"/>
          <w:color w:val="000000"/>
          <w:sz w:val="28"/>
          <w:szCs w:val="28"/>
          <w:lang w:val="uk-UA"/>
        </w:rPr>
        <w:t>про його затвердження. Відтак, подібний</w:t>
      </w:r>
      <w:r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 проект не несе жодних юридичних наслідків</w:t>
      </w:r>
      <w:r w:rsidR="00D74B0E"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 за собою</w:t>
      </w:r>
      <w:r>
        <w:rPr>
          <w:rStyle w:val="39"/>
          <w:b w:val="0"/>
          <w:bCs w:val="0"/>
          <w:color w:val="000000"/>
          <w:sz w:val="28"/>
          <w:szCs w:val="28"/>
          <w:lang w:val="uk-UA"/>
        </w:rPr>
        <w:t>.</w:t>
      </w:r>
      <w:r w:rsidR="00A16340"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 Це випливає з норм чинного ЗК України, та Земельного кодексу 1990 року.</w:t>
      </w:r>
    </w:p>
    <w:p w:rsidR="00351255" w:rsidRDefault="00CC5957" w:rsidP="007E7741">
      <w:pPr>
        <w:widowControl w:val="0"/>
        <w:spacing w:line="360" w:lineRule="auto"/>
        <w:ind w:firstLine="709"/>
        <w:jc w:val="both"/>
        <w:rPr>
          <w:rStyle w:val="39"/>
          <w:b w:val="0"/>
          <w:color w:val="000000"/>
          <w:sz w:val="28"/>
          <w:szCs w:val="28"/>
          <w:lang w:val="uk-UA"/>
        </w:rPr>
      </w:pPr>
      <w:r>
        <w:rPr>
          <w:rStyle w:val="39"/>
          <w:b w:val="0"/>
          <w:color w:val="000000"/>
          <w:sz w:val="28"/>
          <w:szCs w:val="28"/>
          <w:lang w:val="uk-UA"/>
        </w:rPr>
        <w:t>Так, ч</w:t>
      </w:r>
      <w:r w:rsidR="007E7741">
        <w:rPr>
          <w:rStyle w:val="39"/>
          <w:b w:val="0"/>
          <w:color w:val="000000"/>
          <w:sz w:val="28"/>
          <w:szCs w:val="28"/>
          <w:lang w:val="uk-UA"/>
        </w:rPr>
        <w:t>. 1 с</w:t>
      </w:r>
      <w:r w:rsidR="007E7741" w:rsidRPr="007E7741">
        <w:rPr>
          <w:rStyle w:val="39"/>
          <w:b w:val="0"/>
          <w:color w:val="000000"/>
          <w:sz w:val="28"/>
          <w:szCs w:val="28"/>
          <w:lang w:val="uk-UA"/>
        </w:rPr>
        <w:t>т. 174 чинного ЗК України врегульовує, що рішення про встановлення і зміну меж районів і міст приймається Верховною Радою України.</w:t>
      </w:r>
      <w:r w:rsidR="007E7741">
        <w:rPr>
          <w:rStyle w:val="39"/>
          <w:b w:val="0"/>
          <w:color w:val="000000"/>
          <w:sz w:val="28"/>
          <w:szCs w:val="28"/>
          <w:lang w:val="uk-UA"/>
        </w:rPr>
        <w:t xml:space="preserve"> </w:t>
      </w:r>
      <w:r w:rsidR="007E7741" w:rsidRPr="007E7741">
        <w:rPr>
          <w:rStyle w:val="39"/>
          <w:b w:val="0"/>
          <w:color w:val="000000"/>
          <w:sz w:val="28"/>
          <w:szCs w:val="28"/>
          <w:lang w:val="uk-UA"/>
        </w:rPr>
        <w:t xml:space="preserve">Згідно ч. 2 ст. 174 </w:t>
      </w:r>
      <w:r w:rsidR="007E7741">
        <w:rPr>
          <w:rStyle w:val="39"/>
          <w:b w:val="0"/>
          <w:color w:val="000000"/>
          <w:sz w:val="28"/>
          <w:szCs w:val="28"/>
          <w:lang w:val="uk-UA"/>
        </w:rPr>
        <w:t>Кодексу</w:t>
      </w:r>
      <w:r w:rsidR="007E7741" w:rsidRPr="007E7741">
        <w:rPr>
          <w:rStyle w:val="39"/>
          <w:b w:val="0"/>
          <w:color w:val="000000"/>
          <w:sz w:val="28"/>
          <w:szCs w:val="28"/>
          <w:lang w:val="uk-UA"/>
        </w:rPr>
        <w:t xml:space="preserve"> в редакції, що діяла до 05 серпня 2012 року, рішення про встановлення і зміну меж сіл, селищ приймалися </w:t>
      </w:r>
      <w:r w:rsidR="00A056F4">
        <w:rPr>
          <w:rStyle w:val="39"/>
          <w:b w:val="0"/>
          <w:color w:val="000000"/>
          <w:sz w:val="28"/>
          <w:szCs w:val="28"/>
          <w:lang w:val="uk-UA"/>
        </w:rPr>
        <w:t xml:space="preserve">серед іншого обласними </w:t>
      </w:r>
      <w:r w:rsidR="007E7741" w:rsidRPr="00A056F4">
        <w:rPr>
          <w:rStyle w:val="39"/>
          <w:b w:val="0"/>
          <w:color w:val="000000"/>
          <w:sz w:val="28"/>
          <w:szCs w:val="28"/>
          <w:lang w:val="uk-UA"/>
        </w:rPr>
        <w:t xml:space="preserve">радами. </w:t>
      </w:r>
    </w:p>
    <w:p w:rsidR="008D5964" w:rsidRDefault="007E7741" w:rsidP="008D5964">
      <w:pPr>
        <w:widowControl w:val="0"/>
        <w:spacing w:line="360" w:lineRule="auto"/>
        <w:ind w:firstLine="709"/>
        <w:jc w:val="both"/>
        <w:rPr>
          <w:rStyle w:val="39"/>
          <w:b w:val="0"/>
          <w:color w:val="000000"/>
          <w:sz w:val="28"/>
          <w:szCs w:val="28"/>
          <w:lang w:val="uk-UA"/>
        </w:rPr>
      </w:pPr>
      <w:r w:rsidRPr="00351255">
        <w:rPr>
          <w:rStyle w:val="39"/>
          <w:b w:val="0"/>
          <w:color w:val="000000"/>
          <w:sz w:val="28"/>
          <w:szCs w:val="28"/>
          <w:lang w:val="uk-UA"/>
        </w:rPr>
        <w:t xml:space="preserve">Чинна редакція ч. 2 </w:t>
      </w:r>
      <w:r w:rsidR="004806F6">
        <w:rPr>
          <w:rStyle w:val="39"/>
          <w:b w:val="0"/>
          <w:color w:val="000000"/>
          <w:sz w:val="28"/>
          <w:szCs w:val="28"/>
          <w:lang w:val="uk-UA"/>
        </w:rPr>
        <w:t>с</w:t>
      </w:r>
      <w:r>
        <w:rPr>
          <w:rStyle w:val="39"/>
          <w:b w:val="0"/>
          <w:color w:val="000000"/>
          <w:sz w:val="28"/>
          <w:szCs w:val="28"/>
          <w:lang w:val="uk-UA"/>
        </w:rPr>
        <w:t>татті</w:t>
      </w:r>
      <w:r w:rsidR="004806F6">
        <w:rPr>
          <w:rStyle w:val="39"/>
          <w:b w:val="0"/>
          <w:color w:val="000000"/>
          <w:sz w:val="28"/>
          <w:szCs w:val="28"/>
          <w:lang w:val="uk-UA"/>
        </w:rPr>
        <w:t xml:space="preserve"> Кодексу</w:t>
      </w:r>
      <w:r w:rsidRPr="00351255">
        <w:rPr>
          <w:rStyle w:val="39"/>
          <w:b w:val="0"/>
          <w:color w:val="000000"/>
          <w:sz w:val="28"/>
          <w:szCs w:val="28"/>
          <w:lang w:val="uk-UA"/>
        </w:rPr>
        <w:t xml:space="preserve"> передбачає, що рішення про встановлення і зміну меж сіл, селищ, які входять до складу відповідного району, приймаються районною радою</w:t>
      </w:r>
      <w:r>
        <w:rPr>
          <w:rStyle w:val="39"/>
          <w:b w:val="0"/>
          <w:color w:val="000000"/>
          <w:sz w:val="28"/>
          <w:szCs w:val="28"/>
          <w:lang w:val="uk-UA"/>
        </w:rPr>
        <w:t xml:space="preserve">, а щодо </w:t>
      </w:r>
      <w:r w:rsidRPr="00351255">
        <w:rPr>
          <w:rStyle w:val="39"/>
          <w:b w:val="0"/>
          <w:color w:val="000000"/>
          <w:sz w:val="28"/>
          <w:szCs w:val="28"/>
          <w:lang w:val="uk-UA"/>
        </w:rPr>
        <w:t>сіл, селищ, які не входять до складу відповідного району</w:t>
      </w:r>
      <w:r>
        <w:rPr>
          <w:rStyle w:val="39"/>
          <w:b w:val="0"/>
          <w:color w:val="000000"/>
          <w:sz w:val="28"/>
          <w:szCs w:val="28"/>
          <w:lang w:val="uk-UA"/>
        </w:rPr>
        <w:t xml:space="preserve"> – </w:t>
      </w:r>
      <w:r w:rsidR="0099495C">
        <w:rPr>
          <w:rStyle w:val="39"/>
          <w:b w:val="0"/>
          <w:color w:val="000000"/>
          <w:sz w:val="28"/>
          <w:szCs w:val="28"/>
          <w:lang w:val="uk-UA"/>
        </w:rPr>
        <w:t xml:space="preserve">відповідною </w:t>
      </w:r>
      <w:r w:rsidRPr="0099495C">
        <w:rPr>
          <w:rStyle w:val="39"/>
          <w:b w:val="0"/>
          <w:color w:val="000000"/>
          <w:sz w:val="28"/>
          <w:szCs w:val="28"/>
          <w:lang w:val="uk-UA"/>
        </w:rPr>
        <w:t>обласн</w:t>
      </w:r>
      <w:r w:rsidR="0099495C">
        <w:rPr>
          <w:rStyle w:val="39"/>
          <w:b w:val="0"/>
          <w:color w:val="000000"/>
          <w:sz w:val="28"/>
          <w:szCs w:val="28"/>
          <w:lang w:val="uk-UA"/>
        </w:rPr>
        <w:t xml:space="preserve">ою </w:t>
      </w:r>
      <w:r w:rsidRPr="0099495C">
        <w:rPr>
          <w:rStyle w:val="39"/>
          <w:b w:val="0"/>
          <w:color w:val="000000"/>
          <w:sz w:val="28"/>
          <w:szCs w:val="28"/>
          <w:lang w:val="uk-UA"/>
        </w:rPr>
        <w:t>рад</w:t>
      </w:r>
      <w:r w:rsidR="0099495C">
        <w:rPr>
          <w:rStyle w:val="39"/>
          <w:b w:val="0"/>
          <w:color w:val="000000"/>
          <w:sz w:val="28"/>
          <w:szCs w:val="28"/>
          <w:lang w:val="uk-UA"/>
        </w:rPr>
        <w:t>ою</w:t>
      </w:r>
      <w:r w:rsidRPr="0099495C">
        <w:rPr>
          <w:rStyle w:val="39"/>
          <w:b w:val="0"/>
          <w:color w:val="000000"/>
          <w:sz w:val="28"/>
          <w:szCs w:val="28"/>
          <w:lang w:val="uk-UA"/>
        </w:rPr>
        <w:t>.</w:t>
      </w:r>
    </w:p>
    <w:p w:rsidR="008D5964" w:rsidRPr="008D5964" w:rsidRDefault="008D5964" w:rsidP="008D5964">
      <w:pPr>
        <w:widowControl w:val="0"/>
        <w:spacing w:line="360" w:lineRule="auto"/>
        <w:ind w:firstLine="709"/>
        <w:jc w:val="both"/>
        <w:rPr>
          <w:rStyle w:val="39"/>
          <w:b w:val="0"/>
          <w:color w:val="000000"/>
          <w:sz w:val="28"/>
          <w:szCs w:val="28"/>
        </w:rPr>
      </w:pPr>
      <w:r w:rsidRPr="008D5964">
        <w:rPr>
          <w:rStyle w:val="39"/>
          <w:b w:val="0"/>
          <w:color w:val="000000"/>
          <w:sz w:val="28"/>
          <w:szCs w:val="28"/>
        </w:rPr>
        <w:t xml:space="preserve">В свою </w:t>
      </w:r>
      <w:proofErr w:type="spellStart"/>
      <w:r w:rsidRPr="008D5964">
        <w:rPr>
          <w:rStyle w:val="39"/>
          <w:b w:val="0"/>
          <w:color w:val="000000"/>
          <w:sz w:val="28"/>
          <w:szCs w:val="28"/>
        </w:rPr>
        <w:t>чергу</w:t>
      </w:r>
      <w:proofErr w:type="spellEnd"/>
      <w:r w:rsidRPr="008D5964">
        <w:rPr>
          <w:rStyle w:val="39"/>
          <w:b w:val="0"/>
          <w:color w:val="000000"/>
          <w:sz w:val="28"/>
          <w:szCs w:val="28"/>
        </w:rPr>
        <w:t xml:space="preserve">, ч. 4 ст. ст. 63 </w:t>
      </w:r>
      <w:proofErr w:type="gramStart"/>
      <w:r w:rsidRPr="008D5964">
        <w:rPr>
          <w:rStyle w:val="39"/>
          <w:b w:val="0"/>
          <w:color w:val="000000"/>
          <w:sz w:val="28"/>
          <w:szCs w:val="28"/>
        </w:rPr>
        <w:t>Земел</w:t>
      </w:r>
      <w:r w:rsidR="00257181">
        <w:rPr>
          <w:rStyle w:val="39"/>
          <w:b w:val="0"/>
          <w:color w:val="000000"/>
          <w:sz w:val="28"/>
          <w:szCs w:val="28"/>
        </w:rPr>
        <w:t>ьного</w:t>
      </w:r>
      <w:proofErr w:type="gramEnd"/>
      <w:r w:rsidR="00257181">
        <w:rPr>
          <w:rStyle w:val="39"/>
          <w:b w:val="0"/>
          <w:color w:val="000000"/>
          <w:sz w:val="28"/>
          <w:szCs w:val="28"/>
        </w:rPr>
        <w:t xml:space="preserve"> кодексу </w:t>
      </w:r>
      <w:proofErr w:type="spellStart"/>
      <w:r w:rsidR="00257181">
        <w:rPr>
          <w:rStyle w:val="39"/>
          <w:b w:val="0"/>
          <w:color w:val="000000"/>
          <w:sz w:val="28"/>
          <w:szCs w:val="28"/>
        </w:rPr>
        <w:t>України</w:t>
      </w:r>
      <w:proofErr w:type="spellEnd"/>
      <w:r w:rsidR="00257181">
        <w:rPr>
          <w:rStyle w:val="39"/>
          <w:b w:val="0"/>
          <w:color w:val="000000"/>
          <w:sz w:val="28"/>
          <w:szCs w:val="28"/>
        </w:rPr>
        <w:t xml:space="preserve"> 1990 року</w:t>
      </w:r>
      <w:bookmarkStart w:id="4" w:name="_GoBack"/>
      <w:bookmarkEnd w:id="4"/>
      <w:r w:rsidRPr="008D5964">
        <w:rPr>
          <w:rStyle w:val="39"/>
          <w:b w:val="0"/>
          <w:color w:val="000000"/>
          <w:sz w:val="28"/>
          <w:szCs w:val="28"/>
        </w:rPr>
        <w:t xml:space="preserve"> </w:t>
      </w:r>
      <w:r>
        <w:rPr>
          <w:rStyle w:val="39"/>
          <w:b w:val="0"/>
          <w:color w:val="000000"/>
          <w:sz w:val="28"/>
          <w:szCs w:val="28"/>
          <w:lang w:val="uk-UA"/>
        </w:rPr>
        <w:t>передбачала, що</w:t>
      </w:r>
      <w:r w:rsidRPr="008D5964">
        <w:rPr>
          <w:rStyle w:val="39"/>
          <w:b w:val="0"/>
          <w:color w:val="000000"/>
          <w:sz w:val="28"/>
          <w:szCs w:val="28"/>
        </w:rPr>
        <w:t xml:space="preserve"> межа </w:t>
      </w:r>
      <w:proofErr w:type="spellStart"/>
      <w:r w:rsidRPr="008D5964">
        <w:rPr>
          <w:rStyle w:val="39"/>
          <w:b w:val="0"/>
          <w:color w:val="000000"/>
          <w:sz w:val="28"/>
          <w:szCs w:val="28"/>
        </w:rPr>
        <w:t>міста</w:t>
      </w:r>
      <w:proofErr w:type="spellEnd"/>
      <w:r w:rsidRPr="008D5964">
        <w:rPr>
          <w:rStyle w:val="39"/>
          <w:b w:val="0"/>
          <w:color w:val="000000"/>
          <w:sz w:val="28"/>
          <w:szCs w:val="28"/>
        </w:rPr>
        <w:t xml:space="preserve"> </w:t>
      </w:r>
      <w:proofErr w:type="spellStart"/>
      <w:r w:rsidRPr="008D5964">
        <w:rPr>
          <w:rStyle w:val="39"/>
          <w:b w:val="0"/>
          <w:color w:val="000000"/>
          <w:sz w:val="28"/>
          <w:szCs w:val="28"/>
        </w:rPr>
        <w:t>встановлю</w:t>
      </w:r>
      <w:r>
        <w:rPr>
          <w:rStyle w:val="39"/>
          <w:b w:val="0"/>
          <w:color w:val="000000"/>
          <w:sz w:val="28"/>
          <w:szCs w:val="28"/>
          <w:lang w:val="uk-UA"/>
        </w:rPr>
        <w:t>ється</w:t>
      </w:r>
      <w:proofErr w:type="spellEnd"/>
      <w:r w:rsidRPr="008D5964">
        <w:rPr>
          <w:rStyle w:val="39"/>
          <w:b w:val="0"/>
          <w:color w:val="000000"/>
          <w:sz w:val="28"/>
          <w:szCs w:val="28"/>
        </w:rPr>
        <w:t xml:space="preserve"> і </w:t>
      </w:r>
      <w:proofErr w:type="spellStart"/>
      <w:r w:rsidRPr="008D5964">
        <w:rPr>
          <w:rStyle w:val="39"/>
          <w:b w:val="0"/>
          <w:color w:val="000000"/>
          <w:sz w:val="28"/>
          <w:szCs w:val="28"/>
        </w:rPr>
        <w:t>зміню</w:t>
      </w:r>
      <w:r>
        <w:rPr>
          <w:rStyle w:val="39"/>
          <w:b w:val="0"/>
          <w:color w:val="000000"/>
          <w:sz w:val="28"/>
          <w:szCs w:val="28"/>
          <w:lang w:val="uk-UA"/>
        </w:rPr>
        <w:t>ється</w:t>
      </w:r>
      <w:proofErr w:type="spellEnd"/>
      <w:r w:rsidRPr="008D5964">
        <w:rPr>
          <w:rStyle w:val="39"/>
          <w:b w:val="0"/>
          <w:color w:val="000000"/>
          <w:sz w:val="28"/>
          <w:szCs w:val="28"/>
        </w:rPr>
        <w:t xml:space="preserve"> Верховною Радою </w:t>
      </w:r>
      <w:proofErr w:type="spellStart"/>
      <w:r w:rsidRPr="008D5964">
        <w:rPr>
          <w:rStyle w:val="39"/>
          <w:b w:val="0"/>
          <w:color w:val="000000"/>
          <w:sz w:val="28"/>
          <w:szCs w:val="28"/>
        </w:rPr>
        <w:t>України</w:t>
      </w:r>
      <w:proofErr w:type="spellEnd"/>
      <w:r w:rsidRPr="008D5964">
        <w:rPr>
          <w:rStyle w:val="39"/>
          <w:b w:val="0"/>
          <w:color w:val="000000"/>
          <w:sz w:val="28"/>
          <w:szCs w:val="28"/>
        </w:rPr>
        <w:t>.</w:t>
      </w:r>
      <w:r>
        <w:rPr>
          <w:rStyle w:val="39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8D5964">
        <w:rPr>
          <w:rStyle w:val="39"/>
          <w:b w:val="0"/>
          <w:color w:val="000000"/>
          <w:sz w:val="28"/>
          <w:szCs w:val="28"/>
        </w:rPr>
        <w:t>Згідно</w:t>
      </w:r>
      <w:proofErr w:type="spellEnd"/>
      <w:r w:rsidRPr="008D5964">
        <w:rPr>
          <w:rStyle w:val="39"/>
          <w:b w:val="0"/>
          <w:color w:val="000000"/>
          <w:sz w:val="28"/>
          <w:szCs w:val="28"/>
        </w:rPr>
        <w:t xml:space="preserve"> ч. 3 ст. 65 </w:t>
      </w:r>
      <w:proofErr w:type="gramStart"/>
      <w:r w:rsidRPr="008D5964">
        <w:rPr>
          <w:rStyle w:val="39"/>
          <w:b w:val="0"/>
          <w:color w:val="000000"/>
          <w:sz w:val="28"/>
          <w:szCs w:val="28"/>
        </w:rPr>
        <w:t>Земельного</w:t>
      </w:r>
      <w:proofErr w:type="gramEnd"/>
      <w:r w:rsidRPr="008D5964">
        <w:rPr>
          <w:rStyle w:val="39"/>
          <w:b w:val="0"/>
          <w:color w:val="000000"/>
          <w:sz w:val="28"/>
          <w:szCs w:val="28"/>
        </w:rPr>
        <w:t xml:space="preserve"> кодексу </w:t>
      </w:r>
      <w:proofErr w:type="spellStart"/>
      <w:r w:rsidRPr="008D5964">
        <w:rPr>
          <w:rStyle w:val="39"/>
          <w:b w:val="0"/>
          <w:color w:val="000000"/>
          <w:sz w:val="28"/>
          <w:szCs w:val="28"/>
        </w:rPr>
        <w:t>України</w:t>
      </w:r>
      <w:proofErr w:type="spellEnd"/>
      <w:r w:rsidRPr="008D5964">
        <w:rPr>
          <w:rStyle w:val="39"/>
          <w:b w:val="0"/>
          <w:color w:val="000000"/>
          <w:sz w:val="28"/>
          <w:szCs w:val="28"/>
        </w:rPr>
        <w:t xml:space="preserve"> 1990 року, </w:t>
      </w:r>
      <w:proofErr w:type="spellStart"/>
      <w:r w:rsidRPr="008D5964">
        <w:rPr>
          <w:rStyle w:val="39"/>
          <w:b w:val="0"/>
          <w:color w:val="000000"/>
          <w:sz w:val="28"/>
          <w:szCs w:val="28"/>
        </w:rPr>
        <w:t>межі</w:t>
      </w:r>
      <w:proofErr w:type="spellEnd"/>
      <w:r w:rsidRPr="008D5964">
        <w:rPr>
          <w:rStyle w:val="39"/>
          <w:b w:val="0"/>
          <w:color w:val="000000"/>
          <w:sz w:val="28"/>
          <w:szCs w:val="28"/>
        </w:rPr>
        <w:t xml:space="preserve"> </w:t>
      </w:r>
      <w:proofErr w:type="spellStart"/>
      <w:r w:rsidRPr="008D5964">
        <w:rPr>
          <w:rStyle w:val="39"/>
          <w:b w:val="0"/>
          <w:color w:val="000000"/>
          <w:sz w:val="28"/>
          <w:szCs w:val="28"/>
        </w:rPr>
        <w:t>сільських</w:t>
      </w:r>
      <w:proofErr w:type="spellEnd"/>
      <w:r w:rsidRPr="008D5964">
        <w:rPr>
          <w:rStyle w:val="39"/>
          <w:b w:val="0"/>
          <w:color w:val="000000"/>
          <w:sz w:val="28"/>
          <w:szCs w:val="28"/>
        </w:rPr>
        <w:t xml:space="preserve"> </w:t>
      </w:r>
      <w:proofErr w:type="spellStart"/>
      <w:r w:rsidRPr="008D5964">
        <w:rPr>
          <w:rStyle w:val="39"/>
          <w:b w:val="0"/>
          <w:color w:val="000000"/>
          <w:sz w:val="28"/>
          <w:szCs w:val="28"/>
        </w:rPr>
        <w:t>населених</w:t>
      </w:r>
      <w:proofErr w:type="spellEnd"/>
      <w:r w:rsidRPr="008D5964">
        <w:rPr>
          <w:rStyle w:val="39"/>
          <w:b w:val="0"/>
          <w:color w:val="000000"/>
          <w:sz w:val="28"/>
          <w:szCs w:val="28"/>
        </w:rPr>
        <w:t xml:space="preserve"> </w:t>
      </w:r>
      <w:proofErr w:type="spellStart"/>
      <w:r w:rsidRPr="008D5964">
        <w:rPr>
          <w:rStyle w:val="39"/>
          <w:b w:val="0"/>
          <w:color w:val="000000"/>
          <w:sz w:val="28"/>
          <w:szCs w:val="28"/>
        </w:rPr>
        <w:t>пунктів</w:t>
      </w:r>
      <w:proofErr w:type="spellEnd"/>
      <w:r w:rsidRPr="008D5964">
        <w:rPr>
          <w:rStyle w:val="39"/>
          <w:b w:val="0"/>
          <w:color w:val="000000"/>
          <w:sz w:val="28"/>
          <w:szCs w:val="28"/>
        </w:rPr>
        <w:t xml:space="preserve"> </w:t>
      </w:r>
      <w:proofErr w:type="spellStart"/>
      <w:r w:rsidRPr="008D5964">
        <w:rPr>
          <w:rStyle w:val="39"/>
          <w:b w:val="0"/>
          <w:color w:val="000000"/>
          <w:sz w:val="28"/>
          <w:szCs w:val="28"/>
        </w:rPr>
        <w:t>встановлювалися</w:t>
      </w:r>
      <w:proofErr w:type="spellEnd"/>
      <w:r w:rsidRPr="008D5964">
        <w:rPr>
          <w:rStyle w:val="39"/>
          <w:b w:val="0"/>
          <w:color w:val="000000"/>
          <w:sz w:val="28"/>
          <w:szCs w:val="28"/>
        </w:rPr>
        <w:t xml:space="preserve"> і змінювалися районною Радою народних депутатів.</w:t>
      </w:r>
    </w:p>
    <w:p w:rsidR="008D5964" w:rsidRDefault="00CC783E" w:rsidP="008D5964">
      <w:pPr>
        <w:spacing w:line="360" w:lineRule="auto"/>
        <w:ind w:firstLine="567"/>
        <w:jc w:val="both"/>
        <w:outlineLvl w:val="0"/>
        <w:rPr>
          <w:rStyle w:val="39"/>
          <w:b w:val="0"/>
          <w:color w:val="000000"/>
          <w:sz w:val="28"/>
          <w:szCs w:val="28"/>
          <w:lang w:val="uk-UA"/>
        </w:rPr>
      </w:pPr>
      <w:r>
        <w:rPr>
          <w:rStyle w:val="39"/>
          <w:b w:val="0"/>
          <w:color w:val="000000"/>
          <w:sz w:val="28"/>
          <w:szCs w:val="28"/>
          <w:lang w:val="uk-UA"/>
        </w:rPr>
        <w:t>Таким чином, за відсутності рішення уповноваженого органу влади про встановлення межі несеного пункту, межі такого населеного пункту є невстановленими.</w:t>
      </w:r>
    </w:p>
    <w:p w:rsidR="005A50E2" w:rsidRPr="001B4F21" w:rsidRDefault="001B4F21" w:rsidP="001B4F21">
      <w:pPr>
        <w:spacing w:line="360" w:lineRule="auto"/>
        <w:ind w:firstLine="567"/>
        <w:jc w:val="both"/>
        <w:outlineLvl w:val="0"/>
        <w:rPr>
          <w:rStyle w:val="39"/>
          <w:b w:val="0"/>
          <w:bCs w:val="0"/>
          <w:spacing w:val="0"/>
          <w:sz w:val="24"/>
          <w:szCs w:val="24"/>
          <w:shd w:val="clear" w:color="auto" w:fill="auto"/>
          <w:lang w:val="uk-UA"/>
        </w:rPr>
      </w:pPr>
      <w:r>
        <w:rPr>
          <w:rStyle w:val="39"/>
          <w:bCs w:val="0"/>
          <w:i/>
          <w:color w:val="000000"/>
          <w:sz w:val="28"/>
          <w:szCs w:val="28"/>
          <w:lang w:val="uk-UA"/>
        </w:rPr>
        <w:t>Отже</w:t>
      </w:r>
      <w:r w:rsidR="001C656A" w:rsidRPr="00405E19">
        <w:rPr>
          <w:rStyle w:val="39"/>
          <w:bCs w:val="0"/>
          <w:i/>
          <w:color w:val="000000"/>
          <w:sz w:val="28"/>
          <w:szCs w:val="28"/>
          <w:lang w:val="uk-UA"/>
        </w:rPr>
        <w:t xml:space="preserve">, у </w:t>
      </w:r>
      <w:r w:rsidR="00192445">
        <w:rPr>
          <w:rStyle w:val="39"/>
          <w:bCs w:val="0"/>
          <w:i/>
          <w:color w:val="000000"/>
          <w:sz w:val="28"/>
          <w:szCs w:val="28"/>
          <w:lang w:val="uk-UA"/>
        </w:rPr>
        <w:t>разі</w:t>
      </w:r>
      <w:r w:rsidR="001C656A" w:rsidRPr="00405E19">
        <w:rPr>
          <w:rStyle w:val="39"/>
          <w:bCs w:val="0"/>
          <w:i/>
          <w:color w:val="000000"/>
          <w:sz w:val="28"/>
          <w:szCs w:val="28"/>
          <w:lang w:val="uk-UA"/>
        </w:rPr>
        <w:t xml:space="preserve"> відсутності </w:t>
      </w:r>
      <w:r w:rsidR="00A72CF2" w:rsidRPr="00405E19">
        <w:rPr>
          <w:rStyle w:val="39"/>
          <w:bCs w:val="0"/>
          <w:i/>
          <w:color w:val="000000"/>
          <w:sz w:val="28"/>
          <w:szCs w:val="28"/>
          <w:lang w:val="uk-UA"/>
        </w:rPr>
        <w:t xml:space="preserve">юридично </w:t>
      </w:r>
      <w:r w:rsidR="001C656A" w:rsidRPr="00405E19">
        <w:rPr>
          <w:rStyle w:val="39"/>
          <w:bCs w:val="0"/>
          <w:i/>
          <w:color w:val="000000"/>
          <w:sz w:val="28"/>
          <w:szCs w:val="28"/>
          <w:lang w:val="uk-UA"/>
        </w:rPr>
        <w:t xml:space="preserve">встановлених меж у населеного пункту, виконання судової експертизи </w:t>
      </w:r>
      <w:r w:rsidR="00192445">
        <w:rPr>
          <w:rStyle w:val="39"/>
          <w:bCs w:val="0"/>
          <w:i/>
          <w:color w:val="000000"/>
          <w:sz w:val="28"/>
          <w:szCs w:val="28"/>
          <w:lang w:val="uk-UA"/>
        </w:rPr>
        <w:t xml:space="preserve">щодо встановлення факту належності чи неналежності земельної ділянки до складу земель населеного пункту </w:t>
      </w:r>
      <w:r w:rsidR="00405E19">
        <w:rPr>
          <w:rStyle w:val="39"/>
          <w:bCs w:val="0"/>
          <w:i/>
          <w:color w:val="000000"/>
          <w:sz w:val="28"/>
          <w:szCs w:val="28"/>
          <w:lang w:val="uk-UA"/>
        </w:rPr>
        <w:t>уявляється</w:t>
      </w:r>
      <w:r w:rsidR="00192445">
        <w:rPr>
          <w:rStyle w:val="39"/>
          <w:bCs w:val="0"/>
          <w:i/>
          <w:color w:val="000000"/>
          <w:sz w:val="28"/>
          <w:szCs w:val="28"/>
          <w:lang w:val="uk-UA"/>
        </w:rPr>
        <w:t xml:space="preserve"> неможливим</w:t>
      </w:r>
      <w:r w:rsidR="00405E19">
        <w:rPr>
          <w:rStyle w:val="39"/>
          <w:bCs w:val="0"/>
          <w:i/>
          <w:color w:val="000000"/>
          <w:sz w:val="28"/>
          <w:szCs w:val="28"/>
          <w:lang w:val="uk-UA"/>
        </w:rPr>
        <w:t>.</w:t>
      </w:r>
    </w:p>
    <w:p w:rsidR="00543EE6" w:rsidRDefault="00B91478" w:rsidP="0002042C">
      <w:pPr>
        <w:widowControl w:val="0"/>
        <w:spacing w:line="360" w:lineRule="auto"/>
        <w:ind w:firstLine="709"/>
        <w:jc w:val="both"/>
        <w:rPr>
          <w:rStyle w:val="39"/>
          <w:b w:val="0"/>
          <w:bCs w:val="0"/>
          <w:color w:val="000000"/>
          <w:sz w:val="28"/>
          <w:szCs w:val="28"/>
          <w:lang w:val="uk-UA"/>
        </w:rPr>
      </w:pPr>
      <w:r>
        <w:rPr>
          <w:rStyle w:val="39"/>
          <w:b w:val="0"/>
          <w:bCs w:val="0"/>
          <w:color w:val="000000"/>
          <w:sz w:val="28"/>
          <w:szCs w:val="28"/>
          <w:lang w:val="uk-UA"/>
        </w:rPr>
        <w:t>П</w:t>
      </w:r>
      <w:r w:rsidR="00543EE6" w:rsidRPr="008E7726">
        <w:rPr>
          <w:rStyle w:val="39"/>
          <w:b w:val="0"/>
          <w:bCs w:val="0"/>
          <w:color w:val="000000"/>
          <w:sz w:val="28"/>
          <w:szCs w:val="28"/>
          <w:lang w:val="uk-UA"/>
        </w:rPr>
        <w:t>роблемним аспектом здійснення досліджуваної судової експертизи є</w:t>
      </w:r>
      <w:r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 відсутність координат окружних меж</w:t>
      </w:r>
      <w:r w:rsidR="008E7726"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 населених пунктів.</w:t>
      </w:r>
    </w:p>
    <w:p w:rsidR="000025C1" w:rsidRDefault="00155E06" w:rsidP="000025C1">
      <w:pPr>
        <w:widowControl w:val="0"/>
        <w:spacing w:line="360" w:lineRule="auto"/>
        <w:ind w:firstLine="709"/>
        <w:jc w:val="both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Автором вище згадано, що </w:t>
      </w:r>
      <w:r w:rsidR="000025C1"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межі населених пунктів як правило </w:t>
      </w:r>
      <w:r w:rsidR="000025C1">
        <w:rPr>
          <w:rStyle w:val="39"/>
          <w:b w:val="0"/>
          <w:bCs w:val="0"/>
          <w:color w:val="000000"/>
          <w:sz w:val="28"/>
          <w:szCs w:val="28"/>
          <w:lang w:val="uk-UA"/>
        </w:rPr>
        <w:lastRenderedPageBreak/>
        <w:t xml:space="preserve">встановлені </w:t>
      </w:r>
      <w:r w:rsidR="000025C1">
        <w:rPr>
          <w:rStyle w:val="39"/>
          <w:b w:val="0"/>
          <w:sz w:val="28"/>
          <w:szCs w:val="28"/>
          <w:lang w:val="uk-UA"/>
        </w:rPr>
        <w:t xml:space="preserve">графічно, </w:t>
      </w:r>
      <w:r w:rsidR="00B91478">
        <w:rPr>
          <w:rStyle w:val="39"/>
          <w:b w:val="0"/>
          <w:sz w:val="28"/>
          <w:szCs w:val="28"/>
          <w:lang w:val="uk-UA"/>
        </w:rPr>
        <w:t>і</w:t>
      </w:r>
      <w:r w:rsidR="000025C1">
        <w:rPr>
          <w:rStyle w:val="39"/>
          <w:b w:val="0"/>
          <w:sz w:val="28"/>
          <w:szCs w:val="28"/>
          <w:lang w:val="uk-UA"/>
        </w:rPr>
        <w:t xml:space="preserve">з </w:t>
      </w:r>
      <w:r w:rsidR="00B91478">
        <w:rPr>
          <w:rStyle w:val="39"/>
          <w:b w:val="0"/>
          <w:sz w:val="28"/>
          <w:szCs w:val="28"/>
          <w:lang w:val="uk-UA"/>
        </w:rPr>
        <w:t xml:space="preserve">зазначенням </w:t>
      </w:r>
      <w:r w:rsidR="000025C1">
        <w:rPr>
          <w:rStyle w:val="39"/>
          <w:b w:val="0"/>
          <w:sz w:val="28"/>
          <w:szCs w:val="28"/>
          <w:lang w:val="uk-UA"/>
        </w:rPr>
        <w:t>перелік</w:t>
      </w:r>
      <w:r w:rsidR="00B91478">
        <w:rPr>
          <w:rStyle w:val="39"/>
          <w:b w:val="0"/>
          <w:sz w:val="28"/>
          <w:szCs w:val="28"/>
          <w:lang w:val="uk-UA"/>
        </w:rPr>
        <w:t>у</w:t>
      </w:r>
      <w:r w:rsidR="000025C1">
        <w:rPr>
          <w:rStyle w:val="39"/>
          <w:b w:val="0"/>
          <w:sz w:val="28"/>
          <w:szCs w:val="28"/>
          <w:lang w:val="uk-UA"/>
        </w:rPr>
        <w:t xml:space="preserve"> контурів, що ввійшли до складу села, селища чи міста.</w:t>
      </w:r>
      <w:r w:rsidR="00516160">
        <w:rPr>
          <w:rStyle w:val="39"/>
          <w:b w:val="0"/>
          <w:sz w:val="28"/>
          <w:szCs w:val="28"/>
          <w:lang w:val="uk-UA"/>
        </w:rPr>
        <w:t xml:space="preserve"> Поряд цим, межі окремо взятих діля</w:t>
      </w:r>
      <w:r w:rsidR="00730396">
        <w:rPr>
          <w:rStyle w:val="39"/>
          <w:b w:val="0"/>
          <w:sz w:val="28"/>
          <w:szCs w:val="28"/>
          <w:lang w:val="uk-UA"/>
        </w:rPr>
        <w:t xml:space="preserve">нок </w:t>
      </w:r>
      <w:r w:rsidR="009A287E">
        <w:rPr>
          <w:rStyle w:val="39"/>
          <w:b w:val="0"/>
          <w:sz w:val="28"/>
          <w:szCs w:val="28"/>
          <w:lang w:val="uk-UA"/>
        </w:rPr>
        <w:t xml:space="preserve">за сучасних умов </w:t>
      </w:r>
      <w:r w:rsidR="00730396">
        <w:rPr>
          <w:rStyle w:val="39"/>
          <w:b w:val="0"/>
          <w:sz w:val="28"/>
          <w:szCs w:val="28"/>
          <w:lang w:val="uk-UA"/>
        </w:rPr>
        <w:t xml:space="preserve">визначають </w:t>
      </w:r>
      <w:r w:rsidR="00516160">
        <w:rPr>
          <w:rStyle w:val="39"/>
          <w:b w:val="0"/>
          <w:sz w:val="28"/>
          <w:szCs w:val="28"/>
          <w:lang w:val="uk-UA"/>
        </w:rPr>
        <w:t>у державній системі координат.</w:t>
      </w:r>
    </w:p>
    <w:p w:rsidR="008E7726" w:rsidRDefault="00E90648" w:rsidP="009A287E">
      <w:pPr>
        <w:widowControl w:val="0"/>
        <w:spacing w:line="360" w:lineRule="auto"/>
        <w:ind w:firstLine="709"/>
        <w:jc w:val="both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 xml:space="preserve">В такому випадку, </w:t>
      </w:r>
      <w:r w:rsidR="009A287E" w:rsidRPr="00F21A6A">
        <w:rPr>
          <w:rStyle w:val="39"/>
          <w:b w:val="0"/>
          <w:sz w:val="28"/>
          <w:szCs w:val="28"/>
          <w:lang w:val="uk-UA"/>
        </w:rPr>
        <w:t>щоб встановити, як співвідносяться межі досліджува</w:t>
      </w:r>
      <w:r w:rsidRPr="00F21A6A">
        <w:rPr>
          <w:rStyle w:val="39"/>
          <w:b w:val="0"/>
          <w:sz w:val="28"/>
          <w:szCs w:val="28"/>
          <w:lang w:val="uk-UA"/>
        </w:rPr>
        <w:t>ної</w:t>
      </w:r>
      <w:r w:rsidR="009A287E" w:rsidRPr="00F21A6A">
        <w:rPr>
          <w:rStyle w:val="39"/>
          <w:b w:val="0"/>
          <w:sz w:val="28"/>
          <w:szCs w:val="28"/>
          <w:lang w:val="uk-UA"/>
        </w:rPr>
        <w:t xml:space="preserve"> земельн</w:t>
      </w:r>
      <w:r w:rsidRPr="00F21A6A">
        <w:rPr>
          <w:rStyle w:val="39"/>
          <w:b w:val="0"/>
          <w:sz w:val="28"/>
          <w:szCs w:val="28"/>
          <w:lang w:val="uk-UA"/>
        </w:rPr>
        <w:t>ої</w:t>
      </w:r>
      <w:r w:rsidR="009A287E" w:rsidRPr="00F21A6A">
        <w:rPr>
          <w:rStyle w:val="39"/>
          <w:b w:val="0"/>
          <w:sz w:val="28"/>
          <w:szCs w:val="28"/>
          <w:lang w:val="uk-UA"/>
        </w:rPr>
        <w:t xml:space="preserve"> ділянк</w:t>
      </w:r>
      <w:r w:rsidRPr="00F21A6A">
        <w:rPr>
          <w:rStyle w:val="39"/>
          <w:b w:val="0"/>
          <w:sz w:val="28"/>
          <w:szCs w:val="28"/>
          <w:lang w:val="uk-UA"/>
        </w:rPr>
        <w:t>и</w:t>
      </w:r>
      <w:r w:rsidR="009A287E" w:rsidRPr="00F21A6A">
        <w:rPr>
          <w:rStyle w:val="39"/>
          <w:b w:val="0"/>
          <w:sz w:val="28"/>
          <w:szCs w:val="28"/>
          <w:lang w:val="uk-UA"/>
        </w:rPr>
        <w:t xml:space="preserve"> та межі населеного пункту, їх необхідно </w:t>
      </w:r>
      <w:proofErr w:type="spellStart"/>
      <w:r w:rsidR="009A287E" w:rsidRPr="00F21A6A">
        <w:rPr>
          <w:rStyle w:val="39"/>
          <w:b w:val="0"/>
          <w:sz w:val="28"/>
          <w:szCs w:val="28"/>
          <w:lang w:val="uk-UA"/>
        </w:rPr>
        <w:t>співставити</w:t>
      </w:r>
      <w:proofErr w:type="spellEnd"/>
      <w:r w:rsidR="009A287E" w:rsidRPr="00F21A6A">
        <w:rPr>
          <w:rStyle w:val="39"/>
          <w:b w:val="0"/>
          <w:sz w:val="28"/>
          <w:szCs w:val="28"/>
          <w:lang w:val="uk-UA"/>
        </w:rPr>
        <w:t xml:space="preserve"> в одній </w:t>
      </w:r>
      <w:r w:rsidR="00B91478">
        <w:rPr>
          <w:rStyle w:val="39"/>
          <w:b w:val="0"/>
          <w:sz w:val="28"/>
          <w:szCs w:val="28"/>
          <w:lang w:val="uk-UA"/>
        </w:rPr>
        <w:t xml:space="preserve">просторовій </w:t>
      </w:r>
      <w:r w:rsidR="009A287E" w:rsidRPr="00F21A6A">
        <w:rPr>
          <w:rStyle w:val="39"/>
          <w:b w:val="0"/>
          <w:sz w:val="28"/>
          <w:szCs w:val="28"/>
          <w:lang w:val="uk-UA"/>
        </w:rPr>
        <w:t xml:space="preserve">площині, що </w:t>
      </w:r>
      <w:r w:rsidR="00F21A6A" w:rsidRPr="00F21A6A">
        <w:rPr>
          <w:rStyle w:val="39"/>
          <w:b w:val="0"/>
          <w:sz w:val="28"/>
          <w:szCs w:val="28"/>
          <w:lang w:val="uk-UA"/>
        </w:rPr>
        <w:t>можливо виконати у два способи</w:t>
      </w:r>
      <w:r w:rsidR="00F21A6A">
        <w:rPr>
          <w:rStyle w:val="39"/>
          <w:b w:val="0"/>
          <w:sz w:val="28"/>
          <w:szCs w:val="28"/>
          <w:lang w:val="uk-UA"/>
        </w:rPr>
        <w:t xml:space="preserve"> – </w:t>
      </w:r>
      <w:r w:rsidR="009A287E" w:rsidRPr="004E5A52">
        <w:rPr>
          <w:rStyle w:val="39"/>
          <w:b w:val="0"/>
          <w:sz w:val="28"/>
          <w:szCs w:val="28"/>
        </w:rPr>
        <w:t xml:space="preserve">шляхом звірки переліку контурів, </w:t>
      </w:r>
      <w:r w:rsidR="00F21A6A" w:rsidRPr="004E5A52">
        <w:rPr>
          <w:rStyle w:val="39"/>
          <w:b w:val="0"/>
          <w:sz w:val="28"/>
          <w:szCs w:val="28"/>
        </w:rPr>
        <w:t xml:space="preserve">включених до території населеного пункту на наявність в ньому контуру, в якому </w:t>
      </w:r>
      <w:proofErr w:type="spellStart"/>
      <w:r w:rsidR="00F21A6A" w:rsidRPr="004E5A52">
        <w:rPr>
          <w:rStyle w:val="39"/>
          <w:b w:val="0"/>
          <w:sz w:val="28"/>
          <w:szCs w:val="28"/>
        </w:rPr>
        <w:t>знаходиться</w:t>
      </w:r>
      <w:proofErr w:type="spellEnd"/>
      <w:r w:rsidR="00F21A6A" w:rsidRPr="004E5A52">
        <w:rPr>
          <w:rStyle w:val="39"/>
          <w:b w:val="0"/>
          <w:sz w:val="28"/>
          <w:szCs w:val="28"/>
        </w:rPr>
        <w:t xml:space="preserve"> </w:t>
      </w:r>
      <w:proofErr w:type="spellStart"/>
      <w:r w:rsidR="00F21A6A" w:rsidRPr="004E5A52">
        <w:rPr>
          <w:rStyle w:val="39"/>
          <w:b w:val="0"/>
          <w:sz w:val="28"/>
          <w:szCs w:val="28"/>
        </w:rPr>
        <w:t>земельна</w:t>
      </w:r>
      <w:proofErr w:type="spellEnd"/>
      <w:r w:rsidR="00F21A6A" w:rsidRPr="004E5A52">
        <w:rPr>
          <w:rStyle w:val="39"/>
          <w:b w:val="0"/>
          <w:sz w:val="28"/>
          <w:szCs w:val="28"/>
        </w:rPr>
        <w:t xml:space="preserve"> </w:t>
      </w:r>
      <w:proofErr w:type="spellStart"/>
      <w:r w:rsidR="00F21A6A" w:rsidRPr="004E5A52">
        <w:rPr>
          <w:rStyle w:val="39"/>
          <w:b w:val="0"/>
          <w:sz w:val="28"/>
          <w:szCs w:val="28"/>
        </w:rPr>
        <w:t>ділянка</w:t>
      </w:r>
      <w:proofErr w:type="spellEnd"/>
      <w:r w:rsidR="00F21A6A" w:rsidRPr="004E5A52">
        <w:rPr>
          <w:rStyle w:val="39"/>
          <w:b w:val="0"/>
          <w:sz w:val="28"/>
          <w:szCs w:val="28"/>
        </w:rPr>
        <w:t xml:space="preserve"> </w:t>
      </w:r>
      <w:proofErr w:type="spellStart"/>
      <w:r w:rsidR="00F21A6A" w:rsidRPr="004E5A52">
        <w:rPr>
          <w:rStyle w:val="39"/>
          <w:b w:val="0"/>
          <w:sz w:val="28"/>
          <w:szCs w:val="28"/>
        </w:rPr>
        <w:t>або</w:t>
      </w:r>
      <w:proofErr w:type="spellEnd"/>
      <w:r w:rsidR="00F21A6A" w:rsidRPr="004E5A52">
        <w:rPr>
          <w:rStyle w:val="39"/>
          <w:b w:val="0"/>
          <w:sz w:val="28"/>
          <w:szCs w:val="28"/>
        </w:rPr>
        <w:t xml:space="preserve"> ж </w:t>
      </w:r>
      <w:r w:rsidR="009A287E" w:rsidRPr="004E5A52">
        <w:rPr>
          <w:rStyle w:val="39"/>
          <w:b w:val="0"/>
          <w:sz w:val="28"/>
          <w:szCs w:val="28"/>
        </w:rPr>
        <w:t xml:space="preserve">шляхом </w:t>
      </w:r>
      <w:proofErr w:type="spellStart"/>
      <w:r w:rsidR="009A287E" w:rsidRPr="004E5A52">
        <w:rPr>
          <w:rStyle w:val="39"/>
          <w:b w:val="0"/>
          <w:sz w:val="28"/>
          <w:szCs w:val="28"/>
        </w:rPr>
        <w:t>прив’язки</w:t>
      </w:r>
      <w:proofErr w:type="spellEnd"/>
      <w:r w:rsidR="009A287E" w:rsidRPr="004E5A52">
        <w:rPr>
          <w:rStyle w:val="39"/>
          <w:b w:val="0"/>
          <w:sz w:val="28"/>
          <w:szCs w:val="28"/>
        </w:rPr>
        <w:t xml:space="preserve"> </w:t>
      </w:r>
      <w:proofErr w:type="spellStart"/>
      <w:r w:rsidR="00F21A6A" w:rsidRPr="004E5A52">
        <w:rPr>
          <w:rStyle w:val="39"/>
          <w:b w:val="0"/>
          <w:sz w:val="28"/>
          <w:szCs w:val="28"/>
        </w:rPr>
        <w:t>окремих</w:t>
      </w:r>
      <w:proofErr w:type="spellEnd"/>
      <w:r w:rsidR="00F21A6A" w:rsidRPr="004E5A52">
        <w:rPr>
          <w:rStyle w:val="39"/>
          <w:b w:val="0"/>
          <w:sz w:val="28"/>
          <w:szCs w:val="28"/>
        </w:rPr>
        <w:t xml:space="preserve"> </w:t>
      </w:r>
      <w:proofErr w:type="spellStart"/>
      <w:r w:rsidR="009A287E" w:rsidRPr="004E5A52">
        <w:rPr>
          <w:rStyle w:val="39"/>
          <w:b w:val="0"/>
          <w:sz w:val="28"/>
          <w:szCs w:val="28"/>
        </w:rPr>
        <w:t>елементів</w:t>
      </w:r>
      <w:proofErr w:type="spellEnd"/>
      <w:r w:rsidR="009A287E" w:rsidRPr="004E5A52">
        <w:rPr>
          <w:rStyle w:val="39"/>
          <w:b w:val="0"/>
          <w:sz w:val="28"/>
          <w:szCs w:val="28"/>
        </w:rPr>
        <w:t xml:space="preserve"> </w:t>
      </w:r>
      <w:r w:rsidR="00F21A6A" w:rsidRPr="004E5A52">
        <w:rPr>
          <w:rStyle w:val="39"/>
          <w:b w:val="0"/>
          <w:sz w:val="28"/>
          <w:szCs w:val="28"/>
        </w:rPr>
        <w:t>п</w:t>
      </w:r>
      <w:r w:rsidR="009A287E" w:rsidRPr="004E5A52">
        <w:rPr>
          <w:rStyle w:val="39"/>
          <w:b w:val="0"/>
          <w:sz w:val="28"/>
          <w:szCs w:val="28"/>
        </w:rPr>
        <w:t xml:space="preserve">роекту </w:t>
      </w:r>
      <w:proofErr w:type="spellStart"/>
      <w:r w:rsidR="009A287E" w:rsidRPr="004E5A52">
        <w:rPr>
          <w:rStyle w:val="39"/>
          <w:b w:val="0"/>
          <w:sz w:val="28"/>
          <w:szCs w:val="28"/>
        </w:rPr>
        <w:t>встановлення</w:t>
      </w:r>
      <w:proofErr w:type="spellEnd"/>
      <w:r w:rsidR="009A287E" w:rsidRPr="004E5A52">
        <w:rPr>
          <w:rStyle w:val="39"/>
          <w:b w:val="0"/>
          <w:sz w:val="28"/>
          <w:szCs w:val="28"/>
        </w:rPr>
        <w:t xml:space="preserve"> </w:t>
      </w:r>
      <w:proofErr w:type="spellStart"/>
      <w:r w:rsidR="009A287E" w:rsidRPr="004E5A52">
        <w:rPr>
          <w:rStyle w:val="39"/>
          <w:b w:val="0"/>
          <w:sz w:val="28"/>
          <w:szCs w:val="28"/>
        </w:rPr>
        <w:t>меж</w:t>
      </w:r>
      <w:r w:rsidR="00F21A6A" w:rsidRPr="004E5A52">
        <w:rPr>
          <w:rStyle w:val="39"/>
          <w:b w:val="0"/>
          <w:sz w:val="28"/>
          <w:szCs w:val="28"/>
        </w:rPr>
        <w:t>і</w:t>
      </w:r>
      <w:proofErr w:type="spellEnd"/>
      <w:r w:rsidR="00F21A6A" w:rsidRPr="004E5A52">
        <w:rPr>
          <w:rStyle w:val="39"/>
          <w:b w:val="0"/>
          <w:sz w:val="28"/>
          <w:szCs w:val="28"/>
        </w:rPr>
        <w:t xml:space="preserve"> </w:t>
      </w:r>
      <w:proofErr w:type="spellStart"/>
      <w:r w:rsidR="00F21A6A" w:rsidRPr="004E5A52">
        <w:rPr>
          <w:rStyle w:val="39"/>
          <w:b w:val="0"/>
          <w:sz w:val="28"/>
          <w:szCs w:val="28"/>
        </w:rPr>
        <w:t>населеного</w:t>
      </w:r>
      <w:proofErr w:type="spellEnd"/>
      <w:r w:rsidR="00F21A6A" w:rsidRPr="004E5A52">
        <w:rPr>
          <w:rStyle w:val="39"/>
          <w:b w:val="0"/>
          <w:sz w:val="28"/>
          <w:szCs w:val="28"/>
        </w:rPr>
        <w:t xml:space="preserve"> пункту</w:t>
      </w:r>
      <w:r w:rsidR="009A287E" w:rsidRPr="004E5A52">
        <w:rPr>
          <w:rStyle w:val="39"/>
          <w:b w:val="0"/>
          <w:sz w:val="28"/>
          <w:szCs w:val="28"/>
        </w:rPr>
        <w:t xml:space="preserve"> до </w:t>
      </w:r>
      <w:proofErr w:type="spellStart"/>
      <w:r w:rsidR="009A287E" w:rsidRPr="004E5A52">
        <w:rPr>
          <w:rStyle w:val="39"/>
          <w:b w:val="0"/>
          <w:sz w:val="28"/>
          <w:szCs w:val="28"/>
        </w:rPr>
        <w:t>твердих</w:t>
      </w:r>
      <w:proofErr w:type="spellEnd"/>
      <w:r w:rsidR="009A287E" w:rsidRPr="004E5A52">
        <w:rPr>
          <w:rStyle w:val="39"/>
          <w:b w:val="0"/>
          <w:sz w:val="28"/>
          <w:szCs w:val="28"/>
        </w:rPr>
        <w:t xml:space="preserve"> </w:t>
      </w:r>
      <w:proofErr w:type="spellStart"/>
      <w:r w:rsidR="009A287E" w:rsidRPr="004E5A52">
        <w:rPr>
          <w:rStyle w:val="39"/>
          <w:b w:val="0"/>
          <w:sz w:val="28"/>
          <w:szCs w:val="28"/>
        </w:rPr>
        <w:t>об’єктів</w:t>
      </w:r>
      <w:proofErr w:type="spellEnd"/>
      <w:r w:rsidR="009A287E" w:rsidRPr="004E5A52">
        <w:rPr>
          <w:rStyle w:val="39"/>
          <w:b w:val="0"/>
          <w:sz w:val="28"/>
          <w:szCs w:val="28"/>
        </w:rPr>
        <w:t xml:space="preserve"> на </w:t>
      </w:r>
      <w:proofErr w:type="spellStart"/>
      <w:r w:rsidR="009A287E" w:rsidRPr="004E5A52">
        <w:rPr>
          <w:rStyle w:val="39"/>
          <w:b w:val="0"/>
          <w:sz w:val="28"/>
          <w:szCs w:val="28"/>
        </w:rPr>
        <w:t>місцевості</w:t>
      </w:r>
      <w:proofErr w:type="spellEnd"/>
      <w:r w:rsidR="004E5A52">
        <w:rPr>
          <w:rStyle w:val="39"/>
          <w:b w:val="0"/>
          <w:sz w:val="28"/>
          <w:szCs w:val="28"/>
          <w:lang w:val="uk-UA"/>
        </w:rPr>
        <w:t>.</w:t>
      </w:r>
    </w:p>
    <w:p w:rsidR="00A66654" w:rsidRDefault="004E5A52" w:rsidP="00A66654">
      <w:pPr>
        <w:widowControl w:val="0"/>
        <w:spacing w:line="360" w:lineRule="auto"/>
        <w:ind w:firstLine="709"/>
        <w:jc w:val="both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 xml:space="preserve">При цьому, використання першого способу не </w:t>
      </w:r>
      <w:r w:rsidR="00F73802">
        <w:rPr>
          <w:rStyle w:val="39"/>
          <w:b w:val="0"/>
          <w:sz w:val="28"/>
          <w:szCs w:val="28"/>
          <w:lang w:val="uk-UA"/>
        </w:rPr>
        <w:t xml:space="preserve">є актуальним через те, що в такому разі висновки носитимуть орієнтовний характер, </w:t>
      </w:r>
      <w:r w:rsidR="00140CC6">
        <w:rPr>
          <w:rStyle w:val="39"/>
          <w:b w:val="0"/>
          <w:sz w:val="28"/>
          <w:szCs w:val="28"/>
          <w:lang w:val="uk-UA"/>
        </w:rPr>
        <w:t xml:space="preserve">а </w:t>
      </w:r>
      <w:r w:rsidR="00F73802">
        <w:rPr>
          <w:rStyle w:val="39"/>
          <w:b w:val="0"/>
          <w:sz w:val="28"/>
          <w:szCs w:val="28"/>
          <w:lang w:val="uk-UA"/>
        </w:rPr>
        <w:t>встанов</w:t>
      </w:r>
      <w:r w:rsidR="00140CC6">
        <w:rPr>
          <w:rStyle w:val="39"/>
          <w:b w:val="0"/>
          <w:sz w:val="28"/>
          <w:szCs w:val="28"/>
          <w:lang w:val="uk-UA"/>
        </w:rPr>
        <w:t>и</w:t>
      </w:r>
      <w:r w:rsidR="00F73802">
        <w:rPr>
          <w:rStyle w:val="39"/>
          <w:b w:val="0"/>
          <w:sz w:val="28"/>
          <w:szCs w:val="28"/>
          <w:lang w:val="uk-UA"/>
        </w:rPr>
        <w:t xml:space="preserve">ти значення похибки не уявляється можливим. Окрім того, </w:t>
      </w:r>
      <w:r w:rsidR="00E2183D">
        <w:rPr>
          <w:rStyle w:val="39"/>
          <w:b w:val="0"/>
          <w:sz w:val="28"/>
          <w:szCs w:val="28"/>
          <w:lang w:val="uk-UA"/>
        </w:rPr>
        <w:t>інформація про контур, з якого виділена земельна ділянка</w:t>
      </w:r>
      <w:r w:rsidR="00A66F0B">
        <w:rPr>
          <w:rStyle w:val="39"/>
          <w:b w:val="0"/>
          <w:sz w:val="28"/>
          <w:szCs w:val="28"/>
          <w:lang w:val="uk-UA"/>
        </w:rPr>
        <w:t>, як правило відсутня або ж спо</w:t>
      </w:r>
      <w:r w:rsidR="00F73802">
        <w:rPr>
          <w:rStyle w:val="39"/>
          <w:b w:val="0"/>
          <w:sz w:val="28"/>
          <w:szCs w:val="28"/>
          <w:lang w:val="uk-UA"/>
        </w:rPr>
        <w:t>творена</w:t>
      </w:r>
      <w:r w:rsidR="00E2183D">
        <w:rPr>
          <w:rStyle w:val="39"/>
          <w:b w:val="0"/>
          <w:sz w:val="28"/>
          <w:szCs w:val="28"/>
          <w:lang w:val="uk-UA"/>
        </w:rPr>
        <w:t>.</w:t>
      </w:r>
    </w:p>
    <w:p w:rsidR="00FB3A69" w:rsidRPr="00A66654" w:rsidRDefault="00FB3A69" w:rsidP="00A66654">
      <w:pPr>
        <w:widowControl w:val="0"/>
        <w:spacing w:line="360" w:lineRule="auto"/>
        <w:ind w:firstLine="709"/>
        <w:jc w:val="both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 xml:space="preserve">Що стосується другого способу, </w:t>
      </w:r>
      <w:r w:rsidR="00A66654">
        <w:rPr>
          <w:rStyle w:val="39"/>
          <w:b w:val="0"/>
          <w:sz w:val="28"/>
          <w:szCs w:val="28"/>
          <w:lang w:val="uk-UA"/>
        </w:rPr>
        <w:t xml:space="preserve">то </w:t>
      </w:r>
      <w:r>
        <w:rPr>
          <w:rStyle w:val="39"/>
          <w:b w:val="0"/>
          <w:sz w:val="28"/>
          <w:szCs w:val="28"/>
          <w:lang w:val="uk-UA"/>
        </w:rPr>
        <w:t xml:space="preserve">виконання такого потребує проведення </w:t>
      </w:r>
      <w:r w:rsidRPr="003135A2">
        <w:rPr>
          <w:rStyle w:val="39"/>
          <w:b w:val="0"/>
          <w:sz w:val="28"/>
          <w:szCs w:val="28"/>
          <w:lang w:val="uk-UA"/>
        </w:rPr>
        <w:t>т</w:t>
      </w:r>
      <w:r w:rsidRPr="00A66654">
        <w:rPr>
          <w:rStyle w:val="39"/>
          <w:b w:val="0"/>
          <w:sz w:val="28"/>
          <w:szCs w:val="28"/>
          <w:lang w:val="uk-UA"/>
        </w:rPr>
        <w:t xml:space="preserve">опографо-геодезичної зйомки приладами глобальної супутникової радіонавігаційної системи координатно-часового забезпечення </w:t>
      </w:r>
      <w:r w:rsidRPr="003135A2">
        <w:rPr>
          <w:rStyle w:val="39"/>
          <w:b w:val="0"/>
          <w:sz w:val="28"/>
          <w:szCs w:val="28"/>
        </w:rPr>
        <w:t>GPS</w:t>
      </w:r>
      <w:r w:rsidRPr="00A66654">
        <w:rPr>
          <w:rStyle w:val="39"/>
          <w:b w:val="0"/>
          <w:sz w:val="28"/>
          <w:szCs w:val="28"/>
          <w:lang w:val="uk-UA"/>
        </w:rPr>
        <w:t xml:space="preserve"> та тахеометром </w:t>
      </w:r>
      <w:r w:rsidR="00642306" w:rsidRPr="00A66654">
        <w:rPr>
          <w:rStyle w:val="39"/>
          <w:b w:val="0"/>
          <w:sz w:val="28"/>
          <w:szCs w:val="28"/>
          <w:lang w:val="uk-UA"/>
        </w:rPr>
        <w:t xml:space="preserve">відповідною </w:t>
      </w:r>
      <w:r w:rsidRPr="00A66654">
        <w:rPr>
          <w:rStyle w:val="39"/>
          <w:b w:val="0"/>
          <w:sz w:val="28"/>
          <w:szCs w:val="28"/>
          <w:lang w:val="uk-UA"/>
        </w:rPr>
        <w:t>спеціалізованою сертифікованою установою</w:t>
      </w:r>
      <w:r w:rsidR="00B91478">
        <w:rPr>
          <w:rStyle w:val="39"/>
          <w:b w:val="0"/>
          <w:sz w:val="28"/>
          <w:szCs w:val="28"/>
          <w:lang w:val="uk-UA"/>
        </w:rPr>
        <w:t>, про що автором вже зазначено вище</w:t>
      </w:r>
      <w:r w:rsidRPr="00A66654">
        <w:rPr>
          <w:rStyle w:val="39"/>
          <w:b w:val="0"/>
          <w:sz w:val="28"/>
          <w:szCs w:val="28"/>
          <w:lang w:val="uk-UA"/>
        </w:rPr>
        <w:t>.</w:t>
      </w:r>
    </w:p>
    <w:p w:rsidR="007C3FA5" w:rsidRDefault="00DF667B" w:rsidP="007C3FA5">
      <w:pPr>
        <w:widowControl w:val="0"/>
        <w:spacing w:line="360" w:lineRule="auto"/>
        <w:ind w:firstLine="709"/>
        <w:jc w:val="both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>Зауважимо, що обидва приведені способи визначення місця розташування земельної ділянки відносно межі населеного пункту не відрізняються точністю, однак іншої можливості у експерта вико</w:t>
      </w:r>
      <w:r w:rsidR="007C3FA5">
        <w:rPr>
          <w:rStyle w:val="39"/>
          <w:b w:val="0"/>
          <w:sz w:val="28"/>
          <w:szCs w:val="28"/>
          <w:lang w:val="uk-UA"/>
        </w:rPr>
        <w:t>нати поставлене завдання немає.</w:t>
      </w:r>
    </w:p>
    <w:p w:rsidR="00DF667B" w:rsidRPr="007C3FA5" w:rsidRDefault="007C3FA5" w:rsidP="007C3FA5">
      <w:pPr>
        <w:widowControl w:val="0"/>
        <w:spacing w:line="360" w:lineRule="auto"/>
        <w:ind w:firstLine="709"/>
        <w:jc w:val="both"/>
        <w:rPr>
          <w:rStyle w:val="39"/>
          <w:i/>
          <w:sz w:val="28"/>
          <w:szCs w:val="28"/>
          <w:lang w:val="uk-UA"/>
        </w:rPr>
      </w:pPr>
      <w:r w:rsidRPr="007C3FA5">
        <w:rPr>
          <w:rStyle w:val="39"/>
          <w:i/>
          <w:sz w:val="28"/>
          <w:szCs w:val="28"/>
          <w:lang w:val="uk-UA"/>
        </w:rPr>
        <w:t>Отже, проб</w:t>
      </w:r>
      <w:r w:rsidR="002849E9">
        <w:rPr>
          <w:rStyle w:val="39"/>
          <w:i/>
          <w:sz w:val="28"/>
          <w:szCs w:val="28"/>
          <w:lang w:val="uk-UA"/>
        </w:rPr>
        <w:t>л</w:t>
      </w:r>
      <w:r w:rsidRPr="007C3FA5">
        <w:rPr>
          <w:rStyle w:val="39"/>
          <w:i/>
          <w:sz w:val="28"/>
          <w:szCs w:val="28"/>
          <w:lang w:val="uk-UA"/>
        </w:rPr>
        <w:t>ему співставле</w:t>
      </w:r>
      <w:r w:rsidR="002849E9">
        <w:rPr>
          <w:rStyle w:val="39"/>
          <w:i/>
          <w:sz w:val="28"/>
          <w:szCs w:val="28"/>
          <w:lang w:val="uk-UA"/>
        </w:rPr>
        <w:t>н</w:t>
      </w:r>
      <w:r w:rsidRPr="007C3FA5">
        <w:rPr>
          <w:rStyle w:val="39"/>
          <w:i/>
          <w:sz w:val="28"/>
          <w:szCs w:val="28"/>
          <w:lang w:val="uk-UA"/>
        </w:rPr>
        <w:t xml:space="preserve">ня меж населеного пункту та земельної ділянки в одній </w:t>
      </w:r>
      <w:r w:rsidR="00A66F0B">
        <w:rPr>
          <w:rStyle w:val="39"/>
          <w:i/>
          <w:sz w:val="28"/>
          <w:szCs w:val="28"/>
          <w:lang w:val="uk-UA"/>
        </w:rPr>
        <w:t xml:space="preserve">просторовій </w:t>
      </w:r>
      <w:r w:rsidRPr="007C3FA5">
        <w:rPr>
          <w:rStyle w:val="39"/>
          <w:i/>
          <w:sz w:val="28"/>
          <w:szCs w:val="28"/>
          <w:lang w:val="uk-UA"/>
        </w:rPr>
        <w:t>площині можливо вирішити через</w:t>
      </w:r>
      <w:r w:rsidR="002849E9">
        <w:rPr>
          <w:rStyle w:val="39"/>
          <w:i/>
          <w:sz w:val="28"/>
          <w:szCs w:val="28"/>
          <w:lang w:val="uk-UA"/>
        </w:rPr>
        <w:t xml:space="preserve"> </w:t>
      </w:r>
      <w:r w:rsidRPr="00D45B5C">
        <w:rPr>
          <w:rStyle w:val="39"/>
          <w:i/>
          <w:sz w:val="28"/>
          <w:szCs w:val="28"/>
          <w:lang w:val="uk-UA"/>
        </w:rPr>
        <w:t>звірк</w:t>
      </w:r>
      <w:r w:rsidR="00D45B5C">
        <w:rPr>
          <w:rStyle w:val="39"/>
          <w:i/>
          <w:sz w:val="28"/>
          <w:szCs w:val="28"/>
          <w:lang w:val="uk-UA"/>
        </w:rPr>
        <w:t>у</w:t>
      </w:r>
      <w:r w:rsidRPr="00D45B5C">
        <w:rPr>
          <w:rStyle w:val="39"/>
          <w:i/>
          <w:sz w:val="28"/>
          <w:szCs w:val="28"/>
          <w:lang w:val="uk-UA"/>
        </w:rPr>
        <w:t xml:space="preserve"> переліку контурів, </w:t>
      </w:r>
      <w:r w:rsidR="00A66F0B">
        <w:rPr>
          <w:rStyle w:val="39"/>
          <w:i/>
          <w:sz w:val="28"/>
          <w:szCs w:val="28"/>
          <w:lang w:val="uk-UA"/>
        </w:rPr>
        <w:t xml:space="preserve">включених до складу населеного пункту, </w:t>
      </w:r>
      <w:r w:rsidRPr="00D45B5C">
        <w:rPr>
          <w:rStyle w:val="39"/>
          <w:i/>
          <w:sz w:val="28"/>
          <w:szCs w:val="28"/>
          <w:lang w:val="uk-UA"/>
        </w:rPr>
        <w:t>або ж шляхом прив’язки межі населеного пункту до твердих об’єктів на місцевості</w:t>
      </w:r>
      <w:r w:rsidR="00D45B5C">
        <w:rPr>
          <w:rStyle w:val="39"/>
          <w:i/>
          <w:sz w:val="28"/>
          <w:szCs w:val="28"/>
          <w:lang w:val="uk-UA"/>
        </w:rPr>
        <w:t>.</w:t>
      </w:r>
    </w:p>
    <w:p w:rsidR="009F40DB" w:rsidRDefault="00A66F0B" w:rsidP="000F65C1">
      <w:pPr>
        <w:spacing w:line="360" w:lineRule="auto"/>
        <w:ind w:firstLine="567"/>
        <w:jc w:val="both"/>
        <w:outlineLvl w:val="0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>Точність є</w:t>
      </w:r>
      <w:r w:rsidR="000F65C1">
        <w:rPr>
          <w:rStyle w:val="39"/>
          <w:b w:val="0"/>
          <w:sz w:val="28"/>
          <w:szCs w:val="28"/>
          <w:lang w:val="uk-UA"/>
        </w:rPr>
        <w:t xml:space="preserve"> </w:t>
      </w:r>
      <w:r>
        <w:rPr>
          <w:rStyle w:val="39"/>
          <w:b w:val="0"/>
          <w:sz w:val="28"/>
          <w:szCs w:val="28"/>
          <w:lang w:val="uk-UA"/>
        </w:rPr>
        <w:t>однією із основних вимог</w:t>
      </w:r>
      <w:r w:rsidR="004A4831">
        <w:rPr>
          <w:rStyle w:val="39"/>
          <w:b w:val="0"/>
          <w:sz w:val="28"/>
          <w:szCs w:val="28"/>
          <w:lang w:val="uk-UA"/>
        </w:rPr>
        <w:t>, що став</w:t>
      </w:r>
      <w:r>
        <w:rPr>
          <w:rStyle w:val="39"/>
          <w:b w:val="0"/>
          <w:sz w:val="28"/>
          <w:szCs w:val="28"/>
          <w:lang w:val="uk-UA"/>
        </w:rPr>
        <w:t>ляться</w:t>
      </w:r>
      <w:r w:rsidR="000F65C1">
        <w:rPr>
          <w:rStyle w:val="39"/>
          <w:b w:val="0"/>
          <w:sz w:val="28"/>
          <w:szCs w:val="28"/>
          <w:lang w:val="uk-UA"/>
        </w:rPr>
        <w:t xml:space="preserve"> до </w:t>
      </w:r>
      <w:r w:rsidR="009F40DB" w:rsidRPr="009F40DB">
        <w:rPr>
          <w:rStyle w:val="39"/>
          <w:b w:val="0"/>
          <w:sz w:val="28"/>
          <w:szCs w:val="28"/>
          <w:lang w:val="uk-UA"/>
        </w:rPr>
        <w:t>сфери судової експертизи</w:t>
      </w:r>
      <w:r>
        <w:rPr>
          <w:rStyle w:val="39"/>
          <w:b w:val="0"/>
          <w:sz w:val="28"/>
          <w:szCs w:val="28"/>
          <w:lang w:val="uk-UA"/>
        </w:rPr>
        <w:t xml:space="preserve">. Відтак, </w:t>
      </w:r>
      <w:r w:rsidR="009F40DB" w:rsidRPr="009F40DB">
        <w:rPr>
          <w:rStyle w:val="39"/>
          <w:b w:val="0"/>
          <w:sz w:val="28"/>
          <w:szCs w:val="28"/>
          <w:lang w:val="uk-UA"/>
        </w:rPr>
        <w:t xml:space="preserve">наступною проблемою виконання </w:t>
      </w:r>
      <w:r>
        <w:rPr>
          <w:rStyle w:val="39"/>
          <w:b w:val="0"/>
          <w:sz w:val="28"/>
          <w:szCs w:val="28"/>
          <w:lang w:val="uk-UA"/>
        </w:rPr>
        <w:t>досліджуваної</w:t>
      </w:r>
      <w:r w:rsidR="009F40DB" w:rsidRPr="009F40DB">
        <w:rPr>
          <w:rStyle w:val="39"/>
          <w:b w:val="0"/>
          <w:sz w:val="28"/>
          <w:szCs w:val="28"/>
          <w:lang w:val="uk-UA"/>
        </w:rPr>
        <w:t xml:space="preserve"> земельно-</w:t>
      </w:r>
      <w:r w:rsidR="009F40DB" w:rsidRPr="009F40DB">
        <w:rPr>
          <w:rStyle w:val="39"/>
          <w:b w:val="0"/>
          <w:sz w:val="28"/>
          <w:szCs w:val="28"/>
          <w:lang w:val="uk-UA"/>
        </w:rPr>
        <w:lastRenderedPageBreak/>
        <w:t>технічної експертизи</w:t>
      </w:r>
      <w:r>
        <w:rPr>
          <w:rStyle w:val="39"/>
          <w:b w:val="0"/>
          <w:sz w:val="28"/>
          <w:szCs w:val="28"/>
          <w:lang w:val="uk-UA"/>
        </w:rPr>
        <w:t xml:space="preserve"> є неможливість отримання достовірних результатів, оскільки має місце відповідна похибка</w:t>
      </w:r>
      <w:r w:rsidR="009F40DB" w:rsidRPr="009F40DB">
        <w:rPr>
          <w:rStyle w:val="39"/>
          <w:b w:val="0"/>
          <w:sz w:val="28"/>
          <w:szCs w:val="28"/>
          <w:lang w:val="uk-UA"/>
        </w:rPr>
        <w:t xml:space="preserve">. </w:t>
      </w:r>
    </w:p>
    <w:p w:rsidR="004A4831" w:rsidRDefault="00253BE3" w:rsidP="004A4831">
      <w:pPr>
        <w:spacing w:line="360" w:lineRule="auto"/>
        <w:ind w:firstLine="567"/>
        <w:jc w:val="both"/>
        <w:outlineLvl w:val="0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>Масштаб карти, в якому викон</w:t>
      </w:r>
      <w:r w:rsidR="00B90C6F">
        <w:rPr>
          <w:rStyle w:val="39"/>
          <w:b w:val="0"/>
          <w:sz w:val="28"/>
          <w:szCs w:val="28"/>
          <w:lang w:val="uk-UA"/>
        </w:rPr>
        <w:t>увалося</w:t>
      </w:r>
      <w:r>
        <w:rPr>
          <w:rStyle w:val="39"/>
          <w:b w:val="0"/>
          <w:sz w:val="28"/>
          <w:szCs w:val="28"/>
          <w:lang w:val="uk-UA"/>
        </w:rPr>
        <w:t xml:space="preserve"> графічне встановлення межі населеного пункту (як правило 1: 10 000), товщина ліній на карті, а також людський фактор (йдеться про точність перенесеної інженером на карту конфігурації об’єкту) дають підстави для досягнення експертом приблизних висновків в частині відстані земельної ділянки д</w:t>
      </w:r>
      <w:r w:rsidR="004A4831">
        <w:rPr>
          <w:rStyle w:val="39"/>
          <w:b w:val="0"/>
          <w:sz w:val="28"/>
          <w:szCs w:val="28"/>
          <w:lang w:val="uk-UA"/>
        </w:rPr>
        <w:t>о</w:t>
      </w:r>
      <w:r>
        <w:rPr>
          <w:rStyle w:val="39"/>
          <w:b w:val="0"/>
          <w:sz w:val="28"/>
          <w:szCs w:val="28"/>
          <w:lang w:val="uk-UA"/>
        </w:rPr>
        <w:t xml:space="preserve"> межі населеного пункту.</w:t>
      </w:r>
    </w:p>
    <w:p w:rsidR="004A4831" w:rsidRPr="004A4831" w:rsidRDefault="004A4831" w:rsidP="004A4831">
      <w:pPr>
        <w:spacing w:line="360" w:lineRule="auto"/>
        <w:ind w:firstLine="567"/>
        <w:jc w:val="both"/>
        <w:outlineLvl w:val="0"/>
        <w:rPr>
          <w:bCs/>
          <w:spacing w:val="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Так,</w:t>
      </w:r>
      <w:r w:rsidRPr="004A4831">
        <w:rPr>
          <w:sz w:val="28"/>
          <w:szCs w:val="28"/>
          <w:lang w:val="uk-UA"/>
        </w:rPr>
        <w:t xml:space="preserve"> згідно положень п. 25 «</w:t>
      </w:r>
      <w:proofErr w:type="spellStart"/>
      <w:r w:rsidRPr="004A4831">
        <w:rPr>
          <w:sz w:val="28"/>
          <w:szCs w:val="28"/>
          <w:lang w:val="uk-UA"/>
        </w:rPr>
        <w:t>Основных</w:t>
      </w:r>
      <w:proofErr w:type="spellEnd"/>
      <w:r w:rsidRPr="004A4831">
        <w:rPr>
          <w:sz w:val="28"/>
          <w:szCs w:val="28"/>
          <w:lang w:val="uk-UA"/>
        </w:rPr>
        <w:t xml:space="preserve"> </w:t>
      </w:r>
      <w:proofErr w:type="spellStart"/>
      <w:r w:rsidRPr="004A4831">
        <w:rPr>
          <w:sz w:val="28"/>
          <w:szCs w:val="28"/>
          <w:lang w:val="uk-UA"/>
        </w:rPr>
        <w:t>положений</w:t>
      </w:r>
      <w:proofErr w:type="spellEnd"/>
      <w:r w:rsidRPr="004A4831">
        <w:rPr>
          <w:sz w:val="28"/>
          <w:szCs w:val="28"/>
          <w:lang w:val="uk-UA"/>
        </w:rPr>
        <w:t xml:space="preserve"> по </w:t>
      </w:r>
      <w:proofErr w:type="spellStart"/>
      <w:r w:rsidRPr="004A4831">
        <w:rPr>
          <w:sz w:val="28"/>
          <w:szCs w:val="28"/>
          <w:lang w:val="uk-UA"/>
        </w:rPr>
        <w:t>созданию</w:t>
      </w:r>
      <w:proofErr w:type="spellEnd"/>
      <w:r w:rsidRPr="004A4831">
        <w:rPr>
          <w:sz w:val="28"/>
          <w:szCs w:val="28"/>
          <w:lang w:val="uk-UA"/>
        </w:rPr>
        <w:t xml:space="preserve"> и </w:t>
      </w:r>
      <w:proofErr w:type="spellStart"/>
      <w:r w:rsidRPr="004A4831">
        <w:rPr>
          <w:sz w:val="28"/>
          <w:szCs w:val="28"/>
          <w:lang w:val="uk-UA"/>
        </w:rPr>
        <w:t>обновлению</w:t>
      </w:r>
      <w:proofErr w:type="spellEnd"/>
      <w:r w:rsidRPr="004A4831">
        <w:rPr>
          <w:sz w:val="28"/>
          <w:szCs w:val="28"/>
          <w:lang w:val="uk-UA"/>
        </w:rPr>
        <w:t xml:space="preserve"> </w:t>
      </w:r>
      <w:proofErr w:type="spellStart"/>
      <w:r w:rsidRPr="004A4831">
        <w:rPr>
          <w:sz w:val="28"/>
          <w:szCs w:val="28"/>
          <w:lang w:val="uk-UA"/>
        </w:rPr>
        <w:t>топографических</w:t>
      </w:r>
      <w:proofErr w:type="spellEnd"/>
      <w:r w:rsidRPr="004A4831">
        <w:rPr>
          <w:sz w:val="28"/>
          <w:szCs w:val="28"/>
          <w:lang w:val="uk-UA"/>
        </w:rPr>
        <w:t xml:space="preserve"> карт </w:t>
      </w:r>
      <w:proofErr w:type="spellStart"/>
      <w:r w:rsidRPr="004A4831">
        <w:rPr>
          <w:sz w:val="28"/>
          <w:szCs w:val="28"/>
          <w:lang w:val="uk-UA"/>
        </w:rPr>
        <w:t>масштабов</w:t>
      </w:r>
      <w:proofErr w:type="spellEnd"/>
      <w:r w:rsidRPr="004A4831">
        <w:rPr>
          <w:sz w:val="28"/>
          <w:szCs w:val="28"/>
          <w:lang w:val="uk-UA"/>
        </w:rPr>
        <w:t xml:space="preserve"> 1:10000, 1:25000, 1:50000,1:100000, 1:200000, 1:500000, 1:1000000», що діяли до 1999 року, «на </w:t>
      </w:r>
      <w:proofErr w:type="spellStart"/>
      <w:r w:rsidRPr="004A4831">
        <w:rPr>
          <w:sz w:val="28"/>
          <w:szCs w:val="28"/>
          <w:lang w:val="uk-UA"/>
        </w:rPr>
        <w:t>топографических</w:t>
      </w:r>
      <w:proofErr w:type="spellEnd"/>
      <w:r w:rsidRPr="004A4831">
        <w:rPr>
          <w:sz w:val="28"/>
          <w:szCs w:val="28"/>
          <w:lang w:val="uk-UA"/>
        </w:rPr>
        <w:t xml:space="preserve"> картах </w:t>
      </w:r>
      <w:proofErr w:type="spellStart"/>
      <w:r w:rsidRPr="004A4831">
        <w:rPr>
          <w:sz w:val="28"/>
          <w:szCs w:val="28"/>
          <w:lang w:val="uk-UA"/>
        </w:rPr>
        <w:t>масштабов</w:t>
      </w:r>
      <w:proofErr w:type="spellEnd"/>
      <w:r w:rsidRPr="004A4831">
        <w:rPr>
          <w:sz w:val="28"/>
          <w:szCs w:val="28"/>
          <w:lang w:val="uk-UA"/>
        </w:rPr>
        <w:t xml:space="preserve"> 1:10000, 1:25000, 1:50000 и 1:100000, </w:t>
      </w:r>
      <w:proofErr w:type="spellStart"/>
      <w:r w:rsidRPr="004A4831">
        <w:rPr>
          <w:sz w:val="28"/>
          <w:szCs w:val="28"/>
          <w:lang w:val="uk-UA"/>
        </w:rPr>
        <w:t>когда</w:t>
      </w:r>
      <w:proofErr w:type="spellEnd"/>
      <w:r w:rsidRPr="004A4831">
        <w:rPr>
          <w:sz w:val="28"/>
          <w:szCs w:val="28"/>
          <w:lang w:val="uk-UA"/>
        </w:rPr>
        <w:t xml:space="preserve"> </w:t>
      </w:r>
      <w:proofErr w:type="spellStart"/>
      <w:r w:rsidRPr="004A4831">
        <w:rPr>
          <w:sz w:val="28"/>
          <w:szCs w:val="28"/>
          <w:lang w:val="uk-UA"/>
        </w:rPr>
        <w:t>они</w:t>
      </w:r>
      <w:proofErr w:type="spellEnd"/>
      <w:r w:rsidRPr="004A4831">
        <w:rPr>
          <w:sz w:val="28"/>
          <w:szCs w:val="28"/>
          <w:lang w:val="uk-UA"/>
        </w:rPr>
        <w:t xml:space="preserve"> </w:t>
      </w:r>
      <w:proofErr w:type="spellStart"/>
      <w:r w:rsidRPr="004A4831">
        <w:rPr>
          <w:sz w:val="28"/>
          <w:szCs w:val="28"/>
          <w:lang w:val="uk-UA"/>
        </w:rPr>
        <w:t>созданы</w:t>
      </w:r>
      <w:proofErr w:type="spellEnd"/>
      <w:r w:rsidRPr="004A4831">
        <w:rPr>
          <w:sz w:val="28"/>
          <w:szCs w:val="28"/>
          <w:lang w:val="uk-UA"/>
        </w:rPr>
        <w:t xml:space="preserve"> в </w:t>
      </w:r>
      <w:proofErr w:type="spellStart"/>
      <w:r w:rsidRPr="004A4831">
        <w:rPr>
          <w:sz w:val="28"/>
          <w:szCs w:val="28"/>
          <w:lang w:val="uk-UA"/>
        </w:rPr>
        <w:t>результате</w:t>
      </w:r>
      <w:proofErr w:type="spellEnd"/>
      <w:r w:rsidRPr="004A4831">
        <w:rPr>
          <w:sz w:val="28"/>
          <w:szCs w:val="28"/>
          <w:lang w:val="uk-UA"/>
        </w:rPr>
        <w:t xml:space="preserve"> </w:t>
      </w:r>
      <w:proofErr w:type="spellStart"/>
      <w:r w:rsidRPr="004A4831">
        <w:rPr>
          <w:sz w:val="28"/>
          <w:szCs w:val="28"/>
          <w:lang w:val="uk-UA"/>
        </w:rPr>
        <w:t>топографических</w:t>
      </w:r>
      <w:proofErr w:type="spellEnd"/>
      <w:r w:rsidRPr="004A4831">
        <w:rPr>
          <w:sz w:val="28"/>
          <w:szCs w:val="28"/>
          <w:lang w:val="uk-UA"/>
        </w:rPr>
        <w:t xml:space="preserve"> </w:t>
      </w:r>
      <w:proofErr w:type="spellStart"/>
      <w:r w:rsidRPr="004A4831">
        <w:rPr>
          <w:sz w:val="28"/>
          <w:szCs w:val="28"/>
          <w:lang w:val="uk-UA"/>
        </w:rPr>
        <w:t>съемок</w:t>
      </w:r>
      <w:proofErr w:type="spellEnd"/>
      <w:r w:rsidRPr="004A4831">
        <w:rPr>
          <w:sz w:val="28"/>
          <w:szCs w:val="28"/>
          <w:lang w:val="uk-UA"/>
        </w:rPr>
        <w:t xml:space="preserve">, </w:t>
      </w:r>
      <w:proofErr w:type="spellStart"/>
      <w:r w:rsidRPr="004A4831">
        <w:rPr>
          <w:sz w:val="28"/>
          <w:szCs w:val="28"/>
          <w:lang w:val="uk-UA"/>
        </w:rPr>
        <w:t>средние</w:t>
      </w:r>
      <w:proofErr w:type="spellEnd"/>
      <w:r w:rsidRPr="004A4831">
        <w:rPr>
          <w:sz w:val="28"/>
          <w:szCs w:val="28"/>
          <w:lang w:val="uk-UA"/>
        </w:rPr>
        <w:t xml:space="preserve"> </w:t>
      </w:r>
      <w:proofErr w:type="spellStart"/>
      <w:r w:rsidRPr="004A4831">
        <w:rPr>
          <w:sz w:val="28"/>
          <w:szCs w:val="28"/>
          <w:lang w:val="uk-UA"/>
        </w:rPr>
        <w:t>ошибки</w:t>
      </w:r>
      <w:proofErr w:type="spellEnd"/>
      <w:r w:rsidRPr="004A4831">
        <w:rPr>
          <w:sz w:val="28"/>
          <w:szCs w:val="28"/>
          <w:lang w:val="uk-UA"/>
        </w:rPr>
        <w:t xml:space="preserve"> в </w:t>
      </w:r>
      <w:proofErr w:type="spellStart"/>
      <w:r w:rsidRPr="004A4831">
        <w:rPr>
          <w:sz w:val="28"/>
          <w:szCs w:val="28"/>
          <w:lang w:val="uk-UA"/>
        </w:rPr>
        <w:t>плановом</w:t>
      </w:r>
      <w:proofErr w:type="spellEnd"/>
      <w:r w:rsidRPr="004A4831">
        <w:rPr>
          <w:sz w:val="28"/>
          <w:szCs w:val="28"/>
          <w:lang w:val="uk-UA"/>
        </w:rPr>
        <w:t xml:space="preserve"> </w:t>
      </w:r>
      <w:proofErr w:type="spellStart"/>
      <w:r w:rsidRPr="004A4831">
        <w:rPr>
          <w:sz w:val="28"/>
          <w:szCs w:val="28"/>
          <w:lang w:val="uk-UA"/>
        </w:rPr>
        <w:t>положении</w:t>
      </w:r>
      <w:proofErr w:type="spellEnd"/>
      <w:r w:rsidRPr="004A4831">
        <w:rPr>
          <w:sz w:val="28"/>
          <w:szCs w:val="28"/>
          <w:lang w:val="uk-UA"/>
        </w:rPr>
        <w:t xml:space="preserve"> </w:t>
      </w:r>
      <w:proofErr w:type="spellStart"/>
      <w:r w:rsidRPr="004A4831">
        <w:rPr>
          <w:sz w:val="28"/>
          <w:szCs w:val="28"/>
          <w:lang w:val="uk-UA"/>
        </w:rPr>
        <w:t>изображений</w:t>
      </w:r>
      <w:proofErr w:type="spellEnd"/>
      <w:r w:rsidRPr="004A4831">
        <w:rPr>
          <w:sz w:val="28"/>
          <w:szCs w:val="28"/>
          <w:lang w:val="uk-UA"/>
        </w:rPr>
        <w:t xml:space="preserve"> </w:t>
      </w:r>
      <w:proofErr w:type="spellStart"/>
      <w:r w:rsidRPr="004A4831">
        <w:rPr>
          <w:sz w:val="28"/>
          <w:szCs w:val="28"/>
          <w:lang w:val="uk-UA"/>
        </w:rPr>
        <w:t>объектов</w:t>
      </w:r>
      <w:proofErr w:type="spellEnd"/>
      <w:r w:rsidRPr="004A4831">
        <w:rPr>
          <w:sz w:val="28"/>
          <w:szCs w:val="28"/>
          <w:lang w:val="uk-UA"/>
        </w:rPr>
        <w:t xml:space="preserve"> и </w:t>
      </w:r>
      <w:proofErr w:type="spellStart"/>
      <w:r w:rsidRPr="004A4831">
        <w:rPr>
          <w:sz w:val="28"/>
          <w:szCs w:val="28"/>
          <w:lang w:val="uk-UA"/>
        </w:rPr>
        <w:t>четких</w:t>
      </w:r>
      <w:proofErr w:type="spellEnd"/>
      <w:r w:rsidRPr="004A4831">
        <w:rPr>
          <w:sz w:val="28"/>
          <w:szCs w:val="28"/>
          <w:lang w:val="uk-UA"/>
        </w:rPr>
        <w:t xml:space="preserve"> </w:t>
      </w:r>
      <w:proofErr w:type="spellStart"/>
      <w:r w:rsidRPr="004A4831">
        <w:rPr>
          <w:sz w:val="28"/>
          <w:szCs w:val="28"/>
          <w:lang w:val="uk-UA"/>
        </w:rPr>
        <w:t>контуров</w:t>
      </w:r>
      <w:proofErr w:type="spellEnd"/>
      <w:r w:rsidRPr="004A4831">
        <w:rPr>
          <w:sz w:val="28"/>
          <w:szCs w:val="28"/>
          <w:lang w:val="uk-UA"/>
        </w:rPr>
        <w:t xml:space="preserve"> </w:t>
      </w:r>
      <w:proofErr w:type="spellStart"/>
      <w:r w:rsidRPr="004A4831">
        <w:rPr>
          <w:sz w:val="28"/>
          <w:szCs w:val="28"/>
          <w:lang w:val="uk-UA"/>
        </w:rPr>
        <w:t>местности</w:t>
      </w:r>
      <w:proofErr w:type="spellEnd"/>
      <w:r w:rsidRPr="004A4831">
        <w:rPr>
          <w:sz w:val="28"/>
          <w:szCs w:val="28"/>
          <w:lang w:val="uk-UA"/>
        </w:rPr>
        <w:t xml:space="preserve"> </w:t>
      </w:r>
      <w:proofErr w:type="spellStart"/>
      <w:r w:rsidRPr="004A4831">
        <w:rPr>
          <w:sz w:val="28"/>
          <w:szCs w:val="28"/>
          <w:lang w:val="uk-UA"/>
        </w:rPr>
        <w:t>относительно</w:t>
      </w:r>
      <w:proofErr w:type="spellEnd"/>
      <w:r w:rsidRPr="004A4831">
        <w:rPr>
          <w:sz w:val="28"/>
          <w:szCs w:val="28"/>
          <w:lang w:val="uk-UA"/>
        </w:rPr>
        <w:t xml:space="preserve"> </w:t>
      </w:r>
      <w:proofErr w:type="spellStart"/>
      <w:r w:rsidRPr="00D31063">
        <w:rPr>
          <w:sz w:val="28"/>
          <w:szCs w:val="28"/>
          <w:lang w:val="uk-UA"/>
        </w:rPr>
        <w:t>ближайших</w:t>
      </w:r>
      <w:proofErr w:type="spellEnd"/>
      <w:r w:rsidRPr="00D31063">
        <w:rPr>
          <w:sz w:val="28"/>
          <w:szCs w:val="28"/>
          <w:lang w:val="uk-UA"/>
        </w:rPr>
        <w:t xml:space="preserve"> </w:t>
      </w:r>
      <w:proofErr w:type="spellStart"/>
      <w:r w:rsidRPr="00D31063">
        <w:rPr>
          <w:sz w:val="28"/>
          <w:szCs w:val="28"/>
          <w:lang w:val="uk-UA"/>
        </w:rPr>
        <w:t>пунктов</w:t>
      </w:r>
      <w:proofErr w:type="spellEnd"/>
      <w:r w:rsidRPr="00D31063">
        <w:rPr>
          <w:sz w:val="28"/>
          <w:szCs w:val="28"/>
          <w:lang w:val="uk-UA"/>
        </w:rPr>
        <w:t xml:space="preserve"> и </w:t>
      </w:r>
      <w:proofErr w:type="spellStart"/>
      <w:r w:rsidRPr="00D31063">
        <w:rPr>
          <w:sz w:val="28"/>
          <w:szCs w:val="28"/>
          <w:lang w:val="uk-UA"/>
        </w:rPr>
        <w:t>точек</w:t>
      </w:r>
      <w:proofErr w:type="spellEnd"/>
      <w:r w:rsidRPr="00D31063">
        <w:rPr>
          <w:sz w:val="28"/>
          <w:szCs w:val="28"/>
          <w:lang w:val="uk-UA"/>
        </w:rPr>
        <w:t xml:space="preserve"> </w:t>
      </w:r>
      <w:proofErr w:type="spellStart"/>
      <w:r w:rsidRPr="00D31063">
        <w:rPr>
          <w:sz w:val="28"/>
          <w:szCs w:val="28"/>
          <w:lang w:val="uk-UA"/>
        </w:rPr>
        <w:t>геодезической</w:t>
      </w:r>
      <w:proofErr w:type="spellEnd"/>
      <w:r w:rsidRPr="00D31063">
        <w:rPr>
          <w:sz w:val="28"/>
          <w:szCs w:val="28"/>
          <w:lang w:val="uk-UA"/>
        </w:rPr>
        <w:t xml:space="preserve"> </w:t>
      </w:r>
      <w:proofErr w:type="spellStart"/>
      <w:r w:rsidRPr="00D31063">
        <w:rPr>
          <w:sz w:val="28"/>
          <w:szCs w:val="28"/>
          <w:lang w:val="uk-UA"/>
        </w:rPr>
        <w:t>основы</w:t>
      </w:r>
      <w:proofErr w:type="spellEnd"/>
      <w:r w:rsidRPr="00D31063">
        <w:rPr>
          <w:sz w:val="28"/>
          <w:szCs w:val="28"/>
          <w:lang w:val="uk-UA"/>
        </w:rPr>
        <w:t xml:space="preserve"> не </w:t>
      </w:r>
      <w:proofErr w:type="spellStart"/>
      <w:r w:rsidRPr="00D31063">
        <w:rPr>
          <w:sz w:val="28"/>
          <w:szCs w:val="28"/>
          <w:lang w:val="uk-UA"/>
        </w:rPr>
        <w:t>должны</w:t>
      </w:r>
      <w:proofErr w:type="spellEnd"/>
      <w:r w:rsidRPr="00D31063">
        <w:rPr>
          <w:sz w:val="28"/>
          <w:szCs w:val="28"/>
          <w:lang w:val="uk-UA"/>
        </w:rPr>
        <w:t xml:space="preserve"> </w:t>
      </w:r>
      <w:proofErr w:type="spellStart"/>
      <w:r w:rsidRPr="00D31063">
        <w:rPr>
          <w:sz w:val="28"/>
          <w:szCs w:val="28"/>
          <w:lang w:val="uk-UA"/>
        </w:rPr>
        <w:t>превышать</w:t>
      </w:r>
      <w:proofErr w:type="spellEnd"/>
      <w:r w:rsidRPr="00D31063">
        <w:rPr>
          <w:sz w:val="28"/>
          <w:szCs w:val="28"/>
          <w:lang w:val="uk-UA"/>
        </w:rPr>
        <w:t xml:space="preserve"> 0,5 мм, а на картах </w:t>
      </w:r>
      <w:proofErr w:type="spellStart"/>
      <w:r w:rsidRPr="00D31063">
        <w:rPr>
          <w:sz w:val="28"/>
          <w:szCs w:val="28"/>
          <w:lang w:val="uk-UA"/>
        </w:rPr>
        <w:t>низкогорных</w:t>
      </w:r>
      <w:proofErr w:type="spellEnd"/>
      <w:r w:rsidRPr="00D31063">
        <w:rPr>
          <w:sz w:val="28"/>
          <w:szCs w:val="28"/>
          <w:lang w:val="uk-UA"/>
        </w:rPr>
        <w:t xml:space="preserve">, </w:t>
      </w:r>
      <w:proofErr w:type="spellStart"/>
      <w:r w:rsidRPr="00D31063">
        <w:rPr>
          <w:sz w:val="28"/>
          <w:szCs w:val="28"/>
          <w:lang w:val="uk-UA"/>
        </w:rPr>
        <w:t>среднегорных</w:t>
      </w:r>
      <w:proofErr w:type="spellEnd"/>
      <w:r w:rsidRPr="00D31063">
        <w:rPr>
          <w:sz w:val="28"/>
          <w:szCs w:val="28"/>
          <w:lang w:val="uk-UA"/>
        </w:rPr>
        <w:t xml:space="preserve"> и </w:t>
      </w:r>
      <w:proofErr w:type="spellStart"/>
      <w:r w:rsidRPr="00D31063">
        <w:rPr>
          <w:sz w:val="28"/>
          <w:szCs w:val="28"/>
          <w:lang w:val="uk-UA"/>
        </w:rPr>
        <w:t>высокогорных</w:t>
      </w:r>
      <w:proofErr w:type="spellEnd"/>
      <w:r w:rsidRPr="00D31063">
        <w:rPr>
          <w:sz w:val="28"/>
          <w:szCs w:val="28"/>
          <w:lang w:val="uk-UA"/>
        </w:rPr>
        <w:t xml:space="preserve"> </w:t>
      </w:r>
      <w:proofErr w:type="spellStart"/>
      <w:r w:rsidRPr="00D31063">
        <w:rPr>
          <w:sz w:val="28"/>
          <w:szCs w:val="28"/>
          <w:lang w:val="uk-UA"/>
        </w:rPr>
        <w:t>районов</w:t>
      </w:r>
      <w:proofErr w:type="spellEnd"/>
      <w:r w:rsidRPr="00D31063">
        <w:rPr>
          <w:sz w:val="28"/>
          <w:szCs w:val="28"/>
          <w:lang w:val="uk-UA"/>
        </w:rPr>
        <w:t xml:space="preserve"> - 0,75 мм»</w:t>
      </w:r>
      <w:r w:rsidR="006F2B5A" w:rsidRPr="00D31063">
        <w:rPr>
          <w:rStyle w:val="39"/>
          <w:sz w:val="28"/>
          <w:szCs w:val="28"/>
          <w:lang w:val="uk-UA"/>
        </w:rPr>
        <w:t xml:space="preserve"> </w:t>
      </w:r>
      <w:r w:rsidR="006F2B5A" w:rsidRPr="00D31063">
        <w:rPr>
          <w:rStyle w:val="39"/>
          <w:b w:val="0"/>
          <w:sz w:val="28"/>
          <w:szCs w:val="28"/>
          <w:lang w:val="uk-UA"/>
        </w:rPr>
        <w:t>[</w:t>
      </w:r>
      <w:r w:rsidR="00B90C6F" w:rsidRPr="00D31063">
        <w:rPr>
          <w:rStyle w:val="39"/>
          <w:b w:val="0"/>
          <w:sz w:val="28"/>
          <w:szCs w:val="28"/>
          <w:lang w:val="uk-UA"/>
        </w:rPr>
        <w:t>1</w:t>
      </w:r>
      <w:r w:rsidR="00267F9E" w:rsidRPr="00D31063">
        <w:rPr>
          <w:rStyle w:val="39"/>
          <w:b w:val="0"/>
          <w:sz w:val="28"/>
          <w:szCs w:val="28"/>
          <w:lang w:val="uk-UA"/>
        </w:rPr>
        <w:t>7</w:t>
      </w:r>
      <w:r w:rsidR="006F2B5A" w:rsidRPr="00D31063">
        <w:rPr>
          <w:rStyle w:val="39"/>
          <w:b w:val="0"/>
          <w:sz w:val="28"/>
          <w:szCs w:val="28"/>
          <w:lang w:val="uk-UA"/>
        </w:rPr>
        <w:t>]</w:t>
      </w:r>
      <w:r w:rsidRPr="00D31063">
        <w:rPr>
          <w:sz w:val="28"/>
          <w:szCs w:val="28"/>
          <w:lang w:val="uk-UA"/>
        </w:rPr>
        <w:t>.</w:t>
      </w:r>
      <w:r w:rsidRPr="004A4831">
        <w:rPr>
          <w:sz w:val="28"/>
          <w:szCs w:val="28"/>
          <w:lang w:val="uk-UA"/>
        </w:rPr>
        <w:t xml:space="preserve"> </w:t>
      </w:r>
    </w:p>
    <w:p w:rsidR="009F40DB" w:rsidRPr="00021318" w:rsidRDefault="004A4831" w:rsidP="000F65C1">
      <w:pPr>
        <w:spacing w:line="360" w:lineRule="auto"/>
        <w:ind w:firstLine="567"/>
        <w:jc w:val="both"/>
        <w:outlineLvl w:val="0"/>
        <w:rPr>
          <w:rStyle w:val="39"/>
          <w:b w:val="0"/>
          <w:sz w:val="28"/>
          <w:szCs w:val="28"/>
          <w:lang w:val="uk-UA"/>
        </w:rPr>
      </w:pPr>
      <w:r w:rsidRPr="00021318">
        <w:rPr>
          <w:b/>
          <w:i/>
          <w:sz w:val="28"/>
          <w:szCs w:val="28"/>
          <w:lang w:val="uk-UA"/>
        </w:rPr>
        <w:t>Тобто, якщо брати до уваги</w:t>
      </w:r>
      <w:r w:rsidR="00384856" w:rsidRPr="00021318">
        <w:rPr>
          <w:b/>
          <w:i/>
          <w:sz w:val="28"/>
          <w:szCs w:val="28"/>
          <w:lang w:val="uk-UA"/>
        </w:rPr>
        <w:t xml:space="preserve"> приклад</w:t>
      </w:r>
      <w:r w:rsidRPr="00021318">
        <w:rPr>
          <w:b/>
          <w:i/>
          <w:sz w:val="28"/>
          <w:szCs w:val="28"/>
          <w:lang w:val="uk-UA"/>
        </w:rPr>
        <w:t xml:space="preserve"> </w:t>
      </w:r>
      <w:r w:rsidR="00384856" w:rsidRPr="00021318">
        <w:rPr>
          <w:b/>
          <w:i/>
          <w:sz w:val="28"/>
          <w:szCs w:val="28"/>
          <w:lang w:val="uk-UA"/>
        </w:rPr>
        <w:t>Закарпатської</w:t>
      </w:r>
      <w:r w:rsidRPr="00021318">
        <w:rPr>
          <w:b/>
          <w:i/>
          <w:sz w:val="28"/>
          <w:szCs w:val="28"/>
          <w:lang w:val="uk-UA"/>
        </w:rPr>
        <w:t xml:space="preserve"> </w:t>
      </w:r>
      <w:r w:rsidR="00384856" w:rsidRPr="00021318">
        <w:rPr>
          <w:b/>
          <w:i/>
          <w:sz w:val="28"/>
          <w:szCs w:val="28"/>
          <w:lang w:val="uk-UA"/>
        </w:rPr>
        <w:t>області</w:t>
      </w:r>
      <w:r w:rsidRPr="00021318">
        <w:rPr>
          <w:b/>
          <w:i/>
          <w:sz w:val="28"/>
          <w:szCs w:val="28"/>
          <w:lang w:val="uk-UA"/>
        </w:rPr>
        <w:t xml:space="preserve">, </w:t>
      </w:r>
      <w:r w:rsidR="00021318">
        <w:rPr>
          <w:b/>
          <w:i/>
          <w:sz w:val="28"/>
          <w:szCs w:val="28"/>
          <w:lang w:val="uk-UA"/>
        </w:rPr>
        <w:t xml:space="preserve">дві третини якої займають гори, </w:t>
      </w:r>
      <w:r w:rsidRPr="00021318">
        <w:rPr>
          <w:b/>
          <w:i/>
          <w:sz w:val="28"/>
          <w:szCs w:val="28"/>
          <w:lang w:val="uk-UA"/>
        </w:rPr>
        <w:t xml:space="preserve">то станом на час виконання більшості проектів встановлення меж допускалася похибка </w:t>
      </w:r>
      <w:r w:rsidR="00021318">
        <w:rPr>
          <w:b/>
          <w:i/>
          <w:sz w:val="28"/>
          <w:szCs w:val="28"/>
          <w:lang w:val="uk-UA"/>
        </w:rPr>
        <w:t>до</w:t>
      </w:r>
      <w:r w:rsidRPr="00021318">
        <w:rPr>
          <w:b/>
          <w:i/>
          <w:sz w:val="28"/>
          <w:szCs w:val="28"/>
          <w:lang w:val="uk-UA"/>
        </w:rPr>
        <w:t xml:space="preserve"> 0,75 мм у масштабі плану, що для креслення меж населеного пункту виконаного у масштабі 1:10 000 становити до 7,5 метрів.</w:t>
      </w:r>
    </w:p>
    <w:p w:rsidR="0002042C" w:rsidRDefault="00E3507F" w:rsidP="0063062C">
      <w:pPr>
        <w:spacing w:line="360" w:lineRule="auto"/>
        <w:ind w:firstLine="567"/>
        <w:jc w:val="both"/>
        <w:outlineLvl w:val="0"/>
        <w:rPr>
          <w:rStyle w:val="39"/>
          <w:b w:val="0"/>
          <w:sz w:val="28"/>
          <w:szCs w:val="28"/>
          <w:lang w:val="uk-UA"/>
        </w:rPr>
      </w:pPr>
      <w:r w:rsidRPr="00E3507F">
        <w:rPr>
          <w:rStyle w:val="39"/>
          <w:b w:val="0"/>
          <w:sz w:val="28"/>
          <w:szCs w:val="28"/>
          <w:lang w:val="uk-UA"/>
        </w:rPr>
        <w:t xml:space="preserve">Чергову проблему виконання </w:t>
      </w:r>
      <w:r w:rsidR="006D46A2">
        <w:rPr>
          <w:rStyle w:val="39"/>
          <w:b w:val="0"/>
          <w:sz w:val="28"/>
          <w:szCs w:val="28"/>
          <w:lang w:val="uk-UA"/>
        </w:rPr>
        <w:t xml:space="preserve">судових </w:t>
      </w:r>
      <w:r w:rsidRPr="00E3507F">
        <w:rPr>
          <w:rStyle w:val="39"/>
          <w:b w:val="0"/>
          <w:sz w:val="28"/>
          <w:szCs w:val="28"/>
          <w:lang w:val="uk-UA"/>
        </w:rPr>
        <w:t xml:space="preserve">експертиз по встановленню місця розташування земельної ділянки відносно меж населеного пункту </w:t>
      </w:r>
      <w:r w:rsidR="008E303F">
        <w:rPr>
          <w:rStyle w:val="39"/>
          <w:b w:val="0"/>
          <w:sz w:val="28"/>
          <w:szCs w:val="28"/>
          <w:lang w:val="uk-UA"/>
        </w:rPr>
        <w:t>вбачаємо у</w:t>
      </w:r>
      <w:r w:rsidR="00DB0309">
        <w:rPr>
          <w:rStyle w:val="39"/>
          <w:b w:val="0"/>
          <w:sz w:val="28"/>
          <w:szCs w:val="28"/>
          <w:lang w:val="uk-UA"/>
        </w:rPr>
        <w:t xml:space="preserve"> відсутн</w:t>
      </w:r>
      <w:r w:rsidR="008E303F">
        <w:rPr>
          <w:rStyle w:val="39"/>
          <w:b w:val="0"/>
          <w:sz w:val="28"/>
          <w:szCs w:val="28"/>
          <w:lang w:val="uk-UA"/>
        </w:rPr>
        <w:t>ості у</w:t>
      </w:r>
      <w:r w:rsidR="00DB0309">
        <w:rPr>
          <w:rStyle w:val="39"/>
          <w:b w:val="0"/>
          <w:sz w:val="28"/>
          <w:szCs w:val="28"/>
          <w:lang w:val="uk-UA"/>
        </w:rPr>
        <w:t xml:space="preserve"> судового експерта </w:t>
      </w:r>
      <w:r w:rsidR="008E303F">
        <w:rPr>
          <w:rStyle w:val="39"/>
          <w:b w:val="0"/>
          <w:sz w:val="28"/>
          <w:szCs w:val="28"/>
          <w:lang w:val="uk-UA"/>
        </w:rPr>
        <w:t xml:space="preserve">доступу </w:t>
      </w:r>
      <w:r w:rsidR="00DB0309">
        <w:rPr>
          <w:rStyle w:val="39"/>
          <w:b w:val="0"/>
          <w:sz w:val="28"/>
          <w:szCs w:val="28"/>
          <w:lang w:val="uk-UA"/>
        </w:rPr>
        <w:t>до інформаційн</w:t>
      </w:r>
      <w:r w:rsidR="0063062C">
        <w:rPr>
          <w:rStyle w:val="39"/>
          <w:b w:val="0"/>
          <w:sz w:val="28"/>
          <w:szCs w:val="28"/>
          <w:lang w:val="uk-UA"/>
        </w:rPr>
        <w:t>ої</w:t>
      </w:r>
      <w:r w:rsidR="00DB0309">
        <w:rPr>
          <w:rStyle w:val="39"/>
          <w:b w:val="0"/>
          <w:sz w:val="28"/>
          <w:szCs w:val="28"/>
          <w:lang w:val="uk-UA"/>
        </w:rPr>
        <w:t xml:space="preserve"> баз</w:t>
      </w:r>
      <w:r w:rsidR="0063062C">
        <w:rPr>
          <w:rStyle w:val="39"/>
          <w:b w:val="0"/>
          <w:sz w:val="28"/>
          <w:szCs w:val="28"/>
          <w:lang w:val="uk-UA"/>
        </w:rPr>
        <w:t>и</w:t>
      </w:r>
      <w:r w:rsidR="00DB0309">
        <w:rPr>
          <w:rStyle w:val="39"/>
          <w:b w:val="0"/>
          <w:sz w:val="28"/>
          <w:szCs w:val="28"/>
          <w:lang w:val="uk-UA"/>
        </w:rPr>
        <w:t xml:space="preserve"> даних </w:t>
      </w:r>
      <w:r w:rsidR="0063062C">
        <w:rPr>
          <w:rStyle w:val="39"/>
          <w:b w:val="0"/>
          <w:sz w:val="28"/>
          <w:szCs w:val="28"/>
          <w:lang w:val="uk-UA"/>
        </w:rPr>
        <w:t>про актуальне місце розташування земельних ділянок, межі адміністративно-територіальних одиниць та інших об’єктів Державного земельного кадастру.</w:t>
      </w:r>
    </w:p>
    <w:p w:rsidR="00C1331B" w:rsidRPr="00D31063" w:rsidRDefault="00C1331B" w:rsidP="00C1331B">
      <w:pPr>
        <w:spacing w:line="360" w:lineRule="auto"/>
        <w:ind w:firstLine="567"/>
        <w:jc w:val="both"/>
        <w:outlineLvl w:val="0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 xml:space="preserve">Згідно </w:t>
      </w:r>
      <w:proofErr w:type="spellStart"/>
      <w:r>
        <w:rPr>
          <w:rStyle w:val="39"/>
          <w:b w:val="0"/>
          <w:sz w:val="28"/>
          <w:szCs w:val="28"/>
          <w:lang w:val="uk-UA"/>
        </w:rPr>
        <w:t>абз</w:t>
      </w:r>
      <w:proofErr w:type="spellEnd"/>
      <w:r>
        <w:rPr>
          <w:rStyle w:val="39"/>
          <w:b w:val="0"/>
          <w:sz w:val="28"/>
          <w:szCs w:val="28"/>
          <w:lang w:val="uk-UA"/>
        </w:rPr>
        <w:t xml:space="preserve">. 6 ч. 1 ст. 38 Закону України «Про Державний земельний кадастр» </w:t>
      </w:r>
      <w:r w:rsidRPr="00C1331B">
        <w:rPr>
          <w:rStyle w:val="39"/>
          <w:b w:val="0"/>
          <w:sz w:val="28"/>
          <w:szCs w:val="28"/>
          <w:lang w:val="uk-UA"/>
        </w:rPr>
        <w:t xml:space="preserve">доступ до Державного земельного кадастру надається банкам, центральному органу виконавчої влади, який здійснює державний контроль за використанням та охороною земель, та особам, які в установленому законом </w:t>
      </w:r>
      <w:r w:rsidRPr="00C1331B">
        <w:rPr>
          <w:rStyle w:val="39"/>
          <w:b w:val="0"/>
          <w:sz w:val="28"/>
          <w:szCs w:val="28"/>
          <w:lang w:val="uk-UA"/>
        </w:rPr>
        <w:lastRenderedPageBreak/>
        <w:t xml:space="preserve">порядку включені до Державного реєстру сертифікованих інженерів-землевпорядників та Державного реєстру сертифікованих інженерів-геодезистів, і особам, </w:t>
      </w:r>
      <w:r w:rsidRPr="00D31063">
        <w:rPr>
          <w:rStyle w:val="39"/>
          <w:b w:val="0"/>
          <w:sz w:val="28"/>
          <w:szCs w:val="28"/>
          <w:lang w:val="uk-UA"/>
        </w:rPr>
        <w:t xml:space="preserve">які отримали ліцензії на проведення </w:t>
      </w:r>
      <w:proofErr w:type="spellStart"/>
      <w:r w:rsidRPr="00D31063">
        <w:rPr>
          <w:rStyle w:val="39"/>
          <w:b w:val="0"/>
          <w:sz w:val="28"/>
          <w:szCs w:val="28"/>
          <w:lang w:val="uk-UA"/>
        </w:rPr>
        <w:t>землеоцін</w:t>
      </w:r>
      <w:r w:rsidR="006D46A2" w:rsidRPr="00D31063">
        <w:rPr>
          <w:rStyle w:val="39"/>
          <w:b w:val="0"/>
          <w:sz w:val="28"/>
          <w:szCs w:val="28"/>
          <w:lang w:val="uk-UA"/>
        </w:rPr>
        <w:t>очних</w:t>
      </w:r>
      <w:proofErr w:type="spellEnd"/>
      <w:r w:rsidR="006D46A2" w:rsidRPr="00D31063">
        <w:rPr>
          <w:rStyle w:val="39"/>
          <w:b w:val="0"/>
          <w:sz w:val="28"/>
          <w:szCs w:val="28"/>
          <w:lang w:val="uk-UA"/>
        </w:rPr>
        <w:t xml:space="preserve"> робіт та земельних торгів</w:t>
      </w:r>
      <w:r w:rsidR="006D46A2" w:rsidRPr="00D31063">
        <w:rPr>
          <w:rFonts w:eastAsiaTheme="minorHAnsi"/>
          <w:color w:val="292526"/>
          <w:sz w:val="28"/>
          <w:szCs w:val="28"/>
          <w:lang w:eastAsia="en-US"/>
        </w:rPr>
        <w:t xml:space="preserve"> [</w:t>
      </w:r>
      <w:r w:rsidR="006D46A2" w:rsidRPr="00D31063">
        <w:rPr>
          <w:rFonts w:eastAsiaTheme="minorHAnsi"/>
          <w:color w:val="292526"/>
          <w:sz w:val="28"/>
          <w:szCs w:val="28"/>
          <w:lang w:val="uk-UA" w:eastAsia="en-US"/>
        </w:rPr>
        <w:t>1</w:t>
      </w:r>
      <w:r w:rsidR="00267F9E" w:rsidRPr="00D31063">
        <w:rPr>
          <w:rFonts w:eastAsiaTheme="minorHAnsi"/>
          <w:color w:val="292526"/>
          <w:sz w:val="28"/>
          <w:szCs w:val="28"/>
          <w:lang w:val="uk-UA" w:eastAsia="en-US"/>
        </w:rPr>
        <w:t>8</w:t>
      </w:r>
      <w:r w:rsidR="006D46A2" w:rsidRPr="00D31063">
        <w:rPr>
          <w:rFonts w:eastAsiaTheme="minorHAnsi"/>
          <w:color w:val="292526"/>
          <w:sz w:val="28"/>
          <w:szCs w:val="28"/>
          <w:lang w:eastAsia="en-US"/>
        </w:rPr>
        <w:t>]</w:t>
      </w:r>
      <w:r w:rsidRPr="00D31063">
        <w:rPr>
          <w:rStyle w:val="39"/>
          <w:b w:val="0"/>
          <w:sz w:val="28"/>
          <w:szCs w:val="28"/>
          <w:lang w:val="uk-UA"/>
        </w:rPr>
        <w:t>.</w:t>
      </w:r>
    </w:p>
    <w:p w:rsidR="00C1331B" w:rsidRDefault="00C1331B" w:rsidP="00C1331B">
      <w:pPr>
        <w:spacing w:line="360" w:lineRule="auto"/>
        <w:ind w:firstLine="567"/>
        <w:jc w:val="both"/>
        <w:outlineLvl w:val="0"/>
        <w:rPr>
          <w:rStyle w:val="39"/>
          <w:b w:val="0"/>
          <w:sz w:val="28"/>
          <w:szCs w:val="28"/>
          <w:lang w:val="uk-UA"/>
        </w:rPr>
      </w:pPr>
      <w:r w:rsidRPr="00D31063">
        <w:rPr>
          <w:rStyle w:val="39"/>
          <w:b w:val="0"/>
          <w:sz w:val="28"/>
          <w:szCs w:val="28"/>
          <w:lang w:val="uk-UA"/>
        </w:rPr>
        <w:t>В порядку п. 190 Постанови Кабінету Міністрів України «</w:t>
      </w:r>
      <w:r w:rsidRPr="00D31063">
        <w:rPr>
          <w:rStyle w:val="39"/>
          <w:b w:val="0"/>
          <w:bCs w:val="0"/>
          <w:sz w:val="28"/>
          <w:szCs w:val="28"/>
          <w:lang w:val="uk-UA"/>
        </w:rPr>
        <w:t>Про затвердження Порядку ведення Державного земельного кадастру</w:t>
      </w:r>
      <w:r w:rsidRPr="00D31063">
        <w:rPr>
          <w:rStyle w:val="39"/>
          <w:b w:val="0"/>
          <w:bCs w:val="0"/>
          <w:sz w:val="28"/>
          <w:szCs w:val="28"/>
        </w:rPr>
        <w:t xml:space="preserve">» </w:t>
      </w:r>
      <w:r w:rsidRPr="00D31063">
        <w:rPr>
          <w:rStyle w:val="39"/>
          <w:b w:val="0"/>
          <w:bCs w:val="0"/>
          <w:sz w:val="28"/>
          <w:szCs w:val="28"/>
          <w:lang w:val="uk-UA"/>
        </w:rPr>
        <w:t>від 17 жовтня 2012 р. № 1051</w:t>
      </w:r>
      <w:r w:rsidRPr="00D31063">
        <w:rPr>
          <w:rStyle w:val="39"/>
          <w:b w:val="0"/>
          <w:bCs w:val="0"/>
          <w:sz w:val="28"/>
          <w:szCs w:val="28"/>
        </w:rPr>
        <w:t>, д</w:t>
      </w:r>
      <w:proofErr w:type="spellStart"/>
      <w:r w:rsidRPr="00D31063">
        <w:rPr>
          <w:rStyle w:val="39"/>
          <w:b w:val="0"/>
          <w:sz w:val="28"/>
          <w:szCs w:val="28"/>
          <w:lang w:val="uk-UA"/>
        </w:rPr>
        <w:t>оступ</w:t>
      </w:r>
      <w:proofErr w:type="spellEnd"/>
      <w:r w:rsidRPr="00D31063">
        <w:rPr>
          <w:rStyle w:val="39"/>
          <w:b w:val="0"/>
          <w:sz w:val="28"/>
          <w:szCs w:val="28"/>
          <w:lang w:val="uk-UA"/>
        </w:rPr>
        <w:t xml:space="preserve"> до Державного земельного кадастру в режимі читання може надаватися до відомостей про: </w:t>
      </w:r>
      <w:bookmarkStart w:id="5" w:name="n873"/>
      <w:bookmarkEnd w:id="5"/>
      <w:r w:rsidRPr="00D31063">
        <w:rPr>
          <w:rStyle w:val="39"/>
          <w:b w:val="0"/>
          <w:sz w:val="28"/>
          <w:szCs w:val="28"/>
          <w:lang w:val="uk-UA"/>
        </w:rPr>
        <w:t xml:space="preserve">1) геодезичну основу Державного земельного кадастру; </w:t>
      </w:r>
      <w:bookmarkStart w:id="6" w:name="n874"/>
      <w:bookmarkEnd w:id="6"/>
      <w:r w:rsidRPr="00D31063">
        <w:rPr>
          <w:rStyle w:val="39"/>
          <w:b w:val="0"/>
          <w:sz w:val="28"/>
          <w:szCs w:val="28"/>
          <w:lang w:val="uk-UA"/>
        </w:rPr>
        <w:t xml:space="preserve">2) картографічну основу Державного земельного кадастру; </w:t>
      </w:r>
      <w:bookmarkStart w:id="7" w:name="n875"/>
      <w:bookmarkEnd w:id="7"/>
      <w:r w:rsidRPr="00D31063">
        <w:rPr>
          <w:rStyle w:val="39"/>
          <w:b w:val="0"/>
          <w:sz w:val="28"/>
          <w:szCs w:val="28"/>
          <w:lang w:val="uk-UA"/>
        </w:rPr>
        <w:t xml:space="preserve">3) державний кордон; </w:t>
      </w:r>
      <w:bookmarkStart w:id="8" w:name="n876"/>
      <w:bookmarkEnd w:id="8"/>
      <w:r w:rsidRPr="00D31063">
        <w:rPr>
          <w:rStyle w:val="39"/>
          <w:b w:val="0"/>
          <w:sz w:val="28"/>
          <w:szCs w:val="28"/>
          <w:lang w:val="uk-UA"/>
        </w:rPr>
        <w:t xml:space="preserve">4) землі в межах територій адміністративно-територіальних одиниць; </w:t>
      </w:r>
      <w:bookmarkStart w:id="9" w:name="n877"/>
      <w:bookmarkEnd w:id="9"/>
      <w:r w:rsidRPr="00D31063">
        <w:rPr>
          <w:rStyle w:val="39"/>
          <w:b w:val="0"/>
          <w:sz w:val="28"/>
          <w:szCs w:val="28"/>
          <w:lang w:val="uk-UA"/>
        </w:rPr>
        <w:t xml:space="preserve">5) землі в межах державного кордону за межами територій адміністративно-територіальних одиниць; </w:t>
      </w:r>
      <w:bookmarkStart w:id="10" w:name="n878"/>
      <w:bookmarkEnd w:id="10"/>
      <w:r w:rsidRPr="00D31063">
        <w:rPr>
          <w:rStyle w:val="39"/>
          <w:b w:val="0"/>
          <w:sz w:val="28"/>
          <w:szCs w:val="28"/>
          <w:lang w:val="uk-UA"/>
        </w:rPr>
        <w:t xml:space="preserve">6) обмеження у використанні земель; </w:t>
      </w:r>
      <w:bookmarkStart w:id="11" w:name="n879"/>
      <w:bookmarkEnd w:id="11"/>
      <w:r w:rsidRPr="00D31063">
        <w:rPr>
          <w:rStyle w:val="39"/>
          <w:b w:val="0"/>
          <w:sz w:val="28"/>
          <w:szCs w:val="28"/>
          <w:lang w:val="uk-UA"/>
        </w:rPr>
        <w:t>7) земельну ділянку</w:t>
      </w:r>
      <w:r w:rsidR="00C65BE7" w:rsidRPr="00D31063">
        <w:rPr>
          <w:rFonts w:eastAsiaTheme="minorHAnsi"/>
          <w:color w:val="292526"/>
          <w:sz w:val="28"/>
          <w:szCs w:val="28"/>
          <w:lang w:eastAsia="en-US"/>
        </w:rPr>
        <w:t xml:space="preserve"> [</w:t>
      </w:r>
      <w:r w:rsidR="00267F9E" w:rsidRPr="00D31063">
        <w:rPr>
          <w:rFonts w:eastAsiaTheme="minorHAnsi"/>
          <w:color w:val="292526"/>
          <w:sz w:val="28"/>
          <w:szCs w:val="28"/>
          <w:lang w:val="uk-UA" w:eastAsia="en-US"/>
        </w:rPr>
        <w:t>19</w:t>
      </w:r>
      <w:r w:rsidR="00C65BE7" w:rsidRPr="00D31063">
        <w:rPr>
          <w:rFonts w:eastAsiaTheme="minorHAnsi"/>
          <w:color w:val="292526"/>
          <w:sz w:val="28"/>
          <w:szCs w:val="28"/>
          <w:lang w:eastAsia="en-US"/>
        </w:rPr>
        <w:t>]</w:t>
      </w:r>
      <w:r w:rsidRPr="00D31063">
        <w:rPr>
          <w:rStyle w:val="39"/>
          <w:b w:val="0"/>
          <w:sz w:val="28"/>
          <w:szCs w:val="28"/>
          <w:lang w:val="uk-UA"/>
        </w:rPr>
        <w:t>.</w:t>
      </w:r>
    </w:p>
    <w:p w:rsidR="004D4D22" w:rsidRDefault="008E303F" w:rsidP="00C1331B">
      <w:pPr>
        <w:spacing w:line="360" w:lineRule="auto"/>
        <w:ind w:firstLine="567"/>
        <w:jc w:val="both"/>
        <w:outlineLvl w:val="0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 xml:space="preserve">Отже, згідно норм чинного законодавства </w:t>
      </w:r>
      <w:r w:rsidR="00C65BE7">
        <w:rPr>
          <w:rStyle w:val="39"/>
          <w:b w:val="0"/>
          <w:sz w:val="28"/>
          <w:szCs w:val="28"/>
          <w:lang w:val="uk-UA"/>
        </w:rPr>
        <w:t xml:space="preserve">України </w:t>
      </w:r>
      <w:r>
        <w:rPr>
          <w:rStyle w:val="39"/>
          <w:b w:val="0"/>
          <w:sz w:val="28"/>
          <w:szCs w:val="28"/>
          <w:lang w:val="uk-UA"/>
        </w:rPr>
        <w:t xml:space="preserve">у судових експертів </w:t>
      </w:r>
      <w:r w:rsidR="00370CAA">
        <w:rPr>
          <w:rStyle w:val="39"/>
          <w:b w:val="0"/>
          <w:sz w:val="28"/>
          <w:szCs w:val="28"/>
          <w:lang w:val="uk-UA"/>
        </w:rPr>
        <w:t xml:space="preserve">навіть </w:t>
      </w:r>
      <w:r>
        <w:rPr>
          <w:rStyle w:val="39"/>
          <w:b w:val="0"/>
          <w:sz w:val="28"/>
          <w:szCs w:val="28"/>
          <w:lang w:val="uk-UA"/>
        </w:rPr>
        <w:t>відсутня можливість отрим</w:t>
      </w:r>
      <w:r w:rsidR="00370CAA">
        <w:rPr>
          <w:rStyle w:val="39"/>
          <w:b w:val="0"/>
          <w:sz w:val="28"/>
          <w:szCs w:val="28"/>
          <w:lang w:val="uk-UA"/>
        </w:rPr>
        <w:t>ати подібний доступ до даних Державного земельного кадастру.</w:t>
      </w:r>
      <w:r>
        <w:rPr>
          <w:rStyle w:val="39"/>
          <w:b w:val="0"/>
          <w:sz w:val="28"/>
          <w:szCs w:val="28"/>
          <w:lang w:val="uk-UA"/>
        </w:rPr>
        <w:t xml:space="preserve"> </w:t>
      </w:r>
    </w:p>
    <w:p w:rsidR="00F83D52" w:rsidRDefault="008E303F" w:rsidP="00C1331B">
      <w:pPr>
        <w:spacing w:line="360" w:lineRule="auto"/>
        <w:ind w:firstLine="567"/>
        <w:jc w:val="both"/>
        <w:outlineLvl w:val="0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 xml:space="preserve">Разом з тим, </w:t>
      </w:r>
      <w:r w:rsidR="00480FA4">
        <w:rPr>
          <w:rStyle w:val="39"/>
          <w:b w:val="0"/>
          <w:sz w:val="28"/>
          <w:szCs w:val="28"/>
          <w:lang w:val="uk-UA"/>
        </w:rPr>
        <w:t xml:space="preserve">для реалізації завдань земельно-технічної експертизи відомості про об’єкти Державного земельного кадастру та їх характеристика </w:t>
      </w:r>
      <w:r w:rsidR="00F83D52">
        <w:rPr>
          <w:rStyle w:val="39"/>
          <w:b w:val="0"/>
          <w:sz w:val="28"/>
          <w:szCs w:val="28"/>
          <w:lang w:val="uk-UA"/>
        </w:rPr>
        <w:t xml:space="preserve">у вигляді доступу до бази даних </w:t>
      </w:r>
      <w:r w:rsidR="00480FA4">
        <w:rPr>
          <w:rStyle w:val="39"/>
          <w:b w:val="0"/>
          <w:sz w:val="28"/>
          <w:szCs w:val="28"/>
          <w:lang w:val="uk-UA"/>
        </w:rPr>
        <w:t>є конче необхідними експерту</w:t>
      </w:r>
      <w:r w:rsidR="00F83D52">
        <w:rPr>
          <w:rStyle w:val="39"/>
          <w:b w:val="0"/>
          <w:sz w:val="28"/>
          <w:szCs w:val="28"/>
          <w:lang w:val="uk-UA"/>
        </w:rPr>
        <w:t xml:space="preserve"> виходячи із наступного</w:t>
      </w:r>
      <w:r w:rsidR="00480FA4">
        <w:rPr>
          <w:rStyle w:val="39"/>
          <w:b w:val="0"/>
          <w:sz w:val="28"/>
          <w:szCs w:val="28"/>
          <w:lang w:val="uk-UA"/>
        </w:rPr>
        <w:t>.</w:t>
      </w:r>
    </w:p>
    <w:p w:rsidR="00D73584" w:rsidRDefault="00F83D52" w:rsidP="00C1331B">
      <w:pPr>
        <w:spacing w:line="360" w:lineRule="auto"/>
        <w:ind w:firstLine="567"/>
        <w:jc w:val="both"/>
        <w:outlineLvl w:val="0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>По</w:t>
      </w:r>
      <w:r w:rsidR="00D73584">
        <w:rPr>
          <w:rStyle w:val="39"/>
          <w:b w:val="0"/>
          <w:sz w:val="28"/>
          <w:szCs w:val="28"/>
          <w:lang w:val="uk-UA"/>
        </w:rPr>
        <w:t>-перше, досліджуючи аспекти місця знаходження земельних ділянок експерту важливо знати координати таких ділянок з мінімальними похибками. При цьому, дані документацій із землеустрою не завжди є остаточним варіантом розміщення земельної ділянки. Крім того, внесення змін до даних Державного земельного кадастру також коригує місце розташування земельної ділянки</w:t>
      </w:r>
      <w:r w:rsidR="00C65BE7">
        <w:rPr>
          <w:rStyle w:val="39"/>
          <w:b w:val="0"/>
          <w:sz w:val="28"/>
          <w:szCs w:val="28"/>
          <w:lang w:val="uk-UA"/>
        </w:rPr>
        <w:t>, що становить сферу невідомої для судового експерта інформації</w:t>
      </w:r>
      <w:r w:rsidR="00D73584">
        <w:rPr>
          <w:rStyle w:val="39"/>
          <w:b w:val="0"/>
          <w:sz w:val="28"/>
          <w:szCs w:val="28"/>
          <w:lang w:val="uk-UA"/>
        </w:rPr>
        <w:t>.</w:t>
      </w:r>
      <w:r w:rsidR="00CA21C9">
        <w:rPr>
          <w:rStyle w:val="39"/>
          <w:b w:val="0"/>
          <w:sz w:val="28"/>
          <w:szCs w:val="28"/>
          <w:lang w:val="uk-UA"/>
        </w:rPr>
        <w:t xml:space="preserve"> </w:t>
      </w:r>
      <w:r w:rsidR="00D73584">
        <w:rPr>
          <w:rStyle w:val="39"/>
          <w:b w:val="0"/>
          <w:sz w:val="28"/>
          <w:szCs w:val="28"/>
          <w:lang w:val="uk-UA"/>
        </w:rPr>
        <w:t xml:space="preserve">В свою чергу, доступ до даних </w:t>
      </w:r>
      <w:r w:rsidR="00CA21C9">
        <w:rPr>
          <w:rStyle w:val="39"/>
          <w:b w:val="0"/>
          <w:sz w:val="28"/>
          <w:szCs w:val="28"/>
          <w:lang w:val="uk-UA"/>
        </w:rPr>
        <w:t>Державного земельного кадастру надає можливість виконати судову експертизу у відповідності до актуального стану земель</w:t>
      </w:r>
      <w:r w:rsidR="00555E88">
        <w:rPr>
          <w:rStyle w:val="39"/>
          <w:b w:val="0"/>
          <w:sz w:val="28"/>
          <w:szCs w:val="28"/>
          <w:lang w:val="uk-UA"/>
        </w:rPr>
        <w:t>, без похибок, що спотворюють досягнуті висновки</w:t>
      </w:r>
      <w:r w:rsidR="00CA21C9">
        <w:rPr>
          <w:rStyle w:val="39"/>
          <w:b w:val="0"/>
          <w:sz w:val="28"/>
          <w:szCs w:val="28"/>
          <w:lang w:val="uk-UA"/>
        </w:rPr>
        <w:t>.</w:t>
      </w:r>
    </w:p>
    <w:p w:rsidR="000C06D9" w:rsidRDefault="00CA21C9" w:rsidP="000C06D9">
      <w:pPr>
        <w:spacing w:line="360" w:lineRule="auto"/>
        <w:ind w:firstLine="567"/>
        <w:jc w:val="both"/>
        <w:outlineLvl w:val="0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lastRenderedPageBreak/>
        <w:t xml:space="preserve">По-друге, </w:t>
      </w:r>
      <w:r w:rsidR="00673D10">
        <w:rPr>
          <w:rStyle w:val="39"/>
          <w:b w:val="0"/>
          <w:sz w:val="28"/>
          <w:szCs w:val="28"/>
          <w:lang w:val="uk-UA"/>
        </w:rPr>
        <w:t xml:space="preserve">навіть користуючись повноваженням на витребування додаткових документів, та </w:t>
      </w:r>
      <w:proofErr w:type="spellStart"/>
      <w:r w:rsidR="00673D10">
        <w:rPr>
          <w:rStyle w:val="39"/>
          <w:b w:val="0"/>
          <w:sz w:val="28"/>
          <w:szCs w:val="28"/>
          <w:lang w:val="uk-UA"/>
        </w:rPr>
        <w:t>витребувуючи</w:t>
      </w:r>
      <w:proofErr w:type="spellEnd"/>
      <w:r w:rsidR="00673D10">
        <w:rPr>
          <w:rStyle w:val="39"/>
          <w:b w:val="0"/>
          <w:sz w:val="28"/>
          <w:szCs w:val="28"/>
          <w:lang w:val="uk-UA"/>
        </w:rPr>
        <w:t xml:space="preserve"> необхідну інформацію про земельну ділянку через суд в органах </w:t>
      </w:r>
      <w:proofErr w:type="spellStart"/>
      <w:r w:rsidR="00673D10">
        <w:rPr>
          <w:rStyle w:val="39"/>
          <w:b w:val="0"/>
          <w:sz w:val="28"/>
          <w:szCs w:val="28"/>
          <w:lang w:val="uk-UA"/>
        </w:rPr>
        <w:t>Держземагентства</w:t>
      </w:r>
      <w:proofErr w:type="spellEnd"/>
      <w:r w:rsidR="00673D10">
        <w:rPr>
          <w:rStyle w:val="39"/>
          <w:b w:val="0"/>
          <w:sz w:val="28"/>
          <w:szCs w:val="28"/>
          <w:lang w:val="uk-UA"/>
        </w:rPr>
        <w:t xml:space="preserve"> України, судовий експерт не отримає такої. </w:t>
      </w:r>
    </w:p>
    <w:p w:rsidR="00AB50A0" w:rsidRPr="000C06D9" w:rsidRDefault="000C06D9" w:rsidP="000C06D9">
      <w:pPr>
        <w:spacing w:line="360" w:lineRule="auto"/>
        <w:ind w:firstLine="567"/>
        <w:jc w:val="both"/>
        <w:outlineLvl w:val="0"/>
        <w:rPr>
          <w:rStyle w:val="39"/>
          <w:b w:val="0"/>
          <w:sz w:val="28"/>
          <w:szCs w:val="28"/>
          <w:lang w:val="uk-UA"/>
        </w:rPr>
      </w:pPr>
      <w:proofErr w:type="gramStart"/>
      <w:r w:rsidRPr="000C06D9">
        <w:rPr>
          <w:rStyle w:val="39"/>
          <w:b w:val="0"/>
          <w:sz w:val="28"/>
          <w:szCs w:val="28"/>
        </w:rPr>
        <w:t xml:space="preserve">У </w:t>
      </w:r>
      <w:proofErr w:type="spellStart"/>
      <w:r w:rsidRPr="000C06D9">
        <w:rPr>
          <w:rStyle w:val="39"/>
          <w:b w:val="0"/>
          <w:sz w:val="28"/>
          <w:szCs w:val="28"/>
        </w:rPr>
        <w:t>відповідності</w:t>
      </w:r>
      <w:proofErr w:type="spellEnd"/>
      <w:r w:rsidRPr="000C06D9">
        <w:rPr>
          <w:rStyle w:val="39"/>
          <w:b w:val="0"/>
          <w:sz w:val="28"/>
          <w:szCs w:val="28"/>
        </w:rPr>
        <w:t xml:space="preserve"> до ч. 1 ст. </w:t>
      </w:r>
      <w:r w:rsidR="00AB50A0" w:rsidRPr="000C06D9">
        <w:rPr>
          <w:rStyle w:val="39"/>
          <w:b w:val="0"/>
          <w:sz w:val="28"/>
          <w:szCs w:val="28"/>
        </w:rPr>
        <w:t xml:space="preserve">38 </w:t>
      </w:r>
      <w:r w:rsidRPr="000C06D9">
        <w:rPr>
          <w:rStyle w:val="39"/>
          <w:b w:val="0"/>
          <w:sz w:val="28"/>
          <w:szCs w:val="28"/>
          <w:lang w:val="uk-UA"/>
        </w:rPr>
        <w:t>Закону України «Про Державний земельний кадастр»</w:t>
      </w:r>
      <w:r>
        <w:rPr>
          <w:rStyle w:val="39"/>
          <w:b w:val="0"/>
          <w:sz w:val="28"/>
          <w:szCs w:val="28"/>
          <w:lang w:val="uk-UA"/>
        </w:rPr>
        <w:t xml:space="preserve"> в</w:t>
      </w:r>
      <w:r w:rsidR="00AB50A0" w:rsidRPr="000C06D9">
        <w:rPr>
          <w:rStyle w:val="39"/>
          <w:b w:val="0"/>
          <w:sz w:val="28"/>
          <w:szCs w:val="28"/>
          <w:lang w:val="uk-UA"/>
        </w:rPr>
        <w:t>ідомості Державного земельного кадастру надаються державними кадастровими реєстраторами у формі</w:t>
      </w:r>
      <w:bookmarkStart w:id="12" w:name="n454"/>
      <w:bookmarkEnd w:id="12"/>
      <w:r>
        <w:rPr>
          <w:rStyle w:val="39"/>
          <w:b w:val="0"/>
          <w:sz w:val="28"/>
          <w:szCs w:val="28"/>
          <w:lang w:val="uk-UA"/>
        </w:rPr>
        <w:t xml:space="preserve"> </w:t>
      </w:r>
      <w:r w:rsidR="00AB50A0" w:rsidRPr="000C06D9">
        <w:rPr>
          <w:rStyle w:val="39"/>
          <w:b w:val="0"/>
          <w:sz w:val="28"/>
          <w:szCs w:val="28"/>
          <w:lang w:val="uk-UA"/>
        </w:rPr>
        <w:t>витягів з Державного земельного кадастру про об'єкт</w:t>
      </w:r>
      <w:r>
        <w:rPr>
          <w:rStyle w:val="39"/>
          <w:b w:val="0"/>
          <w:sz w:val="28"/>
          <w:szCs w:val="28"/>
          <w:lang w:val="uk-UA"/>
        </w:rPr>
        <w:t xml:space="preserve"> Державного земельного кадастру, </w:t>
      </w:r>
      <w:bookmarkStart w:id="13" w:name="n455"/>
      <w:bookmarkEnd w:id="13"/>
      <w:r w:rsidR="00AB50A0" w:rsidRPr="000C06D9">
        <w:rPr>
          <w:rStyle w:val="39"/>
          <w:b w:val="0"/>
          <w:sz w:val="28"/>
          <w:szCs w:val="28"/>
          <w:lang w:val="uk-UA"/>
        </w:rPr>
        <w:t>довідок, що містять узагальнену інформацію п</w:t>
      </w:r>
      <w:r>
        <w:rPr>
          <w:rStyle w:val="39"/>
          <w:b w:val="0"/>
          <w:sz w:val="28"/>
          <w:szCs w:val="28"/>
          <w:lang w:val="uk-UA"/>
        </w:rPr>
        <w:t xml:space="preserve">ро землі (території) та </w:t>
      </w:r>
      <w:bookmarkStart w:id="14" w:name="n456"/>
      <w:bookmarkEnd w:id="14"/>
      <w:r w:rsidR="00AB50A0" w:rsidRPr="000C06D9">
        <w:rPr>
          <w:rStyle w:val="39"/>
          <w:b w:val="0"/>
          <w:sz w:val="28"/>
          <w:szCs w:val="28"/>
          <w:lang w:val="uk-UA"/>
        </w:rPr>
        <w:t>викопіювань з кадастрової карти (плану) та іншо</w:t>
      </w:r>
      <w:proofErr w:type="gramEnd"/>
      <w:r w:rsidR="00AB50A0" w:rsidRPr="000C06D9">
        <w:rPr>
          <w:rStyle w:val="39"/>
          <w:b w:val="0"/>
          <w:sz w:val="28"/>
          <w:szCs w:val="28"/>
          <w:lang w:val="uk-UA"/>
        </w:rPr>
        <w:t>ї картографічної документації Державного земельного кадастру.</w:t>
      </w:r>
    </w:p>
    <w:p w:rsidR="008E303F" w:rsidRDefault="001F672E" w:rsidP="00C1331B">
      <w:pPr>
        <w:spacing w:line="360" w:lineRule="auto"/>
        <w:ind w:firstLine="567"/>
        <w:jc w:val="both"/>
        <w:outlineLvl w:val="0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>Однак,</w:t>
      </w:r>
      <w:r w:rsidR="0044072A" w:rsidRPr="000C06D9">
        <w:rPr>
          <w:rStyle w:val="39"/>
          <w:b w:val="0"/>
          <w:sz w:val="28"/>
          <w:szCs w:val="28"/>
          <w:lang w:val="uk-UA"/>
        </w:rPr>
        <w:t xml:space="preserve"> жоден із названих</w:t>
      </w:r>
      <w:r w:rsidR="0044072A">
        <w:rPr>
          <w:rStyle w:val="39"/>
          <w:b w:val="0"/>
          <w:sz w:val="28"/>
          <w:szCs w:val="28"/>
          <w:lang w:val="uk-UA"/>
        </w:rPr>
        <w:t xml:space="preserve"> до</w:t>
      </w:r>
      <w:r>
        <w:rPr>
          <w:rStyle w:val="39"/>
          <w:b w:val="0"/>
          <w:sz w:val="28"/>
          <w:szCs w:val="28"/>
          <w:lang w:val="uk-UA"/>
        </w:rPr>
        <w:t>кументів не мі</w:t>
      </w:r>
      <w:r w:rsidR="0044072A">
        <w:rPr>
          <w:rStyle w:val="39"/>
          <w:b w:val="0"/>
          <w:sz w:val="28"/>
          <w:szCs w:val="28"/>
          <w:lang w:val="uk-UA"/>
        </w:rPr>
        <w:t>стить інформації про точне місцезнаходження земельної ділянки</w:t>
      </w:r>
      <w:r>
        <w:rPr>
          <w:rStyle w:val="39"/>
          <w:b w:val="0"/>
          <w:sz w:val="28"/>
          <w:szCs w:val="28"/>
          <w:lang w:val="uk-UA"/>
        </w:rPr>
        <w:t>, в тому числі її координати, що необхідно для судового експерта.</w:t>
      </w:r>
      <w:r w:rsidR="0044072A">
        <w:rPr>
          <w:rStyle w:val="39"/>
          <w:b w:val="0"/>
          <w:sz w:val="28"/>
          <w:szCs w:val="28"/>
          <w:lang w:val="uk-UA"/>
        </w:rPr>
        <w:t xml:space="preserve"> </w:t>
      </w:r>
    </w:p>
    <w:p w:rsidR="00CD5127" w:rsidRPr="002E5511" w:rsidRDefault="00CD5127" w:rsidP="00C1331B">
      <w:pPr>
        <w:spacing w:line="360" w:lineRule="auto"/>
        <w:ind w:firstLine="567"/>
        <w:jc w:val="both"/>
        <w:outlineLvl w:val="0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>Таким чином, єдиний орган влади</w:t>
      </w:r>
      <w:r w:rsidRPr="002E5511">
        <w:rPr>
          <w:rStyle w:val="39"/>
          <w:b w:val="0"/>
          <w:sz w:val="28"/>
          <w:szCs w:val="28"/>
          <w:lang w:val="uk-UA"/>
        </w:rPr>
        <w:t xml:space="preserve">, що забезпечує реалізацію державної політики у сфері земельних відносин та топографо-геодезичної і картографічної діяльності, та здійснює накопичення, аналіз та систематизацію відомостей про земельні ділянки, </w:t>
      </w:r>
      <w:r w:rsidR="002E5511" w:rsidRPr="002E5511">
        <w:rPr>
          <w:rStyle w:val="39"/>
          <w:b w:val="0"/>
          <w:sz w:val="28"/>
          <w:szCs w:val="28"/>
          <w:lang w:val="uk-UA"/>
        </w:rPr>
        <w:t>не уповноважений надавати детальну інформацію про земельні ділянки для цілей судової експертизи, що утруднює її виконання та встановлення істини</w:t>
      </w:r>
      <w:r w:rsidR="002E5511">
        <w:rPr>
          <w:rStyle w:val="39"/>
          <w:b w:val="0"/>
          <w:sz w:val="28"/>
          <w:szCs w:val="28"/>
          <w:lang w:val="uk-UA"/>
        </w:rPr>
        <w:t xml:space="preserve"> у справі</w:t>
      </w:r>
      <w:r w:rsidR="002E5511" w:rsidRPr="002E5511">
        <w:rPr>
          <w:rStyle w:val="39"/>
          <w:b w:val="0"/>
          <w:sz w:val="28"/>
          <w:szCs w:val="28"/>
          <w:lang w:val="uk-UA"/>
        </w:rPr>
        <w:t>.</w:t>
      </w:r>
    </w:p>
    <w:p w:rsidR="00CD5127" w:rsidRDefault="006E7BD7" w:rsidP="00C1331B">
      <w:pPr>
        <w:spacing w:line="360" w:lineRule="auto"/>
        <w:ind w:firstLine="567"/>
        <w:jc w:val="both"/>
        <w:outlineLvl w:val="0"/>
        <w:rPr>
          <w:rStyle w:val="39"/>
          <w:b w:val="0"/>
          <w:sz w:val="28"/>
          <w:szCs w:val="28"/>
          <w:lang w:val="uk-UA"/>
        </w:rPr>
      </w:pPr>
      <w:r>
        <w:rPr>
          <w:rStyle w:val="39"/>
          <w:b w:val="0"/>
          <w:sz w:val="28"/>
          <w:szCs w:val="28"/>
          <w:lang w:val="uk-UA"/>
        </w:rPr>
        <w:t>По-третє, доступ судового експерта до інформаційної системи Державного земельного кадастру надасть останньому мобільності в отриманні необхідної додаткової інформації та як наслідок зменшить ризик затягування процесу розгляду справи.</w:t>
      </w:r>
    </w:p>
    <w:p w:rsidR="00580B0A" w:rsidRPr="00FB6290" w:rsidRDefault="00580B0A" w:rsidP="00C1331B">
      <w:pPr>
        <w:spacing w:line="360" w:lineRule="auto"/>
        <w:ind w:firstLine="567"/>
        <w:jc w:val="both"/>
        <w:outlineLvl w:val="0"/>
        <w:rPr>
          <w:rStyle w:val="39"/>
          <w:i/>
          <w:sz w:val="28"/>
          <w:szCs w:val="28"/>
          <w:lang w:val="uk-UA"/>
        </w:rPr>
      </w:pPr>
      <w:r w:rsidRPr="00FB6290">
        <w:rPr>
          <w:rStyle w:val="39"/>
          <w:i/>
          <w:sz w:val="28"/>
          <w:szCs w:val="28"/>
          <w:lang w:val="uk-UA"/>
        </w:rPr>
        <w:t xml:space="preserve">Таким чином, законодавча можливість отримання судовими експертами доступу до інформаційної системи Державного земельного кадастру значно покращить якість виконання експертиз та зменшить </w:t>
      </w:r>
      <w:r w:rsidR="00326A41" w:rsidRPr="00FB6290">
        <w:rPr>
          <w:rStyle w:val="39"/>
          <w:i/>
          <w:sz w:val="28"/>
          <w:szCs w:val="28"/>
          <w:lang w:val="uk-UA"/>
        </w:rPr>
        <w:t xml:space="preserve">загальних </w:t>
      </w:r>
      <w:r w:rsidRPr="00FB6290">
        <w:rPr>
          <w:rStyle w:val="39"/>
          <w:i/>
          <w:sz w:val="28"/>
          <w:szCs w:val="28"/>
          <w:lang w:val="uk-UA"/>
        </w:rPr>
        <w:t>строк їх виконання.</w:t>
      </w:r>
    </w:p>
    <w:p w:rsidR="008F34BC" w:rsidRPr="008F34BC" w:rsidRDefault="004D4D22" w:rsidP="00D51264">
      <w:pPr>
        <w:spacing w:line="360" w:lineRule="auto"/>
        <w:ind w:firstLine="567"/>
        <w:jc w:val="both"/>
        <w:outlineLvl w:val="0"/>
        <w:rPr>
          <w:rStyle w:val="39"/>
          <w:b w:val="0"/>
          <w:sz w:val="28"/>
          <w:szCs w:val="28"/>
          <w:lang w:val="uk-UA"/>
        </w:rPr>
      </w:pPr>
      <w:r w:rsidRPr="004D4D22">
        <w:rPr>
          <w:rStyle w:val="39"/>
          <w:sz w:val="28"/>
          <w:szCs w:val="28"/>
          <w:lang w:val="uk-UA"/>
        </w:rPr>
        <w:t>Висновки та пропозиції.</w:t>
      </w:r>
      <w:r w:rsidR="00D60698">
        <w:rPr>
          <w:rStyle w:val="39"/>
          <w:sz w:val="28"/>
          <w:szCs w:val="28"/>
          <w:lang w:val="uk-UA"/>
        </w:rPr>
        <w:t xml:space="preserve"> </w:t>
      </w:r>
      <w:r w:rsidR="00D60698" w:rsidRPr="00D60698">
        <w:rPr>
          <w:rStyle w:val="39"/>
          <w:b w:val="0"/>
          <w:sz w:val="28"/>
          <w:szCs w:val="28"/>
          <w:lang w:val="uk-UA"/>
        </w:rPr>
        <w:t xml:space="preserve">За підсумками виконаного дослідження </w:t>
      </w:r>
      <w:r w:rsidR="00E535AF">
        <w:rPr>
          <w:rStyle w:val="39"/>
          <w:b w:val="0"/>
          <w:sz w:val="28"/>
          <w:szCs w:val="28"/>
          <w:lang w:val="uk-UA"/>
        </w:rPr>
        <w:t xml:space="preserve">щодо особливостей проведення судових експертиз по встановленню </w:t>
      </w:r>
      <w:r w:rsidR="00A239AC">
        <w:rPr>
          <w:rStyle w:val="39"/>
          <w:b w:val="0"/>
          <w:sz w:val="28"/>
          <w:szCs w:val="28"/>
          <w:lang w:val="uk-UA"/>
        </w:rPr>
        <w:t xml:space="preserve">місця </w:t>
      </w:r>
      <w:r w:rsidR="00A239AC">
        <w:rPr>
          <w:rStyle w:val="39"/>
          <w:b w:val="0"/>
          <w:sz w:val="28"/>
          <w:szCs w:val="28"/>
          <w:lang w:val="uk-UA"/>
        </w:rPr>
        <w:lastRenderedPageBreak/>
        <w:t>розташування земельної ділянки відносно меж населеного пункту</w:t>
      </w:r>
      <w:r w:rsidR="00E535AF">
        <w:rPr>
          <w:rStyle w:val="39"/>
          <w:b w:val="0"/>
          <w:sz w:val="28"/>
          <w:szCs w:val="28"/>
          <w:lang w:val="uk-UA"/>
        </w:rPr>
        <w:t>, до якого її віднесено</w:t>
      </w:r>
      <w:r w:rsidR="00AD45C5">
        <w:rPr>
          <w:rStyle w:val="39"/>
          <w:b w:val="0"/>
          <w:sz w:val="28"/>
          <w:szCs w:val="28"/>
          <w:lang w:val="uk-UA"/>
        </w:rPr>
        <w:t>,</w:t>
      </w:r>
      <w:r w:rsidR="00E535AF">
        <w:rPr>
          <w:rStyle w:val="39"/>
          <w:b w:val="0"/>
          <w:sz w:val="28"/>
          <w:szCs w:val="28"/>
          <w:lang w:val="uk-UA"/>
        </w:rPr>
        <w:t xml:space="preserve"> </w:t>
      </w:r>
      <w:r w:rsidR="00D60698" w:rsidRPr="00D60698">
        <w:rPr>
          <w:rStyle w:val="39"/>
          <w:b w:val="0"/>
          <w:sz w:val="28"/>
          <w:szCs w:val="28"/>
          <w:lang w:val="uk-UA"/>
        </w:rPr>
        <w:t>приходимо до наст</w:t>
      </w:r>
      <w:r w:rsidR="00517265">
        <w:rPr>
          <w:rStyle w:val="39"/>
          <w:b w:val="0"/>
          <w:sz w:val="28"/>
          <w:szCs w:val="28"/>
          <w:lang w:val="uk-UA"/>
        </w:rPr>
        <w:t>упних висновків</w:t>
      </w:r>
      <w:r w:rsidR="006A09C2">
        <w:rPr>
          <w:rStyle w:val="39"/>
          <w:b w:val="0"/>
          <w:sz w:val="28"/>
          <w:szCs w:val="28"/>
          <w:lang w:val="uk-UA"/>
        </w:rPr>
        <w:t>:</w:t>
      </w:r>
      <w:r w:rsidR="00D51264">
        <w:rPr>
          <w:rStyle w:val="39"/>
          <w:b w:val="0"/>
          <w:sz w:val="28"/>
          <w:szCs w:val="28"/>
          <w:lang w:val="uk-UA"/>
        </w:rPr>
        <w:t xml:space="preserve"> </w:t>
      </w:r>
      <w:r w:rsidR="006A09C2" w:rsidRPr="006A09C2">
        <w:rPr>
          <w:rStyle w:val="39"/>
          <w:b w:val="0"/>
          <w:sz w:val="28"/>
          <w:szCs w:val="28"/>
          <w:lang w:val="uk-UA"/>
        </w:rPr>
        <w:t>дата встановлення меж населеного пункту та дата або період часу, станом на які проводить</w:t>
      </w:r>
      <w:r w:rsidR="006A09C2">
        <w:rPr>
          <w:rStyle w:val="39"/>
          <w:b w:val="0"/>
          <w:sz w:val="28"/>
          <w:szCs w:val="28"/>
          <w:lang w:val="uk-UA"/>
        </w:rPr>
        <w:t>ся дослідження,</w:t>
      </w:r>
      <w:r w:rsidR="006A09C2" w:rsidRPr="006A09C2">
        <w:rPr>
          <w:rStyle w:val="39"/>
          <w:b w:val="0"/>
          <w:sz w:val="28"/>
          <w:szCs w:val="28"/>
          <w:lang w:val="uk-UA"/>
        </w:rPr>
        <w:t xml:space="preserve"> моделюють нормативно-правову базу, що підлягає використанню</w:t>
      </w:r>
      <w:r w:rsidR="006A09C2">
        <w:rPr>
          <w:rStyle w:val="39"/>
          <w:b w:val="0"/>
          <w:sz w:val="28"/>
          <w:szCs w:val="28"/>
          <w:lang w:val="uk-UA"/>
        </w:rPr>
        <w:t xml:space="preserve"> під час проведення судової експертизи</w:t>
      </w:r>
      <w:r w:rsidR="006A09C2" w:rsidRPr="006A09C2">
        <w:rPr>
          <w:rStyle w:val="39"/>
          <w:b w:val="0"/>
          <w:sz w:val="28"/>
          <w:szCs w:val="28"/>
          <w:lang w:val="uk-UA"/>
        </w:rPr>
        <w:t>; проведення топографо-геодезичної зйомки окремо взятої території населеного пункту та твердих об’єктів на місцевості, розташованих поруч, є обов’язковим етапом здійснення даної експертизи;</w:t>
      </w:r>
      <w:r w:rsidR="00D51264">
        <w:rPr>
          <w:rStyle w:val="39"/>
          <w:b w:val="0"/>
          <w:sz w:val="28"/>
          <w:szCs w:val="28"/>
          <w:lang w:val="uk-UA"/>
        </w:rPr>
        <w:t xml:space="preserve"> </w:t>
      </w:r>
      <w:r w:rsidR="006A09C2" w:rsidRPr="00AD45C5">
        <w:rPr>
          <w:rStyle w:val="39"/>
          <w:b w:val="0"/>
          <w:bCs w:val="0"/>
          <w:color w:val="000000"/>
          <w:sz w:val="28"/>
          <w:szCs w:val="28"/>
          <w:lang w:val="uk-UA"/>
        </w:rPr>
        <w:t>відсутн</w:t>
      </w:r>
      <w:r w:rsidR="00AD45C5">
        <w:rPr>
          <w:rStyle w:val="39"/>
          <w:b w:val="0"/>
          <w:bCs w:val="0"/>
          <w:color w:val="000000"/>
          <w:sz w:val="28"/>
          <w:szCs w:val="28"/>
          <w:lang w:val="uk-UA"/>
        </w:rPr>
        <w:t>ість</w:t>
      </w:r>
      <w:r w:rsidR="006A09C2" w:rsidRPr="00AD45C5"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 юридично встановлених меж </w:t>
      </w:r>
      <w:r w:rsidR="00AD45C5" w:rsidRPr="00AD45C5">
        <w:rPr>
          <w:rStyle w:val="39"/>
          <w:b w:val="0"/>
          <w:bCs w:val="0"/>
          <w:color w:val="000000"/>
          <w:sz w:val="28"/>
          <w:szCs w:val="28"/>
          <w:lang w:val="uk-UA"/>
        </w:rPr>
        <w:t>населеного пункту призводить до неможливості виконання судової експертизи;</w:t>
      </w:r>
      <w:r w:rsidR="00D51264">
        <w:rPr>
          <w:rStyle w:val="39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8F34BC" w:rsidRPr="008F34BC">
        <w:rPr>
          <w:rStyle w:val="39"/>
          <w:b w:val="0"/>
          <w:sz w:val="28"/>
          <w:szCs w:val="28"/>
          <w:lang w:val="uk-UA"/>
        </w:rPr>
        <w:t>основними проблемами здійснення експертизи є: відсутність координат окружних меж населених пунктів; значна похибка при визначенні відстаней; відсутність доступу до інформаційної системи Державного земельного кадастру.</w:t>
      </w:r>
    </w:p>
    <w:p w:rsidR="0091558D" w:rsidRDefault="00A239AC" w:rsidP="00D51264">
      <w:pPr>
        <w:spacing w:line="360" w:lineRule="auto"/>
        <w:ind w:firstLine="567"/>
        <w:jc w:val="both"/>
        <w:outlineLvl w:val="0"/>
        <w:rPr>
          <w:rStyle w:val="39"/>
          <w:b w:val="0"/>
          <w:sz w:val="28"/>
          <w:szCs w:val="28"/>
          <w:lang w:val="uk-UA"/>
        </w:rPr>
      </w:pPr>
      <w:r w:rsidRPr="00A239AC">
        <w:rPr>
          <w:sz w:val="28"/>
          <w:szCs w:val="28"/>
          <w:lang w:val="uk-UA"/>
        </w:rPr>
        <w:t xml:space="preserve">Вважаємо доцільним </w:t>
      </w:r>
      <w:r>
        <w:rPr>
          <w:sz w:val="28"/>
          <w:szCs w:val="28"/>
          <w:lang w:val="uk-UA"/>
        </w:rPr>
        <w:t xml:space="preserve">сформулювати наступні пропозиції щодо виконання експертиз, пов’язаних з визначенням </w:t>
      </w:r>
      <w:r>
        <w:rPr>
          <w:rStyle w:val="39"/>
          <w:b w:val="0"/>
          <w:sz w:val="28"/>
          <w:szCs w:val="28"/>
          <w:lang w:val="uk-UA"/>
        </w:rPr>
        <w:t>місця розташування земельних ділянок відносно меж населених пункт</w:t>
      </w:r>
      <w:r w:rsidR="00D9238D">
        <w:rPr>
          <w:rStyle w:val="39"/>
          <w:b w:val="0"/>
          <w:sz w:val="28"/>
          <w:szCs w:val="28"/>
          <w:lang w:val="uk-UA"/>
        </w:rPr>
        <w:t>ів:</w:t>
      </w:r>
      <w:r w:rsidR="00D51264">
        <w:rPr>
          <w:rStyle w:val="39"/>
          <w:b w:val="0"/>
          <w:sz w:val="28"/>
          <w:szCs w:val="28"/>
          <w:lang w:val="uk-UA"/>
        </w:rPr>
        <w:t xml:space="preserve"> </w:t>
      </w:r>
      <w:r w:rsidR="006A09C2" w:rsidRPr="0091558D">
        <w:rPr>
          <w:rStyle w:val="39"/>
          <w:b w:val="0"/>
          <w:sz w:val="28"/>
          <w:szCs w:val="28"/>
          <w:lang w:val="uk-UA"/>
        </w:rPr>
        <w:t>співставлення меж населеного пункту</w:t>
      </w:r>
      <w:r w:rsidR="0091558D" w:rsidRPr="0091558D">
        <w:rPr>
          <w:rStyle w:val="39"/>
          <w:b w:val="0"/>
          <w:sz w:val="28"/>
          <w:szCs w:val="28"/>
          <w:lang w:val="uk-UA"/>
        </w:rPr>
        <w:t>, які визначені графічно, із межами</w:t>
      </w:r>
      <w:r w:rsidR="006A09C2" w:rsidRPr="0091558D">
        <w:rPr>
          <w:rStyle w:val="39"/>
          <w:b w:val="0"/>
          <w:sz w:val="28"/>
          <w:szCs w:val="28"/>
          <w:lang w:val="uk-UA"/>
        </w:rPr>
        <w:t xml:space="preserve"> земельної ділянки</w:t>
      </w:r>
      <w:r w:rsidR="0063075D">
        <w:rPr>
          <w:rStyle w:val="39"/>
          <w:b w:val="0"/>
          <w:sz w:val="28"/>
          <w:szCs w:val="28"/>
          <w:lang w:val="uk-UA"/>
        </w:rPr>
        <w:t xml:space="preserve">, шляхом прив’язки </w:t>
      </w:r>
      <w:r w:rsidR="006A09C2" w:rsidRPr="0091558D">
        <w:rPr>
          <w:rStyle w:val="39"/>
          <w:b w:val="0"/>
          <w:sz w:val="28"/>
          <w:szCs w:val="28"/>
          <w:lang w:val="uk-UA"/>
        </w:rPr>
        <w:t>межі населеного пункту до твердих</w:t>
      </w:r>
      <w:r w:rsidR="0091558D">
        <w:rPr>
          <w:rStyle w:val="39"/>
          <w:b w:val="0"/>
          <w:sz w:val="28"/>
          <w:szCs w:val="28"/>
          <w:lang w:val="uk-UA"/>
        </w:rPr>
        <w:t xml:space="preserve"> об’єктів на місцевості</w:t>
      </w:r>
      <w:r w:rsidR="0063075D">
        <w:rPr>
          <w:rStyle w:val="39"/>
          <w:b w:val="0"/>
          <w:sz w:val="28"/>
          <w:szCs w:val="28"/>
          <w:lang w:val="uk-UA"/>
        </w:rPr>
        <w:t>, можливо за умови збереження в натурі (на місцевості) на час проведення експертизи твердих об’єктів, які зазначені в документації по встановленню меж населеного пункту</w:t>
      </w:r>
      <w:r w:rsidR="0091558D">
        <w:rPr>
          <w:rStyle w:val="39"/>
          <w:b w:val="0"/>
          <w:sz w:val="28"/>
          <w:szCs w:val="28"/>
          <w:lang w:val="uk-UA"/>
        </w:rPr>
        <w:t>;</w:t>
      </w:r>
      <w:r w:rsidR="006A09C2" w:rsidRPr="0091558D">
        <w:rPr>
          <w:b/>
          <w:sz w:val="28"/>
          <w:szCs w:val="28"/>
          <w:lang w:val="uk-UA"/>
        </w:rPr>
        <w:t xml:space="preserve"> </w:t>
      </w:r>
      <w:r w:rsidR="0091558D" w:rsidRPr="0091558D">
        <w:rPr>
          <w:sz w:val="28"/>
          <w:szCs w:val="28"/>
          <w:lang w:val="uk-UA"/>
        </w:rPr>
        <w:t xml:space="preserve">до числа суб’єктів, які мають право на отримання доступу до </w:t>
      </w:r>
      <w:r w:rsidR="0091558D" w:rsidRPr="0091558D">
        <w:rPr>
          <w:rStyle w:val="39"/>
          <w:b w:val="0"/>
          <w:sz w:val="28"/>
          <w:szCs w:val="28"/>
          <w:lang w:val="uk-UA"/>
        </w:rPr>
        <w:t xml:space="preserve">інформаційної </w:t>
      </w:r>
      <w:r w:rsidR="0091558D">
        <w:rPr>
          <w:rStyle w:val="39"/>
          <w:b w:val="0"/>
          <w:sz w:val="28"/>
          <w:szCs w:val="28"/>
          <w:lang w:val="uk-UA"/>
        </w:rPr>
        <w:t>системи Державного земельного кадастру включити судових експертів, спеціальн</w:t>
      </w:r>
      <w:r w:rsidR="00170486">
        <w:rPr>
          <w:rStyle w:val="39"/>
          <w:b w:val="0"/>
          <w:sz w:val="28"/>
          <w:szCs w:val="28"/>
          <w:lang w:val="uk-UA"/>
        </w:rPr>
        <w:t xml:space="preserve">ість яких відносить до </w:t>
      </w:r>
      <w:r w:rsidR="0091558D">
        <w:rPr>
          <w:rStyle w:val="39"/>
          <w:b w:val="0"/>
          <w:sz w:val="28"/>
          <w:szCs w:val="28"/>
          <w:lang w:val="uk-UA"/>
        </w:rPr>
        <w:t>земельної сфери.</w:t>
      </w:r>
    </w:p>
    <w:p w:rsidR="00037573" w:rsidRDefault="00037573" w:rsidP="0002042C">
      <w:pPr>
        <w:widowControl w:val="0"/>
        <w:jc w:val="center"/>
        <w:rPr>
          <w:b/>
          <w:lang w:val="uk-UA"/>
        </w:rPr>
      </w:pPr>
    </w:p>
    <w:p w:rsidR="0002042C" w:rsidRPr="004D4D22" w:rsidRDefault="0002042C" w:rsidP="0002042C">
      <w:pPr>
        <w:widowControl w:val="0"/>
        <w:jc w:val="center"/>
        <w:rPr>
          <w:b/>
          <w:lang w:val="uk-UA"/>
        </w:rPr>
      </w:pPr>
      <w:r w:rsidRPr="004D4D22">
        <w:rPr>
          <w:b/>
          <w:lang w:val="uk-UA"/>
        </w:rPr>
        <w:t>Список використаних джерел</w:t>
      </w:r>
    </w:p>
    <w:p w:rsidR="0002042C" w:rsidRPr="0043088D" w:rsidRDefault="00D64730" w:rsidP="0043088D">
      <w:pPr>
        <w:pStyle w:val="30"/>
        <w:shd w:val="clear" w:color="auto" w:fill="auto"/>
        <w:spacing w:line="240" w:lineRule="auto"/>
        <w:ind w:right="57" w:firstLine="709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val="ru-RU" w:eastAsia="ru-RU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val="ru-RU" w:eastAsia="ru-RU"/>
        </w:rPr>
        <w:t>1.З</w:t>
      </w:r>
      <w:proofErr w:type="spellStart"/>
      <w:r w:rsidR="00D9238D" w:rsidRPr="0043088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акон</w:t>
      </w:r>
      <w:proofErr w:type="spellEnd"/>
      <w:r w:rsidR="00517265" w:rsidRPr="0043088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України «Про судову експертизу» від від 25.02.1994 № 4038-XII [Електронний ресурс]/ Верховна Рада України. – </w:t>
      </w:r>
      <w:proofErr w:type="spellStart"/>
      <w:r w:rsidR="00517265" w:rsidRPr="0043088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Офіц.вид</w:t>
      </w:r>
      <w:proofErr w:type="spellEnd"/>
      <w:r w:rsidR="00517265" w:rsidRPr="0043088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. – К.: Відомості Верховної Ради України, 1994. - № 28. – С. 232. – Режим доступу до тексту: </w:t>
      </w:r>
      <w:hyperlink r:id="rId8" w:history="1">
        <w:r w:rsidR="00517265" w:rsidRPr="0043088D">
          <w:rPr>
            <w:rFonts w:ascii="Times New Roman" w:eastAsia="Times New Roman" w:hAnsi="Times New Roman" w:cs="Times New Roman"/>
            <w:b w:val="0"/>
            <w:sz w:val="24"/>
            <w:szCs w:val="24"/>
            <w:lang w:eastAsia="uk-UA"/>
          </w:rPr>
          <w:t>http://zakon2.rada.gov.ua/laws/show/4038-12</w:t>
        </w:r>
      </w:hyperlink>
      <w:r w:rsidR="0002042C" w:rsidRPr="0043088D"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  <w:lang w:val="ru-RU" w:eastAsia="ru-RU"/>
        </w:rPr>
        <w:t>.</w:t>
      </w:r>
    </w:p>
    <w:p w:rsidR="00C601AC" w:rsidRPr="00602EEC" w:rsidRDefault="00D64730" w:rsidP="0043088D">
      <w:pPr>
        <w:widowControl w:val="0"/>
        <w:ind w:firstLine="709"/>
        <w:jc w:val="both"/>
      </w:pPr>
      <w:r>
        <w:t>2.</w:t>
      </w:r>
      <w:r w:rsidR="00517265" w:rsidRPr="0043088D">
        <w:t xml:space="preserve">Земельний кодекс </w:t>
      </w:r>
      <w:proofErr w:type="spellStart"/>
      <w:r w:rsidR="00517265" w:rsidRPr="0043088D">
        <w:t>України</w:t>
      </w:r>
      <w:proofErr w:type="spellEnd"/>
      <w:r w:rsidR="00517265" w:rsidRPr="0043088D">
        <w:t>: за станом на 07 листопада 2012 року [</w:t>
      </w:r>
      <w:proofErr w:type="spellStart"/>
      <w:r w:rsidR="00517265" w:rsidRPr="0043088D">
        <w:t>Електронний</w:t>
      </w:r>
      <w:proofErr w:type="spellEnd"/>
      <w:r w:rsidR="00517265" w:rsidRPr="0043088D">
        <w:t xml:space="preserve"> ресурс]/ </w:t>
      </w:r>
      <w:proofErr w:type="spellStart"/>
      <w:r w:rsidR="00517265" w:rsidRPr="0043088D">
        <w:t>Верховна</w:t>
      </w:r>
      <w:proofErr w:type="spellEnd"/>
      <w:r w:rsidR="00517265" w:rsidRPr="0043088D">
        <w:t xml:space="preserve"> Рада </w:t>
      </w:r>
      <w:proofErr w:type="spellStart"/>
      <w:r w:rsidR="00517265" w:rsidRPr="0043088D">
        <w:t>України</w:t>
      </w:r>
      <w:proofErr w:type="spellEnd"/>
      <w:r w:rsidR="00517265" w:rsidRPr="0043088D">
        <w:t xml:space="preserve">. – </w:t>
      </w:r>
      <w:proofErr w:type="spellStart"/>
      <w:r w:rsidR="00517265" w:rsidRPr="0043088D">
        <w:t>Офіц</w:t>
      </w:r>
      <w:proofErr w:type="gramStart"/>
      <w:r w:rsidR="00517265" w:rsidRPr="0043088D">
        <w:t>.в</w:t>
      </w:r>
      <w:proofErr w:type="gramEnd"/>
      <w:r w:rsidR="00517265" w:rsidRPr="0043088D">
        <w:t>ид</w:t>
      </w:r>
      <w:proofErr w:type="spellEnd"/>
      <w:r w:rsidR="00517265" w:rsidRPr="0043088D">
        <w:t xml:space="preserve">. – К.: </w:t>
      </w:r>
      <w:proofErr w:type="spellStart"/>
      <w:r w:rsidR="00517265" w:rsidRPr="0043088D">
        <w:t>Відомості</w:t>
      </w:r>
      <w:proofErr w:type="spellEnd"/>
      <w:r w:rsidR="00517265" w:rsidRPr="0043088D">
        <w:t xml:space="preserve"> </w:t>
      </w:r>
      <w:proofErr w:type="spellStart"/>
      <w:r w:rsidR="00517265" w:rsidRPr="0043088D">
        <w:t>Верховної</w:t>
      </w:r>
      <w:proofErr w:type="spellEnd"/>
      <w:r w:rsidR="00517265" w:rsidRPr="0043088D">
        <w:t xml:space="preserve"> Ради </w:t>
      </w:r>
      <w:proofErr w:type="spellStart"/>
      <w:r w:rsidR="00517265" w:rsidRPr="0043088D">
        <w:t>України</w:t>
      </w:r>
      <w:proofErr w:type="spellEnd"/>
      <w:r w:rsidR="00517265" w:rsidRPr="0043088D">
        <w:t xml:space="preserve">, 2002. - № 3. – </w:t>
      </w:r>
      <w:proofErr w:type="spellStart"/>
      <w:proofErr w:type="gramStart"/>
      <w:r w:rsidR="00517265" w:rsidRPr="0043088D">
        <w:t>Ст</w:t>
      </w:r>
      <w:proofErr w:type="spellEnd"/>
      <w:proofErr w:type="gramEnd"/>
      <w:r w:rsidR="00517265" w:rsidRPr="0043088D">
        <w:t xml:space="preserve"> 27. – Режим доступу </w:t>
      </w:r>
      <w:proofErr w:type="gramStart"/>
      <w:r w:rsidR="00517265" w:rsidRPr="0043088D">
        <w:t>до</w:t>
      </w:r>
      <w:proofErr w:type="gramEnd"/>
      <w:r w:rsidR="00517265" w:rsidRPr="0043088D">
        <w:t xml:space="preserve"> тексту: </w:t>
      </w:r>
      <w:hyperlink r:id="rId9" w:history="1">
        <w:r w:rsidR="00517265" w:rsidRPr="0043088D">
          <w:t>http://zakon2.rada.gov.ua/laws/show/2768-14</w:t>
        </w:r>
      </w:hyperlink>
      <w:r w:rsidR="0068016D" w:rsidRPr="00602EEC">
        <w:t>.</w:t>
      </w:r>
    </w:p>
    <w:p w:rsidR="00602EEC" w:rsidRPr="00602EEC" w:rsidRDefault="00526711" w:rsidP="0043088D">
      <w:pPr>
        <w:widowControl w:val="0"/>
        <w:ind w:firstLine="709"/>
        <w:jc w:val="both"/>
      </w:pPr>
      <w:r w:rsidRPr="00602EEC">
        <w:t xml:space="preserve">3. </w:t>
      </w:r>
      <w:proofErr w:type="spellStart"/>
      <w:r w:rsidR="00602EEC" w:rsidRPr="00602EEC">
        <w:t>Добрак</w:t>
      </w:r>
      <w:proofErr w:type="spellEnd"/>
      <w:r w:rsidR="00602EEC" w:rsidRPr="00602EEC">
        <w:t xml:space="preserve"> Д.С. Стан і перспективи розвитку землеустрою в Україні / Д.С. Добряк // Землевпорядкування. - 2002. - N2(6). - С. 22-30.</w:t>
      </w:r>
    </w:p>
    <w:p w:rsidR="004B7D11" w:rsidRPr="0043088D" w:rsidRDefault="004B7D11" w:rsidP="0043088D">
      <w:pPr>
        <w:widowControl w:val="0"/>
        <w:ind w:firstLine="709"/>
        <w:jc w:val="both"/>
        <w:rPr>
          <w:rFonts w:eastAsiaTheme="minorHAnsi"/>
          <w:color w:val="000000" w:themeColor="text1"/>
          <w:lang w:val="uk-UA" w:eastAsia="en-US"/>
        </w:rPr>
      </w:pPr>
      <w:r w:rsidRPr="00602EEC">
        <w:t xml:space="preserve">4. </w:t>
      </w:r>
      <w:r w:rsidR="008A017A" w:rsidRPr="00602EEC">
        <w:t xml:space="preserve">Мартин </w:t>
      </w:r>
      <w:r w:rsidRPr="00602EEC">
        <w:t>А. Г.</w:t>
      </w:r>
      <w:r w:rsidR="008A017A" w:rsidRPr="00602EEC">
        <w:t xml:space="preserve"> Встановлення меж адміністративно-територіальних утворень: проблеми та напрями їх вирішення/ А.Г.</w:t>
      </w:r>
      <w:r w:rsidR="008A017A">
        <w:rPr>
          <w:rFonts w:eastAsiaTheme="minorHAnsi"/>
          <w:color w:val="000000" w:themeColor="text1"/>
          <w:lang w:val="uk-UA" w:eastAsia="en-US"/>
        </w:rPr>
        <w:t xml:space="preserve"> Мартин// Землевпорядний вісник. - № 4. – 2012. – С. 17-23.</w:t>
      </w:r>
      <w:r w:rsidRPr="0043088D">
        <w:rPr>
          <w:rFonts w:eastAsiaTheme="minorHAnsi"/>
          <w:color w:val="000000" w:themeColor="text1"/>
          <w:highlight w:val="yellow"/>
          <w:lang w:val="uk-UA" w:eastAsia="en-US"/>
        </w:rPr>
        <w:t xml:space="preserve"> </w:t>
      </w:r>
    </w:p>
    <w:p w:rsidR="004B7D11" w:rsidRPr="004716ED" w:rsidRDefault="004B7D11" w:rsidP="0043088D">
      <w:pPr>
        <w:widowControl w:val="0"/>
        <w:ind w:firstLine="709"/>
        <w:jc w:val="both"/>
        <w:rPr>
          <w:color w:val="000000" w:themeColor="text1"/>
          <w:lang w:val="uk-UA"/>
        </w:rPr>
      </w:pPr>
      <w:r w:rsidRPr="0043088D">
        <w:rPr>
          <w:rFonts w:eastAsiaTheme="minorHAnsi"/>
          <w:color w:val="000000" w:themeColor="text1"/>
          <w:lang w:val="uk-UA" w:eastAsia="en-US"/>
        </w:rPr>
        <w:lastRenderedPageBreak/>
        <w:t>5.</w:t>
      </w:r>
      <w:r w:rsidR="00A64751">
        <w:rPr>
          <w:color w:val="000000" w:themeColor="text1"/>
          <w:lang w:val="uk-UA"/>
        </w:rPr>
        <w:t xml:space="preserve"> Третяк</w:t>
      </w:r>
      <w:r w:rsidRPr="004716ED">
        <w:rPr>
          <w:color w:val="000000" w:themeColor="text1"/>
          <w:lang w:val="uk-UA"/>
        </w:rPr>
        <w:t xml:space="preserve"> </w:t>
      </w:r>
      <w:r w:rsidR="00A64751" w:rsidRPr="0043088D">
        <w:rPr>
          <w:color w:val="000000" w:themeColor="text1"/>
          <w:lang w:val="uk-UA"/>
        </w:rPr>
        <w:t xml:space="preserve">А.М. </w:t>
      </w:r>
      <w:r w:rsidR="00A64751" w:rsidRPr="004716ED">
        <w:rPr>
          <w:rFonts w:eastAsiaTheme="minorHAnsi"/>
          <w:color w:val="000000" w:themeColor="text1"/>
          <w:lang w:val="uk-UA" w:eastAsia="en-US"/>
        </w:rPr>
        <w:t>Землевпорядне проектування: теоретичні основи і терит</w:t>
      </w:r>
      <w:r w:rsidR="004716ED">
        <w:rPr>
          <w:rFonts w:eastAsiaTheme="minorHAnsi"/>
          <w:color w:val="000000" w:themeColor="text1"/>
          <w:lang w:val="uk-UA" w:eastAsia="en-US"/>
        </w:rPr>
        <w:t>о</w:t>
      </w:r>
      <w:r w:rsidR="00A64751" w:rsidRPr="004716ED">
        <w:rPr>
          <w:rFonts w:eastAsiaTheme="minorHAnsi"/>
          <w:color w:val="000000" w:themeColor="text1"/>
          <w:lang w:val="uk-UA" w:eastAsia="en-US"/>
        </w:rPr>
        <w:t>ріальний землеустрій</w:t>
      </w:r>
      <w:r w:rsidR="004716ED">
        <w:rPr>
          <w:rFonts w:eastAsiaTheme="minorHAnsi"/>
          <w:color w:val="000000" w:themeColor="text1"/>
          <w:lang w:val="uk-UA" w:eastAsia="en-US"/>
        </w:rPr>
        <w:t xml:space="preserve">: </w:t>
      </w:r>
      <w:proofErr w:type="spellStart"/>
      <w:r w:rsidR="004716ED">
        <w:rPr>
          <w:rFonts w:eastAsiaTheme="minorHAnsi"/>
          <w:color w:val="000000" w:themeColor="text1"/>
          <w:lang w:val="uk-UA" w:eastAsia="en-US"/>
        </w:rPr>
        <w:t>Навч.посібник</w:t>
      </w:r>
      <w:proofErr w:type="spellEnd"/>
      <w:r w:rsidR="004716ED">
        <w:rPr>
          <w:rFonts w:eastAsiaTheme="minorHAnsi"/>
          <w:color w:val="000000" w:themeColor="text1"/>
          <w:lang w:val="uk-UA" w:eastAsia="en-US"/>
        </w:rPr>
        <w:t>/ А.М. Третяк. – Київ: ТОВ «ЦЗРУ», 2008. – 576 с.</w:t>
      </w:r>
    </w:p>
    <w:p w:rsidR="004B7D11" w:rsidRPr="000E31E7" w:rsidRDefault="004B7D11" w:rsidP="0043088D">
      <w:pPr>
        <w:widowControl w:val="0"/>
        <w:ind w:firstLine="709"/>
        <w:jc w:val="both"/>
        <w:rPr>
          <w:rFonts w:eastAsiaTheme="minorHAnsi"/>
          <w:color w:val="000000" w:themeColor="text1"/>
          <w:lang w:val="uk-UA" w:eastAsia="en-US"/>
        </w:rPr>
      </w:pPr>
      <w:r w:rsidRPr="0043088D">
        <w:rPr>
          <w:color w:val="000000" w:themeColor="text1"/>
          <w:lang w:val="uk-UA"/>
        </w:rPr>
        <w:t>6.</w:t>
      </w:r>
      <w:r w:rsidR="000E31E7">
        <w:rPr>
          <w:color w:val="000000" w:themeColor="text1"/>
          <w:lang w:val="uk-UA"/>
        </w:rPr>
        <w:t xml:space="preserve"> </w:t>
      </w:r>
      <w:proofErr w:type="spellStart"/>
      <w:r w:rsidR="000E31E7">
        <w:rPr>
          <w:color w:val="000000" w:themeColor="text1"/>
          <w:lang w:val="uk-UA"/>
        </w:rPr>
        <w:t>Краснолуцький</w:t>
      </w:r>
      <w:proofErr w:type="spellEnd"/>
      <w:r w:rsidRPr="0043088D">
        <w:rPr>
          <w:lang w:val="uk-UA"/>
        </w:rPr>
        <w:t xml:space="preserve"> </w:t>
      </w:r>
      <w:r w:rsidR="000E31E7" w:rsidRPr="0043088D">
        <w:rPr>
          <w:color w:val="000000" w:themeColor="text1"/>
          <w:lang w:val="uk-UA"/>
        </w:rPr>
        <w:t>О.</w:t>
      </w:r>
      <w:r w:rsidR="000E31E7">
        <w:rPr>
          <w:color w:val="000000" w:themeColor="text1"/>
          <w:lang w:val="uk-UA"/>
        </w:rPr>
        <w:t>,</w:t>
      </w:r>
      <w:r w:rsidR="000E31E7" w:rsidRPr="0043088D">
        <w:rPr>
          <w:lang w:val="uk-UA"/>
        </w:rPr>
        <w:t xml:space="preserve"> </w:t>
      </w:r>
      <w:proofErr w:type="spellStart"/>
      <w:r w:rsidR="000E31E7" w:rsidRPr="000E31E7">
        <w:rPr>
          <w:rFonts w:eastAsiaTheme="minorHAnsi"/>
          <w:color w:val="000000" w:themeColor="text1"/>
          <w:lang w:val="uk-UA" w:eastAsia="en-US"/>
        </w:rPr>
        <w:t>Євсюков</w:t>
      </w:r>
      <w:proofErr w:type="spellEnd"/>
      <w:r w:rsidRPr="000E31E7">
        <w:rPr>
          <w:rFonts w:eastAsiaTheme="minorHAnsi"/>
          <w:color w:val="000000" w:themeColor="text1"/>
          <w:lang w:val="uk-UA" w:eastAsia="en-US"/>
        </w:rPr>
        <w:t xml:space="preserve"> </w:t>
      </w:r>
      <w:r w:rsidR="000E31E7" w:rsidRPr="000E31E7">
        <w:rPr>
          <w:rFonts w:eastAsiaTheme="minorHAnsi"/>
          <w:color w:val="000000" w:themeColor="text1"/>
          <w:lang w:val="uk-UA" w:eastAsia="en-US"/>
        </w:rPr>
        <w:t>Т. Встановлення меж населених пунктів: сучасні проблеми та шляхи їх вирішення</w:t>
      </w:r>
      <w:r w:rsidR="000E31E7">
        <w:rPr>
          <w:rFonts w:eastAsiaTheme="minorHAnsi"/>
          <w:color w:val="000000" w:themeColor="text1"/>
          <w:lang w:val="uk-UA" w:eastAsia="en-US"/>
        </w:rPr>
        <w:t>/</w:t>
      </w:r>
      <w:r w:rsidR="000E31E7" w:rsidRPr="000E31E7">
        <w:rPr>
          <w:rFonts w:eastAsiaTheme="minorHAnsi"/>
          <w:color w:val="000000" w:themeColor="text1"/>
          <w:lang w:val="uk-UA" w:eastAsia="en-US"/>
        </w:rPr>
        <w:t xml:space="preserve"> </w:t>
      </w:r>
      <w:r w:rsidR="000E31E7">
        <w:rPr>
          <w:rFonts w:eastAsiaTheme="minorHAnsi"/>
          <w:color w:val="000000" w:themeColor="text1"/>
          <w:lang w:val="uk-UA" w:eastAsia="en-US"/>
        </w:rPr>
        <w:t xml:space="preserve">О. </w:t>
      </w:r>
      <w:proofErr w:type="spellStart"/>
      <w:r w:rsidR="000E31E7">
        <w:rPr>
          <w:color w:val="000000" w:themeColor="text1"/>
          <w:lang w:val="uk-UA"/>
        </w:rPr>
        <w:t>Краснолуцький</w:t>
      </w:r>
      <w:proofErr w:type="spellEnd"/>
      <w:r w:rsidR="000E31E7">
        <w:rPr>
          <w:color w:val="000000" w:themeColor="text1"/>
          <w:lang w:val="uk-UA"/>
        </w:rPr>
        <w:t>,</w:t>
      </w:r>
      <w:r w:rsidR="000E31E7" w:rsidRPr="0043088D">
        <w:rPr>
          <w:lang w:val="uk-UA"/>
        </w:rPr>
        <w:t xml:space="preserve"> </w:t>
      </w:r>
      <w:r w:rsidR="000E31E7">
        <w:rPr>
          <w:lang w:val="uk-UA"/>
        </w:rPr>
        <w:t xml:space="preserve">Т. </w:t>
      </w:r>
      <w:proofErr w:type="spellStart"/>
      <w:r w:rsidR="000E31E7" w:rsidRPr="000E31E7">
        <w:rPr>
          <w:rFonts w:eastAsiaTheme="minorHAnsi"/>
          <w:color w:val="000000" w:themeColor="text1"/>
          <w:lang w:val="uk-UA" w:eastAsia="en-US"/>
        </w:rPr>
        <w:t>Євсюков</w:t>
      </w:r>
      <w:proofErr w:type="spellEnd"/>
      <w:r w:rsidR="000E31E7" w:rsidRPr="000E31E7">
        <w:rPr>
          <w:rFonts w:eastAsiaTheme="minorHAnsi"/>
          <w:color w:val="000000" w:themeColor="text1"/>
          <w:lang w:val="uk-UA" w:eastAsia="en-US"/>
        </w:rPr>
        <w:t xml:space="preserve"> </w:t>
      </w:r>
      <w:r w:rsidR="000E31E7">
        <w:rPr>
          <w:rFonts w:eastAsiaTheme="minorHAnsi"/>
          <w:color w:val="000000" w:themeColor="text1"/>
          <w:lang w:val="uk-UA" w:eastAsia="en-US"/>
        </w:rPr>
        <w:t>// Землевпорядний вісник. - № 2. – 2012. – С. 22-27.</w:t>
      </w:r>
    </w:p>
    <w:p w:rsidR="004B7D11" w:rsidRPr="0043088D" w:rsidRDefault="004B7D11" w:rsidP="0043088D">
      <w:pPr>
        <w:widowControl w:val="0"/>
        <w:ind w:firstLine="709"/>
        <w:jc w:val="both"/>
        <w:rPr>
          <w:rFonts w:eastAsiaTheme="minorHAnsi"/>
          <w:color w:val="000000" w:themeColor="text1"/>
          <w:lang w:val="uk-UA" w:eastAsia="en-US"/>
        </w:rPr>
      </w:pPr>
      <w:r w:rsidRPr="000E31E7">
        <w:rPr>
          <w:rFonts w:eastAsiaTheme="minorHAnsi"/>
          <w:color w:val="000000" w:themeColor="text1"/>
          <w:lang w:val="uk-UA" w:eastAsia="en-US"/>
        </w:rPr>
        <w:t xml:space="preserve">7. </w:t>
      </w:r>
      <w:proofErr w:type="spellStart"/>
      <w:r w:rsidRPr="000E31E7">
        <w:rPr>
          <w:rFonts w:eastAsiaTheme="minorHAnsi"/>
          <w:color w:val="000000" w:themeColor="text1"/>
          <w:lang w:val="uk-UA" w:eastAsia="en-US"/>
        </w:rPr>
        <w:t>Старостенко</w:t>
      </w:r>
      <w:proofErr w:type="spellEnd"/>
      <w:r w:rsidR="005D5854" w:rsidRPr="005D5854">
        <w:rPr>
          <w:rFonts w:eastAsiaTheme="minorHAnsi"/>
          <w:color w:val="000000" w:themeColor="text1"/>
          <w:lang w:val="uk-UA" w:eastAsia="en-US"/>
        </w:rPr>
        <w:t xml:space="preserve"> </w:t>
      </w:r>
      <w:r w:rsidR="005D5854" w:rsidRPr="000E31E7">
        <w:rPr>
          <w:rFonts w:eastAsiaTheme="minorHAnsi"/>
          <w:color w:val="000000" w:themeColor="text1"/>
          <w:lang w:val="uk-UA" w:eastAsia="en-US"/>
        </w:rPr>
        <w:t>Д.М.</w:t>
      </w:r>
      <w:r w:rsidR="005D5854">
        <w:rPr>
          <w:rFonts w:eastAsiaTheme="minorHAnsi"/>
          <w:color w:val="000000" w:themeColor="text1"/>
          <w:lang w:val="uk-UA" w:eastAsia="en-US"/>
        </w:rPr>
        <w:t xml:space="preserve"> П</w:t>
      </w:r>
      <w:r w:rsidR="005D5854" w:rsidRPr="005D5854">
        <w:rPr>
          <w:rFonts w:eastAsiaTheme="minorHAnsi"/>
          <w:color w:val="000000" w:themeColor="text1"/>
          <w:lang w:val="uk-UA" w:eastAsia="en-US"/>
        </w:rPr>
        <w:t xml:space="preserve">равове </w:t>
      </w:r>
      <w:r w:rsidR="005D5854">
        <w:rPr>
          <w:rFonts w:eastAsiaTheme="minorHAnsi"/>
          <w:color w:val="000000" w:themeColor="text1"/>
          <w:lang w:val="uk-UA" w:eastAsia="en-US"/>
        </w:rPr>
        <w:t>регулювання межування земель в У</w:t>
      </w:r>
      <w:r w:rsidR="005D5854" w:rsidRPr="005D5854">
        <w:rPr>
          <w:rFonts w:eastAsiaTheme="minorHAnsi"/>
          <w:color w:val="000000" w:themeColor="text1"/>
          <w:lang w:val="uk-UA" w:eastAsia="en-US"/>
        </w:rPr>
        <w:t>країні</w:t>
      </w:r>
      <w:r w:rsidR="005D5854">
        <w:rPr>
          <w:rFonts w:eastAsiaTheme="minorHAnsi"/>
          <w:color w:val="000000" w:themeColor="text1"/>
          <w:lang w:val="uk-UA" w:eastAsia="en-US"/>
        </w:rPr>
        <w:t>:</w:t>
      </w:r>
      <w:r w:rsidRPr="000E31E7">
        <w:rPr>
          <w:rFonts w:eastAsiaTheme="minorHAnsi"/>
          <w:color w:val="000000" w:themeColor="text1"/>
          <w:lang w:val="uk-UA" w:eastAsia="en-US"/>
        </w:rPr>
        <w:t xml:space="preserve"> </w:t>
      </w:r>
      <w:r w:rsidR="005D5854" w:rsidRPr="005D5854">
        <w:rPr>
          <w:rFonts w:eastAsiaTheme="minorHAnsi"/>
          <w:color w:val="000000" w:themeColor="text1"/>
          <w:lang w:val="uk-UA" w:eastAsia="en-US"/>
        </w:rPr>
        <w:t xml:space="preserve">автореф. дис. канд. </w:t>
      </w:r>
      <w:proofErr w:type="spellStart"/>
      <w:r w:rsidR="005D5854" w:rsidRPr="005D5854">
        <w:rPr>
          <w:rFonts w:eastAsiaTheme="minorHAnsi"/>
          <w:color w:val="000000" w:themeColor="text1"/>
          <w:lang w:val="uk-UA" w:eastAsia="en-US"/>
        </w:rPr>
        <w:t>юрид</w:t>
      </w:r>
      <w:proofErr w:type="spellEnd"/>
      <w:r w:rsidR="005D5854" w:rsidRPr="005D5854">
        <w:rPr>
          <w:rFonts w:eastAsiaTheme="minorHAnsi"/>
          <w:color w:val="000000" w:themeColor="text1"/>
          <w:lang w:val="uk-UA" w:eastAsia="en-US"/>
        </w:rPr>
        <w:t xml:space="preserve">. наук: 12.00.06 «Земельне право; аграрне право; екологічне право; </w:t>
      </w:r>
      <w:proofErr w:type="spellStart"/>
      <w:r w:rsidR="005D5854" w:rsidRPr="005D5854">
        <w:rPr>
          <w:rFonts w:eastAsiaTheme="minorHAnsi"/>
          <w:color w:val="000000" w:themeColor="text1"/>
          <w:lang w:val="uk-UA" w:eastAsia="en-US"/>
        </w:rPr>
        <w:t>природоресурсне</w:t>
      </w:r>
      <w:proofErr w:type="spellEnd"/>
      <w:r w:rsidR="005D5854" w:rsidRPr="005D5854">
        <w:rPr>
          <w:rFonts w:eastAsiaTheme="minorHAnsi"/>
          <w:color w:val="000000" w:themeColor="text1"/>
          <w:lang w:val="uk-UA" w:eastAsia="en-US"/>
        </w:rPr>
        <w:t xml:space="preserve"> право» / Д.М. </w:t>
      </w:r>
      <w:proofErr w:type="spellStart"/>
      <w:r w:rsidR="005D5854" w:rsidRPr="005D5854">
        <w:rPr>
          <w:rFonts w:eastAsiaTheme="minorHAnsi"/>
          <w:color w:val="000000" w:themeColor="text1"/>
          <w:lang w:val="uk-UA" w:eastAsia="en-US"/>
        </w:rPr>
        <w:t>Старостенко</w:t>
      </w:r>
      <w:proofErr w:type="spellEnd"/>
      <w:r w:rsidR="005D5854" w:rsidRPr="005D5854">
        <w:rPr>
          <w:rFonts w:eastAsiaTheme="minorHAnsi"/>
          <w:color w:val="000000" w:themeColor="text1"/>
          <w:lang w:val="uk-UA" w:eastAsia="en-US"/>
        </w:rPr>
        <w:t>. — К., 2009. — 21 с.</w:t>
      </w:r>
      <w:r w:rsidR="005D5854" w:rsidRPr="000E31E7">
        <w:rPr>
          <w:rFonts w:eastAsiaTheme="minorHAnsi"/>
          <w:color w:val="000000" w:themeColor="text1"/>
          <w:lang w:val="uk-UA" w:eastAsia="en-US"/>
        </w:rPr>
        <w:t xml:space="preserve"> </w:t>
      </w:r>
    </w:p>
    <w:p w:rsidR="004B7D11" w:rsidRPr="0043088D" w:rsidRDefault="004B7D11" w:rsidP="0043088D">
      <w:pPr>
        <w:widowControl w:val="0"/>
        <w:ind w:firstLine="709"/>
        <w:jc w:val="both"/>
        <w:rPr>
          <w:rFonts w:eastAsiaTheme="minorHAnsi"/>
          <w:color w:val="000000" w:themeColor="text1"/>
          <w:lang w:val="uk-UA" w:eastAsia="en-US"/>
        </w:rPr>
      </w:pPr>
      <w:r w:rsidRPr="0043088D">
        <w:rPr>
          <w:rFonts w:eastAsiaTheme="minorHAnsi"/>
          <w:color w:val="000000" w:themeColor="text1"/>
          <w:lang w:val="uk-UA" w:eastAsia="en-US"/>
        </w:rPr>
        <w:t xml:space="preserve">8. </w:t>
      </w:r>
      <w:proofErr w:type="spellStart"/>
      <w:r w:rsidRPr="0043088D">
        <w:rPr>
          <w:rFonts w:eastAsiaTheme="minorHAnsi"/>
          <w:color w:val="000000" w:themeColor="text1"/>
          <w:lang w:val="uk-UA" w:eastAsia="en-US"/>
        </w:rPr>
        <w:t>Бєліков</w:t>
      </w:r>
      <w:proofErr w:type="spellEnd"/>
      <w:r w:rsidRPr="0043088D">
        <w:rPr>
          <w:rFonts w:eastAsiaTheme="minorHAnsi"/>
          <w:color w:val="000000" w:themeColor="text1"/>
          <w:lang w:val="uk-UA" w:eastAsia="en-US"/>
        </w:rPr>
        <w:t xml:space="preserve"> </w:t>
      </w:r>
      <w:r w:rsidR="005D5854" w:rsidRPr="0043088D">
        <w:rPr>
          <w:rFonts w:eastAsiaTheme="minorHAnsi"/>
          <w:color w:val="000000" w:themeColor="text1"/>
          <w:lang w:val="uk-UA" w:eastAsia="en-US"/>
        </w:rPr>
        <w:t xml:space="preserve">О. </w:t>
      </w:r>
      <w:r w:rsidR="005D5854" w:rsidRPr="005D5854">
        <w:rPr>
          <w:rFonts w:eastAsiaTheme="minorHAnsi"/>
          <w:color w:val="000000" w:themeColor="text1"/>
          <w:lang w:val="uk-UA" w:eastAsia="en-US"/>
        </w:rPr>
        <w:t>Особливості встановлення меж земельної ділянки</w:t>
      </w:r>
      <w:r w:rsidR="003E1A1D" w:rsidRPr="003E1A1D">
        <w:rPr>
          <w:rFonts w:eastAsiaTheme="minorHAnsi"/>
          <w:color w:val="000000" w:themeColor="text1"/>
          <w:lang w:val="uk-UA" w:eastAsia="en-US"/>
        </w:rPr>
        <w:t xml:space="preserve"> [Електронний ресурс]</w:t>
      </w:r>
      <w:r w:rsidR="005D5854">
        <w:rPr>
          <w:rFonts w:eastAsiaTheme="minorHAnsi"/>
          <w:color w:val="000000" w:themeColor="text1"/>
          <w:lang w:val="uk-UA" w:eastAsia="en-US"/>
        </w:rPr>
        <w:t xml:space="preserve">/ О. </w:t>
      </w:r>
      <w:proofErr w:type="spellStart"/>
      <w:r w:rsidR="005D5854">
        <w:rPr>
          <w:rFonts w:eastAsiaTheme="minorHAnsi"/>
          <w:color w:val="000000" w:themeColor="text1"/>
          <w:lang w:val="uk-UA" w:eastAsia="en-US"/>
        </w:rPr>
        <w:t>Бєліков</w:t>
      </w:r>
      <w:proofErr w:type="spellEnd"/>
      <w:r w:rsidR="005D5854">
        <w:rPr>
          <w:rFonts w:eastAsiaTheme="minorHAnsi"/>
          <w:color w:val="000000" w:themeColor="text1"/>
          <w:lang w:val="uk-UA" w:eastAsia="en-US"/>
        </w:rPr>
        <w:t>//</w:t>
      </w:r>
      <w:r w:rsidR="003E1A1D" w:rsidRPr="003E1A1D">
        <w:rPr>
          <w:rFonts w:eastAsiaTheme="minorHAnsi"/>
          <w:color w:val="000000" w:themeColor="text1"/>
          <w:lang w:val="uk-UA" w:eastAsia="en-US"/>
        </w:rPr>
        <w:t>Юстиніан. – 2013. - № 3. – Режим доступу: http://www.justinian.com.ua/article.php?id=3955</w:t>
      </w:r>
    </w:p>
    <w:p w:rsidR="004B7D11" w:rsidRPr="00F67786" w:rsidRDefault="004B7D11" w:rsidP="0043088D">
      <w:pPr>
        <w:widowControl w:val="0"/>
        <w:ind w:firstLine="709"/>
        <w:jc w:val="both"/>
        <w:rPr>
          <w:lang w:val="uk-UA"/>
        </w:rPr>
      </w:pPr>
      <w:r w:rsidRPr="0043088D">
        <w:rPr>
          <w:rFonts w:eastAsiaTheme="minorHAnsi"/>
          <w:color w:val="000000" w:themeColor="text1"/>
          <w:lang w:val="uk-UA" w:eastAsia="en-US"/>
        </w:rPr>
        <w:t>9.</w:t>
      </w:r>
      <w:r w:rsidRPr="0043088D">
        <w:rPr>
          <w:lang w:val="uk-UA"/>
        </w:rPr>
        <w:t xml:space="preserve"> Заєць</w:t>
      </w:r>
      <w:r w:rsidR="00F67786" w:rsidRPr="00F67786">
        <w:rPr>
          <w:lang w:val="uk-UA"/>
        </w:rPr>
        <w:t xml:space="preserve"> </w:t>
      </w:r>
      <w:r w:rsidR="00F67786" w:rsidRPr="0043088D">
        <w:rPr>
          <w:lang w:val="uk-UA"/>
        </w:rPr>
        <w:t>І</w:t>
      </w:r>
      <w:r w:rsidR="00F67786" w:rsidRPr="00F67786">
        <w:rPr>
          <w:rFonts w:eastAsiaTheme="minorHAnsi"/>
          <w:color w:val="000000" w:themeColor="text1"/>
          <w:lang w:val="uk-UA" w:eastAsia="en-US"/>
        </w:rPr>
        <w:t xml:space="preserve">. М. </w:t>
      </w:r>
      <w:r w:rsidR="00F67786">
        <w:rPr>
          <w:rFonts w:eastAsiaTheme="minorHAnsi"/>
          <w:color w:val="000000" w:themeColor="text1"/>
          <w:lang w:val="uk-UA" w:eastAsia="en-US"/>
        </w:rPr>
        <w:t>В</w:t>
      </w:r>
      <w:r w:rsidR="00F67786" w:rsidRPr="00F67786">
        <w:rPr>
          <w:rFonts w:eastAsiaTheme="minorHAnsi"/>
          <w:color w:val="000000" w:themeColor="text1"/>
          <w:lang w:val="uk-UA" w:eastAsia="en-US"/>
        </w:rPr>
        <w:t xml:space="preserve">досконалення технології створення координатної основи для забезпечення загальнодержавного картографування </w:t>
      </w:r>
      <w:r w:rsidR="00F67786">
        <w:rPr>
          <w:rFonts w:eastAsiaTheme="minorHAnsi"/>
          <w:color w:val="000000" w:themeColor="text1"/>
          <w:lang w:val="uk-UA" w:eastAsia="en-US"/>
        </w:rPr>
        <w:t>У</w:t>
      </w:r>
      <w:r w:rsidR="00F67786" w:rsidRPr="00F67786">
        <w:rPr>
          <w:rFonts w:eastAsiaTheme="minorHAnsi"/>
          <w:color w:val="000000" w:themeColor="text1"/>
          <w:lang w:val="uk-UA" w:eastAsia="en-US"/>
        </w:rPr>
        <w:t>країни: автореф. дис. канд. техн. наук: 05.24.01 :«Геодезія» / І.М. Заєць. — Львів, 2004. — 22 с.</w:t>
      </w:r>
    </w:p>
    <w:p w:rsidR="00970207" w:rsidRPr="00E34BF8" w:rsidRDefault="00970207" w:rsidP="0043088D">
      <w:pPr>
        <w:widowControl w:val="0"/>
        <w:ind w:firstLine="709"/>
        <w:jc w:val="both"/>
        <w:rPr>
          <w:lang w:val="uk-UA"/>
        </w:rPr>
      </w:pPr>
      <w:r w:rsidRPr="00E34BF8">
        <w:rPr>
          <w:lang w:val="uk-UA"/>
        </w:rPr>
        <w:t>10.</w:t>
      </w:r>
      <w:r w:rsidR="004B7D11" w:rsidRPr="00E34BF8">
        <w:rPr>
          <w:lang w:val="uk-UA"/>
        </w:rPr>
        <w:t xml:space="preserve"> </w:t>
      </w:r>
      <w:r w:rsidR="00E34BF8" w:rsidRPr="00E34BF8">
        <w:rPr>
          <w:lang w:val="uk-UA"/>
        </w:rPr>
        <w:t>Наказ</w:t>
      </w:r>
      <w:r w:rsidR="00E34BF8" w:rsidRPr="0043088D">
        <w:rPr>
          <w:lang w:val="uk-UA"/>
        </w:rPr>
        <w:t xml:space="preserve"> Міністерства юстиції України </w:t>
      </w:r>
      <w:r w:rsidR="00E34BF8">
        <w:rPr>
          <w:lang w:val="uk-UA"/>
        </w:rPr>
        <w:t xml:space="preserve">«Про </w:t>
      </w:r>
      <w:r w:rsidRPr="0043088D">
        <w:rPr>
          <w:lang w:val="uk-UA"/>
        </w:rPr>
        <w:t>Інструкції про призначення та проведення судових експертиз та експертних досліджень</w:t>
      </w:r>
      <w:r w:rsidR="00E34BF8">
        <w:rPr>
          <w:lang w:val="uk-UA"/>
        </w:rPr>
        <w:t xml:space="preserve"> т</w:t>
      </w:r>
      <w:r w:rsidR="00E34BF8" w:rsidRPr="00E34BF8">
        <w:rPr>
          <w:lang w:val="uk-UA"/>
        </w:rPr>
        <w:t>а Науково-методичних рекомендацій з питань підготовки та призначення судових експертиз та експертних досліджень</w:t>
      </w:r>
      <w:r w:rsidR="00E34BF8">
        <w:rPr>
          <w:lang w:val="uk-UA"/>
        </w:rPr>
        <w:t xml:space="preserve">» </w:t>
      </w:r>
      <w:r w:rsidRPr="0043088D">
        <w:rPr>
          <w:lang w:val="uk-UA"/>
        </w:rPr>
        <w:t>від 08 жовтня 1998 року № 53/5</w:t>
      </w:r>
      <w:r w:rsidR="00E34BF8">
        <w:rPr>
          <w:lang w:val="uk-UA"/>
        </w:rPr>
        <w:t>:</w:t>
      </w:r>
      <w:r w:rsidR="00E34BF8" w:rsidRPr="00E34BF8">
        <w:rPr>
          <w:lang w:val="uk-UA"/>
        </w:rPr>
        <w:t xml:space="preserve"> за станом на 22 січня 2013 року [Електронний ресурс]/ </w:t>
      </w:r>
      <w:r w:rsidR="00E34BF8">
        <w:rPr>
          <w:lang w:val="uk-UA"/>
        </w:rPr>
        <w:t>Міністерство</w:t>
      </w:r>
      <w:r w:rsidR="00E34BF8" w:rsidRPr="0043088D">
        <w:rPr>
          <w:lang w:val="uk-UA"/>
        </w:rPr>
        <w:t xml:space="preserve"> юстиції України</w:t>
      </w:r>
      <w:r w:rsidR="00E34BF8" w:rsidRPr="00E34BF8">
        <w:rPr>
          <w:lang w:val="uk-UA"/>
        </w:rPr>
        <w:t xml:space="preserve">. – </w:t>
      </w:r>
      <w:proofErr w:type="spellStart"/>
      <w:r w:rsidR="00E34BF8" w:rsidRPr="00E34BF8">
        <w:rPr>
          <w:lang w:val="uk-UA"/>
        </w:rPr>
        <w:t>Офіц.вид</w:t>
      </w:r>
      <w:proofErr w:type="spellEnd"/>
      <w:r w:rsidR="00E34BF8" w:rsidRPr="00E34BF8">
        <w:rPr>
          <w:lang w:val="uk-UA"/>
        </w:rPr>
        <w:t>. – К.: Офіційний вісник України, 1998. - № 46. – С. 172. – Режим доступу до тексту: http://zakon4.rada.gov.ua/laws/show/z0705-98</w:t>
      </w:r>
      <w:r w:rsidR="00E34BF8">
        <w:rPr>
          <w:lang w:val="uk-UA"/>
        </w:rPr>
        <w:t>.</w:t>
      </w:r>
    </w:p>
    <w:p w:rsidR="00970207" w:rsidRPr="00862F68" w:rsidRDefault="00970207" w:rsidP="0043088D">
      <w:pPr>
        <w:widowControl w:val="0"/>
        <w:ind w:firstLine="709"/>
        <w:jc w:val="both"/>
        <w:rPr>
          <w:bCs/>
        </w:rPr>
      </w:pPr>
      <w:r w:rsidRPr="0043088D">
        <w:rPr>
          <w:lang w:val="uk-UA"/>
        </w:rPr>
        <w:t xml:space="preserve">11. </w:t>
      </w:r>
      <w:proofErr w:type="spellStart"/>
      <w:r w:rsidR="00170486" w:rsidRPr="0043088D">
        <w:rPr>
          <w:bCs/>
        </w:rPr>
        <w:t>Земельний</w:t>
      </w:r>
      <w:proofErr w:type="spellEnd"/>
      <w:r w:rsidR="00170486" w:rsidRPr="0043088D">
        <w:rPr>
          <w:bCs/>
        </w:rPr>
        <w:t xml:space="preserve"> кодекс </w:t>
      </w:r>
      <w:proofErr w:type="spellStart"/>
      <w:r w:rsidR="00170486" w:rsidRPr="0043088D">
        <w:rPr>
          <w:bCs/>
        </w:rPr>
        <w:t>України</w:t>
      </w:r>
      <w:proofErr w:type="spellEnd"/>
      <w:r w:rsidR="00170486" w:rsidRPr="0043088D">
        <w:rPr>
          <w:bCs/>
        </w:rPr>
        <w:t xml:space="preserve"> </w:t>
      </w:r>
      <w:proofErr w:type="spellStart"/>
      <w:r w:rsidR="00170486" w:rsidRPr="0043088D">
        <w:rPr>
          <w:bCs/>
        </w:rPr>
        <w:t>від</w:t>
      </w:r>
      <w:proofErr w:type="spellEnd"/>
      <w:r w:rsidR="00170486" w:rsidRPr="0043088D">
        <w:rPr>
          <w:bCs/>
        </w:rPr>
        <w:t xml:space="preserve"> 18 </w:t>
      </w:r>
      <w:proofErr w:type="spellStart"/>
      <w:r w:rsidR="00170486" w:rsidRPr="0043088D">
        <w:rPr>
          <w:bCs/>
        </w:rPr>
        <w:t>грудня</w:t>
      </w:r>
      <w:proofErr w:type="spellEnd"/>
      <w:r w:rsidR="00170486" w:rsidRPr="0043088D">
        <w:rPr>
          <w:bCs/>
        </w:rPr>
        <w:t xml:space="preserve"> 1990 року № 561-ХІІ [</w:t>
      </w:r>
      <w:proofErr w:type="spellStart"/>
      <w:r w:rsidR="00170486" w:rsidRPr="0043088D">
        <w:rPr>
          <w:bCs/>
        </w:rPr>
        <w:t>Електронний</w:t>
      </w:r>
      <w:proofErr w:type="spellEnd"/>
      <w:r w:rsidR="00170486" w:rsidRPr="0043088D">
        <w:rPr>
          <w:bCs/>
        </w:rPr>
        <w:t xml:space="preserve"> ресурс]/ </w:t>
      </w:r>
      <w:proofErr w:type="spellStart"/>
      <w:r w:rsidR="00170486" w:rsidRPr="0043088D">
        <w:rPr>
          <w:bCs/>
        </w:rPr>
        <w:t>Верховна</w:t>
      </w:r>
      <w:proofErr w:type="spellEnd"/>
      <w:r w:rsidR="00170486" w:rsidRPr="0043088D">
        <w:rPr>
          <w:bCs/>
        </w:rPr>
        <w:t xml:space="preserve"> Рада УРСР. – </w:t>
      </w:r>
      <w:proofErr w:type="spellStart"/>
      <w:r w:rsidR="00170486" w:rsidRPr="0043088D">
        <w:rPr>
          <w:bCs/>
        </w:rPr>
        <w:t>Офіц</w:t>
      </w:r>
      <w:proofErr w:type="gramStart"/>
      <w:r w:rsidR="00170486" w:rsidRPr="0043088D">
        <w:rPr>
          <w:bCs/>
        </w:rPr>
        <w:t>.в</w:t>
      </w:r>
      <w:proofErr w:type="gramEnd"/>
      <w:r w:rsidR="00170486" w:rsidRPr="0043088D">
        <w:rPr>
          <w:bCs/>
        </w:rPr>
        <w:t>ид</w:t>
      </w:r>
      <w:proofErr w:type="spellEnd"/>
      <w:r w:rsidR="00170486" w:rsidRPr="0043088D">
        <w:rPr>
          <w:bCs/>
        </w:rPr>
        <w:t xml:space="preserve">. – К.: </w:t>
      </w:r>
      <w:proofErr w:type="spellStart"/>
      <w:r w:rsidR="00170486" w:rsidRPr="0043088D">
        <w:rPr>
          <w:bCs/>
        </w:rPr>
        <w:t>Відомості</w:t>
      </w:r>
      <w:proofErr w:type="spellEnd"/>
      <w:r w:rsidR="00170486" w:rsidRPr="0043088D">
        <w:rPr>
          <w:bCs/>
        </w:rPr>
        <w:t xml:space="preserve"> </w:t>
      </w:r>
      <w:proofErr w:type="spellStart"/>
      <w:r w:rsidR="00170486" w:rsidRPr="0043088D">
        <w:rPr>
          <w:bCs/>
        </w:rPr>
        <w:t>Верховної</w:t>
      </w:r>
      <w:proofErr w:type="spellEnd"/>
      <w:r w:rsidR="00170486" w:rsidRPr="0043088D">
        <w:rPr>
          <w:bCs/>
        </w:rPr>
        <w:t xml:space="preserve"> Ради УРСР, 1991. - № 10. – С. 283. – Режим доступу </w:t>
      </w:r>
      <w:proofErr w:type="gramStart"/>
      <w:r w:rsidR="00170486" w:rsidRPr="0043088D">
        <w:rPr>
          <w:bCs/>
        </w:rPr>
        <w:t>до</w:t>
      </w:r>
      <w:proofErr w:type="gramEnd"/>
      <w:r w:rsidR="00170486" w:rsidRPr="0043088D">
        <w:rPr>
          <w:bCs/>
        </w:rPr>
        <w:t xml:space="preserve"> тексту: </w:t>
      </w:r>
      <w:hyperlink r:id="rId10" w:history="1">
        <w:r w:rsidR="00170486" w:rsidRPr="00862F68">
          <w:rPr>
            <w:bCs/>
          </w:rPr>
          <w:t>http://zakon2.rada.gov.ua/laws/show/561-12</w:t>
        </w:r>
      </w:hyperlink>
      <w:r w:rsidR="00170486" w:rsidRPr="0043088D">
        <w:rPr>
          <w:bCs/>
        </w:rPr>
        <w:t>.</w:t>
      </w:r>
    </w:p>
    <w:p w:rsidR="00970207" w:rsidRPr="00862F68" w:rsidRDefault="00970207" w:rsidP="0043088D">
      <w:pPr>
        <w:widowControl w:val="0"/>
        <w:ind w:firstLine="709"/>
        <w:jc w:val="both"/>
        <w:rPr>
          <w:bCs/>
        </w:rPr>
      </w:pPr>
      <w:r w:rsidRPr="0043088D">
        <w:rPr>
          <w:lang w:val="uk-UA"/>
        </w:rPr>
        <w:t>12.</w:t>
      </w:r>
      <w:r w:rsidRPr="0043088D">
        <w:t xml:space="preserve"> </w:t>
      </w:r>
      <w:r w:rsidR="00E87971" w:rsidRPr="0043088D">
        <w:rPr>
          <w:bCs/>
        </w:rPr>
        <w:t xml:space="preserve">Закон </w:t>
      </w:r>
      <w:proofErr w:type="spellStart"/>
      <w:r w:rsidR="00E87971" w:rsidRPr="0043088D">
        <w:rPr>
          <w:bCs/>
        </w:rPr>
        <w:t>України</w:t>
      </w:r>
      <w:proofErr w:type="spellEnd"/>
      <w:r w:rsidR="00E87971" w:rsidRPr="0043088D">
        <w:rPr>
          <w:bCs/>
        </w:rPr>
        <w:t xml:space="preserve"> «Про </w:t>
      </w:r>
      <w:proofErr w:type="spellStart"/>
      <w:r w:rsidR="00E87971" w:rsidRPr="0043088D">
        <w:rPr>
          <w:bCs/>
        </w:rPr>
        <w:t>державну</w:t>
      </w:r>
      <w:proofErr w:type="spellEnd"/>
      <w:r w:rsidR="00E87971" w:rsidRPr="0043088D">
        <w:rPr>
          <w:bCs/>
        </w:rPr>
        <w:t xml:space="preserve"> </w:t>
      </w:r>
      <w:proofErr w:type="spellStart"/>
      <w:r w:rsidR="00E87971" w:rsidRPr="0043088D">
        <w:rPr>
          <w:bCs/>
        </w:rPr>
        <w:t>реєстрацію</w:t>
      </w:r>
      <w:proofErr w:type="spellEnd"/>
      <w:r w:rsidR="00E87971" w:rsidRPr="0043088D">
        <w:rPr>
          <w:bCs/>
        </w:rPr>
        <w:t xml:space="preserve"> </w:t>
      </w:r>
      <w:proofErr w:type="spellStart"/>
      <w:r w:rsidR="00E87971" w:rsidRPr="0043088D">
        <w:rPr>
          <w:bCs/>
        </w:rPr>
        <w:t>речових</w:t>
      </w:r>
      <w:proofErr w:type="spellEnd"/>
      <w:r w:rsidR="00E87971" w:rsidRPr="0043088D">
        <w:rPr>
          <w:bCs/>
        </w:rPr>
        <w:t xml:space="preserve"> прав на </w:t>
      </w:r>
      <w:proofErr w:type="spellStart"/>
      <w:r w:rsidR="00E87971" w:rsidRPr="0043088D">
        <w:rPr>
          <w:bCs/>
        </w:rPr>
        <w:t>нерухоме</w:t>
      </w:r>
      <w:proofErr w:type="spellEnd"/>
      <w:r w:rsidR="00E87971" w:rsidRPr="0043088D">
        <w:rPr>
          <w:bCs/>
        </w:rPr>
        <w:t xml:space="preserve"> </w:t>
      </w:r>
      <w:proofErr w:type="spellStart"/>
      <w:r w:rsidR="00E87971" w:rsidRPr="0043088D">
        <w:rPr>
          <w:bCs/>
        </w:rPr>
        <w:t>майно</w:t>
      </w:r>
      <w:proofErr w:type="spellEnd"/>
      <w:r w:rsidR="00E87971" w:rsidRPr="0043088D">
        <w:rPr>
          <w:bCs/>
        </w:rPr>
        <w:t xml:space="preserve"> та </w:t>
      </w:r>
      <w:proofErr w:type="spellStart"/>
      <w:r w:rsidR="00E87971" w:rsidRPr="0043088D">
        <w:rPr>
          <w:bCs/>
        </w:rPr>
        <w:t>їх</w:t>
      </w:r>
      <w:proofErr w:type="spellEnd"/>
      <w:r w:rsidR="00E87971" w:rsidRPr="0043088D">
        <w:rPr>
          <w:bCs/>
        </w:rPr>
        <w:t xml:space="preserve"> </w:t>
      </w:r>
      <w:proofErr w:type="spellStart"/>
      <w:r w:rsidR="00E87971" w:rsidRPr="0043088D">
        <w:rPr>
          <w:bCs/>
        </w:rPr>
        <w:t>обмежень</w:t>
      </w:r>
      <w:proofErr w:type="spellEnd"/>
      <w:r w:rsidR="00E87971" w:rsidRPr="0043088D">
        <w:rPr>
          <w:bCs/>
        </w:rPr>
        <w:t xml:space="preserve">» </w:t>
      </w:r>
      <w:proofErr w:type="spellStart"/>
      <w:r w:rsidR="00E87971" w:rsidRPr="0043088D">
        <w:rPr>
          <w:bCs/>
        </w:rPr>
        <w:t>від</w:t>
      </w:r>
      <w:proofErr w:type="spellEnd"/>
      <w:r w:rsidR="00E87971" w:rsidRPr="0043088D">
        <w:rPr>
          <w:bCs/>
        </w:rPr>
        <w:t xml:space="preserve"> 01.07. 2004 року № 1952-IV: за станом на 01 </w:t>
      </w:r>
      <w:proofErr w:type="spellStart"/>
      <w:r w:rsidR="00E87971" w:rsidRPr="0043088D">
        <w:rPr>
          <w:bCs/>
        </w:rPr>
        <w:t>липня</w:t>
      </w:r>
      <w:proofErr w:type="spellEnd"/>
      <w:r w:rsidR="00E87971" w:rsidRPr="0043088D">
        <w:rPr>
          <w:bCs/>
        </w:rPr>
        <w:t xml:space="preserve"> 2004 року [</w:t>
      </w:r>
      <w:proofErr w:type="spellStart"/>
      <w:r w:rsidR="00E87971" w:rsidRPr="0043088D">
        <w:rPr>
          <w:bCs/>
        </w:rPr>
        <w:t>Електронний</w:t>
      </w:r>
      <w:proofErr w:type="spellEnd"/>
      <w:r w:rsidR="00E87971" w:rsidRPr="0043088D">
        <w:rPr>
          <w:bCs/>
        </w:rPr>
        <w:t xml:space="preserve"> ресурс]/ </w:t>
      </w:r>
      <w:proofErr w:type="spellStart"/>
      <w:r w:rsidR="00E87971" w:rsidRPr="0043088D">
        <w:rPr>
          <w:bCs/>
        </w:rPr>
        <w:t>Верховна</w:t>
      </w:r>
      <w:proofErr w:type="spellEnd"/>
      <w:r w:rsidR="00E87971" w:rsidRPr="0043088D">
        <w:rPr>
          <w:bCs/>
        </w:rPr>
        <w:t xml:space="preserve"> Рада </w:t>
      </w:r>
      <w:proofErr w:type="spellStart"/>
      <w:r w:rsidR="00E87971" w:rsidRPr="0043088D">
        <w:rPr>
          <w:bCs/>
        </w:rPr>
        <w:t>України</w:t>
      </w:r>
      <w:proofErr w:type="spellEnd"/>
      <w:r w:rsidR="00E87971" w:rsidRPr="0043088D">
        <w:rPr>
          <w:bCs/>
        </w:rPr>
        <w:t xml:space="preserve">. – </w:t>
      </w:r>
      <w:proofErr w:type="spellStart"/>
      <w:r w:rsidR="00E87971" w:rsidRPr="0043088D">
        <w:rPr>
          <w:bCs/>
        </w:rPr>
        <w:t>Офіц</w:t>
      </w:r>
      <w:proofErr w:type="gramStart"/>
      <w:r w:rsidR="00E87971" w:rsidRPr="0043088D">
        <w:rPr>
          <w:bCs/>
        </w:rPr>
        <w:t>.в</w:t>
      </w:r>
      <w:proofErr w:type="gramEnd"/>
      <w:r w:rsidR="00E87971" w:rsidRPr="0043088D">
        <w:rPr>
          <w:bCs/>
        </w:rPr>
        <w:t>ид</w:t>
      </w:r>
      <w:proofErr w:type="spellEnd"/>
      <w:r w:rsidR="00E87971" w:rsidRPr="0043088D">
        <w:rPr>
          <w:bCs/>
        </w:rPr>
        <w:t xml:space="preserve">. – К.: </w:t>
      </w:r>
      <w:proofErr w:type="spellStart"/>
      <w:r w:rsidR="00E87971" w:rsidRPr="0043088D">
        <w:rPr>
          <w:bCs/>
        </w:rPr>
        <w:t>Відомості</w:t>
      </w:r>
      <w:proofErr w:type="spellEnd"/>
      <w:r w:rsidR="00E87971" w:rsidRPr="0043088D">
        <w:rPr>
          <w:bCs/>
        </w:rPr>
        <w:t xml:space="preserve"> </w:t>
      </w:r>
      <w:proofErr w:type="spellStart"/>
      <w:r w:rsidR="00E87971" w:rsidRPr="0043088D">
        <w:rPr>
          <w:bCs/>
        </w:rPr>
        <w:t>Верховної</w:t>
      </w:r>
      <w:proofErr w:type="spellEnd"/>
      <w:r w:rsidR="00E87971" w:rsidRPr="0043088D">
        <w:rPr>
          <w:bCs/>
        </w:rPr>
        <w:t xml:space="preserve"> Ради </w:t>
      </w:r>
      <w:proofErr w:type="spellStart"/>
      <w:r w:rsidR="00E87971" w:rsidRPr="0043088D">
        <w:rPr>
          <w:bCs/>
        </w:rPr>
        <w:t>України</w:t>
      </w:r>
      <w:proofErr w:type="spellEnd"/>
      <w:r w:rsidR="00E87971" w:rsidRPr="0043088D">
        <w:rPr>
          <w:bCs/>
        </w:rPr>
        <w:t xml:space="preserve">, 2004. - № 51. – С. 553. – Режим доступу </w:t>
      </w:r>
      <w:proofErr w:type="gramStart"/>
      <w:r w:rsidR="00E87971" w:rsidRPr="0043088D">
        <w:rPr>
          <w:bCs/>
        </w:rPr>
        <w:t>до</w:t>
      </w:r>
      <w:proofErr w:type="gramEnd"/>
      <w:r w:rsidR="00E87971" w:rsidRPr="0043088D">
        <w:rPr>
          <w:bCs/>
        </w:rPr>
        <w:t xml:space="preserve"> тексту: </w:t>
      </w:r>
      <w:hyperlink r:id="rId11" w:history="1">
        <w:r w:rsidR="00E87971" w:rsidRPr="00862F68">
          <w:rPr>
            <w:bCs/>
          </w:rPr>
          <w:t>http://zakon2.rada.gov.ua/laws/show/1952-15/ed20040701</w:t>
        </w:r>
      </w:hyperlink>
      <w:r w:rsidR="00E87971" w:rsidRPr="0043088D">
        <w:rPr>
          <w:bCs/>
        </w:rPr>
        <w:t>.</w:t>
      </w:r>
    </w:p>
    <w:p w:rsidR="00602EEC" w:rsidRPr="00A6594A" w:rsidRDefault="00970207" w:rsidP="00602EEC">
      <w:pPr>
        <w:widowControl w:val="0"/>
        <w:ind w:firstLine="709"/>
        <w:jc w:val="both"/>
        <w:rPr>
          <w:lang w:val="uk-UA"/>
        </w:rPr>
      </w:pPr>
      <w:r w:rsidRPr="00A6594A">
        <w:rPr>
          <w:lang w:val="uk-UA"/>
        </w:rPr>
        <w:t xml:space="preserve">13. </w:t>
      </w:r>
      <w:r w:rsidR="00602EEC" w:rsidRPr="00A6594A">
        <w:rPr>
          <w:lang w:val="uk-UA"/>
        </w:rPr>
        <w:t>З</w:t>
      </w:r>
      <w:proofErr w:type="spellStart"/>
      <w:r w:rsidR="00602EEC" w:rsidRPr="00A6594A">
        <w:t>віт</w:t>
      </w:r>
      <w:proofErr w:type="spellEnd"/>
      <w:r w:rsidR="00602EEC" w:rsidRPr="00A6594A">
        <w:rPr>
          <w:lang w:val="uk-UA"/>
        </w:rPr>
        <w:t xml:space="preserve"> про наукову роботу «Методичні рекомендації по проведенню судово-будівельних</w:t>
      </w:r>
      <w:r w:rsidR="00602EEC">
        <w:rPr>
          <w:lang w:val="uk-UA"/>
        </w:rPr>
        <w:t xml:space="preserve"> </w:t>
      </w:r>
      <w:r w:rsidR="00602EEC" w:rsidRPr="00F73E2C">
        <w:rPr>
          <w:lang w:val="uk-UA"/>
        </w:rPr>
        <w:t>експертиз з п</w:t>
      </w:r>
      <w:r w:rsidR="00602EEC">
        <w:rPr>
          <w:lang w:val="uk-UA"/>
        </w:rPr>
        <w:t>риводу п</w:t>
      </w:r>
      <w:r w:rsidR="00602EEC" w:rsidRPr="00F73E2C">
        <w:rPr>
          <w:lang w:val="uk-UA"/>
        </w:rPr>
        <w:t>орушення меж суміжного землекористування</w:t>
      </w:r>
      <w:r w:rsidR="00602EEC">
        <w:rPr>
          <w:lang w:val="uk-UA"/>
        </w:rPr>
        <w:t>»</w:t>
      </w:r>
      <w:r w:rsidR="00A6594A" w:rsidRPr="00A6594A">
        <w:rPr>
          <w:lang w:val="uk-UA"/>
        </w:rPr>
        <w:t xml:space="preserve"> [Електронний ресурс]</w:t>
      </w:r>
      <w:r w:rsidR="00602EEC">
        <w:rPr>
          <w:lang w:val="uk-UA"/>
        </w:rPr>
        <w:t xml:space="preserve">/ С. </w:t>
      </w:r>
      <w:proofErr w:type="spellStart"/>
      <w:r w:rsidR="00602EEC">
        <w:rPr>
          <w:lang w:val="uk-UA"/>
        </w:rPr>
        <w:t>Трошин</w:t>
      </w:r>
      <w:proofErr w:type="spellEnd"/>
      <w:r w:rsidR="00602EEC">
        <w:rPr>
          <w:lang w:val="uk-UA"/>
        </w:rPr>
        <w:t xml:space="preserve">, </w:t>
      </w:r>
      <w:r w:rsidR="00602EEC" w:rsidRPr="00A6594A">
        <w:rPr>
          <w:lang w:val="uk-UA"/>
        </w:rPr>
        <w:t xml:space="preserve">А. Чайка, О. </w:t>
      </w:r>
      <w:proofErr w:type="spellStart"/>
      <w:r w:rsidR="00602EEC" w:rsidRPr="00A6594A">
        <w:rPr>
          <w:lang w:val="uk-UA"/>
        </w:rPr>
        <w:t>Конченко</w:t>
      </w:r>
      <w:proofErr w:type="spellEnd"/>
      <w:r w:rsidR="00602EEC" w:rsidRPr="00A6594A">
        <w:rPr>
          <w:lang w:val="uk-UA"/>
        </w:rPr>
        <w:t xml:space="preserve"> та ін.</w:t>
      </w:r>
      <w:r w:rsidR="00A6594A" w:rsidRPr="00A6594A">
        <w:rPr>
          <w:lang w:val="uk-UA"/>
        </w:rPr>
        <w:t xml:space="preserve"> – Режим доступу: http://expertks.ipb.su/index.php?act=ST&amp;f=18&amp;t=210.</w:t>
      </w:r>
    </w:p>
    <w:p w:rsidR="00D64730" w:rsidRPr="00D64730" w:rsidRDefault="00970207" w:rsidP="00D64730">
      <w:pPr>
        <w:widowControl w:val="0"/>
        <w:ind w:firstLine="709"/>
        <w:jc w:val="both"/>
        <w:rPr>
          <w:bCs/>
          <w:lang w:val="uk-UA"/>
        </w:rPr>
      </w:pPr>
      <w:r w:rsidRPr="00D64730">
        <w:rPr>
          <w:bCs/>
          <w:lang w:val="uk-UA"/>
        </w:rPr>
        <w:t xml:space="preserve">14. </w:t>
      </w:r>
      <w:r w:rsidR="00D64730" w:rsidRPr="00D64730">
        <w:rPr>
          <w:bCs/>
          <w:lang w:val="uk-UA"/>
        </w:rPr>
        <w:t xml:space="preserve">Наказ Головного управління геодезії, картографії та кадастру при Кабінеті Міністрів України «Про затвердження </w:t>
      </w:r>
      <w:bookmarkStart w:id="15" w:name="o2"/>
      <w:bookmarkEnd w:id="15"/>
      <w:r w:rsidR="00D64730" w:rsidRPr="00D64730">
        <w:rPr>
          <w:bCs/>
          <w:lang w:val="uk-UA"/>
        </w:rPr>
        <w:t>Інструкції</w:t>
      </w:r>
      <w:r w:rsidRPr="00D64730">
        <w:rPr>
          <w:bCs/>
          <w:lang w:val="uk-UA"/>
        </w:rPr>
        <w:t xml:space="preserve"> з топографічного знімання у масштабах 1:5000, 1:2000, 1:1000 та 1:500</w:t>
      </w:r>
      <w:r w:rsidR="00D64730" w:rsidRPr="00D64730">
        <w:rPr>
          <w:bCs/>
          <w:lang w:val="uk-UA"/>
        </w:rPr>
        <w:t xml:space="preserve"> (ГКНТА-2.04-02-98)</w:t>
      </w:r>
      <w:r w:rsidR="00D64730">
        <w:rPr>
          <w:bCs/>
          <w:lang w:val="uk-UA"/>
        </w:rPr>
        <w:t xml:space="preserve"> від </w:t>
      </w:r>
      <w:r w:rsidR="00D64730" w:rsidRPr="00D64730">
        <w:rPr>
          <w:bCs/>
          <w:lang w:val="uk-UA"/>
        </w:rPr>
        <w:t>09.04.98 № 56: за станом на 28 вересня 1999 року</w:t>
      </w:r>
      <w:r w:rsidR="00D64730" w:rsidRPr="00D64730">
        <w:rPr>
          <w:lang w:val="uk-UA"/>
        </w:rPr>
        <w:t xml:space="preserve"> </w:t>
      </w:r>
      <w:r w:rsidR="00D64730" w:rsidRPr="00E34BF8">
        <w:rPr>
          <w:lang w:val="uk-UA"/>
        </w:rPr>
        <w:t xml:space="preserve">[Електронний ресурс]/ </w:t>
      </w:r>
      <w:r w:rsidR="00D64730" w:rsidRPr="00D64730">
        <w:rPr>
          <w:bCs/>
          <w:lang w:val="uk-UA"/>
        </w:rPr>
        <w:t>Головн</w:t>
      </w:r>
      <w:r w:rsidR="00D64730">
        <w:rPr>
          <w:bCs/>
          <w:lang w:val="uk-UA"/>
        </w:rPr>
        <w:t>е</w:t>
      </w:r>
      <w:r w:rsidR="00D64730" w:rsidRPr="00D64730">
        <w:rPr>
          <w:bCs/>
          <w:lang w:val="uk-UA"/>
        </w:rPr>
        <w:t xml:space="preserve"> управління геодезії, картографії та кадастру при Кабінеті Міністрів України</w:t>
      </w:r>
      <w:r w:rsidR="00D64730" w:rsidRPr="00E20F85">
        <w:rPr>
          <w:bCs/>
          <w:lang w:val="uk-UA"/>
        </w:rPr>
        <w:t xml:space="preserve">. – </w:t>
      </w:r>
      <w:proofErr w:type="spellStart"/>
      <w:r w:rsidR="00D64730" w:rsidRPr="00E20F85">
        <w:rPr>
          <w:bCs/>
          <w:lang w:val="uk-UA"/>
        </w:rPr>
        <w:t>Офіц.вид</w:t>
      </w:r>
      <w:proofErr w:type="spellEnd"/>
      <w:r w:rsidR="00D64730" w:rsidRPr="00E20F85">
        <w:rPr>
          <w:bCs/>
          <w:lang w:val="uk-UA"/>
        </w:rPr>
        <w:t xml:space="preserve">. – К.: Офіційний вісник України, 1998. - № 29. – С. 173. – Режим доступу до тексту: </w:t>
      </w:r>
      <w:r w:rsidR="00D64730" w:rsidRPr="00D64730">
        <w:rPr>
          <w:bCs/>
          <w:lang w:val="uk-UA"/>
        </w:rPr>
        <w:t>http://zakon3.rada.gov.ua/laws/show/z0393-98</w:t>
      </w:r>
      <w:r w:rsidR="00D64730">
        <w:rPr>
          <w:bCs/>
          <w:lang w:val="uk-UA"/>
        </w:rPr>
        <w:t>.</w:t>
      </w:r>
    </w:p>
    <w:p w:rsidR="00970207" w:rsidRPr="00E20F85" w:rsidRDefault="00970207" w:rsidP="0043088D">
      <w:pPr>
        <w:widowControl w:val="0"/>
        <w:ind w:firstLine="709"/>
        <w:jc w:val="both"/>
        <w:rPr>
          <w:bCs/>
          <w:lang w:val="uk-UA"/>
        </w:rPr>
      </w:pPr>
      <w:r w:rsidRPr="00E20F85">
        <w:rPr>
          <w:bCs/>
          <w:lang w:val="uk-UA"/>
        </w:rPr>
        <w:t xml:space="preserve">15. </w:t>
      </w:r>
      <w:r w:rsidR="00E20F85" w:rsidRPr="00E20F85">
        <w:rPr>
          <w:bCs/>
          <w:lang w:val="uk-UA"/>
        </w:rPr>
        <w:t xml:space="preserve">Держкомзем інформує про проведення робіт з інвентаризації, розмежування земель і встановлення меж населених пунктів [Електронний ресурс] / </w:t>
      </w:r>
      <w:proofErr w:type="spellStart"/>
      <w:r w:rsidRPr="00E20F85">
        <w:rPr>
          <w:bCs/>
          <w:lang w:val="uk-UA"/>
        </w:rPr>
        <w:t>Держземагентств</w:t>
      </w:r>
      <w:r w:rsidR="00E20F85" w:rsidRPr="00E20F85">
        <w:rPr>
          <w:bCs/>
          <w:lang w:val="uk-UA"/>
        </w:rPr>
        <w:t>о</w:t>
      </w:r>
      <w:proofErr w:type="spellEnd"/>
      <w:r w:rsidRPr="00E20F85">
        <w:rPr>
          <w:bCs/>
          <w:lang w:val="uk-UA"/>
        </w:rPr>
        <w:t xml:space="preserve"> України</w:t>
      </w:r>
      <w:r w:rsidR="00E20F85" w:rsidRPr="00E20F85">
        <w:rPr>
          <w:bCs/>
          <w:lang w:val="uk-UA"/>
        </w:rPr>
        <w:t>. - Режим доступу до тексту: http://dazru.gov.ua/zemleustrii-ta-okhorona-zemel/zemleustrii/95317-derchkomzem-informue-pro-provedennya-robit-z-inventaryzaciyy-rozmechuvannya-zemel-i-vstanovlennya-mech-naselenyh-punktiv.html.</w:t>
      </w:r>
    </w:p>
    <w:p w:rsidR="00970207" w:rsidRPr="0043088D" w:rsidRDefault="00970207" w:rsidP="0043088D">
      <w:pPr>
        <w:widowControl w:val="0"/>
        <w:ind w:firstLine="709"/>
        <w:jc w:val="both"/>
        <w:rPr>
          <w:lang w:val="uk-UA"/>
        </w:rPr>
      </w:pPr>
      <w:r w:rsidRPr="00E20F85">
        <w:rPr>
          <w:bCs/>
          <w:lang w:val="uk-UA"/>
        </w:rPr>
        <w:t xml:space="preserve">16. </w:t>
      </w:r>
      <w:r w:rsidR="00342659" w:rsidRPr="00E20F85">
        <w:rPr>
          <w:bCs/>
          <w:lang w:val="uk-UA"/>
        </w:rPr>
        <w:t>Встановлення меж населених пунктів області – одне з першочергових завдань землевпорядників</w:t>
      </w:r>
      <w:r w:rsidR="00230695" w:rsidRPr="00E20F85">
        <w:rPr>
          <w:bCs/>
          <w:lang w:val="uk-UA"/>
        </w:rPr>
        <w:t xml:space="preserve"> [Електронний</w:t>
      </w:r>
      <w:r w:rsidR="00230695" w:rsidRPr="00230695">
        <w:rPr>
          <w:lang w:val="uk-UA"/>
        </w:rPr>
        <w:t xml:space="preserve"> ресурс] /</w:t>
      </w:r>
      <w:r w:rsidRPr="0043088D">
        <w:rPr>
          <w:lang w:val="uk-UA"/>
        </w:rPr>
        <w:t xml:space="preserve">Головне управління </w:t>
      </w:r>
      <w:proofErr w:type="spellStart"/>
      <w:r w:rsidRPr="0043088D">
        <w:rPr>
          <w:lang w:val="uk-UA"/>
        </w:rPr>
        <w:t>Держземагентства</w:t>
      </w:r>
      <w:proofErr w:type="spellEnd"/>
      <w:r w:rsidRPr="0043088D">
        <w:rPr>
          <w:lang w:val="uk-UA"/>
        </w:rPr>
        <w:t xml:space="preserve"> у Закарпатській</w:t>
      </w:r>
      <w:r w:rsidR="00230695">
        <w:rPr>
          <w:lang w:val="uk-UA"/>
        </w:rPr>
        <w:t xml:space="preserve"> області. - </w:t>
      </w:r>
      <w:r w:rsidR="00230695" w:rsidRPr="00E34BF8">
        <w:rPr>
          <w:lang w:val="uk-UA"/>
        </w:rPr>
        <w:t>Режим доступу до тексту:</w:t>
      </w:r>
      <w:r w:rsidR="00230695">
        <w:rPr>
          <w:lang w:val="uk-UA"/>
        </w:rPr>
        <w:t xml:space="preserve"> </w:t>
      </w:r>
      <w:r w:rsidR="00230695" w:rsidRPr="00230695">
        <w:rPr>
          <w:lang w:val="uk-UA"/>
        </w:rPr>
        <w:t>http://zemreszak.gov.ua/index.php?option=com_content&amp;view=article&amp;id=957:2014-09-15-07-46-04&amp;catid=2:2010-10-20-19-51-05&amp;Itemid=1</w:t>
      </w:r>
      <w:r w:rsidR="00230695">
        <w:rPr>
          <w:lang w:val="uk-UA"/>
        </w:rPr>
        <w:t>.</w:t>
      </w:r>
    </w:p>
    <w:p w:rsidR="00970207" w:rsidRPr="0043088D" w:rsidRDefault="00970207" w:rsidP="0043088D">
      <w:pPr>
        <w:widowControl w:val="0"/>
        <w:ind w:firstLine="709"/>
        <w:jc w:val="both"/>
        <w:rPr>
          <w:lang w:val="uk-UA"/>
        </w:rPr>
      </w:pPr>
      <w:r w:rsidRPr="00230695">
        <w:rPr>
          <w:lang w:val="uk-UA"/>
        </w:rPr>
        <w:t xml:space="preserve">17. </w:t>
      </w:r>
      <w:r w:rsidR="0005688B" w:rsidRPr="00230695">
        <w:rPr>
          <w:lang w:val="uk-UA"/>
        </w:rPr>
        <w:t>Приказ</w:t>
      </w:r>
      <w:r w:rsidR="0005688B">
        <w:rPr>
          <w:lang w:val="uk-UA"/>
        </w:rPr>
        <w:t xml:space="preserve"> </w:t>
      </w:r>
      <w:proofErr w:type="spellStart"/>
      <w:r w:rsidR="0005688B">
        <w:rPr>
          <w:color w:val="000000"/>
        </w:rPr>
        <w:t>Главно</w:t>
      </w:r>
      <w:r w:rsidR="0005688B">
        <w:rPr>
          <w:color w:val="000000"/>
          <w:lang w:val="uk-UA"/>
        </w:rPr>
        <w:t>го</w:t>
      </w:r>
      <w:proofErr w:type="spellEnd"/>
      <w:r w:rsidR="0005688B">
        <w:rPr>
          <w:color w:val="000000"/>
        </w:rPr>
        <w:t xml:space="preserve"> </w:t>
      </w:r>
      <w:proofErr w:type="spellStart"/>
      <w:r w:rsidR="0005688B">
        <w:rPr>
          <w:color w:val="000000"/>
        </w:rPr>
        <w:t>управлени</w:t>
      </w:r>
      <w:proofErr w:type="spellEnd"/>
      <w:r w:rsidR="0005688B">
        <w:rPr>
          <w:color w:val="000000"/>
          <w:lang w:val="uk-UA"/>
        </w:rPr>
        <w:t>я</w:t>
      </w:r>
      <w:r w:rsidR="0005688B">
        <w:rPr>
          <w:color w:val="000000"/>
        </w:rPr>
        <w:t xml:space="preserve"> геодезии и картографии при Совете Министров СССР</w:t>
      </w:r>
      <w:r w:rsidR="0005688B">
        <w:rPr>
          <w:color w:val="000000"/>
          <w:lang w:val="uk-UA"/>
        </w:rPr>
        <w:t xml:space="preserve"> «</w:t>
      </w:r>
      <w:proofErr w:type="spellStart"/>
      <w:r w:rsidR="0005688B">
        <w:rPr>
          <w:lang w:val="uk-UA"/>
        </w:rPr>
        <w:t>Основные</w:t>
      </w:r>
      <w:proofErr w:type="spellEnd"/>
      <w:r w:rsidR="0005688B">
        <w:rPr>
          <w:lang w:val="uk-UA"/>
        </w:rPr>
        <w:t xml:space="preserve"> </w:t>
      </w:r>
      <w:proofErr w:type="spellStart"/>
      <w:r w:rsidR="0005688B">
        <w:rPr>
          <w:lang w:val="uk-UA"/>
        </w:rPr>
        <w:t>положения</w:t>
      </w:r>
      <w:proofErr w:type="spellEnd"/>
      <w:r w:rsidRPr="0043088D">
        <w:rPr>
          <w:lang w:val="uk-UA"/>
        </w:rPr>
        <w:t xml:space="preserve"> по </w:t>
      </w:r>
      <w:proofErr w:type="spellStart"/>
      <w:r w:rsidRPr="0043088D">
        <w:rPr>
          <w:lang w:val="uk-UA"/>
        </w:rPr>
        <w:t>созданию</w:t>
      </w:r>
      <w:proofErr w:type="spellEnd"/>
      <w:r w:rsidRPr="0043088D">
        <w:rPr>
          <w:lang w:val="uk-UA"/>
        </w:rPr>
        <w:t xml:space="preserve"> и </w:t>
      </w:r>
      <w:proofErr w:type="spellStart"/>
      <w:r w:rsidRPr="0043088D">
        <w:rPr>
          <w:lang w:val="uk-UA"/>
        </w:rPr>
        <w:t>обновлению</w:t>
      </w:r>
      <w:proofErr w:type="spellEnd"/>
      <w:r w:rsidRPr="0043088D">
        <w:rPr>
          <w:lang w:val="uk-UA"/>
        </w:rPr>
        <w:t xml:space="preserve"> </w:t>
      </w:r>
      <w:proofErr w:type="spellStart"/>
      <w:r w:rsidRPr="0043088D">
        <w:rPr>
          <w:lang w:val="uk-UA"/>
        </w:rPr>
        <w:t>топографических</w:t>
      </w:r>
      <w:proofErr w:type="spellEnd"/>
      <w:r w:rsidRPr="0043088D">
        <w:rPr>
          <w:lang w:val="uk-UA"/>
        </w:rPr>
        <w:t xml:space="preserve"> карт </w:t>
      </w:r>
      <w:proofErr w:type="spellStart"/>
      <w:r w:rsidRPr="0043088D">
        <w:rPr>
          <w:lang w:val="uk-UA"/>
        </w:rPr>
        <w:t>масштабов</w:t>
      </w:r>
      <w:proofErr w:type="spellEnd"/>
      <w:r w:rsidRPr="0043088D">
        <w:rPr>
          <w:lang w:val="uk-UA"/>
        </w:rPr>
        <w:t xml:space="preserve"> 1:10000, 1:25000, 1:50000,1:100000, 1:200000, 1:500000, 1:1000000»</w:t>
      </w:r>
      <w:r w:rsidR="0005688B">
        <w:rPr>
          <w:bCs/>
          <w:lang w:val="uk-UA"/>
        </w:rPr>
        <w:t xml:space="preserve">: </w:t>
      </w:r>
      <w:r w:rsidR="0005688B" w:rsidRPr="00D64730">
        <w:rPr>
          <w:bCs/>
          <w:lang w:val="uk-UA"/>
        </w:rPr>
        <w:t xml:space="preserve">за станом на </w:t>
      </w:r>
      <w:r w:rsidR="0005688B">
        <w:rPr>
          <w:bCs/>
          <w:lang w:val="uk-UA"/>
        </w:rPr>
        <w:t>01</w:t>
      </w:r>
      <w:r w:rsidR="0005688B" w:rsidRPr="00D64730">
        <w:rPr>
          <w:bCs/>
          <w:lang w:val="uk-UA"/>
        </w:rPr>
        <w:t xml:space="preserve"> вересня </w:t>
      </w:r>
      <w:r w:rsidR="0005688B">
        <w:rPr>
          <w:bCs/>
          <w:lang w:val="uk-UA"/>
        </w:rPr>
        <w:t>2013</w:t>
      </w:r>
      <w:r w:rsidR="0005688B" w:rsidRPr="00D64730">
        <w:rPr>
          <w:bCs/>
          <w:lang w:val="uk-UA"/>
        </w:rPr>
        <w:t xml:space="preserve"> року</w:t>
      </w:r>
      <w:r w:rsidR="0005688B" w:rsidRPr="00D64730">
        <w:rPr>
          <w:lang w:val="uk-UA"/>
        </w:rPr>
        <w:t xml:space="preserve"> </w:t>
      </w:r>
      <w:r w:rsidR="0005688B" w:rsidRPr="00E34BF8">
        <w:rPr>
          <w:lang w:val="uk-UA"/>
        </w:rPr>
        <w:t xml:space="preserve">[Електронний ресурс]/ </w:t>
      </w:r>
      <w:proofErr w:type="spellStart"/>
      <w:r w:rsidR="0005688B">
        <w:rPr>
          <w:color w:val="000000"/>
        </w:rPr>
        <w:t>Главно</w:t>
      </w:r>
      <w:proofErr w:type="spellEnd"/>
      <w:r w:rsidR="0005688B">
        <w:rPr>
          <w:color w:val="000000"/>
          <w:lang w:val="uk-UA"/>
        </w:rPr>
        <w:t>е</w:t>
      </w:r>
      <w:r w:rsidR="0005688B">
        <w:rPr>
          <w:color w:val="000000"/>
        </w:rPr>
        <w:t xml:space="preserve"> </w:t>
      </w:r>
      <w:proofErr w:type="spellStart"/>
      <w:r w:rsidR="0005688B">
        <w:rPr>
          <w:color w:val="000000"/>
        </w:rPr>
        <w:t>управлени</w:t>
      </w:r>
      <w:proofErr w:type="spellEnd"/>
      <w:r w:rsidR="0005688B">
        <w:rPr>
          <w:color w:val="000000"/>
          <w:lang w:val="uk-UA"/>
        </w:rPr>
        <w:t>е</w:t>
      </w:r>
      <w:r w:rsidR="0005688B">
        <w:rPr>
          <w:color w:val="000000"/>
        </w:rPr>
        <w:t xml:space="preserve"> геодезии и картографии при Совете </w:t>
      </w:r>
      <w:r w:rsidR="0005688B">
        <w:rPr>
          <w:color w:val="000000"/>
        </w:rPr>
        <w:lastRenderedPageBreak/>
        <w:t>Министров СССР</w:t>
      </w:r>
      <w:r w:rsidR="0005688B">
        <w:rPr>
          <w:lang w:val="uk-UA"/>
        </w:rPr>
        <w:t>.</w:t>
      </w:r>
      <w:r w:rsidR="0005688B" w:rsidRPr="00E34BF8">
        <w:rPr>
          <w:lang w:val="uk-UA"/>
        </w:rPr>
        <w:t xml:space="preserve"> – Режим доступу до тексту:</w:t>
      </w:r>
      <w:r w:rsidR="0005688B">
        <w:rPr>
          <w:lang w:val="uk-UA"/>
        </w:rPr>
        <w:t xml:space="preserve"> </w:t>
      </w:r>
      <w:r w:rsidR="0005688B" w:rsidRPr="0005688B">
        <w:rPr>
          <w:bCs/>
          <w:lang w:val="uk-UA"/>
        </w:rPr>
        <w:t>http://meganorm.ru/Index2/1/4293849/4293849307.htm</w:t>
      </w:r>
      <w:r w:rsidR="0005688B">
        <w:rPr>
          <w:bCs/>
          <w:lang w:val="uk-UA"/>
        </w:rPr>
        <w:t>.</w:t>
      </w:r>
    </w:p>
    <w:p w:rsidR="00970207" w:rsidRPr="00862F68" w:rsidRDefault="00970207" w:rsidP="0043088D">
      <w:pPr>
        <w:widowControl w:val="0"/>
        <w:ind w:firstLine="709"/>
        <w:jc w:val="both"/>
      </w:pPr>
      <w:r w:rsidRPr="0043088D">
        <w:rPr>
          <w:lang w:val="uk-UA"/>
        </w:rPr>
        <w:t>18.</w:t>
      </w:r>
      <w:r w:rsidRPr="0043088D">
        <w:rPr>
          <w:rStyle w:val="39"/>
          <w:b w:val="0"/>
          <w:sz w:val="24"/>
          <w:szCs w:val="24"/>
          <w:lang w:val="uk-UA"/>
        </w:rPr>
        <w:t xml:space="preserve"> </w:t>
      </w:r>
      <w:r w:rsidR="00170486" w:rsidRPr="0043088D">
        <w:rPr>
          <w:bCs/>
        </w:rPr>
        <w:t xml:space="preserve">Закон </w:t>
      </w:r>
      <w:proofErr w:type="spellStart"/>
      <w:r w:rsidR="00170486" w:rsidRPr="0043088D">
        <w:rPr>
          <w:bCs/>
        </w:rPr>
        <w:t>України</w:t>
      </w:r>
      <w:proofErr w:type="spellEnd"/>
      <w:r w:rsidR="00170486" w:rsidRPr="0043088D">
        <w:rPr>
          <w:bCs/>
        </w:rPr>
        <w:t xml:space="preserve"> «Про </w:t>
      </w:r>
      <w:proofErr w:type="spellStart"/>
      <w:r w:rsidR="00170486" w:rsidRPr="0043088D">
        <w:rPr>
          <w:bCs/>
        </w:rPr>
        <w:t>Державний</w:t>
      </w:r>
      <w:proofErr w:type="spellEnd"/>
      <w:r w:rsidR="00170486" w:rsidRPr="0043088D">
        <w:rPr>
          <w:bCs/>
        </w:rPr>
        <w:t xml:space="preserve"> </w:t>
      </w:r>
      <w:proofErr w:type="spellStart"/>
      <w:r w:rsidR="00170486" w:rsidRPr="0043088D">
        <w:rPr>
          <w:bCs/>
        </w:rPr>
        <w:t>земельний</w:t>
      </w:r>
      <w:proofErr w:type="spellEnd"/>
      <w:r w:rsidR="00170486" w:rsidRPr="0043088D">
        <w:rPr>
          <w:bCs/>
        </w:rPr>
        <w:t xml:space="preserve"> кадастр» </w:t>
      </w:r>
      <w:proofErr w:type="spellStart"/>
      <w:r w:rsidR="00170486" w:rsidRPr="0043088D">
        <w:rPr>
          <w:bCs/>
        </w:rPr>
        <w:t>від</w:t>
      </w:r>
      <w:proofErr w:type="spellEnd"/>
      <w:r w:rsidR="00170486" w:rsidRPr="0043088D">
        <w:rPr>
          <w:bCs/>
        </w:rPr>
        <w:t xml:space="preserve"> 07.07.2011 № 3613- VI: за станом на 08 </w:t>
      </w:r>
      <w:proofErr w:type="spellStart"/>
      <w:r w:rsidR="00170486" w:rsidRPr="0043088D">
        <w:rPr>
          <w:bCs/>
        </w:rPr>
        <w:t>серпня</w:t>
      </w:r>
      <w:proofErr w:type="spellEnd"/>
      <w:r w:rsidR="00170486" w:rsidRPr="0043088D">
        <w:rPr>
          <w:bCs/>
        </w:rPr>
        <w:t xml:space="preserve"> 2012 року [</w:t>
      </w:r>
      <w:proofErr w:type="spellStart"/>
      <w:r w:rsidR="00170486" w:rsidRPr="0043088D">
        <w:rPr>
          <w:bCs/>
        </w:rPr>
        <w:t>Електронний</w:t>
      </w:r>
      <w:proofErr w:type="spellEnd"/>
      <w:r w:rsidR="00170486" w:rsidRPr="0043088D">
        <w:rPr>
          <w:bCs/>
        </w:rPr>
        <w:t xml:space="preserve"> ресурс]/ </w:t>
      </w:r>
      <w:proofErr w:type="spellStart"/>
      <w:r w:rsidR="00170486" w:rsidRPr="0043088D">
        <w:rPr>
          <w:bCs/>
        </w:rPr>
        <w:t>Верховна</w:t>
      </w:r>
      <w:proofErr w:type="spellEnd"/>
      <w:r w:rsidR="00170486" w:rsidRPr="0043088D">
        <w:rPr>
          <w:bCs/>
        </w:rPr>
        <w:t xml:space="preserve"> Рада </w:t>
      </w:r>
      <w:proofErr w:type="spellStart"/>
      <w:r w:rsidR="00170486" w:rsidRPr="0043088D">
        <w:rPr>
          <w:bCs/>
        </w:rPr>
        <w:t>України</w:t>
      </w:r>
      <w:proofErr w:type="spellEnd"/>
      <w:r w:rsidR="00170486" w:rsidRPr="0043088D">
        <w:rPr>
          <w:bCs/>
        </w:rPr>
        <w:t xml:space="preserve">. – </w:t>
      </w:r>
      <w:proofErr w:type="spellStart"/>
      <w:r w:rsidR="00170486" w:rsidRPr="0043088D">
        <w:rPr>
          <w:bCs/>
        </w:rPr>
        <w:t>Офіц</w:t>
      </w:r>
      <w:proofErr w:type="gramStart"/>
      <w:r w:rsidR="00170486" w:rsidRPr="0043088D">
        <w:rPr>
          <w:bCs/>
        </w:rPr>
        <w:t>.в</w:t>
      </w:r>
      <w:proofErr w:type="gramEnd"/>
      <w:r w:rsidR="00170486" w:rsidRPr="0043088D">
        <w:rPr>
          <w:bCs/>
        </w:rPr>
        <w:t>ид</w:t>
      </w:r>
      <w:proofErr w:type="spellEnd"/>
      <w:r w:rsidR="00170486" w:rsidRPr="0043088D">
        <w:rPr>
          <w:bCs/>
        </w:rPr>
        <w:t xml:space="preserve">. – К.: </w:t>
      </w:r>
      <w:proofErr w:type="spellStart"/>
      <w:r w:rsidR="00170486" w:rsidRPr="0043088D">
        <w:rPr>
          <w:bCs/>
        </w:rPr>
        <w:t>Відомості</w:t>
      </w:r>
      <w:proofErr w:type="spellEnd"/>
      <w:r w:rsidR="00170486" w:rsidRPr="0043088D">
        <w:rPr>
          <w:bCs/>
        </w:rPr>
        <w:t xml:space="preserve"> </w:t>
      </w:r>
      <w:proofErr w:type="spellStart"/>
      <w:r w:rsidR="00170486" w:rsidRPr="0043088D">
        <w:rPr>
          <w:bCs/>
        </w:rPr>
        <w:t>Верховної</w:t>
      </w:r>
      <w:proofErr w:type="spellEnd"/>
      <w:r w:rsidR="00170486" w:rsidRPr="0043088D">
        <w:rPr>
          <w:bCs/>
        </w:rPr>
        <w:t xml:space="preserve"> Ради </w:t>
      </w:r>
      <w:proofErr w:type="spellStart"/>
      <w:r w:rsidR="00170486" w:rsidRPr="0043088D">
        <w:rPr>
          <w:bCs/>
        </w:rPr>
        <w:t>України</w:t>
      </w:r>
      <w:proofErr w:type="spellEnd"/>
      <w:r w:rsidR="00170486" w:rsidRPr="0043088D">
        <w:rPr>
          <w:bCs/>
        </w:rPr>
        <w:t xml:space="preserve">, 2012. - № 8. – С. 348. – Режим доступу </w:t>
      </w:r>
      <w:proofErr w:type="gramStart"/>
      <w:r w:rsidR="00170486" w:rsidRPr="0043088D">
        <w:rPr>
          <w:bCs/>
        </w:rPr>
        <w:t>до</w:t>
      </w:r>
      <w:proofErr w:type="gramEnd"/>
      <w:r w:rsidR="00170486" w:rsidRPr="0043088D">
        <w:rPr>
          <w:bCs/>
        </w:rPr>
        <w:t xml:space="preserve"> тексту: </w:t>
      </w:r>
      <w:hyperlink r:id="rId12" w:history="1">
        <w:r w:rsidR="00170486" w:rsidRPr="00862F68">
          <w:rPr>
            <w:bCs/>
          </w:rPr>
          <w:t>http://zakon.rada.gov.ua/cgi-bin/laws/main.cgi?nreg=3613-17</w:t>
        </w:r>
      </w:hyperlink>
      <w:r w:rsidR="00170486" w:rsidRPr="00862F68">
        <w:rPr>
          <w:bCs/>
        </w:rPr>
        <w:t>.</w:t>
      </w:r>
    </w:p>
    <w:p w:rsidR="00862F68" w:rsidRPr="00862F68" w:rsidRDefault="00970207" w:rsidP="00862F68">
      <w:pPr>
        <w:widowControl w:val="0"/>
        <w:ind w:firstLine="709"/>
        <w:jc w:val="both"/>
        <w:rPr>
          <w:bCs/>
        </w:rPr>
      </w:pPr>
      <w:r w:rsidRPr="00862F68">
        <w:t xml:space="preserve">19. </w:t>
      </w:r>
      <w:r w:rsidR="00862F68" w:rsidRPr="00862F68">
        <w:t>Постанова</w:t>
      </w:r>
      <w:r w:rsidRPr="00862F68">
        <w:t xml:space="preserve"> Кабінету Міністрів України «Про затвердження Порядку ведення Державного земельного кадастру»</w:t>
      </w:r>
      <w:r w:rsidR="00862F68" w:rsidRPr="00862F68">
        <w:t xml:space="preserve"> </w:t>
      </w:r>
      <w:proofErr w:type="spellStart"/>
      <w:r w:rsidR="00862F68" w:rsidRPr="00862F68">
        <w:t>від</w:t>
      </w:r>
      <w:proofErr w:type="spellEnd"/>
      <w:r w:rsidR="00862F68" w:rsidRPr="00862F68">
        <w:t xml:space="preserve"> </w:t>
      </w:r>
      <w:proofErr w:type="spellStart"/>
      <w:r w:rsidR="00862F68" w:rsidRPr="00862F68">
        <w:rPr>
          <w:bCs/>
        </w:rPr>
        <w:t>від</w:t>
      </w:r>
      <w:proofErr w:type="spellEnd"/>
      <w:r w:rsidR="00862F68" w:rsidRPr="00862F68">
        <w:rPr>
          <w:bCs/>
        </w:rPr>
        <w:t xml:space="preserve"> 17 </w:t>
      </w:r>
      <w:proofErr w:type="spellStart"/>
      <w:r w:rsidR="00862F68" w:rsidRPr="00862F68">
        <w:rPr>
          <w:bCs/>
        </w:rPr>
        <w:t>жовтня</w:t>
      </w:r>
      <w:proofErr w:type="spellEnd"/>
      <w:r w:rsidR="00862F68" w:rsidRPr="00862F68">
        <w:rPr>
          <w:bCs/>
        </w:rPr>
        <w:t xml:space="preserve"> 2012 р. № 1051: за станом на 10 грудня 2014 року [Електронний ресурс]/ Кабінет Міністрів України. – </w:t>
      </w:r>
      <w:proofErr w:type="spellStart"/>
      <w:r w:rsidR="00862F68" w:rsidRPr="00862F68">
        <w:rPr>
          <w:bCs/>
        </w:rPr>
        <w:t>Офіц.вид</w:t>
      </w:r>
      <w:proofErr w:type="spellEnd"/>
      <w:r w:rsidR="00862F68" w:rsidRPr="00862F68">
        <w:rPr>
          <w:bCs/>
        </w:rPr>
        <w:t xml:space="preserve">. – К.: Офіційний вісник України, 2012. - № 89. – С. 183. – Режим доступу </w:t>
      </w:r>
      <w:proofErr w:type="gramStart"/>
      <w:r w:rsidR="00862F68" w:rsidRPr="00862F68">
        <w:rPr>
          <w:bCs/>
        </w:rPr>
        <w:t>до</w:t>
      </w:r>
      <w:proofErr w:type="gramEnd"/>
      <w:r w:rsidR="00862F68" w:rsidRPr="00862F68">
        <w:rPr>
          <w:bCs/>
        </w:rPr>
        <w:t xml:space="preserve"> тексту: </w:t>
      </w:r>
      <w:hyperlink r:id="rId13" w:history="1">
        <w:r w:rsidR="00862F68" w:rsidRPr="00862F68">
          <w:rPr>
            <w:bCs/>
          </w:rPr>
          <w:t>http://zakon1.rada.gov.ua/laws/show/1051-2012-%D0%BF</w:t>
        </w:r>
      </w:hyperlink>
    </w:p>
    <w:p w:rsidR="00862F68" w:rsidRPr="00862F68" w:rsidRDefault="00862F68" w:rsidP="00862F68">
      <w:pPr>
        <w:widowControl w:val="0"/>
        <w:ind w:firstLine="709"/>
        <w:jc w:val="both"/>
        <w:rPr>
          <w:highlight w:val="yellow"/>
          <w:lang w:val="uk-UA"/>
        </w:rPr>
      </w:pPr>
    </w:p>
    <w:p w:rsidR="000F44C4" w:rsidRPr="000F44C4" w:rsidRDefault="000F44C4" w:rsidP="000F4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12121"/>
          <w:lang w:val="uk-UA" w:eastAsia="uk-UA"/>
        </w:rPr>
      </w:pPr>
      <w:r>
        <w:rPr>
          <w:b/>
          <w:color w:val="212121"/>
          <w:lang w:val="uk-UA" w:eastAsia="uk-UA"/>
        </w:rPr>
        <w:t>ОСОБЕННОСТИ ВЫПОЛНЕНИЯ ЗЕМЕЛЬНО-ТЕХНИЧЕСКОЙ ЭКСПЕРТИЗЫ</w:t>
      </w:r>
      <w:r w:rsidRPr="000F44C4">
        <w:rPr>
          <w:b/>
          <w:color w:val="212121"/>
          <w:lang w:val="uk-UA" w:eastAsia="uk-UA"/>
        </w:rPr>
        <w:t xml:space="preserve">, ПРЕДМЕТОМ ИССЛЕДОВАНИЯ КОТОРОЙ </w:t>
      </w:r>
      <w:r>
        <w:rPr>
          <w:b/>
          <w:color w:val="212121"/>
          <w:lang w:val="uk-UA" w:eastAsia="uk-UA"/>
        </w:rPr>
        <w:t>ЯВЛЯЕТСЯ</w:t>
      </w:r>
      <w:r w:rsidRPr="000F44C4">
        <w:rPr>
          <w:b/>
          <w:color w:val="212121"/>
          <w:lang w:val="uk-UA" w:eastAsia="uk-UA"/>
        </w:rPr>
        <w:t xml:space="preserve"> </w:t>
      </w:r>
      <w:r>
        <w:rPr>
          <w:b/>
          <w:color w:val="212121"/>
          <w:lang w:val="uk-UA" w:eastAsia="uk-UA"/>
        </w:rPr>
        <w:t>ГРАНИЦА</w:t>
      </w:r>
      <w:r w:rsidRPr="000F44C4">
        <w:rPr>
          <w:b/>
          <w:color w:val="212121"/>
          <w:lang w:val="uk-UA" w:eastAsia="uk-UA"/>
        </w:rPr>
        <w:t xml:space="preserve"> НАСЕЛЕНН</w:t>
      </w:r>
      <w:r>
        <w:rPr>
          <w:b/>
          <w:color w:val="212121"/>
          <w:lang w:val="uk-UA" w:eastAsia="uk-UA"/>
        </w:rPr>
        <w:t>ОГО</w:t>
      </w:r>
      <w:r w:rsidRPr="000F44C4">
        <w:rPr>
          <w:b/>
          <w:color w:val="212121"/>
          <w:lang w:val="uk-UA" w:eastAsia="uk-UA"/>
        </w:rPr>
        <w:t xml:space="preserve"> ПУНКТ</w:t>
      </w:r>
      <w:r>
        <w:rPr>
          <w:b/>
          <w:color w:val="212121"/>
          <w:lang w:val="uk-UA" w:eastAsia="uk-UA"/>
        </w:rPr>
        <w:t>А</w:t>
      </w:r>
    </w:p>
    <w:p w:rsidR="0002042C" w:rsidRPr="008F6285" w:rsidRDefault="0002042C" w:rsidP="0002042C">
      <w:pPr>
        <w:widowControl w:val="0"/>
        <w:jc w:val="both"/>
        <w:rPr>
          <w:b/>
          <w:lang w:val="uk-UA"/>
        </w:rPr>
      </w:pPr>
    </w:p>
    <w:p w:rsidR="0002042C" w:rsidRPr="008F6285" w:rsidRDefault="00EF10BD" w:rsidP="0002042C">
      <w:pPr>
        <w:widowControl w:val="0"/>
        <w:jc w:val="center"/>
        <w:rPr>
          <w:b/>
          <w:lang w:val="uk-UA"/>
        </w:rPr>
      </w:pPr>
      <w:r>
        <w:rPr>
          <w:b/>
          <w:lang w:val="uk-UA"/>
        </w:rPr>
        <w:t>В.В</w:t>
      </w:r>
      <w:r w:rsidR="0002042C" w:rsidRPr="008F6285">
        <w:rPr>
          <w:b/>
          <w:lang w:val="uk-UA"/>
        </w:rPr>
        <w:t>. </w:t>
      </w:r>
      <w:r>
        <w:rPr>
          <w:b/>
          <w:lang w:val="uk-UA"/>
        </w:rPr>
        <w:t>Савчак</w:t>
      </w:r>
    </w:p>
    <w:p w:rsidR="0002042C" w:rsidRPr="008F6285" w:rsidRDefault="0002042C" w:rsidP="0002042C">
      <w:pPr>
        <w:widowControl w:val="0"/>
        <w:jc w:val="center"/>
        <w:rPr>
          <w:b/>
          <w:lang w:val="uk-UA"/>
        </w:rPr>
      </w:pPr>
    </w:p>
    <w:p w:rsidR="00D31063" w:rsidRDefault="00674BC6" w:rsidP="00D31063">
      <w:pPr>
        <w:pStyle w:val="HTML"/>
        <w:shd w:val="clear" w:color="auto" w:fill="FFFFFF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eastAsia="ru-RU"/>
        </w:rPr>
      </w:pPr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Автором </w:t>
      </w:r>
      <w:proofErr w:type="spellStart"/>
      <w:r w:rsidR="00EC78E9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проанализированы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отдель</w:t>
      </w:r>
      <w:r w:rsidR="004E6B9D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="004E6B9D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6B9D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аспекты</w:t>
      </w:r>
      <w:proofErr w:type="spellEnd"/>
      <w:r w:rsidR="004E6B9D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6B9D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выполнения</w:t>
      </w:r>
      <w:proofErr w:type="spellEnd"/>
      <w:r w:rsidR="004E6B9D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6B9D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земельно-</w:t>
      </w:r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технической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экспертизы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связанной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установлением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места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нахождения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земельного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участка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относительно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границ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населенного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п</w:t>
      </w:r>
      <w:r w:rsid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ункта</w:t>
      </w:r>
      <w:proofErr w:type="spellEnd"/>
      <w:r w:rsid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, к </w:t>
      </w:r>
      <w:proofErr w:type="spellStart"/>
      <w:r w:rsid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которому</w:t>
      </w:r>
      <w:proofErr w:type="spellEnd"/>
      <w:r w:rsid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она</w:t>
      </w:r>
      <w:proofErr w:type="spellEnd"/>
      <w:r w:rsid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отнесена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статье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установлено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нормативную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методологическую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основу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выполнен</w:t>
      </w:r>
      <w:r w:rsid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ия</w:t>
      </w:r>
      <w:proofErr w:type="spellEnd"/>
      <w:r w:rsid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исследуемого</w:t>
      </w:r>
      <w:proofErr w:type="spellEnd"/>
      <w:r w:rsid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типа </w:t>
      </w:r>
      <w:proofErr w:type="spellStart"/>
      <w:r w:rsid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экспертизы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07F04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выделены</w:t>
      </w:r>
      <w:proofErr w:type="spellEnd"/>
      <w:r w:rsidR="00107F04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проблемны</w:t>
      </w:r>
      <w:r w:rsidR="004E6B9D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4E6B9D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6B9D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аспекты</w:t>
      </w:r>
      <w:proofErr w:type="spellEnd"/>
      <w:r w:rsidR="004E6B9D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6B9D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выполнения</w:t>
      </w:r>
      <w:proofErr w:type="spellEnd"/>
      <w:r w:rsidR="004E6B9D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6B9D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экспертизы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также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сформулированы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собственные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предложения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осуществлению</w:t>
      </w:r>
      <w:proofErr w:type="spellEnd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4BC6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экспертизы</w:t>
      </w:r>
      <w:proofErr w:type="spellEnd"/>
      <w:r w:rsidR="004E6B9D" w:rsidRPr="00107F04">
        <w:rPr>
          <w:rStyle w:val="hps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26AA" w:rsidRDefault="00D31063" w:rsidP="003426AA">
      <w:pPr>
        <w:pStyle w:val="HTML"/>
        <w:shd w:val="clear" w:color="auto" w:fill="FFFFFF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eastAsia="ru-RU"/>
        </w:rPr>
      </w:pPr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По результатам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проведенного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исследования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достигнут</w:t>
      </w:r>
      <w:r w:rsidR="002F4C0D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выводов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что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основными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проблемами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исследуемой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судебной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экспертизы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являются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отсутствие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координат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окружных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границ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населенных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пунктов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значительная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погрешн</w:t>
      </w:r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ость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определении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расстояний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отсутствие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доступа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информационной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системе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Государственного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земельного </w:t>
      </w:r>
      <w:proofErr w:type="spellStart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кадастра</w:t>
      </w:r>
      <w:proofErr w:type="spellEnd"/>
      <w:r w:rsidRPr="00D31063">
        <w:rPr>
          <w:rStyle w:val="hps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26AA" w:rsidRPr="003426AA" w:rsidRDefault="003426AA" w:rsidP="003426AA">
      <w:pPr>
        <w:pStyle w:val="HTML"/>
        <w:shd w:val="clear" w:color="auto" w:fill="FFFFFF"/>
        <w:ind w:firstLine="709"/>
        <w:jc w:val="both"/>
        <w:rPr>
          <w:rStyle w:val="hps"/>
          <w:lang w:eastAsia="ru-RU"/>
        </w:rPr>
      </w:pP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Среди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предложений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у</w:t>
      </w:r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совершенствованию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исследуемой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судебной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экспертизы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автором </w:t>
      </w: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выделено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необходимос</w:t>
      </w:r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ть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отнесения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судебных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экспертов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специальность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оторых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относит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земельной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сфере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, в число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субъектов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которые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имеют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получение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доступа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информационной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системе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Государственного</w:t>
      </w:r>
      <w:proofErr w:type="spellEnd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земельного </w:t>
      </w:r>
      <w:proofErr w:type="spellStart"/>
      <w:r w:rsidRPr="003426AA">
        <w:rPr>
          <w:rStyle w:val="hps"/>
          <w:rFonts w:ascii="Times New Roman" w:hAnsi="Times New Roman" w:cs="Times New Roman"/>
          <w:sz w:val="24"/>
          <w:szCs w:val="24"/>
          <w:lang w:eastAsia="ru-RU"/>
        </w:rPr>
        <w:t>кадастра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042C" w:rsidRPr="008F6285" w:rsidRDefault="003426AA" w:rsidP="003426AA">
      <w:pPr>
        <w:pStyle w:val="HTML"/>
        <w:shd w:val="clear" w:color="auto" w:fill="FFFFFF"/>
        <w:ind w:firstLine="709"/>
        <w:jc w:val="both"/>
      </w:pPr>
      <w:r>
        <w:rPr>
          <w:rStyle w:val="hps"/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3D3F" w:rsidRDefault="00CE3D3F" w:rsidP="00CE3D3F">
      <w:pPr>
        <w:jc w:val="center"/>
        <w:rPr>
          <w:b/>
          <w:lang w:val="en-US"/>
        </w:rPr>
      </w:pPr>
      <w:r w:rsidRPr="00CE3D3F">
        <w:rPr>
          <w:b/>
          <w:lang w:val="en-US"/>
        </w:rPr>
        <w:t>FEATURES OF IMPLEMENTATION LAND-TECHNICAL EXPERTISE,</w:t>
      </w:r>
    </w:p>
    <w:p w:rsidR="00CE3D3F" w:rsidRPr="00CE3D3F" w:rsidRDefault="00CE3D3F" w:rsidP="00CE3D3F">
      <w:pPr>
        <w:jc w:val="center"/>
        <w:rPr>
          <w:b/>
          <w:lang w:val="en-US"/>
        </w:rPr>
      </w:pPr>
      <w:r w:rsidRPr="00CE3D3F">
        <w:rPr>
          <w:b/>
          <w:lang w:val="en-US"/>
        </w:rPr>
        <w:t>WHERE THE SUBJECT OF THE RESEARCH IS THE BORDER OF THE LOCALITY</w:t>
      </w:r>
    </w:p>
    <w:p w:rsidR="0002042C" w:rsidRPr="008F6285" w:rsidRDefault="0002042C" w:rsidP="0002042C">
      <w:pPr>
        <w:widowControl w:val="0"/>
        <w:jc w:val="both"/>
        <w:rPr>
          <w:rStyle w:val="hps"/>
          <w:lang w:val="uk-UA"/>
        </w:rPr>
      </w:pPr>
    </w:p>
    <w:p w:rsidR="00CE3D3F" w:rsidRPr="00CE3D3F" w:rsidRDefault="00CE3D3F" w:rsidP="00CE3D3F">
      <w:pPr>
        <w:jc w:val="center"/>
        <w:rPr>
          <w:b/>
          <w:lang w:val="en-US"/>
        </w:rPr>
      </w:pPr>
      <w:r w:rsidRPr="00CE3D3F">
        <w:rPr>
          <w:b/>
          <w:lang w:val="en-US"/>
        </w:rPr>
        <w:t xml:space="preserve">V.V. </w:t>
      </w:r>
      <w:proofErr w:type="spellStart"/>
      <w:r w:rsidRPr="00CE3D3F">
        <w:rPr>
          <w:b/>
          <w:lang w:val="en-US"/>
        </w:rPr>
        <w:t>Savchak</w:t>
      </w:r>
      <w:proofErr w:type="spellEnd"/>
    </w:p>
    <w:p w:rsidR="00CE3D3F" w:rsidRPr="00CE3D3F" w:rsidRDefault="00CE3D3F" w:rsidP="00CE3D3F">
      <w:pPr>
        <w:ind w:firstLine="708"/>
        <w:rPr>
          <w:lang w:val="en-US"/>
        </w:rPr>
      </w:pPr>
    </w:p>
    <w:p w:rsidR="00CE3D3F" w:rsidRPr="00CE3D3F" w:rsidRDefault="00CE3D3F" w:rsidP="003A527C">
      <w:pPr>
        <w:ind w:firstLine="708"/>
        <w:jc w:val="both"/>
        <w:rPr>
          <w:lang w:val="en-US"/>
        </w:rPr>
      </w:pPr>
      <w:r w:rsidRPr="00CE3D3F">
        <w:rPr>
          <w:lang w:val="en-US"/>
        </w:rPr>
        <w:t xml:space="preserve">The author analyzes some aspects of the land-technical expertise, which means establishing the location of the property to the border of the locality, to which it belong. The article determines normative and methodological framework of </w:t>
      </w:r>
      <w:r w:rsidR="003A527C" w:rsidRPr="00CE3D3F">
        <w:rPr>
          <w:lang w:val="en-US"/>
        </w:rPr>
        <w:t xml:space="preserve">performance </w:t>
      </w:r>
      <w:r w:rsidRPr="00CE3D3F">
        <w:rPr>
          <w:lang w:val="en-US"/>
        </w:rPr>
        <w:t xml:space="preserve">Land-technical expertise, establishes gaps in implementing this type of expertise and </w:t>
      </w:r>
      <w:proofErr w:type="spellStart"/>
      <w:r w:rsidRPr="00CE3D3F">
        <w:rPr>
          <w:lang w:val="en-US"/>
        </w:rPr>
        <w:t>and</w:t>
      </w:r>
      <w:proofErr w:type="spellEnd"/>
      <w:r w:rsidRPr="00CE3D3F">
        <w:rPr>
          <w:lang w:val="en-US"/>
        </w:rPr>
        <w:t xml:space="preserve"> includes suggestions the author of the publication</w:t>
      </w:r>
    </w:p>
    <w:p w:rsidR="00CE3D3F" w:rsidRPr="00CE3D3F" w:rsidRDefault="00CE3D3F" w:rsidP="003A527C">
      <w:pPr>
        <w:ind w:firstLine="708"/>
        <w:jc w:val="both"/>
        <w:rPr>
          <w:lang w:val="en-US"/>
        </w:rPr>
      </w:pPr>
      <w:r w:rsidRPr="00CE3D3F">
        <w:rPr>
          <w:lang w:val="en-US"/>
        </w:rPr>
        <w:t xml:space="preserve">The results of the research allow to obtain the conclusion that the main problems of implementation the land-technical expertise are: lack coordinates boundaries of settlements; significant error in determining distances; lack of access to the information system of the State Land </w:t>
      </w:r>
      <w:proofErr w:type="spellStart"/>
      <w:r w:rsidRPr="00CE3D3F">
        <w:rPr>
          <w:lang w:val="en-US"/>
        </w:rPr>
        <w:t>Cadastre</w:t>
      </w:r>
      <w:proofErr w:type="spellEnd"/>
      <w:proofErr w:type="gramStart"/>
      <w:r w:rsidRPr="00CE3D3F">
        <w:rPr>
          <w:lang w:val="en-US"/>
        </w:rPr>
        <w:t>..</w:t>
      </w:r>
      <w:proofErr w:type="gramEnd"/>
    </w:p>
    <w:p w:rsidR="00CE3D3F" w:rsidRPr="00210FB9" w:rsidRDefault="00CE3D3F" w:rsidP="003A527C">
      <w:pPr>
        <w:ind w:firstLine="708"/>
        <w:jc w:val="both"/>
        <w:rPr>
          <w:lang w:val="en-US"/>
        </w:rPr>
      </w:pPr>
      <w:r w:rsidRPr="00CE3D3F">
        <w:rPr>
          <w:lang w:val="en-US"/>
        </w:rPr>
        <w:t xml:space="preserve">Among the proposals to improve the land-technical expertise, which explored, the author highlighted the necessity of giving to court </w:t>
      </w:r>
      <w:proofErr w:type="gramStart"/>
      <w:r w:rsidRPr="00CE3D3F">
        <w:rPr>
          <w:lang w:val="en-US"/>
        </w:rPr>
        <w:t>experts, that works in land area,</w:t>
      </w:r>
      <w:proofErr w:type="gramEnd"/>
      <w:r w:rsidRPr="00CE3D3F">
        <w:rPr>
          <w:lang w:val="en-US"/>
        </w:rPr>
        <w:t xml:space="preserve"> the possibility for access to the information system of the State Land </w:t>
      </w:r>
      <w:proofErr w:type="spellStart"/>
      <w:r w:rsidRPr="00CE3D3F">
        <w:rPr>
          <w:lang w:val="en-US"/>
        </w:rPr>
        <w:t>Cadastre</w:t>
      </w:r>
      <w:proofErr w:type="spellEnd"/>
      <w:r w:rsidRPr="00CE3D3F">
        <w:rPr>
          <w:lang w:val="en-US"/>
        </w:rPr>
        <w:t>.</w:t>
      </w:r>
    </w:p>
    <w:p w:rsidR="005A7716" w:rsidRPr="005A7716" w:rsidRDefault="005A7716" w:rsidP="005A7716">
      <w:pPr>
        <w:rPr>
          <w:lang w:val="uk-UA"/>
        </w:rPr>
      </w:pPr>
    </w:p>
    <w:sectPr w:rsidR="005A7716" w:rsidRPr="005A7716" w:rsidSect="00020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12F"/>
    <w:multiLevelType w:val="hybridMultilevel"/>
    <w:tmpl w:val="BF22FF3A"/>
    <w:lvl w:ilvl="0" w:tplc="9B8E23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B114228"/>
    <w:multiLevelType w:val="hybridMultilevel"/>
    <w:tmpl w:val="039E0030"/>
    <w:lvl w:ilvl="0" w:tplc="61708E6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2C"/>
    <w:rsid w:val="000025C1"/>
    <w:rsid w:val="00012D47"/>
    <w:rsid w:val="00013509"/>
    <w:rsid w:val="0002042C"/>
    <w:rsid w:val="00021318"/>
    <w:rsid w:val="00023753"/>
    <w:rsid w:val="00037573"/>
    <w:rsid w:val="000533A8"/>
    <w:rsid w:val="0005688B"/>
    <w:rsid w:val="000A241E"/>
    <w:rsid w:val="000B4A78"/>
    <w:rsid w:val="000C06D9"/>
    <w:rsid w:val="000E31E7"/>
    <w:rsid w:val="000E5CD1"/>
    <w:rsid w:val="000F44C4"/>
    <w:rsid w:val="000F65C1"/>
    <w:rsid w:val="00107F04"/>
    <w:rsid w:val="0011207F"/>
    <w:rsid w:val="00137058"/>
    <w:rsid w:val="00140CC6"/>
    <w:rsid w:val="001418AB"/>
    <w:rsid w:val="001479F2"/>
    <w:rsid w:val="00155E06"/>
    <w:rsid w:val="0015618F"/>
    <w:rsid w:val="0015778F"/>
    <w:rsid w:val="001609FF"/>
    <w:rsid w:val="00170486"/>
    <w:rsid w:val="00192445"/>
    <w:rsid w:val="00197BE4"/>
    <w:rsid w:val="001B4F21"/>
    <w:rsid w:val="001C656A"/>
    <w:rsid w:val="001D2DD1"/>
    <w:rsid w:val="001D6F94"/>
    <w:rsid w:val="001E2DE7"/>
    <w:rsid w:val="001F304E"/>
    <w:rsid w:val="001F4667"/>
    <w:rsid w:val="001F488C"/>
    <w:rsid w:val="001F672E"/>
    <w:rsid w:val="00230695"/>
    <w:rsid w:val="00242B00"/>
    <w:rsid w:val="00253BE3"/>
    <w:rsid w:val="00257181"/>
    <w:rsid w:val="00267F9E"/>
    <w:rsid w:val="00275DEF"/>
    <w:rsid w:val="002849E9"/>
    <w:rsid w:val="0029499F"/>
    <w:rsid w:val="002C5384"/>
    <w:rsid w:val="002C59A7"/>
    <w:rsid w:val="002D6A0E"/>
    <w:rsid w:val="002E5511"/>
    <w:rsid w:val="002F0659"/>
    <w:rsid w:val="002F4C0D"/>
    <w:rsid w:val="002F4C82"/>
    <w:rsid w:val="0030103D"/>
    <w:rsid w:val="00305476"/>
    <w:rsid w:val="00311C22"/>
    <w:rsid w:val="003135A2"/>
    <w:rsid w:val="00326A41"/>
    <w:rsid w:val="00332C8B"/>
    <w:rsid w:val="00342659"/>
    <w:rsid w:val="003426AA"/>
    <w:rsid w:val="00351255"/>
    <w:rsid w:val="0036213D"/>
    <w:rsid w:val="00370CAA"/>
    <w:rsid w:val="00372094"/>
    <w:rsid w:val="00384856"/>
    <w:rsid w:val="00391FCB"/>
    <w:rsid w:val="003A527C"/>
    <w:rsid w:val="003B5939"/>
    <w:rsid w:val="003C4579"/>
    <w:rsid w:val="003D682D"/>
    <w:rsid w:val="003E1A1D"/>
    <w:rsid w:val="00403B2C"/>
    <w:rsid w:val="00405E19"/>
    <w:rsid w:val="00416189"/>
    <w:rsid w:val="00417391"/>
    <w:rsid w:val="0043088D"/>
    <w:rsid w:val="004342CA"/>
    <w:rsid w:val="0044072A"/>
    <w:rsid w:val="004535F1"/>
    <w:rsid w:val="00453724"/>
    <w:rsid w:val="004716ED"/>
    <w:rsid w:val="0047780D"/>
    <w:rsid w:val="004806F6"/>
    <w:rsid w:val="00480FA4"/>
    <w:rsid w:val="00484FE9"/>
    <w:rsid w:val="004924E8"/>
    <w:rsid w:val="004A0E89"/>
    <w:rsid w:val="004A4831"/>
    <w:rsid w:val="004A6C8F"/>
    <w:rsid w:val="004B102C"/>
    <w:rsid w:val="004B7D11"/>
    <w:rsid w:val="004D4D22"/>
    <w:rsid w:val="004E5A52"/>
    <w:rsid w:val="004E6B9D"/>
    <w:rsid w:val="00516160"/>
    <w:rsid w:val="00517265"/>
    <w:rsid w:val="00526711"/>
    <w:rsid w:val="00532244"/>
    <w:rsid w:val="00542770"/>
    <w:rsid w:val="00543EE6"/>
    <w:rsid w:val="00555E88"/>
    <w:rsid w:val="00580B0A"/>
    <w:rsid w:val="0059351D"/>
    <w:rsid w:val="005A50E2"/>
    <w:rsid w:val="005A7716"/>
    <w:rsid w:val="005D5854"/>
    <w:rsid w:val="005E4F2C"/>
    <w:rsid w:val="005F17D5"/>
    <w:rsid w:val="00602EEC"/>
    <w:rsid w:val="00604A52"/>
    <w:rsid w:val="00622016"/>
    <w:rsid w:val="0063062C"/>
    <w:rsid w:val="0063075D"/>
    <w:rsid w:val="0063358C"/>
    <w:rsid w:val="00642306"/>
    <w:rsid w:val="00644969"/>
    <w:rsid w:val="0064500B"/>
    <w:rsid w:val="00663EA8"/>
    <w:rsid w:val="00667DDC"/>
    <w:rsid w:val="00673D10"/>
    <w:rsid w:val="00674BC6"/>
    <w:rsid w:val="0068016D"/>
    <w:rsid w:val="006967A6"/>
    <w:rsid w:val="006A09C2"/>
    <w:rsid w:val="006A737F"/>
    <w:rsid w:val="006B0ACD"/>
    <w:rsid w:val="006B19CB"/>
    <w:rsid w:val="006B37A8"/>
    <w:rsid w:val="006B7FE5"/>
    <w:rsid w:val="006C1AC9"/>
    <w:rsid w:val="006D46A2"/>
    <w:rsid w:val="006D77F3"/>
    <w:rsid w:val="006E7BD7"/>
    <w:rsid w:val="006F2B5A"/>
    <w:rsid w:val="00703EA8"/>
    <w:rsid w:val="00726DBA"/>
    <w:rsid w:val="00730396"/>
    <w:rsid w:val="0073669E"/>
    <w:rsid w:val="00744BAD"/>
    <w:rsid w:val="00761A47"/>
    <w:rsid w:val="00781AA0"/>
    <w:rsid w:val="007C3FA5"/>
    <w:rsid w:val="007C4A54"/>
    <w:rsid w:val="007C7570"/>
    <w:rsid w:val="007E5ED0"/>
    <w:rsid w:val="007E7741"/>
    <w:rsid w:val="0080331D"/>
    <w:rsid w:val="008248EC"/>
    <w:rsid w:val="00846269"/>
    <w:rsid w:val="00862F68"/>
    <w:rsid w:val="008955D2"/>
    <w:rsid w:val="008963DD"/>
    <w:rsid w:val="008A017A"/>
    <w:rsid w:val="008B1B05"/>
    <w:rsid w:val="008C30AF"/>
    <w:rsid w:val="008D0681"/>
    <w:rsid w:val="008D5964"/>
    <w:rsid w:val="008E303F"/>
    <w:rsid w:val="008E7726"/>
    <w:rsid w:val="008F34BC"/>
    <w:rsid w:val="0091558D"/>
    <w:rsid w:val="0094519F"/>
    <w:rsid w:val="0095399F"/>
    <w:rsid w:val="009549A5"/>
    <w:rsid w:val="009549CE"/>
    <w:rsid w:val="009662E5"/>
    <w:rsid w:val="00970207"/>
    <w:rsid w:val="00970C95"/>
    <w:rsid w:val="0099495C"/>
    <w:rsid w:val="00996C6F"/>
    <w:rsid w:val="009A0883"/>
    <w:rsid w:val="009A287E"/>
    <w:rsid w:val="009D2F0F"/>
    <w:rsid w:val="009E33DA"/>
    <w:rsid w:val="009E3FAE"/>
    <w:rsid w:val="009F120F"/>
    <w:rsid w:val="009F306C"/>
    <w:rsid w:val="009F40DB"/>
    <w:rsid w:val="00A03408"/>
    <w:rsid w:val="00A056F4"/>
    <w:rsid w:val="00A16340"/>
    <w:rsid w:val="00A239AC"/>
    <w:rsid w:val="00A24E0D"/>
    <w:rsid w:val="00A63737"/>
    <w:rsid w:val="00A64751"/>
    <w:rsid w:val="00A6594A"/>
    <w:rsid w:val="00A66654"/>
    <w:rsid w:val="00A66F0B"/>
    <w:rsid w:val="00A72CF2"/>
    <w:rsid w:val="00AB50A0"/>
    <w:rsid w:val="00AD45C5"/>
    <w:rsid w:val="00AE7733"/>
    <w:rsid w:val="00B279C5"/>
    <w:rsid w:val="00B520AC"/>
    <w:rsid w:val="00B60BEB"/>
    <w:rsid w:val="00B75247"/>
    <w:rsid w:val="00B771A0"/>
    <w:rsid w:val="00B84293"/>
    <w:rsid w:val="00B90C6F"/>
    <w:rsid w:val="00B91478"/>
    <w:rsid w:val="00BB3F09"/>
    <w:rsid w:val="00BD0D52"/>
    <w:rsid w:val="00BF22FC"/>
    <w:rsid w:val="00BF4ECE"/>
    <w:rsid w:val="00C1331B"/>
    <w:rsid w:val="00C13DB3"/>
    <w:rsid w:val="00C17479"/>
    <w:rsid w:val="00C260EA"/>
    <w:rsid w:val="00C50F5A"/>
    <w:rsid w:val="00C601AC"/>
    <w:rsid w:val="00C65BE7"/>
    <w:rsid w:val="00CA21C9"/>
    <w:rsid w:val="00CC0303"/>
    <w:rsid w:val="00CC5957"/>
    <w:rsid w:val="00CC783E"/>
    <w:rsid w:val="00CD5127"/>
    <w:rsid w:val="00CE3D3F"/>
    <w:rsid w:val="00D01738"/>
    <w:rsid w:val="00D07D2D"/>
    <w:rsid w:val="00D1056F"/>
    <w:rsid w:val="00D31063"/>
    <w:rsid w:val="00D45B5C"/>
    <w:rsid w:val="00D5080D"/>
    <w:rsid w:val="00D51264"/>
    <w:rsid w:val="00D60698"/>
    <w:rsid w:val="00D60758"/>
    <w:rsid w:val="00D64730"/>
    <w:rsid w:val="00D73584"/>
    <w:rsid w:val="00D74B0E"/>
    <w:rsid w:val="00D9238D"/>
    <w:rsid w:val="00DA3184"/>
    <w:rsid w:val="00DB0309"/>
    <w:rsid w:val="00DD1BFA"/>
    <w:rsid w:val="00DD53D0"/>
    <w:rsid w:val="00DF667B"/>
    <w:rsid w:val="00DF6F3D"/>
    <w:rsid w:val="00E13828"/>
    <w:rsid w:val="00E20F85"/>
    <w:rsid w:val="00E2183D"/>
    <w:rsid w:val="00E34BF8"/>
    <w:rsid w:val="00E3507F"/>
    <w:rsid w:val="00E42B86"/>
    <w:rsid w:val="00E535AF"/>
    <w:rsid w:val="00E87971"/>
    <w:rsid w:val="00E90648"/>
    <w:rsid w:val="00EB667D"/>
    <w:rsid w:val="00EC78E9"/>
    <w:rsid w:val="00EE7DC2"/>
    <w:rsid w:val="00EF10BD"/>
    <w:rsid w:val="00EF70B7"/>
    <w:rsid w:val="00F1217A"/>
    <w:rsid w:val="00F21A6A"/>
    <w:rsid w:val="00F33A7C"/>
    <w:rsid w:val="00F36DE9"/>
    <w:rsid w:val="00F4046D"/>
    <w:rsid w:val="00F53F1E"/>
    <w:rsid w:val="00F67786"/>
    <w:rsid w:val="00F73802"/>
    <w:rsid w:val="00F83D52"/>
    <w:rsid w:val="00F97E52"/>
    <w:rsid w:val="00FB3A69"/>
    <w:rsid w:val="00FB6290"/>
    <w:rsid w:val="00FC4EE7"/>
    <w:rsid w:val="00FC5814"/>
    <w:rsid w:val="00FC7755"/>
    <w:rsid w:val="00FD62F0"/>
    <w:rsid w:val="00FE1B8D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602EEC"/>
    <w:pPr>
      <w:keepNext/>
      <w:spacing w:line="360" w:lineRule="auto"/>
      <w:ind w:firstLine="680"/>
      <w:jc w:val="center"/>
      <w:outlineLvl w:val="5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9">
    <w:name w:val="Основной текст (3) + 9"/>
    <w:aliases w:val="5 pt,Не полужирный,Интервал 0 pt"/>
    <w:basedOn w:val="a0"/>
    <w:rsid w:val="0002042C"/>
    <w:rPr>
      <w:b/>
      <w:bCs/>
      <w:spacing w:val="1"/>
      <w:sz w:val="19"/>
      <w:szCs w:val="19"/>
      <w:shd w:val="clear" w:color="auto" w:fill="FFFFFF"/>
      <w:lang w:bidi="ar-SA"/>
    </w:rPr>
  </w:style>
  <w:style w:type="character" w:customStyle="1" w:styleId="3">
    <w:name w:val="Основной текст (3)_"/>
    <w:basedOn w:val="a0"/>
    <w:link w:val="30"/>
    <w:locked/>
    <w:rsid w:val="0002042C"/>
    <w:rPr>
      <w:b/>
      <w:bCs/>
      <w:spacing w:val="5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042C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b/>
      <w:bCs/>
      <w:spacing w:val="5"/>
      <w:sz w:val="18"/>
      <w:szCs w:val="18"/>
      <w:shd w:val="clear" w:color="auto" w:fill="FFFFFF"/>
      <w:lang w:val="uk-UA" w:eastAsia="en-US"/>
    </w:rPr>
  </w:style>
  <w:style w:type="paragraph" w:styleId="a3">
    <w:name w:val="footnote text"/>
    <w:basedOn w:val="a"/>
    <w:link w:val="a4"/>
    <w:rsid w:val="0002042C"/>
    <w:rPr>
      <w:rFonts w:ascii="Calibri" w:eastAsia="Calibri" w:hAnsi="Calibri"/>
      <w:sz w:val="20"/>
      <w:szCs w:val="20"/>
      <w:lang w:val="uk-UA" w:eastAsia="en-US"/>
    </w:rPr>
  </w:style>
  <w:style w:type="character" w:customStyle="1" w:styleId="a4">
    <w:name w:val="Текст сноски Знак"/>
    <w:basedOn w:val="a0"/>
    <w:link w:val="a3"/>
    <w:rsid w:val="0002042C"/>
    <w:rPr>
      <w:rFonts w:ascii="Calibri" w:eastAsia="Calibri" w:hAnsi="Calibri" w:cs="Times New Roman"/>
      <w:sz w:val="20"/>
      <w:szCs w:val="20"/>
    </w:rPr>
  </w:style>
  <w:style w:type="paragraph" w:styleId="a5">
    <w:name w:val="endnote text"/>
    <w:basedOn w:val="a"/>
    <w:link w:val="a6"/>
    <w:rsid w:val="0002042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0204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ps">
    <w:name w:val="hps"/>
    <w:rsid w:val="0002042C"/>
  </w:style>
  <w:style w:type="character" w:customStyle="1" w:styleId="shorttext">
    <w:name w:val="short_text"/>
    <w:rsid w:val="0002042C"/>
  </w:style>
  <w:style w:type="paragraph" w:styleId="HTML">
    <w:name w:val="HTML Preformatted"/>
    <w:basedOn w:val="a"/>
    <w:link w:val="HTML0"/>
    <w:uiPriority w:val="99"/>
    <w:unhideWhenUsed/>
    <w:rsid w:val="00BF4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F4EC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484FE9"/>
    <w:pPr>
      <w:ind w:left="720"/>
      <w:contextualSpacing/>
    </w:pPr>
  </w:style>
  <w:style w:type="paragraph" w:customStyle="1" w:styleId="rvps2">
    <w:name w:val="rvps2"/>
    <w:basedOn w:val="a"/>
    <w:rsid w:val="008B1B05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8B1B05"/>
  </w:style>
  <w:style w:type="character" w:customStyle="1" w:styleId="apple-converted-space">
    <w:name w:val="apple-converted-space"/>
    <w:basedOn w:val="a0"/>
    <w:rsid w:val="008B1B05"/>
  </w:style>
  <w:style w:type="character" w:customStyle="1" w:styleId="rvts46">
    <w:name w:val="rvts46"/>
    <w:basedOn w:val="a0"/>
    <w:rsid w:val="008B1B05"/>
  </w:style>
  <w:style w:type="character" w:styleId="a8">
    <w:name w:val="Hyperlink"/>
    <w:basedOn w:val="a0"/>
    <w:uiPriority w:val="99"/>
    <w:unhideWhenUsed/>
    <w:rsid w:val="008B1B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3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51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60">
    <w:name w:val="Заголовок 6 Знак"/>
    <w:basedOn w:val="a0"/>
    <w:link w:val="6"/>
    <w:rsid w:val="00602E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602EEC"/>
    <w:pPr>
      <w:keepNext/>
      <w:spacing w:line="360" w:lineRule="auto"/>
      <w:ind w:firstLine="680"/>
      <w:jc w:val="center"/>
      <w:outlineLvl w:val="5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9">
    <w:name w:val="Основной текст (3) + 9"/>
    <w:aliases w:val="5 pt,Не полужирный,Интервал 0 pt"/>
    <w:basedOn w:val="a0"/>
    <w:rsid w:val="0002042C"/>
    <w:rPr>
      <w:b/>
      <w:bCs/>
      <w:spacing w:val="1"/>
      <w:sz w:val="19"/>
      <w:szCs w:val="19"/>
      <w:shd w:val="clear" w:color="auto" w:fill="FFFFFF"/>
      <w:lang w:bidi="ar-SA"/>
    </w:rPr>
  </w:style>
  <w:style w:type="character" w:customStyle="1" w:styleId="3">
    <w:name w:val="Основной текст (3)_"/>
    <w:basedOn w:val="a0"/>
    <w:link w:val="30"/>
    <w:locked/>
    <w:rsid w:val="0002042C"/>
    <w:rPr>
      <w:b/>
      <w:bCs/>
      <w:spacing w:val="5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042C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b/>
      <w:bCs/>
      <w:spacing w:val="5"/>
      <w:sz w:val="18"/>
      <w:szCs w:val="18"/>
      <w:shd w:val="clear" w:color="auto" w:fill="FFFFFF"/>
      <w:lang w:val="uk-UA" w:eastAsia="en-US"/>
    </w:rPr>
  </w:style>
  <w:style w:type="paragraph" w:styleId="a3">
    <w:name w:val="footnote text"/>
    <w:basedOn w:val="a"/>
    <w:link w:val="a4"/>
    <w:rsid w:val="0002042C"/>
    <w:rPr>
      <w:rFonts w:ascii="Calibri" w:eastAsia="Calibri" w:hAnsi="Calibri"/>
      <w:sz w:val="20"/>
      <w:szCs w:val="20"/>
      <w:lang w:val="uk-UA" w:eastAsia="en-US"/>
    </w:rPr>
  </w:style>
  <w:style w:type="character" w:customStyle="1" w:styleId="a4">
    <w:name w:val="Текст сноски Знак"/>
    <w:basedOn w:val="a0"/>
    <w:link w:val="a3"/>
    <w:rsid w:val="0002042C"/>
    <w:rPr>
      <w:rFonts w:ascii="Calibri" w:eastAsia="Calibri" w:hAnsi="Calibri" w:cs="Times New Roman"/>
      <w:sz w:val="20"/>
      <w:szCs w:val="20"/>
    </w:rPr>
  </w:style>
  <w:style w:type="paragraph" w:styleId="a5">
    <w:name w:val="endnote text"/>
    <w:basedOn w:val="a"/>
    <w:link w:val="a6"/>
    <w:rsid w:val="0002042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02042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ps">
    <w:name w:val="hps"/>
    <w:rsid w:val="0002042C"/>
  </w:style>
  <w:style w:type="character" w:customStyle="1" w:styleId="shorttext">
    <w:name w:val="short_text"/>
    <w:rsid w:val="0002042C"/>
  </w:style>
  <w:style w:type="paragraph" w:styleId="HTML">
    <w:name w:val="HTML Preformatted"/>
    <w:basedOn w:val="a"/>
    <w:link w:val="HTML0"/>
    <w:uiPriority w:val="99"/>
    <w:unhideWhenUsed/>
    <w:rsid w:val="00BF4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F4EC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484FE9"/>
    <w:pPr>
      <w:ind w:left="720"/>
      <w:contextualSpacing/>
    </w:pPr>
  </w:style>
  <w:style w:type="paragraph" w:customStyle="1" w:styleId="rvps2">
    <w:name w:val="rvps2"/>
    <w:basedOn w:val="a"/>
    <w:rsid w:val="008B1B05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8B1B05"/>
  </w:style>
  <w:style w:type="character" w:customStyle="1" w:styleId="apple-converted-space">
    <w:name w:val="apple-converted-space"/>
    <w:basedOn w:val="a0"/>
    <w:rsid w:val="008B1B05"/>
  </w:style>
  <w:style w:type="character" w:customStyle="1" w:styleId="rvts46">
    <w:name w:val="rvts46"/>
    <w:basedOn w:val="a0"/>
    <w:rsid w:val="008B1B05"/>
  </w:style>
  <w:style w:type="character" w:styleId="a8">
    <w:name w:val="Hyperlink"/>
    <w:basedOn w:val="a0"/>
    <w:uiPriority w:val="99"/>
    <w:unhideWhenUsed/>
    <w:rsid w:val="008B1B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35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51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60">
    <w:name w:val="Заголовок 6 Знак"/>
    <w:basedOn w:val="a0"/>
    <w:link w:val="6"/>
    <w:rsid w:val="00602E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4038-12" TargetMode="External"/><Relationship Id="rId13" Type="http://schemas.openxmlformats.org/officeDocument/2006/relationships/hyperlink" Target="http://zakon1.rada.gov.ua/laws/show/1051-2012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1952-15" TargetMode="External"/><Relationship Id="rId12" Type="http://schemas.openxmlformats.org/officeDocument/2006/relationships/hyperlink" Target="http://zakon.rada.gov.ua/cgi-bin/laws/main.cgi?nreg=3613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1952-15/ed2004070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kon2.rada.gov.ua/laws/show/561-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2768-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AAC0-3BF9-4826-B6A8-5E8A5083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14</Pages>
  <Words>19561</Words>
  <Characters>11151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Вікуся</dc:creator>
  <cp:lastModifiedBy>Вікуся</cp:lastModifiedBy>
  <cp:revision>212</cp:revision>
  <cp:lastPrinted>2015-02-25T10:42:00Z</cp:lastPrinted>
  <dcterms:created xsi:type="dcterms:W3CDTF">2015-02-10T10:22:00Z</dcterms:created>
  <dcterms:modified xsi:type="dcterms:W3CDTF">2015-04-21T07:50:00Z</dcterms:modified>
</cp:coreProperties>
</file>