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9E" w:rsidRDefault="0076089E" w:rsidP="004C3460">
      <w:pPr>
        <w:jc w:val="center"/>
        <w:rPr>
          <w:b/>
          <w:sz w:val="28"/>
          <w:szCs w:val="28"/>
          <w:lang w:val="uk-UA" w:eastAsia="en-US"/>
        </w:rPr>
      </w:pPr>
    </w:p>
    <w:p w:rsidR="0076089E" w:rsidRDefault="0076089E" w:rsidP="004C3460">
      <w:pPr>
        <w:jc w:val="center"/>
        <w:rPr>
          <w:b/>
          <w:sz w:val="28"/>
          <w:szCs w:val="28"/>
          <w:lang w:val="uk-UA" w:eastAsia="en-US"/>
        </w:rPr>
      </w:pPr>
    </w:p>
    <w:p w:rsidR="0076089E" w:rsidRDefault="0076089E" w:rsidP="004C3460">
      <w:pPr>
        <w:jc w:val="center"/>
        <w:rPr>
          <w:b/>
          <w:sz w:val="28"/>
          <w:szCs w:val="28"/>
          <w:lang w:val="uk-UA" w:eastAsia="en-US"/>
        </w:rPr>
      </w:pPr>
    </w:p>
    <w:p w:rsidR="0076089E" w:rsidRDefault="0076089E" w:rsidP="004C3460">
      <w:pPr>
        <w:jc w:val="center"/>
        <w:rPr>
          <w:b/>
          <w:sz w:val="28"/>
          <w:szCs w:val="28"/>
          <w:lang w:val="uk-UA" w:eastAsia="en-US"/>
        </w:rPr>
      </w:pPr>
    </w:p>
    <w:p w:rsidR="0076089E" w:rsidRDefault="0076089E" w:rsidP="004C3460">
      <w:pPr>
        <w:jc w:val="center"/>
        <w:rPr>
          <w:b/>
          <w:sz w:val="28"/>
          <w:szCs w:val="28"/>
          <w:lang w:val="uk-UA" w:eastAsia="en-US"/>
        </w:rPr>
      </w:pPr>
    </w:p>
    <w:p w:rsidR="0076089E" w:rsidRDefault="0076089E" w:rsidP="004C3460">
      <w:pPr>
        <w:jc w:val="center"/>
        <w:rPr>
          <w:b/>
          <w:sz w:val="28"/>
          <w:szCs w:val="28"/>
          <w:lang w:val="uk-UA" w:eastAsia="en-US"/>
        </w:rPr>
      </w:pPr>
    </w:p>
    <w:p w:rsidR="0076089E" w:rsidRDefault="0076089E" w:rsidP="004C3460">
      <w:pPr>
        <w:jc w:val="center"/>
        <w:rPr>
          <w:b/>
          <w:sz w:val="40"/>
          <w:szCs w:val="40"/>
          <w:lang w:val="uk-UA" w:eastAsia="en-US"/>
        </w:rPr>
      </w:pPr>
    </w:p>
    <w:p w:rsidR="0076089E" w:rsidRDefault="0076089E" w:rsidP="004C3460">
      <w:pPr>
        <w:jc w:val="center"/>
        <w:rPr>
          <w:b/>
          <w:sz w:val="40"/>
          <w:szCs w:val="40"/>
          <w:lang w:val="uk-UA" w:eastAsia="en-US"/>
        </w:rPr>
      </w:pPr>
    </w:p>
    <w:p w:rsidR="0076089E" w:rsidRDefault="0076089E" w:rsidP="004C3460">
      <w:pPr>
        <w:jc w:val="center"/>
        <w:rPr>
          <w:b/>
          <w:sz w:val="40"/>
          <w:szCs w:val="40"/>
          <w:lang w:val="uk-UA" w:eastAsia="en-US"/>
        </w:rPr>
      </w:pPr>
    </w:p>
    <w:p w:rsidR="0076089E" w:rsidRDefault="0076089E" w:rsidP="004C3460">
      <w:pPr>
        <w:jc w:val="center"/>
        <w:rPr>
          <w:b/>
          <w:sz w:val="40"/>
          <w:szCs w:val="40"/>
          <w:lang w:val="uk-UA" w:eastAsia="en-US"/>
        </w:rPr>
      </w:pPr>
    </w:p>
    <w:p w:rsidR="0076089E" w:rsidRDefault="0076089E" w:rsidP="004C3460">
      <w:pPr>
        <w:jc w:val="center"/>
        <w:rPr>
          <w:b/>
          <w:sz w:val="40"/>
          <w:szCs w:val="40"/>
          <w:lang w:val="uk-UA" w:eastAsia="en-US"/>
        </w:rPr>
      </w:pPr>
    </w:p>
    <w:p w:rsidR="0076089E" w:rsidRPr="004C3460" w:rsidRDefault="0076089E" w:rsidP="004C3460">
      <w:pPr>
        <w:jc w:val="center"/>
        <w:rPr>
          <w:b/>
          <w:sz w:val="40"/>
          <w:szCs w:val="40"/>
          <w:lang w:val="uk-UA" w:eastAsia="en-US"/>
        </w:rPr>
      </w:pPr>
      <w:r w:rsidRPr="004C3460">
        <w:rPr>
          <w:b/>
          <w:sz w:val="40"/>
          <w:szCs w:val="40"/>
          <w:lang w:val="uk-UA" w:eastAsia="en-US"/>
        </w:rPr>
        <w:t xml:space="preserve">Мирослава Лендьел </w:t>
      </w:r>
    </w:p>
    <w:p w:rsidR="0076089E" w:rsidRPr="0054077D" w:rsidRDefault="0076089E" w:rsidP="004E3CCC">
      <w:pPr>
        <w:rPr>
          <w:sz w:val="28"/>
          <w:szCs w:val="28"/>
          <w:lang w:val="uk-UA" w:eastAsia="en-US"/>
        </w:rPr>
      </w:pPr>
    </w:p>
    <w:p w:rsidR="0076089E" w:rsidRPr="0054077D" w:rsidRDefault="0076089E" w:rsidP="004E3CCC">
      <w:pPr>
        <w:rPr>
          <w:sz w:val="28"/>
          <w:szCs w:val="28"/>
          <w:lang w:val="uk-UA" w:eastAsia="en-US"/>
        </w:rPr>
      </w:pPr>
    </w:p>
    <w:p w:rsidR="0076089E" w:rsidRDefault="0076089E" w:rsidP="004E3CCC">
      <w:pPr>
        <w:jc w:val="center"/>
        <w:rPr>
          <w:b/>
          <w:sz w:val="40"/>
          <w:szCs w:val="40"/>
          <w:lang w:val="uk-UA" w:eastAsia="en-US"/>
        </w:rPr>
      </w:pPr>
      <w:r w:rsidRPr="004C3460">
        <w:rPr>
          <w:b/>
          <w:sz w:val="40"/>
          <w:szCs w:val="40"/>
          <w:lang w:val="uk-UA" w:eastAsia="en-US"/>
        </w:rPr>
        <w:t xml:space="preserve">Євроінтеграційні процеси </w:t>
      </w:r>
    </w:p>
    <w:p w:rsidR="0076089E" w:rsidRDefault="0076089E" w:rsidP="004E3CCC">
      <w:pPr>
        <w:jc w:val="center"/>
        <w:rPr>
          <w:b/>
          <w:sz w:val="40"/>
          <w:szCs w:val="40"/>
          <w:lang w:val="uk-UA" w:eastAsia="en-US"/>
        </w:rPr>
      </w:pPr>
      <w:r w:rsidRPr="004C3460">
        <w:rPr>
          <w:b/>
          <w:sz w:val="40"/>
          <w:szCs w:val="40"/>
          <w:lang w:val="uk-UA" w:eastAsia="en-US"/>
        </w:rPr>
        <w:t>у країнах Центральної Європи</w:t>
      </w:r>
    </w:p>
    <w:p w:rsidR="0076089E" w:rsidRDefault="0076089E" w:rsidP="004E3CCC">
      <w:pPr>
        <w:jc w:val="center"/>
        <w:rPr>
          <w:b/>
          <w:sz w:val="40"/>
          <w:szCs w:val="40"/>
          <w:lang w:val="uk-UA" w:eastAsia="en-US"/>
        </w:rPr>
      </w:pPr>
    </w:p>
    <w:p w:rsidR="0076089E" w:rsidRDefault="0076089E" w:rsidP="004C3460">
      <w:pPr>
        <w:spacing w:before="100" w:beforeAutospacing="1" w:after="60"/>
        <w:jc w:val="center"/>
        <w:rPr>
          <w:b/>
          <w:bCs/>
          <w:sz w:val="36"/>
          <w:szCs w:val="36"/>
          <w:lang w:val="uk-UA"/>
        </w:rPr>
      </w:pPr>
      <w:r w:rsidRPr="004C3460">
        <w:rPr>
          <w:b/>
          <w:bCs/>
          <w:sz w:val="36"/>
          <w:szCs w:val="36"/>
        </w:rPr>
        <w:t>НАВЧАЛЬНО</w:t>
      </w:r>
      <w:r w:rsidRPr="004C3460">
        <w:rPr>
          <w:b/>
          <w:bCs/>
          <w:sz w:val="36"/>
          <w:szCs w:val="36"/>
          <w:lang w:val="uk-UA"/>
        </w:rPr>
        <w:t>-МЕТОДИЧНІ</w:t>
      </w:r>
      <w:r>
        <w:rPr>
          <w:b/>
          <w:bCs/>
          <w:sz w:val="36"/>
          <w:szCs w:val="36"/>
          <w:lang w:val="uk-UA"/>
        </w:rPr>
        <w:t xml:space="preserve"> </w:t>
      </w:r>
      <w:r w:rsidRPr="004C3460">
        <w:rPr>
          <w:b/>
          <w:bCs/>
          <w:sz w:val="36"/>
          <w:szCs w:val="36"/>
          <w:lang w:val="uk-UA"/>
        </w:rPr>
        <w:t>РЕКОМЕНДАЦІЇ</w:t>
      </w:r>
    </w:p>
    <w:p w:rsidR="0076089E" w:rsidRDefault="0076089E" w:rsidP="004C3460">
      <w:pPr>
        <w:spacing w:before="100" w:beforeAutospacing="1" w:after="60"/>
        <w:jc w:val="center"/>
        <w:rPr>
          <w:b/>
          <w:bCs/>
          <w:sz w:val="36"/>
          <w:szCs w:val="36"/>
          <w:lang w:val="uk-UA"/>
        </w:rPr>
      </w:pPr>
    </w:p>
    <w:p w:rsidR="0076089E" w:rsidRDefault="0076089E" w:rsidP="004C3460">
      <w:pPr>
        <w:spacing w:before="100" w:beforeAutospacing="1" w:after="60"/>
        <w:jc w:val="center"/>
        <w:rPr>
          <w:b/>
          <w:bCs/>
          <w:sz w:val="36"/>
          <w:szCs w:val="36"/>
          <w:lang w:val="uk-UA"/>
        </w:rPr>
      </w:pPr>
    </w:p>
    <w:p w:rsidR="0076089E" w:rsidRDefault="0076089E" w:rsidP="004C3460">
      <w:pPr>
        <w:spacing w:before="100" w:beforeAutospacing="1" w:after="60"/>
        <w:jc w:val="center"/>
        <w:rPr>
          <w:b/>
          <w:bCs/>
          <w:sz w:val="36"/>
          <w:szCs w:val="36"/>
          <w:lang w:val="uk-UA"/>
        </w:rPr>
      </w:pPr>
    </w:p>
    <w:p w:rsidR="0076089E" w:rsidRDefault="0076089E" w:rsidP="004C3460">
      <w:pPr>
        <w:spacing w:before="100" w:beforeAutospacing="1" w:after="60"/>
        <w:jc w:val="center"/>
        <w:rPr>
          <w:b/>
          <w:bCs/>
          <w:sz w:val="36"/>
          <w:szCs w:val="36"/>
          <w:lang w:val="uk-UA"/>
        </w:rPr>
      </w:pPr>
    </w:p>
    <w:p w:rsidR="0076089E" w:rsidRDefault="0076089E" w:rsidP="004C3460">
      <w:pPr>
        <w:spacing w:before="100" w:beforeAutospacing="1" w:after="60"/>
        <w:jc w:val="center"/>
        <w:rPr>
          <w:b/>
          <w:bCs/>
          <w:sz w:val="36"/>
          <w:szCs w:val="36"/>
          <w:lang w:val="uk-UA"/>
        </w:rPr>
      </w:pPr>
    </w:p>
    <w:p w:rsidR="0076089E" w:rsidRDefault="0076089E" w:rsidP="004C3460">
      <w:pPr>
        <w:spacing w:before="100" w:beforeAutospacing="1" w:after="60"/>
        <w:jc w:val="center"/>
        <w:rPr>
          <w:b/>
          <w:bCs/>
          <w:sz w:val="36"/>
          <w:szCs w:val="36"/>
          <w:lang w:val="uk-UA"/>
        </w:rPr>
      </w:pPr>
    </w:p>
    <w:p w:rsidR="0076089E" w:rsidRDefault="0076089E" w:rsidP="004C3460">
      <w:pPr>
        <w:spacing w:before="100" w:beforeAutospacing="1" w:after="60"/>
        <w:jc w:val="center"/>
        <w:rPr>
          <w:b/>
          <w:bCs/>
          <w:sz w:val="36"/>
          <w:szCs w:val="36"/>
          <w:lang w:val="uk-UA"/>
        </w:rPr>
      </w:pPr>
    </w:p>
    <w:p w:rsidR="0076089E" w:rsidRDefault="0076089E" w:rsidP="004C3460">
      <w:pPr>
        <w:spacing w:before="100" w:beforeAutospacing="1" w:after="60"/>
        <w:jc w:val="center"/>
        <w:rPr>
          <w:b/>
          <w:bCs/>
          <w:sz w:val="36"/>
          <w:szCs w:val="36"/>
          <w:lang w:val="uk-UA"/>
        </w:rPr>
      </w:pPr>
    </w:p>
    <w:p w:rsidR="0076089E" w:rsidRDefault="0076089E" w:rsidP="004C3460">
      <w:pPr>
        <w:spacing w:before="100" w:beforeAutospacing="1" w:after="60"/>
        <w:jc w:val="center"/>
        <w:rPr>
          <w:b/>
          <w:bCs/>
          <w:sz w:val="36"/>
          <w:szCs w:val="36"/>
          <w:lang w:val="uk-UA"/>
        </w:rPr>
      </w:pPr>
    </w:p>
    <w:p w:rsidR="0076089E" w:rsidRDefault="0076089E" w:rsidP="004C3460">
      <w:pPr>
        <w:spacing w:before="100" w:beforeAutospacing="1" w:after="60"/>
        <w:jc w:val="center"/>
        <w:rPr>
          <w:b/>
          <w:bCs/>
          <w:sz w:val="36"/>
          <w:szCs w:val="36"/>
          <w:lang w:val="uk-UA"/>
        </w:rPr>
      </w:pPr>
    </w:p>
    <w:p w:rsidR="0076089E" w:rsidRDefault="0076089E" w:rsidP="004C3460">
      <w:pPr>
        <w:spacing w:before="100" w:beforeAutospacing="1" w:after="60"/>
        <w:jc w:val="center"/>
        <w:rPr>
          <w:b/>
          <w:bCs/>
          <w:sz w:val="36"/>
          <w:szCs w:val="36"/>
          <w:lang w:val="uk-UA"/>
        </w:rPr>
      </w:pPr>
    </w:p>
    <w:p w:rsidR="0076089E" w:rsidRDefault="0076089E" w:rsidP="0069770A">
      <w:pPr>
        <w:jc w:val="center"/>
        <w:rPr>
          <w:b/>
          <w:bCs/>
          <w:color w:val="000000"/>
          <w:szCs w:val="28"/>
        </w:rPr>
      </w:pPr>
    </w:p>
    <w:p w:rsidR="0076089E" w:rsidRPr="0069770A" w:rsidRDefault="0076089E" w:rsidP="0069770A">
      <w:pPr>
        <w:jc w:val="center"/>
        <w:rPr>
          <w:b/>
          <w:bCs/>
          <w:color w:val="000000"/>
          <w:sz w:val="28"/>
          <w:szCs w:val="28"/>
        </w:rPr>
      </w:pPr>
      <w:r w:rsidRPr="0069770A">
        <w:rPr>
          <w:b/>
          <w:bCs/>
          <w:color w:val="000000"/>
          <w:sz w:val="28"/>
          <w:szCs w:val="28"/>
        </w:rPr>
        <w:t>Міністерство освіти і науки України</w:t>
      </w:r>
    </w:p>
    <w:p w:rsidR="0076089E" w:rsidRPr="0069770A" w:rsidRDefault="0076089E" w:rsidP="0069770A">
      <w:pPr>
        <w:jc w:val="center"/>
        <w:rPr>
          <w:b/>
          <w:bCs/>
          <w:color w:val="000000"/>
          <w:sz w:val="28"/>
          <w:szCs w:val="28"/>
        </w:rPr>
      </w:pPr>
      <w:r w:rsidRPr="0069770A">
        <w:rPr>
          <w:b/>
          <w:bCs/>
          <w:color w:val="000000"/>
          <w:sz w:val="28"/>
          <w:szCs w:val="28"/>
        </w:rPr>
        <w:t>ДВНЗ «Ужгородський національний університет»</w:t>
      </w:r>
    </w:p>
    <w:p w:rsidR="0076089E" w:rsidRPr="0069770A" w:rsidRDefault="0076089E" w:rsidP="0069770A">
      <w:pPr>
        <w:jc w:val="center"/>
        <w:rPr>
          <w:b/>
          <w:bCs/>
          <w:color w:val="000000"/>
          <w:sz w:val="28"/>
          <w:szCs w:val="28"/>
        </w:rPr>
      </w:pPr>
      <w:r w:rsidRPr="0069770A">
        <w:rPr>
          <w:b/>
          <w:bCs/>
          <w:color w:val="000000"/>
          <w:sz w:val="28"/>
          <w:szCs w:val="28"/>
        </w:rPr>
        <w:t>Факультет суспільних наук</w:t>
      </w:r>
    </w:p>
    <w:p w:rsidR="0076089E" w:rsidRPr="0069770A" w:rsidRDefault="0076089E" w:rsidP="0069770A">
      <w:pPr>
        <w:jc w:val="center"/>
        <w:rPr>
          <w:b/>
          <w:bCs/>
          <w:color w:val="000000"/>
          <w:sz w:val="28"/>
          <w:szCs w:val="28"/>
        </w:rPr>
      </w:pPr>
      <w:r w:rsidRPr="0069770A">
        <w:rPr>
          <w:b/>
          <w:bCs/>
          <w:color w:val="000000"/>
          <w:sz w:val="28"/>
          <w:szCs w:val="28"/>
        </w:rPr>
        <w:t>Кафедра політології і державного управління</w:t>
      </w:r>
    </w:p>
    <w:p w:rsidR="0076089E" w:rsidRPr="00644639" w:rsidRDefault="0076089E" w:rsidP="0069770A">
      <w:pPr>
        <w:jc w:val="center"/>
        <w:rPr>
          <w:szCs w:val="28"/>
        </w:rPr>
      </w:pPr>
    </w:p>
    <w:p w:rsidR="0076089E" w:rsidRPr="00644639" w:rsidRDefault="0076089E" w:rsidP="0069770A">
      <w:pPr>
        <w:rPr>
          <w:szCs w:val="28"/>
        </w:rPr>
      </w:pPr>
    </w:p>
    <w:p w:rsidR="0076089E" w:rsidRPr="0069770A" w:rsidRDefault="0076089E" w:rsidP="0069770A">
      <w:pPr>
        <w:jc w:val="center"/>
        <w:rPr>
          <w:sz w:val="28"/>
          <w:szCs w:val="28"/>
        </w:rPr>
      </w:pPr>
    </w:p>
    <w:p w:rsidR="0076089E" w:rsidRDefault="0076089E" w:rsidP="0069770A">
      <w:pPr>
        <w:autoSpaceDE w:val="0"/>
        <w:autoSpaceDN w:val="0"/>
        <w:adjustRightInd w:val="0"/>
        <w:rPr>
          <w:szCs w:val="28"/>
          <w:lang w:val="uk-UA"/>
        </w:rPr>
      </w:pPr>
    </w:p>
    <w:p w:rsidR="0076089E" w:rsidRDefault="0076089E" w:rsidP="0069770A">
      <w:pPr>
        <w:autoSpaceDE w:val="0"/>
        <w:autoSpaceDN w:val="0"/>
        <w:adjustRightInd w:val="0"/>
        <w:rPr>
          <w:szCs w:val="28"/>
          <w:lang w:val="uk-UA"/>
        </w:rPr>
      </w:pPr>
    </w:p>
    <w:p w:rsidR="0076089E" w:rsidRPr="00783EB6" w:rsidRDefault="0076089E" w:rsidP="0069770A">
      <w:pPr>
        <w:autoSpaceDE w:val="0"/>
        <w:autoSpaceDN w:val="0"/>
        <w:adjustRightInd w:val="0"/>
        <w:rPr>
          <w:szCs w:val="28"/>
          <w:lang w:val="uk-UA"/>
        </w:rPr>
      </w:pPr>
    </w:p>
    <w:p w:rsidR="0076089E" w:rsidRPr="00644639" w:rsidRDefault="0076089E" w:rsidP="0069770A">
      <w:pPr>
        <w:autoSpaceDE w:val="0"/>
        <w:autoSpaceDN w:val="0"/>
        <w:adjustRightInd w:val="0"/>
        <w:rPr>
          <w:szCs w:val="28"/>
        </w:rPr>
      </w:pPr>
    </w:p>
    <w:p w:rsidR="0076089E" w:rsidRPr="00644639" w:rsidRDefault="0076089E" w:rsidP="0069770A">
      <w:pPr>
        <w:autoSpaceDE w:val="0"/>
        <w:autoSpaceDN w:val="0"/>
        <w:adjustRightInd w:val="0"/>
        <w:rPr>
          <w:szCs w:val="28"/>
        </w:rPr>
      </w:pPr>
    </w:p>
    <w:p w:rsidR="0076089E" w:rsidRPr="00644639" w:rsidRDefault="0076089E" w:rsidP="0069770A">
      <w:pPr>
        <w:autoSpaceDE w:val="0"/>
        <w:autoSpaceDN w:val="0"/>
        <w:adjustRightInd w:val="0"/>
        <w:rPr>
          <w:szCs w:val="28"/>
        </w:rPr>
      </w:pPr>
    </w:p>
    <w:p w:rsidR="0076089E" w:rsidRDefault="0076089E" w:rsidP="0069770A">
      <w:pPr>
        <w:autoSpaceDE w:val="0"/>
        <w:autoSpaceDN w:val="0"/>
        <w:adjustRightInd w:val="0"/>
        <w:jc w:val="center"/>
        <w:rPr>
          <w:b/>
          <w:sz w:val="32"/>
          <w:szCs w:val="32"/>
          <w:lang w:val="uk-UA"/>
        </w:rPr>
      </w:pPr>
      <w:r w:rsidRPr="00BA572C">
        <w:rPr>
          <w:b/>
          <w:sz w:val="32"/>
          <w:szCs w:val="32"/>
          <w:lang w:val="uk-UA"/>
        </w:rPr>
        <w:t xml:space="preserve">Мирослава Лендьел </w:t>
      </w:r>
    </w:p>
    <w:p w:rsidR="0076089E" w:rsidRPr="00BA572C" w:rsidRDefault="0076089E" w:rsidP="0069770A">
      <w:pPr>
        <w:autoSpaceDE w:val="0"/>
        <w:autoSpaceDN w:val="0"/>
        <w:adjustRightInd w:val="0"/>
        <w:jc w:val="center"/>
        <w:rPr>
          <w:b/>
          <w:sz w:val="32"/>
          <w:szCs w:val="32"/>
          <w:lang w:val="uk-UA"/>
        </w:rPr>
      </w:pPr>
    </w:p>
    <w:p w:rsidR="0076089E" w:rsidRPr="00BC069E" w:rsidRDefault="0076089E" w:rsidP="00BA572C">
      <w:pPr>
        <w:jc w:val="center"/>
        <w:rPr>
          <w:b/>
          <w:sz w:val="40"/>
          <w:szCs w:val="40"/>
          <w:lang w:val="uk-UA" w:eastAsia="en-US"/>
        </w:rPr>
      </w:pPr>
      <w:r w:rsidRPr="00BC069E">
        <w:rPr>
          <w:b/>
          <w:sz w:val="40"/>
          <w:szCs w:val="40"/>
          <w:lang w:val="uk-UA" w:eastAsia="en-US"/>
        </w:rPr>
        <w:t xml:space="preserve">Євроінтеграційні процеси </w:t>
      </w:r>
    </w:p>
    <w:p w:rsidR="0076089E" w:rsidRPr="00BC069E" w:rsidRDefault="0076089E" w:rsidP="00BA572C">
      <w:pPr>
        <w:jc w:val="center"/>
        <w:rPr>
          <w:b/>
          <w:sz w:val="40"/>
          <w:szCs w:val="40"/>
          <w:lang w:val="uk-UA" w:eastAsia="en-US"/>
        </w:rPr>
      </w:pPr>
      <w:r w:rsidRPr="00BC069E">
        <w:rPr>
          <w:b/>
          <w:sz w:val="40"/>
          <w:szCs w:val="40"/>
          <w:lang w:val="uk-UA" w:eastAsia="en-US"/>
        </w:rPr>
        <w:t>у країнах Центральної Європи</w:t>
      </w:r>
    </w:p>
    <w:p w:rsidR="0076089E" w:rsidRDefault="0076089E" w:rsidP="0069770A">
      <w:pPr>
        <w:autoSpaceDE w:val="0"/>
        <w:autoSpaceDN w:val="0"/>
        <w:adjustRightInd w:val="0"/>
        <w:rPr>
          <w:rFonts w:ascii="Arial" w:hAnsi="Arial"/>
          <w:szCs w:val="28"/>
        </w:rPr>
      </w:pPr>
    </w:p>
    <w:p w:rsidR="0076089E" w:rsidRPr="00644639" w:rsidRDefault="0076089E" w:rsidP="0069770A">
      <w:pPr>
        <w:autoSpaceDE w:val="0"/>
        <w:autoSpaceDN w:val="0"/>
        <w:adjustRightInd w:val="0"/>
        <w:rPr>
          <w:rFonts w:ascii="Arial" w:hAnsi="Arial"/>
          <w:szCs w:val="28"/>
        </w:rPr>
      </w:pPr>
    </w:p>
    <w:p w:rsidR="0076089E" w:rsidRPr="00BC069E" w:rsidRDefault="0076089E" w:rsidP="0069770A">
      <w:pPr>
        <w:spacing w:before="100" w:beforeAutospacing="1" w:after="60"/>
        <w:jc w:val="center"/>
        <w:rPr>
          <w:b/>
          <w:bCs/>
          <w:sz w:val="28"/>
          <w:szCs w:val="28"/>
          <w:lang w:val="uk-UA"/>
        </w:rPr>
      </w:pPr>
      <w:r w:rsidRPr="00BC069E">
        <w:rPr>
          <w:b/>
          <w:bCs/>
          <w:sz w:val="28"/>
          <w:szCs w:val="28"/>
        </w:rPr>
        <w:t>НАВЧАЛЬНО</w:t>
      </w:r>
      <w:r w:rsidRPr="00BC069E">
        <w:rPr>
          <w:b/>
          <w:bCs/>
          <w:sz w:val="28"/>
          <w:szCs w:val="28"/>
          <w:lang w:val="uk-UA"/>
        </w:rPr>
        <w:t>-МЕТОДИЧНІРЕКОМЕНДАЦІЇ</w:t>
      </w:r>
    </w:p>
    <w:p w:rsidR="0076089E" w:rsidRDefault="0076089E" w:rsidP="00BA572C">
      <w:pPr>
        <w:autoSpaceDE w:val="0"/>
        <w:autoSpaceDN w:val="0"/>
        <w:adjustRightInd w:val="0"/>
        <w:jc w:val="center"/>
        <w:rPr>
          <w:b/>
          <w:sz w:val="32"/>
          <w:szCs w:val="32"/>
          <w:lang w:val="uk-UA" w:eastAsia="en-US"/>
        </w:rPr>
      </w:pPr>
      <w:r w:rsidRPr="00BA572C">
        <w:rPr>
          <w:b/>
          <w:sz w:val="32"/>
          <w:szCs w:val="32"/>
          <w:lang w:val="uk-UA"/>
        </w:rPr>
        <w:t xml:space="preserve">(для студентів </w:t>
      </w:r>
      <w:r w:rsidRPr="00BA572C">
        <w:rPr>
          <w:b/>
          <w:sz w:val="32"/>
          <w:szCs w:val="32"/>
          <w:lang w:val="uk-UA" w:eastAsia="en-US"/>
        </w:rPr>
        <w:t xml:space="preserve">спеціальності </w:t>
      </w:r>
    </w:p>
    <w:p w:rsidR="0076089E" w:rsidRDefault="0076089E" w:rsidP="00BA572C">
      <w:pPr>
        <w:autoSpaceDE w:val="0"/>
        <w:autoSpaceDN w:val="0"/>
        <w:adjustRightInd w:val="0"/>
        <w:jc w:val="center"/>
        <w:rPr>
          <w:b/>
          <w:sz w:val="32"/>
          <w:szCs w:val="32"/>
          <w:lang w:val="uk-UA" w:eastAsia="en-US"/>
        </w:rPr>
      </w:pPr>
      <w:r w:rsidRPr="00BA572C">
        <w:rPr>
          <w:b/>
          <w:sz w:val="32"/>
          <w:szCs w:val="32"/>
          <w:lang w:val="uk-UA" w:eastAsia="en-US"/>
        </w:rPr>
        <w:t>052 Політологі</w:t>
      </w:r>
      <w:r>
        <w:rPr>
          <w:b/>
          <w:sz w:val="32"/>
          <w:szCs w:val="32"/>
          <w:lang w:val="uk-UA" w:eastAsia="en-US"/>
        </w:rPr>
        <w:t>я)</w:t>
      </w:r>
    </w:p>
    <w:p w:rsidR="0076089E" w:rsidRPr="00BA572C" w:rsidRDefault="0076089E" w:rsidP="00BA572C">
      <w:pPr>
        <w:shd w:val="clear" w:color="auto" w:fill="FFFFFF"/>
        <w:adjustRightInd w:val="0"/>
        <w:jc w:val="center"/>
        <w:rPr>
          <w:b/>
          <w:color w:val="000000"/>
          <w:sz w:val="32"/>
          <w:szCs w:val="32"/>
          <w:lang w:val="uk-UA"/>
        </w:rPr>
      </w:pPr>
    </w:p>
    <w:p w:rsidR="0076089E" w:rsidRPr="00644639" w:rsidRDefault="0076089E" w:rsidP="0069770A">
      <w:pPr>
        <w:jc w:val="center"/>
        <w:rPr>
          <w:b/>
          <w:bCs/>
          <w:szCs w:val="28"/>
          <w:lang w:val="uk-UA"/>
        </w:rPr>
      </w:pPr>
    </w:p>
    <w:p w:rsidR="0076089E" w:rsidRDefault="0076089E" w:rsidP="004C3460">
      <w:pPr>
        <w:spacing w:before="100" w:beforeAutospacing="1" w:after="60"/>
        <w:jc w:val="center"/>
        <w:rPr>
          <w:b/>
          <w:bCs/>
          <w:sz w:val="36"/>
          <w:szCs w:val="36"/>
          <w:lang w:val="uk-UA"/>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Default="0076089E" w:rsidP="0069770A">
      <w:pPr>
        <w:ind w:firstLine="540"/>
        <w:jc w:val="both"/>
        <w:rPr>
          <w:b/>
          <w:szCs w:val="28"/>
        </w:rPr>
      </w:pPr>
    </w:p>
    <w:p w:rsidR="0076089E" w:rsidRPr="0054077D" w:rsidRDefault="0076089E" w:rsidP="005A42D7">
      <w:pPr>
        <w:jc w:val="center"/>
        <w:rPr>
          <w:b/>
          <w:sz w:val="28"/>
          <w:szCs w:val="28"/>
          <w:lang w:val="uk-UA" w:eastAsia="en-US"/>
        </w:rPr>
      </w:pPr>
      <w:r w:rsidRPr="0054077D">
        <w:rPr>
          <w:b/>
          <w:sz w:val="28"/>
          <w:szCs w:val="28"/>
          <w:lang w:val="uk-UA" w:eastAsia="en-US"/>
        </w:rPr>
        <w:t>Ужгород 2020</w:t>
      </w:r>
    </w:p>
    <w:p w:rsidR="0076089E" w:rsidRDefault="0076089E" w:rsidP="0069770A">
      <w:pPr>
        <w:ind w:firstLine="540"/>
        <w:jc w:val="both"/>
        <w:rPr>
          <w:b/>
          <w:szCs w:val="28"/>
        </w:rPr>
      </w:pPr>
    </w:p>
    <w:p w:rsidR="0076089E" w:rsidRPr="005A42D7" w:rsidRDefault="0076089E" w:rsidP="0069770A">
      <w:pPr>
        <w:ind w:firstLine="540"/>
        <w:jc w:val="both"/>
        <w:rPr>
          <w:color w:val="FF0000"/>
          <w:sz w:val="24"/>
          <w:szCs w:val="24"/>
        </w:rPr>
      </w:pPr>
    </w:p>
    <w:p w:rsidR="0076089E" w:rsidRPr="005A42D7" w:rsidRDefault="0076089E" w:rsidP="0069770A">
      <w:pPr>
        <w:autoSpaceDE w:val="0"/>
        <w:autoSpaceDN w:val="0"/>
        <w:adjustRightInd w:val="0"/>
        <w:ind w:firstLine="567"/>
        <w:jc w:val="both"/>
        <w:rPr>
          <w:b/>
          <w:bCs/>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788"/>
      </w:tblGrid>
      <w:tr w:rsidR="0076089E" w:rsidRPr="00A056D2" w:rsidTr="0069770A">
        <w:tc>
          <w:tcPr>
            <w:tcW w:w="851" w:type="dxa"/>
            <w:tcBorders>
              <w:top w:val="nil"/>
              <w:left w:val="nil"/>
              <w:bottom w:val="nil"/>
              <w:right w:val="nil"/>
            </w:tcBorders>
          </w:tcPr>
          <w:p w:rsidR="0076089E" w:rsidRPr="005A42D7" w:rsidRDefault="0076089E" w:rsidP="0069770A">
            <w:pPr>
              <w:spacing w:after="120"/>
              <w:ind w:left="-108"/>
              <w:rPr>
                <w:color w:val="FF0000"/>
                <w:sz w:val="24"/>
                <w:szCs w:val="24"/>
              </w:rPr>
            </w:pPr>
          </w:p>
        </w:tc>
        <w:tc>
          <w:tcPr>
            <w:tcW w:w="8788" w:type="dxa"/>
            <w:tcBorders>
              <w:top w:val="nil"/>
              <w:left w:val="nil"/>
              <w:bottom w:val="nil"/>
              <w:right w:val="nil"/>
            </w:tcBorders>
          </w:tcPr>
          <w:p w:rsidR="0076089E" w:rsidRDefault="0076089E" w:rsidP="00F20A8D">
            <w:pPr>
              <w:spacing w:after="120"/>
              <w:jc w:val="both"/>
              <w:rPr>
                <w:b/>
                <w:bCs/>
                <w:sz w:val="24"/>
                <w:szCs w:val="24"/>
                <w:lang w:val="uk-UA"/>
              </w:rPr>
            </w:pPr>
          </w:p>
          <w:p w:rsidR="0076089E" w:rsidRDefault="0076089E" w:rsidP="00F20A8D">
            <w:pPr>
              <w:spacing w:after="120"/>
              <w:jc w:val="both"/>
              <w:rPr>
                <w:b/>
                <w:bCs/>
                <w:sz w:val="24"/>
                <w:szCs w:val="24"/>
                <w:lang w:val="uk-UA"/>
              </w:rPr>
            </w:pPr>
          </w:p>
          <w:p w:rsidR="0076089E" w:rsidRPr="00A056D2" w:rsidRDefault="0076089E" w:rsidP="00F20A8D">
            <w:pPr>
              <w:spacing w:after="120"/>
              <w:jc w:val="both"/>
              <w:rPr>
                <w:sz w:val="24"/>
                <w:szCs w:val="24"/>
                <w:lang w:val="uk-UA"/>
              </w:rPr>
            </w:pPr>
            <w:r w:rsidRPr="005A42D7">
              <w:rPr>
                <w:b/>
                <w:bCs/>
                <w:sz w:val="24"/>
                <w:szCs w:val="24"/>
                <w:lang w:val="uk-UA"/>
              </w:rPr>
              <w:t xml:space="preserve">Лендьел М. Євроінтеграційні процеси у країнах Центральної Європи </w:t>
            </w:r>
            <w:r w:rsidRPr="005A42D7">
              <w:rPr>
                <w:bCs/>
                <w:sz w:val="24"/>
                <w:szCs w:val="24"/>
                <w:lang w:val="uk-UA"/>
              </w:rPr>
              <w:t>(</w:t>
            </w:r>
            <w:r w:rsidRPr="005A42D7">
              <w:rPr>
                <w:sz w:val="24"/>
                <w:szCs w:val="24"/>
                <w:lang w:val="uk-UA"/>
              </w:rPr>
              <w:t>для студентів спеціал</w:t>
            </w:r>
            <w:r>
              <w:rPr>
                <w:sz w:val="24"/>
                <w:szCs w:val="24"/>
                <w:lang w:val="uk-UA"/>
              </w:rPr>
              <w:t>ьності 052 Політологія</w:t>
            </w:r>
            <w:r w:rsidRPr="005A42D7">
              <w:rPr>
                <w:bCs/>
                <w:sz w:val="24"/>
                <w:szCs w:val="24"/>
                <w:lang w:val="uk-UA"/>
              </w:rPr>
              <w:t xml:space="preserve">) </w:t>
            </w:r>
            <w:r w:rsidRPr="005A42D7">
              <w:rPr>
                <w:sz w:val="24"/>
                <w:szCs w:val="24"/>
                <w:lang w:val="uk-UA"/>
              </w:rPr>
              <w:t>/ Мирослава Лендьел</w:t>
            </w:r>
            <w:r w:rsidRPr="005A42D7">
              <w:rPr>
                <w:color w:val="000000"/>
                <w:sz w:val="24"/>
                <w:szCs w:val="24"/>
                <w:lang w:val="uk-UA"/>
              </w:rPr>
              <w:t xml:space="preserve">; </w:t>
            </w:r>
            <w:r w:rsidRPr="005A42D7">
              <w:rPr>
                <w:sz w:val="24"/>
                <w:szCs w:val="24"/>
                <w:lang w:val="uk-UA"/>
              </w:rPr>
              <w:t>[Ужгор</w:t>
            </w:r>
            <w:r>
              <w:rPr>
                <w:sz w:val="24"/>
                <w:szCs w:val="24"/>
                <w:lang w:val="uk-UA"/>
              </w:rPr>
              <w:t>од. нац. ун-т; Ф-т сусп. наук; к</w:t>
            </w:r>
            <w:r w:rsidRPr="005A42D7">
              <w:rPr>
                <w:sz w:val="24"/>
                <w:szCs w:val="24"/>
                <w:lang w:val="uk-UA"/>
              </w:rPr>
              <w:t>аф. політології і держ. управління].</w:t>
            </w:r>
            <w:r>
              <w:rPr>
                <w:sz w:val="24"/>
                <w:szCs w:val="24"/>
                <w:lang w:val="uk-UA"/>
              </w:rPr>
              <w:t xml:space="preserve"> 30 с.</w:t>
            </w:r>
          </w:p>
        </w:tc>
      </w:tr>
    </w:tbl>
    <w:p w:rsidR="0076089E" w:rsidRPr="005A42D7" w:rsidRDefault="0076089E" w:rsidP="0069770A">
      <w:pPr>
        <w:jc w:val="both"/>
        <w:rPr>
          <w:color w:val="000000"/>
          <w:sz w:val="24"/>
          <w:szCs w:val="24"/>
          <w:lang w:val="uk-UA"/>
        </w:rPr>
      </w:pPr>
    </w:p>
    <w:p w:rsidR="0076089E" w:rsidRPr="005A42D7" w:rsidRDefault="0076089E" w:rsidP="0069770A">
      <w:pPr>
        <w:spacing w:before="100" w:beforeAutospacing="1" w:after="100" w:afterAutospacing="1"/>
        <w:jc w:val="both"/>
        <w:rPr>
          <w:b/>
          <w:bCs/>
          <w:color w:val="000000"/>
          <w:sz w:val="24"/>
          <w:szCs w:val="24"/>
        </w:rPr>
      </w:pPr>
      <w:r w:rsidRPr="005A42D7">
        <w:rPr>
          <w:b/>
          <w:bCs/>
          <w:color w:val="000000"/>
          <w:sz w:val="24"/>
          <w:szCs w:val="24"/>
        </w:rPr>
        <w:t xml:space="preserve">Розробник: </w:t>
      </w:r>
    </w:p>
    <w:p w:rsidR="0076089E" w:rsidRPr="005A42D7" w:rsidRDefault="0076089E" w:rsidP="0069770A">
      <w:pPr>
        <w:spacing w:before="100" w:beforeAutospacing="1" w:after="100" w:afterAutospacing="1"/>
        <w:ind w:left="567"/>
        <w:jc w:val="both"/>
        <w:rPr>
          <w:color w:val="000000"/>
          <w:sz w:val="24"/>
          <w:szCs w:val="24"/>
          <w:lang w:val="uk-UA"/>
        </w:rPr>
      </w:pPr>
      <w:r w:rsidRPr="005A42D7">
        <w:rPr>
          <w:b/>
          <w:bCs/>
          <w:i/>
          <w:iCs/>
          <w:color w:val="000000"/>
          <w:sz w:val="24"/>
          <w:szCs w:val="24"/>
          <w:lang w:val="uk-UA"/>
        </w:rPr>
        <w:t>Лендьел Мирослава Олександрівна,</w:t>
      </w:r>
      <w:r w:rsidRPr="005A42D7">
        <w:rPr>
          <w:color w:val="000000"/>
          <w:sz w:val="24"/>
          <w:szCs w:val="24"/>
          <w:lang w:val="uk-UA"/>
        </w:rPr>
        <w:t>докторполітичних</w:t>
      </w:r>
      <w:r w:rsidRPr="005A42D7">
        <w:rPr>
          <w:color w:val="000000"/>
          <w:sz w:val="24"/>
          <w:szCs w:val="24"/>
        </w:rPr>
        <w:t xml:space="preserve"> наук, </w:t>
      </w:r>
      <w:r w:rsidRPr="005A42D7">
        <w:rPr>
          <w:color w:val="000000"/>
          <w:sz w:val="24"/>
          <w:szCs w:val="24"/>
          <w:lang w:val="uk-UA"/>
        </w:rPr>
        <w:t>професор</w:t>
      </w:r>
      <w:r w:rsidRPr="005A42D7">
        <w:rPr>
          <w:color w:val="000000"/>
          <w:sz w:val="24"/>
          <w:szCs w:val="24"/>
        </w:rPr>
        <w:t xml:space="preserve"> кафедри політології і державного управління факультету суспільних наук УжНУ</w:t>
      </w:r>
      <w:r w:rsidRPr="005A42D7">
        <w:rPr>
          <w:color w:val="000000"/>
          <w:sz w:val="24"/>
          <w:szCs w:val="24"/>
          <w:lang w:val="uk-UA"/>
        </w:rPr>
        <w:t>.</w:t>
      </w:r>
    </w:p>
    <w:p w:rsidR="0076089E" w:rsidRDefault="0076089E" w:rsidP="0069770A">
      <w:pPr>
        <w:jc w:val="center"/>
        <w:rPr>
          <w:b/>
          <w:bCs/>
          <w:color w:val="000000"/>
          <w:sz w:val="24"/>
          <w:szCs w:val="24"/>
        </w:rPr>
      </w:pPr>
    </w:p>
    <w:p w:rsidR="0076089E" w:rsidRPr="005A42D7" w:rsidRDefault="0076089E" w:rsidP="0069770A">
      <w:pPr>
        <w:ind w:left="567"/>
        <w:jc w:val="both"/>
        <w:rPr>
          <w:color w:val="000000"/>
          <w:sz w:val="24"/>
          <w:szCs w:val="24"/>
        </w:rPr>
      </w:pPr>
    </w:p>
    <w:p w:rsidR="0076089E" w:rsidRDefault="0076089E" w:rsidP="0069770A">
      <w:pPr>
        <w:ind w:left="567"/>
        <w:jc w:val="center"/>
        <w:rPr>
          <w:color w:val="000000"/>
          <w:sz w:val="24"/>
          <w:szCs w:val="24"/>
          <w:lang w:val="uk-UA"/>
        </w:rPr>
      </w:pPr>
    </w:p>
    <w:p w:rsidR="0076089E" w:rsidRPr="005A42D7" w:rsidRDefault="0076089E" w:rsidP="0069770A">
      <w:pPr>
        <w:ind w:left="567"/>
        <w:jc w:val="center"/>
        <w:rPr>
          <w:color w:val="000000"/>
          <w:sz w:val="24"/>
          <w:szCs w:val="24"/>
        </w:rPr>
      </w:pPr>
      <w:r w:rsidRPr="005A42D7">
        <w:rPr>
          <w:color w:val="000000"/>
          <w:sz w:val="24"/>
          <w:szCs w:val="24"/>
          <w:lang w:val="uk-UA"/>
        </w:rPr>
        <w:t>Навчально-методичні рекомендації</w:t>
      </w:r>
      <w:r w:rsidRPr="005A42D7">
        <w:rPr>
          <w:color w:val="000000"/>
          <w:sz w:val="24"/>
          <w:szCs w:val="24"/>
        </w:rPr>
        <w:t xml:space="preserve"> затверджен</w:t>
      </w:r>
      <w:r w:rsidRPr="005A42D7">
        <w:rPr>
          <w:color w:val="000000"/>
          <w:sz w:val="24"/>
          <w:szCs w:val="24"/>
          <w:lang w:val="uk-UA"/>
        </w:rPr>
        <w:t>і</w:t>
      </w:r>
      <w:r w:rsidRPr="005A42D7">
        <w:rPr>
          <w:color w:val="000000"/>
          <w:sz w:val="24"/>
          <w:szCs w:val="24"/>
        </w:rPr>
        <w:t xml:space="preserve"> на засіданні кафедри політології і державного управління факультету суспільних наук УжНУ.</w:t>
      </w:r>
    </w:p>
    <w:p w:rsidR="0076089E" w:rsidRPr="005A42D7" w:rsidRDefault="0076089E" w:rsidP="0069770A">
      <w:pPr>
        <w:spacing w:after="100" w:afterAutospacing="1"/>
        <w:ind w:left="567"/>
        <w:jc w:val="center"/>
        <w:rPr>
          <w:b/>
          <w:i/>
          <w:iCs/>
          <w:sz w:val="24"/>
          <w:szCs w:val="24"/>
        </w:rPr>
      </w:pPr>
      <w:r w:rsidRPr="005A42D7">
        <w:rPr>
          <w:b/>
          <w:i/>
          <w:iCs/>
          <w:sz w:val="24"/>
          <w:szCs w:val="24"/>
        </w:rPr>
        <w:t xml:space="preserve">Протокол № </w:t>
      </w:r>
      <w:r w:rsidRPr="005A42D7">
        <w:rPr>
          <w:b/>
          <w:i/>
          <w:iCs/>
          <w:sz w:val="24"/>
          <w:szCs w:val="24"/>
          <w:lang w:val="uk-UA"/>
        </w:rPr>
        <w:t xml:space="preserve">9 </w:t>
      </w:r>
      <w:r w:rsidRPr="005A42D7">
        <w:rPr>
          <w:b/>
          <w:i/>
          <w:iCs/>
          <w:sz w:val="24"/>
          <w:szCs w:val="24"/>
        </w:rPr>
        <w:t>від 30 червня 2020 року.</w:t>
      </w:r>
    </w:p>
    <w:p w:rsidR="0076089E" w:rsidRPr="005A42D7" w:rsidRDefault="0076089E" w:rsidP="0069770A">
      <w:pPr>
        <w:ind w:left="567"/>
        <w:jc w:val="center"/>
        <w:rPr>
          <w:sz w:val="24"/>
          <w:szCs w:val="24"/>
          <w:lang w:val="uk-UA"/>
        </w:rPr>
      </w:pPr>
      <w:r w:rsidRPr="005A42D7">
        <w:rPr>
          <w:sz w:val="24"/>
          <w:szCs w:val="24"/>
        </w:rPr>
        <w:t xml:space="preserve">Схвалено науково-методичною комісією </w:t>
      </w:r>
      <w:r w:rsidRPr="005A42D7">
        <w:rPr>
          <w:sz w:val="24"/>
          <w:szCs w:val="24"/>
          <w:lang w:val="uk-UA"/>
        </w:rPr>
        <w:t xml:space="preserve">факультету суспільних наук ДВНЗ «Ужгородський національний університет», </w:t>
      </w:r>
      <w:r w:rsidRPr="005A42D7">
        <w:rPr>
          <w:iCs/>
          <w:sz w:val="24"/>
          <w:szCs w:val="24"/>
        </w:rPr>
        <w:t xml:space="preserve">протокол № </w:t>
      </w:r>
      <w:r w:rsidRPr="005A42D7">
        <w:rPr>
          <w:iCs/>
          <w:sz w:val="24"/>
          <w:szCs w:val="24"/>
          <w:lang w:val="uk-UA"/>
        </w:rPr>
        <w:t xml:space="preserve">7 </w:t>
      </w:r>
      <w:r w:rsidRPr="005A42D7">
        <w:rPr>
          <w:iCs/>
          <w:sz w:val="24"/>
          <w:szCs w:val="24"/>
        </w:rPr>
        <w:t xml:space="preserve">від 25 </w:t>
      </w:r>
      <w:r w:rsidRPr="005A42D7">
        <w:rPr>
          <w:iCs/>
          <w:sz w:val="24"/>
          <w:szCs w:val="24"/>
          <w:lang w:val="uk-UA"/>
        </w:rPr>
        <w:t xml:space="preserve">червня </w:t>
      </w:r>
      <w:r w:rsidRPr="005A42D7">
        <w:rPr>
          <w:iCs/>
          <w:sz w:val="24"/>
          <w:szCs w:val="24"/>
        </w:rPr>
        <w:t xml:space="preserve"> 2020 року.</w:t>
      </w:r>
    </w:p>
    <w:p w:rsidR="0076089E" w:rsidRPr="005A42D7" w:rsidRDefault="0076089E" w:rsidP="0069770A">
      <w:pPr>
        <w:autoSpaceDE w:val="0"/>
        <w:autoSpaceDN w:val="0"/>
        <w:adjustRightInd w:val="0"/>
        <w:ind w:firstLine="567"/>
        <w:jc w:val="right"/>
        <w:rPr>
          <w:sz w:val="24"/>
          <w:szCs w:val="24"/>
          <w:lang w:val="uk-UA"/>
        </w:rPr>
      </w:pPr>
    </w:p>
    <w:p w:rsidR="0076089E" w:rsidRPr="005A42D7" w:rsidRDefault="0076089E" w:rsidP="0069770A">
      <w:pPr>
        <w:autoSpaceDE w:val="0"/>
        <w:autoSpaceDN w:val="0"/>
        <w:adjustRightInd w:val="0"/>
        <w:ind w:firstLine="567"/>
        <w:jc w:val="right"/>
        <w:rPr>
          <w:sz w:val="24"/>
          <w:szCs w:val="24"/>
          <w:lang w:val="uk-UA"/>
        </w:rPr>
      </w:pPr>
    </w:p>
    <w:p w:rsidR="0076089E" w:rsidRPr="005A42D7" w:rsidRDefault="0076089E" w:rsidP="0069770A">
      <w:pPr>
        <w:autoSpaceDE w:val="0"/>
        <w:autoSpaceDN w:val="0"/>
        <w:adjustRightInd w:val="0"/>
        <w:ind w:firstLine="567"/>
        <w:jc w:val="right"/>
        <w:rPr>
          <w:sz w:val="24"/>
          <w:szCs w:val="24"/>
        </w:rPr>
      </w:pPr>
    </w:p>
    <w:p w:rsidR="0076089E" w:rsidRDefault="0076089E" w:rsidP="0069770A">
      <w:pPr>
        <w:autoSpaceDE w:val="0"/>
        <w:autoSpaceDN w:val="0"/>
        <w:adjustRightInd w:val="0"/>
        <w:ind w:firstLine="567"/>
        <w:jc w:val="right"/>
        <w:rPr>
          <w:sz w:val="24"/>
          <w:szCs w:val="24"/>
        </w:rPr>
      </w:pPr>
    </w:p>
    <w:p w:rsidR="0076089E" w:rsidRDefault="0076089E" w:rsidP="0069770A">
      <w:pPr>
        <w:autoSpaceDE w:val="0"/>
        <w:autoSpaceDN w:val="0"/>
        <w:adjustRightInd w:val="0"/>
        <w:ind w:firstLine="567"/>
        <w:jc w:val="right"/>
        <w:rPr>
          <w:sz w:val="24"/>
          <w:szCs w:val="24"/>
        </w:rPr>
      </w:pPr>
    </w:p>
    <w:p w:rsidR="0076089E" w:rsidRDefault="0076089E" w:rsidP="0069770A">
      <w:pPr>
        <w:autoSpaceDE w:val="0"/>
        <w:autoSpaceDN w:val="0"/>
        <w:adjustRightInd w:val="0"/>
        <w:ind w:firstLine="567"/>
        <w:jc w:val="right"/>
        <w:rPr>
          <w:sz w:val="24"/>
          <w:szCs w:val="24"/>
        </w:rPr>
      </w:pPr>
    </w:p>
    <w:p w:rsidR="0076089E" w:rsidRDefault="0076089E" w:rsidP="0069770A">
      <w:pPr>
        <w:autoSpaceDE w:val="0"/>
        <w:autoSpaceDN w:val="0"/>
        <w:adjustRightInd w:val="0"/>
        <w:ind w:firstLine="567"/>
        <w:jc w:val="right"/>
        <w:rPr>
          <w:sz w:val="24"/>
          <w:szCs w:val="24"/>
        </w:rPr>
      </w:pPr>
    </w:p>
    <w:p w:rsidR="0076089E" w:rsidRDefault="0076089E" w:rsidP="0069770A">
      <w:pPr>
        <w:autoSpaceDE w:val="0"/>
        <w:autoSpaceDN w:val="0"/>
        <w:adjustRightInd w:val="0"/>
        <w:ind w:firstLine="567"/>
        <w:jc w:val="right"/>
        <w:rPr>
          <w:sz w:val="24"/>
          <w:szCs w:val="24"/>
        </w:rPr>
      </w:pPr>
    </w:p>
    <w:p w:rsidR="0076089E" w:rsidRDefault="0076089E" w:rsidP="0069770A">
      <w:pPr>
        <w:autoSpaceDE w:val="0"/>
        <w:autoSpaceDN w:val="0"/>
        <w:adjustRightInd w:val="0"/>
        <w:ind w:firstLine="567"/>
        <w:jc w:val="right"/>
        <w:rPr>
          <w:sz w:val="24"/>
          <w:szCs w:val="24"/>
        </w:rPr>
      </w:pPr>
    </w:p>
    <w:p w:rsidR="0076089E" w:rsidRDefault="0076089E" w:rsidP="0069770A">
      <w:pPr>
        <w:autoSpaceDE w:val="0"/>
        <w:autoSpaceDN w:val="0"/>
        <w:adjustRightInd w:val="0"/>
        <w:ind w:firstLine="567"/>
        <w:jc w:val="right"/>
        <w:rPr>
          <w:sz w:val="24"/>
          <w:szCs w:val="24"/>
        </w:rPr>
      </w:pPr>
    </w:p>
    <w:p w:rsidR="0076089E" w:rsidRDefault="0076089E" w:rsidP="0069770A">
      <w:pPr>
        <w:autoSpaceDE w:val="0"/>
        <w:autoSpaceDN w:val="0"/>
        <w:adjustRightInd w:val="0"/>
        <w:ind w:firstLine="567"/>
        <w:jc w:val="right"/>
        <w:rPr>
          <w:sz w:val="24"/>
          <w:szCs w:val="24"/>
        </w:rPr>
      </w:pPr>
    </w:p>
    <w:p w:rsidR="0076089E" w:rsidRDefault="0076089E" w:rsidP="0069770A">
      <w:pPr>
        <w:autoSpaceDE w:val="0"/>
        <w:autoSpaceDN w:val="0"/>
        <w:adjustRightInd w:val="0"/>
        <w:ind w:firstLine="567"/>
        <w:jc w:val="right"/>
        <w:rPr>
          <w:sz w:val="24"/>
          <w:szCs w:val="24"/>
          <w:lang w:val="uk-UA"/>
        </w:rPr>
      </w:pPr>
    </w:p>
    <w:p w:rsidR="0076089E" w:rsidRDefault="0076089E" w:rsidP="0069770A">
      <w:pPr>
        <w:autoSpaceDE w:val="0"/>
        <w:autoSpaceDN w:val="0"/>
        <w:adjustRightInd w:val="0"/>
        <w:ind w:firstLine="567"/>
        <w:jc w:val="right"/>
        <w:rPr>
          <w:sz w:val="24"/>
          <w:szCs w:val="24"/>
          <w:lang w:val="uk-UA"/>
        </w:rPr>
      </w:pPr>
    </w:p>
    <w:p w:rsidR="0076089E" w:rsidRDefault="0076089E" w:rsidP="0069770A">
      <w:pPr>
        <w:autoSpaceDE w:val="0"/>
        <w:autoSpaceDN w:val="0"/>
        <w:adjustRightInd w:val="0"/>
        <w:ind w:firstLine="567"/>
        <w:jc w:val="right"/>
        <w:rPr>
          <w:sz w:val="24"/>
          <w:szCs w:val="24"/>
          <w:lang w:val="uk-UA"/>
        </w:rPr>
      </w:pPr>
    </w:p>
    <w:p w:rsidR="0076089E" w:rsidRDefault="0076089E" w:rsidP="0069770A">
      <w:pPr>
        <w:autoSpaceDE w:val="0"/>
        <w:autoSpaceDN w:val="0"/>
        <w:adjustRightInd w:val="0"/>
        <w:ind w:firstLine="567"/>
        <w:jc w:val="right"/>
        <w:rPr>
          <w:sz w:val="24"/>
          <w:szCs w:val="24"/>
          <w:lang w:val="uk-UA"/>
        </w:rPr>
      </w:pPr>
    </w:p>
    <w:p w:rsidR="0076089E" w:rsidRDefault="0076089E" w:rsidP="0069770A">
      <w:pPr>
        <w:autoSpaceDE w:val="0"/>
        <w:autoSpaceDN w:val="0"/>
        <w:adjustRightInd w:val="0"/>
        <w:ind w:firstLine="567"/>
        <w:jc w:val="right"/>
        <w:rPr>
          <w:sz w:val="24"/>
          <w:szCs w:val="24"/>
          <w:lang w:val="uk-UA"/>
        </w:rPr>
      </w:pPr>
    </w:p>
    <w:p w:rsidR="0076089E" w:rsidRDefault="0076089E" w:rsidP="0069770A">
      <w:pPr>
        <w:autoSpaceDE w:val="0"/>
        <w:autoSpaceDN w:val="0"/>
        <w:adjustRightInd w:val="0"/>
        <w:ind w:firstLine="567"/>
        <w:jc w:val="right"/>
        <w:rPr>
          <w:sz w:val="24"/>
          <w:szCs w:val="24"/>
          <w:lang w:val="uk-UA"/>
        </w:rPr>
      </w:pPr>
    </w:p>
    <w:p w:rsidR="0076089E" w:rsidRDefault="0076089E" w:rsidP="0069770A">
      <w:pPr>
        <w:autoSpaceDE w:val="0"/>
        <w:autoSpaceDN w:val="0"/>
        <w:adjustRightInd w:val="0"/>
        <w:ind w:firstLine="567"/>
        <w:jc w:val="right"/>
        <w:rPr>
          <w:sz w:val="24"/>
          <w:szCs w:val="24"/>
          <w:lang w:val="uk-UA"/>
        </w:rPr>
      </w:pPr>
    </w:p>
    <w:p w:rsidR="0076089E" w:rsidRDefault="0076089E" w:rsidP="0069770A">
      <w:pPr>
        <w:autoSpaceDE w:val="0"/>
        <w:autoSpaceDN w:val="0"/>
        <w:adjustRightInd w:val="0"/>
        <w:ind w:firstLine="567"/>
        <w:jc w:val="right"/>
        <w:rPr>
          <w:sz w:val="24"/>
          <w:szCs w:val="24"/>
          <w:lang w:val="uk-UA"/>
        </w:rPr>
      </w:pPr>
    </w:p>
    <w:p w:rsidR="0076089E" w:rsidRDefault="0076089E" w:rsidP="0069770A">
      <w:pPr>
        <w:autoSpaceDE w:val="0"/>
        <w:autoSpaceDN w:val="0"/>
        <w:adjustRightInd w:val="0"/>
        <w:ind w:firstLine="567"/>
        <w:jc w:val="right"/>
        <w:rPr>
          <w:sz w:val="24"/>
          <w:szCs w:val="24"/>
          <w:lang w:val="uk-UA"/>
        </w:rPr>
      </w:pPr>
    </w:p>
    <w:p w:rsidR="0076089E" w:rsidRDefault="0076089E" w:rsidP="0069770A">
      <w:pPr>
        <w:autoSpaceDE w:val="0"/>
        <w:autoSpaceDN w:val="0"/>
        <w:adjustRightInd w:val="0"/>
        <w:ind w:firstLine="567"/>
        <w:jc w:val="right"/>
        <w:rPr>
          <w:sz w:val="24"/>
          <w:szCs w:val="24"/>
          <w:lang w:val="uk-UA"/>
        </w:rPr>
      </w:pPr>
    </w:p>
    <w:p w:rsidR="0076089E" w:rsidRPr="005A42D7" w:rsidRDefault="0076089E" w:rsidP="0069770A">
      <w:pPr>
        <w:autoSpaceDE w:val="0"/>
        <w:autoSpaceDN w:val="0"/>
        <w:adjustRightInd w:val="0"/>
        <w:ind w:firstLine="567"/>
        <w:jc w:val="right"/>
        <w:rPr>
          <w:sz w:val="24"/>
          <w:szCs w:val="24"/>
          <w:lang w:val="uk-UA"/>
        </w:rPr>
      </w:pPr>
      <w:r w:rsidRPr="005A42D7">
        <w:rPr>
          <w:sz w:val="24"/>
          <w:szCs w:val="24"/>
        </w:rPr>
        <w:t xml:space="preserve">© </w:t>
      </w:r>
      <w:r w:rsidRPr="005A42D7">
        <w:rPr>
          <w:sz w:val="24"/>
          <w:szCs w:val="24"/>
          <w:lang w:val="uk-UA"/>
        </w:rPr>
        <w:t>Мирослава Лендьел</w:t>
      </w:r>
      <w:r w:rsidRPr="005A42D7">
        <w:rPr>
          <w:sz w:val="24"/>
          <w:szCs w:val="24"/>
        </w:rPr>
        <w:t>, 2</w:t>
      </w:r>
      <w:r w:rsidRPr="005A42D7">
        <w:rPr>
          <w:spacing w:val="3"/>
          <w:sz w:val="24"/>
          <w:szCs w:val="24"/>
        </w:rPr>
        <w:t>0</w:t>
      </w:r>
      <w:r w:rsidRPr="005A42D7">
        <w:rPr>
          <w:sz w:val="24"/>
          <w:szCs w:val="24"/>
        </w:rPr>
        <w:t>20</w:t>
      </w:r>
    </w:p>
    <w:p w:rsidR="0076089E" w:rsidRPr="00F70ECC" w:rsidRDefault="0076089E" w:rsidP="00F70ECC">
      <w:pPr>
        <w:autoSpaceDE w:val="0"/>
        <w:autoSpaceDN w:val="0"/>
        <w:adjustRightInd w:val="0"/>
        <w:ind w:firstLine="567"/>
        <w:jc w:val="right"/>
        <w:rPr>
          <w:b/>
          <w:bCs/>
          <w:sz w:val="24"/>
          <w:szCs w:val="24"/>
          <w:lang w:val="uk-UA"/>
        </w:rPr>
      </w:pPr>
    </w:p>
    <w:p w:rsidR="0076089E" w:rsidRPr="005A42D7" w:rsidRDefault="0076089E" w:rsidP="004C3460">
      <w:pPr>
        <w:spacing w:before="100" w:beforeAutospacing="1" w:after="60"/>
        <w:jc w:val="center"/>
        <w:rPr>
          <w:b/>
          <w:bCs/>
          <w:sz w:val="24"/>
          <w:szCs w:val="24"/>
          <w:lang w:val="uk-UA"/>
        </w:rPr>
      </w:pPr>
      <w:r>
        <w:rPr>
          <w:b/>
          <w:bCs/>
          <w:sz w:val="24"/>
          <w:szCs w:val="24"/>
          <w:lang w:val="uk-UA"/>
        </w:rPr>
        <w:br w:type="page"/>
      </w:r>
    </w:p>
    <w:p w:rsidR="0076089E" w:rsidRPr="005A42D7" w:rsidRDefault="0076089E" w:rsidP="005A42D7">
      <w:pPr>
        <w:jc w:val="center"/>
        <w:rPr>
          <w:sz w:val="28"/>
          <w:szCs w:val="28"/>
          <w:lang w:val="uk-UA"/>
        </w:rPr>
      </w:pPr>
      <w:r w:rsidRPr="005A42D7">
        <w:rPr>
          <w:b/>
          <w:sz w:val="28"/>
          <w:szCs w:val="28"/>
          <w:lang w:val="uk-UA"/>
        </w:rPr>
        <w:t>ВСТУП ДО НАВЧАЛЬНОЇ ДИСЦИПЛІНИ</w:t>
      </w:r>
    </w:p>
    <w:p w:rsidR="0076089E" w:rsidRPr="005A42D7" w:rsidRDefault="0076089E" w:rsidP="0069770A">
      <w:pPr>
        <w:spacing w:after="200" w:line="276" w:lineRule="auto"/>
        <w:jc w:val="both"/>
        <w:rPr>
          <w:b/>
          <w:bCs/>
          <w:sz w:val="28"/>
          <w:szCs w:val="28"/>
          <w:lang w:val="uk-UA"/>
        </w:rPr>
      </w:pPr>
      <w:r w:rsidRPr="005A42D7">
        <w:rPr>
          <w:b/>
          <w:bCs/>
          <w:sz w:val="28"/>
          <w:szCs w:val="28"/>
          <w:lang w:val="uk-UA"/>
        </w:rPr>
        <w:tab/>
      </w:r>
    </w:p>
    <w:p w:rsidR="0076089E" w:rsidRPr="0054077D" w:rsidRDefault="0076089E" w:rsidP="00BC069E">
      <w:pPr>
        <w:spacing w:line="360" w:lineRule="auto"/>
        <w:ind w:firstLine="567"/>
        <w:jc w:val="both"/>
        <w:rPr>
          <w:sz w:val="28"/>
          <w:szCs w:val="28"/>
          <w:lang w:val="uk-UA" w:eastAsia="en-US"/>
        </w:rPr>
      </w:pPr>
      <w:r w:rsidRPr="0054077D">
        <w:rPr>
          <w:sz w:val="28"/>
          <w:szCs w:val="28"/>
          <w:lang w:val="uk-UA" w:eastAsia="en-US"/>
        </w:rPr>
        <w:t xml:space="preserve">Метою вивчення навчальної дисципліни </w:t>
      </w:r>
      <w:r w:rsidRPr="0054077D">
        <w:rPr>
          <w:b/>
          <w:sz w:val="28"/>
          <w:szCs w:val="28"/>
          <w:lang w:val="uk-UA" w:eastAsia="en-US"/>
        </w:rPr>
        <w:t xml:space="preserve">«Євроінтеграційні процеси у країнах Центральної Європи» </w:t>
      </w:r>
      <w:r w:rsidRPr="0054077D">
        <w:rPr>
          <w:sz w:val="28"/>
          <w:szCs w:val="28"/>
          <w:lang w:val="uk-UA" w:eastAsia="en-US"/>
        </w:rPr>
        <w:t>є вивчення спільних та особливих характеристик процесу та результатів інтеграції центральноєвропейських суспільств до європейського політичного та соціально-економічного простору.</w:t>
      </w:r>
    </w:p>
    <w:p w:rsidR="0076089E" w:rsidRPr="0054077D" w:rsidRDefault="0076089E" w:rsidP="00BC069E">
      <w:pPr>
        <w:spacing w:line="360" w:lineRule="auto"/>
        <w:ind w:firstLine="567"/>
        <w:jc w:val="both"/>
        <w:rPr>
          <w:sz w:val="28"/>
          <w:szCs w:val="28"/>
          <w:lang w:val="uk-UA" w:eastAsia="en-US"/>
        </w:rPr>
      </w:pPr>
      <w:r w:rsidRPr="0054077D">
        <w:rPr>
          <w:sz w:val="28"/>
          <w:szCs w:val="28"/>
          <w:lang w:val="uk-UA" w:eastAsia="en-US"/>
        </w:rPr>
        <w:t>Відповідно до освітньої програми, вивчення дисципліни сприяє формуванню у здобувачів</w:t>
      </w:r>
    </w:p>
    <w:p w:rsidR="0076089E" w:rsidRPr="0054077D" w:rsidRDefault="0076089E" w:rsidP="00BC069E">
      <w:pPr>
        <w:spacing w:line="360" w:lineRule="auto"/>
        <w:jc w:val="both"/>
        <w:rPr>
          <w:sz w:val="28"/>
          <w:szCs w:val="28"/>
          <w:lang w:val="uk-UA" w:eastAsia="en-US"/>
        </w:rPr>
      </w:pPr>
      <w:r w:rsidRPr="0054077D">
        <w:rPr>
          <w:sz w:val="28"/>
          <w:szCs w:val="28"/>
          <w:lang w:val="uk-UA" w:eastAsia="en-US"/>
        </w:rPr>
        <w:t>вищої освіти таких компетентностей:</w:t>
      </w:r>
    </w:p>
    <w:p w:rsidR="0076089E" w:rsidRPr="0054077D" w:rsidRDefault="0076089E" w:rsidP="00BC069E">
      <w:pPr>
        <w:spacing w:line="360" w:lineRule="auto"/>
        <w:ind w:firstLine="567"/>
        <w:jc w:val="both"/>
        <w:rPr>
          <w:sz w:val="28"/>
          <w:szCs w:val="28"/>
          <w:lang w:val="uk-UA" w:eastAsia="en-US"/>
        </w:rPr>
      </w:pPr>
      <w:r w:rsidRPr="0054077D">
        <w:rPr>
          <w:sz w:val="28"/>
          <w:szCs w:val="28"/>
          <w:lang w:val="uk-UA" w:eastAsia="en-US"/>
        </w:rPr>
        <w:t xml:space="preserve">1) </w:t>
      </w:r>
      <w:r w:rsidRPr="0054077D">
        <w:rPr>
          <w:i/>
          <w:sz w:val="28"/>
          <w:szCs w:val="28"/>
          <w:lang w:val="uk-UA" w:eastAsia="en-US"/>
        </w:rPr>
        <w:t>загальних компетентностей</w:t>
      </w:r>
      <w:r w:rsidRPr="0054077D">
        <w:rPr>
          <w:sz w:val="28"/>
          <w:szCs w:val="28"/>
          <w:lang w:val="uk-UA" w:eastAsia="en-US"/>
        </w:rPr>
        <w:t>:</w:t>
      </w:r>
    </w:p>
    <w:p w:rsidR="0076089E" w:rsidRPr="0054077D" w:rsidRDefault="0076089E" w:rsidP="00BC069E">
      <w:pPr>
        <w:numPr>
          <w:ilvl w:val="0"/>
          <w:numId w:val="10"/>
        </w:numPr>
        <w:tabs>
          <w:tab w:val="clear" w:pos="735"/>
          <w:tab w:val="num" w:pos="360"/>
        </w:tabs>
        <w:spacing w:line="360" w:lineRule="auto"/>
        <w:ind w:left="360" w:hanging="360"/>
        <w:jc w:val="both"/>
        <w:rPr>
          <w:sz w:val="28"/>
          <w:szCs w:val="28"/>
          <w:lang w:val="uk-UA" w:eastAsia="en-US"/>
        </w:rPr>
      </w:pPr>
      <w:r w:rsidRPr="0054077D">
        <w:rPr>
          <w:sz w:val="28"/>
          <w:szCs w:val="28"/>
          <w:lang w:val="uk-UA" w:eastAsia="en-US"/>
        </w:rPr>
        <w:t>здатність рецензувати публікації та презентації, а також брати участь у міжнародних наукових дискусіях, висловлюючи та відстоюючи свою власну дослідницьку позицію (ЗК-1);</w:t>
      </w:r>
    </w:p>
    <w:p w:rsidR="0076089E" w:rsidRPr="0054077D" w:rsidRDefault="0076089E" w:rsidP="00BC069E">
      <w:pPr>
        <w:numPr>
          <w:ilvl w:val="0"/>
          <w:numId w:val="10"/>
        </w:numPr>
        <w:tabs>
          <w:tab w:val="clear" w:pos="735"/>
          <w:tab w:val="num" w:pos="360"/>
        </w:tabs>
        <w:spacing w:line="360" w:lineRule="auto"/>
        <w:ind w:left="360" w:hanging="360"/>
        <w:jc w:val="both"/>
        <w:rPr>
          <w:sz w:val="28"/>
          <w:szCs w:val="28"/>
          <w:lang w:val="uk-UA" w:eastAsia="en-US"/>
        </w:rPr>
      </w:pPr>
      <w:r w:rsidRPr="0054077D">
        <w:rPr>
          <w:sz w:val="28"/>
          <w:szCs w:val="28"/>
          <w:lang w:val="uk-UA" w:eastAsia="en-US"/>
        </w:rPr>
        <w:t>вміння абстрактно обґрунтовувати та моделювати задачі, щоб просувати та трансформувати наукові знання та розуміння (ЗК-2);</w:t>
      </w:r>
    </w:p>
    <w:p w:rsidR="0076089E" w:rsidRPr="0054077D" w:rsidRDefault="0076089E" w:rsidP="00BC069E">
      <w:pPr>
        <w:numPr>
          <w:ilvl w:val="0"/>
          <w:numId w:val="10"/>
        </w:numPr>
        <w:tabs>
          <w:tab w:val="clear" w:pos="735"/>
          <w:tab w:val="num" w:pos="360"/>
        </w:tabs>
        <w:spacing w:line="360" w:lineRule="auto"/>
        <w:ind w:left="360" w:hanging="360"/>
        <w:jc w:val="both"/>
        <w:rPr>
          <w:sz w:val="28"/>
          <w:szCs w:val="28"/>
          <w:lang w:val="uk-UA" w:eastAsia="en-US"/>
        </w:rPr>
      </w:pPr>
      <w:r w:rsidRPr="0054077D">
        <w:rPr>
          <w:sz w:val="28"/>
          <w:szCs w:val="28"/>
          <w:lang w:val="uk-UA" w:eastAsia="en-US"/>
        </w:rPr>
        <w:t xml:space="preserve">спроможність писати наукові тексти рідною й іноземною мовою, розмовляти та слухати, представляючи складні задачі фахівцям та нефахівцям з різних країн світу (ЗК-4); </w:t>
      </w:r>
    </w:p>
    <w:p w:rsidR="0076089E" w:rsidRPr="0054077D" w:rsidRDefault="0076089E" w:rsidP="00BC069E">
      <w:pPr>
        <w:numPr>
          <w:ilvl w:val="0"/>
          <w:numId w:val="10"/>
        </w:numPr>
        <w:tabs>
          <w:tab w:val="clear" w:pos="735"/>
          <w:tab w:val="num" w:pos="360"/>
        </w:tabs>
        <w:spacing w:line="360" w:lineRule="auto"/>
        <w:ind w:left="360" w:hanging="360"/>
        <w:jc w:val="both"/>
        <w:rPr>
          <w:sz w:val="28"/>
          <w:szCs w:val="28"/>
          <w:lang w:val="uk-UA" w:eastAsia="en-US"/>
        </w:rPr>
      </w:pPr>
      <w:r w:rsidRPr="0054077D">
        <w:rPr>
          <w:sz w:val="28"/>
          <w:szCs w:val="28"/>
          <w:lang w:val="uk-UA" w:eastAsia="en-US"/>
        </w:rPr>
        <w:t>здатність організовувати набуття теоретичних та практичних інструментів, скеровуючи зусилля і об’єднуючи результати різних досліджень та аналізів (ЗК-5);</w:t>
      </w:r>
    </w:p>
    <w:p w:rsidR="0076089E" w:rsidRPr="0054077D" w:rsidRDefault="0076089E" w:rsidP="00BC069E">
      <w:pPr>
        <w:numPr>
          <w:ilvl w:val="0"/>
          <w:numId w:val="10"/>
        </w:numPr>
        <w:tabs>
          <w:tab w:val="clear" w:pos="735"/>
          <w:tab w:val="num" w:pos="360"/>
        </w:tabs>
        <w:spacing w:line="360" w:lineRule="auto"/>
        <w:ind w:left="360" w:hanging="360"/>
        <w:jc w:val="both"/>
        <w:rPr>
          <w:sz w:val="28"/>
          <w:szCs w:val="28"/>
          <w:lang w:val="uk-UA" w:eastAsia="en-US"/>
        </w:rPr>
      </w:pPr>
      <w:r w:rsidRPr="0054077D">
        <w:rPr>
          <w:sz w:val="28"/>
          <w:szCs w:val="28"/>
          <w:lang w:val="uk-UA" w:eastAsia="en-US"/>
        </w:rPr>
        <w:t>вміння співпрацювати в місцевому та міжнародному середовищі, щоб завершити спеціальні завдання, пов’язані з дисципліною (ЗК-6)</w:t>
      </w:r>
    </w:p>
    <w:p w:rsidR="0076089E" w:rsidRPr="0054077D" w:rsidRDefault="0076089E" w:rsidP="00BC069E">
      <w:pPr>
        <w:spacing w:line="360" w:lineRule="auto"/>
        <w:jc w:val="both"/>
        <w:rPr>
          <w:sz w:val="28"/>
          <w:szCs w:val="28"/>
          <w:lang w:val="uk-UA" w:eastAsia="en-US"/>
        </w:rPr>
      </w:pPr>
      <w:r w:rsidRPr="0054077D">
        <w:rPr>
          <w:sz w:val="28"/>
          <w:szCs w:val="28"/>
          <w:lang w:val="uk-UA" w:eastAsia="en-US"/>
        </w:rPr>
        <w:tab/>
        <w:t xml:space="preserve">2) </w:t>
      </w:r>
      <w:r w:rsidRPr="0054077D">
        <w:rPr>
          <w:i/>
          <w:sz w:val="28"/>
          <w:szCs w:val="28"/>
          <w:lang w:val="uk-UA" w:eastAsia="en-US"/>
        </w:rPr>
        <w:t>фахових компетентностей</w:t>
      </w:r>
      <w:r w:rsidRPr="0054077D">
        <w:rPr>
          <w:sz w:val="28"/>
          <w:szCs w:val="28"/>
          <w:lang w:val="uk-UA" w:eastAsia="en-US"/>
        </w:rPr>
        <w:t>:</w:t>
      </w:r>
    </w:p>
    <w:p w:rsidR="0076089E" w:rsidRPr="0054077D" w:rsidRDefault="0076089E" w:rsidP="00BC069E">
      <w:pPr>
        <w:numPr>
          <w:ilvl w:val="0"/>
          <w:numId w:val="6"/>
        </w:numPr>
        <w:tabs>
          <w:tab w:val="clear" w:pos="720"/>
          <w:tab w:val="num" w:pos="360"/>
        </w:tabs>
        <w:spacing w:line="360" w:lineRule="auto"/>
        <w:ind w:left="360"/>
        <w:jc w:val="both"/>
        <w:rPr>
          <w:sz w:val="28"/>
          <w:szCs w:val="28"/>
          <w:lang w:val="uk-UA" w:eastAsia="en-US"/>
        </w:rPr>
      </w:pPr>
      <w:r w:rsidRPr="0054077D">
        <w:rPr>
          <w:sz w:val="28"/>
          <w:szCs w:val="28"/>
          <w:lang w:val="uk-UA" w:eastAsia="en-US"/>
        </w:rPr>
        <w:t>володіння обґрунтованими знаннями політичних процесів та міжетнічних і міжцивілізаційних взаємин (ФК-1);</w:t>
      </w:r>
    </w:p>
    <w:p w:rsidR="0076089E" w:rsidRPr="0054077D" w:rsidRDefault="0076089E" w:rsidP="00BC069E">
      <w:pPr>
        <w:numPr>
          <w:ilvl w:val="0"/>
          <w:numId w:val="6"/>
        </w:numPr>
        <w:tabs>
          <w:tab w:val="clear" w:pos="720"/>
          <w:tab w:val="num" w:pos="360"/>
        </w:tabs>
        <w:spacing w:line="360" w:lineRule="auto"/>
        <w:ind w:left="360"/>
        <w:jc w:val="both"/>
        <w:rPr>
          <w:sz w:val="28"/>
          <w:szCs w:val="28"/>
          <w:lang w:val="uk-UA" w:eastAsia="en-US"/>
        </w:rPr>
      </w:pPr>
      <w:r w:rsidRPr="0054077D">
        <w:rPr>
          <w:sz w:val="28"/>
          <w:szCs w:val="28"/>
          <w:lang w:val="uk-UA" w:eastAsia="en-US"/>
        </w:rPr>
        <w:t>здатність визначати, мати доступ, аналізувати та поєднувати інформацію з різних джерел, документів та текстів для розгляду відповідних задач (ФК-2); .</w:t>
      </w:r>
    </w:p>
    <w:p w:rsidR="0076089E" w:rsidRPr="0054077D" w:rsidRDefault="0076089E" w:rsidP="00BC069E">
      <w:pPr>
        <w:numPr>
          <w:ilvl w:val="0"/>
          <w:numId w:val="6"/>
        </w:numPr>
        <w:tabs>
          <w:tab w:val="clear" w:pos="720"/>
          <w:tab w:val="num" w:pos="360"/>
          <w:tab w:val="left" w:pos="544"/>
          <w:tab w:val="left" w:pos="901"/>
        </w:tabs>
        <w:spacing w:line="360" w:lineRule="auto"/>
        <w:ind w:left="360"/>
        <w:jc w:val="both"/>
        <w:rPr>
          <w:sz w:val="28"/>
          <w:szCs w:val="28"/>
          <w:lang w:val="uk-UA" w:eastAsia="en-US"/>
        </w:rPr>
      </w:pPr>
      <w:r w:rsidRPr="0054077D">
        <w:rPr>
          <w:sz w:val="28"/>
          <w:szCs w:val="28"/>
          <w:lang w:val="uk-UA" w:eastAsia="en-US"/>
        </w:rPr>
        <w:t>спроможність аналізувати, відбирати, контекстуалізувати та інтерпретувати значні обсяги документального, монографічного та нормативно-правового матеріалу (ФК-4);</w:t>
      </w:r>
    </w:p>
    <w:p w:rsidR="0076089E" w:rsidRPr="0054077D" w:rsidRDefault="0076089E" w:rsidP="00BC069E">
      <w:pPr>
        <w:numPr>
          <w:ilvl w:val="0"/>
          <w:numId w:val="6"/>
        </w:numPr>
        <w:tabs>
          <w:tab w:val="clear" w:pos="720"/>
          <w:tab w:val="num" w:pos="360"/>
          <w:tab w:val="left" w:pos="544"/>
          <w:tab w:val="left" w:pos="901"/>
        </w:tabs>
        <w:spacing w:line="360" w:lineRule="auto"/>
        <w:ind w:left="360"/>
        <w:jc w:val="both"/>
        <w:rPr>
          <w:sz w:val="28"/>
          <w:szCs w:val="28"/>
          <w:lang w:val="uk-UA" w:eastAsia="en-US"/>
        </w:rPr>
      </w:pPr>
      <w:r w:rsidRPr="0054077D">
        <w:rPr>
          <w:sz w:val="28"/>
          <w:szCs w:val="28"/>
          <w:lang w:val="uk-UA" w:eastAsia="en-US"/>
        </w:rPr>
        <w:t>вміння планувати та на основі дослідження робити внесок до політологічних знань, пов’язаних з важливою задачею, що відповідає якості матеріалів для друку (ФК-5).</w:t>
      </w:r>
    </w:p>
    <w:p w:rsidR="0076089E" w:rsidRDefault="0076089E" w:rsidP="00BC069E">
      <w:pPr>
        <w:spacing w:line="360" w:lineRule="auto"/>
        <w:jc w:val="both"/>
        <w:rPr>
          <w:sz w:val="28"/>
          <w:szCs w:val="28"/>
          <w:lang w:val="uk-UA" w:eastAsia="en-US"/>
        </w:rPr>
      </w:pPr>
      <w:r w:rsidRPr="0054077D">
        <w:rPr>
          <w:sz w:val="28"/>
          <w:szCs w:val="28"/>
          <w:lang w:val="uk-UA" w:eastAsia="en-US"/>
        </w:rPr>
        <w:tab/>
        <w:t>Окрім того, вивчення вказаної вибіркової навчальної дисципліни дозволить здобувачам третього (освітньо-наукового) рівня вищої освіти з’ясовувати сутність, змістовних співпадінь та відмінностей між класичними та сучасними теоріями, що пояснюють сутність європейської інтеграції, визначати основні передумови, етапи та процедур приєднання країн Центральної Європи до європейських співтовариств, систематизовувати основні правові норми, які визначають і впливають на процес приєднання до ЄС нових держав-членів, оцінювати перспективи подальшого розвитку європейських співтовариств.</w:t>
      </w:r>
    </w:p>
    <w:p w:rsidR="0076089E" w:rsidRDefault="0076089E" w:rsidP="0026797C">
      <w:pPr>
        <w:spacing w:line="276" w:lineRule="auto"/>
        <w:ind w:firstLine="567"/>
        <w:jc w:val="center"/>
        <w:rPr>
          <w:b/>
          <w:sz w:val="28"/>
          <w:szCs w:val="28"/>
          <w:lang w:val="uk-UA" w:eastAsia="en-US"/>
        </w:rPr>
      </w:pPr>
    </w:p>
    <w:p w:rsidR="0076089E" w:rsidRDefault="0076089E" w:rsidP="0026797C">
      <w:pPr>
        <w:spacing w:line="276" w:lineRule="auto"/>
        <w:ind w:firstLine="567"/>
        <w:jc w:val="center"/>
        <w:rPr>
          <w:b/>
          <w:sz w:val="28"/>
          <w:szCs w:val="28"/>
          <w:lang w:val="uk-UA" w:eastAsia="en-US"/>
        </w:rPr>
      </w:pPr>
    </w:p>
    <w:p w:rsidR="0076089E" w:rsidRPr="0054077D" w:rsidRDefault="0076089E" w:rsidP="0026797C">
      <w:pPr>
        <w:spacing w:line="276" w:lineRule="auto"/>
        <w:ind w:firstLine="567"/>
        <w:jc w:val="center"/>
        <w:rPr>
          <w:b/>
          <w:sz w:val="28"/>
          <w:szCs w:val="28"/>
          <w:lang w:val="uk-UA" w:eastAsia="en-US"/>
        </w:rPr>
      </w:pPr>
      <w:r w:rsidRPr="0054077D">
        <w:rPr>
          <w:b/>
          <w:sz w:val="28"/>
          <w:szCs w:val="28"/>
          <w:lang w:val="uk-UA" w:eastAsia="en-US"/>
        </w:rPr>
        <w:t xml:space="preserve"> ПЕРЕДУМОВИ ДЛЯ ВИВЧЕННЯ НАВЧАЛЬНОЇ ДИСЦИПЛІНИ</w:t>
      </w:r>
    </w:p>
    <w:p w:rsidR="0076089E" w:rsidRPr="0054077D" w:rsidRDefault="0076089E" w:rsidP="009640B8">
      <w:pPr>
        <w:ind w:firstLine="567"/>
        <w:jc w:val="both"/>
        <w:rPr>
          <w:color w:val="FF0000"/>
          <w:sz w:val="28"/>
          <w:szCs w:val="28"/>
          <w:lang w:val="uk-UA" w:eastAsia="en-US"/>
        </w:rPr>
      </w:pPr>
    </w:p>
    <w:p w:rsidR="0076089E" w:rsidRPr="0054077D" w:rsidRDefault="0076089E" w:rsidP="005719DE">
      <w:pPr>
        <w:spacing w:line="360" w:lineRule="auto"/>
        <w:ind w:firstLine="567"/>
        <w:jc w:val="both"/>
        <w:rPr>
          <w:sz w:val="28"/>
          <w:szCs w:val="28"/>
          <w:lang w:val="uk-UA" w:eastAsia="en-US"/>
        </w:rPr>
      </w:pPr>
      <w:r w:rsidRPr="0054077D">
        <w:rPr>
          <w:sz w:val="28"/>
          <w:szCs w:val="28"/>
          <w:lang w:val="uk-UA" w:eastAsia="en-US"/>
        </w:rPr>
        <w:t>Передумовами вивчення навчальної дисципліни «Євроінтеграційні процеси у країнах Центральної Європи» є опанування таких навчальних дисциплін (НД) освітньої програми (ОП):</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ab/>
        <w:t>ОК.01. Іноземна мова для комунікації у науково-педагогічному середовищі</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ab/>
        <w:t>ОК.02. Теорія та методологія класичної та сучасної філософії</w:t>
      </w:r>
    </w:p>
    <w:p w:rsidR="0076089E" w:rsidRPr="0054077D" w:rsidRDefault="0076089E" w:rsidP="005719DE">
      <w:pPr>
        <w:pStyle w:val="ListParagraph"/>
        <w:spacing w:after="0" w:line="360" w:lineRule="auto"/>
        <w:jc w:val="both"/>
        <w:rPr>
          <w:rFonts w:ascii="Times New Roman" w:hAnsi="Times New Roman"/>
          <w:sz w:val="28"/>
          <w:szCs w:val="28"/>
          <w:lang w:val="uk-UA"/>
        </w:rPr>
      </w:pPr>
      <w:r w:rsidRPr="0054077D">
        <w:rPr>
          <w:rFonts w:ascii="Times New Roman" w:hAnsi="Times New Roman"/>
          <w:sz w:val="28"/>
          <w:szCs w:val="28"/>
          <w:lang w:val="uk-UA"/>
        </w:rPr>
        <w:t>ОК.03. Презентація  наукових результатів та управління науковими проектами</w:t>
      </w:r>
    </w:p>
    <w:p w:rsidR="0076089E" w:rsidRPr="0054077D" w:rsidRDefault="0076089E" w:rsidP="005719DE">
      <w:pPr>
        <w:pStyle w:val="ListParagraph"/>
        <w:spacing w:after="0" w:line="360" w:lineRule="auto"/>
        <w:jc w:val="both"/>
        <w:rPr>
          <w:sz w:val="28"/>
          <w:szCs w:val="28"/>
          <w:lang w:val="uk-UA"/>
        </w:rPr>
      </w:pPr>
      <w:r w:rsidRPr="0054077D">
        <w:rPr>
          <w:rFonts w:ascii="Times New Roman" w:hAnsi="Times New Roman"/>
          <w:sz w:val="28"/>
          <w:szCs w:val="28"/>
          <w:lang w:val="uk-UA"/>
        </w:rPr>
        <w:t>ОК 05 Сучасні інформаційні технології</w:t>
      </w:r>
    </w:p>
    <w:p w:rsidR="0076089E" w:rsidRPr="0054077D" w:rsidRDefault="0076089E" w:rsidP="00203645">
      <w:pPr>
        <w:autoSpaceDE w:val="0"/>
        <w:autoSpaceDN w:val="0"/>
        <w:adjustRightInd w:val="0"/>
        <w:jc w:val="center"/>
        <w:rPr>
          <w:color w:val="FF0000"/>
          <w:sz w:val="28"/>
          <w:szCs w:val="28"/>
          <w:lang w:val="uk-UA" w:eastAsia="en-US"/>
        </w:rPr>
      </w:pPr>
    </w:p>
    <w:p w:rsidR="0076089E" w:rsidRDefault="0076089E" w:rsidP="00203645">
      <w:pPr>
        <w:autoSpaceDE w:val="0"/>
        <w:autoSpaceDN w:val="0"/>
        <w:adjustRightInd w:val="0"/>
        <w:jc w:val="center"/>
        <w:rPr>
          <w:b/>
          <w:sz w:val="28"/>
          <w:szCs w:val="28"/>
          <w:lang w:val="uk-UA" w:eastAsia="en-US"/>
        </w:rPr>
      </w:pPr>
    </w:p>
    <w:p w:rsidR="0076089E" w:rsidRDefault="0076089E" w:rsidP="00203645">
      <w:pPr>
        <w:autoSpaceDE w:val="0"/>
        <w:autoSpaceDN w:val="0"/>
        <w:adjustRightInd w:val="0"/>
        <w:jc w:val="center"/>
        <w:rPr>
          <w:b/>
          <w:sz w:val="28"/>
          <w:szCs w:val="28"/>
          <w:lang w:val="uk-UA" w:eastAsia="en-US"/>
        </w:rPr>
      </w:pPr>
    </w:p>
    <w:p w:rsidR="0076089E" w:rsidRDefault="0076089E" w:rsidP="00203645">
      <w:pPr>
        <w:autoSpaceDE w:val="0"/>
        <w:autoSpaceDN w:val="0"/>
        <w:adjustRightInd w:val="0"/>
        <w:jc w:val="center"/>
        <w:rPr>
          <w:b/>
          <w:sz w:val="28"/>
          <w:szCs w:val="28"/>
          <w:lang w:val="uk-UA" w:eastAsia="en-US"/>
        </w:rPr>
      </w:pPr>
    </w:p>
    <w:p w:rsidR="0076089E" w:rsidRDefault="0076089E" w:rsidP="00203645">
      <w:pPr>
        <w:autoSpaceDE w:val="0"/>
        <w:autoSpaceDN w:val="0"/>
        <w:adjustRightInd w:val="0"/>
        <w:jc w:val="center"/>
        <w:rPr>
          <w:b/>
          <w:sz w:val="28"/>
          <w:szCs w:val="28"/>
          <w:lang w:val="uk-UA" w:eastAsia="en-US"/>
        </w:rPr>
      </w:pPr>
    </w:p>
    <w:p w:rsidR="0076089E" w:rsidRDefault="0076089E" w:rsidP="00203645">
      <w:pPr>
        <w:autoSpaceDE w:val="0"/>
        <w:autoSpaceDN w:val="0"/>
        <w:adjustRightInd w:val="0"/>
        <w:jc w:val="center"/>
        <w:rPr>
          <w:b/>
          <w:sz w:val="28"/>
          <w:szCs w:val="28"/>
          <w:lang w:val="uk-UA" w:eastAsia="en-US"/>
        </w:rPr>
      </w:pPr>
    </w:p>
    <w:p w:rsidR="0076089E" w:rsidRDefault="0076089E" w:rsidP="00203645">
      <w:pPr>
        <w:autoSpaceDE w:val="0"/>
        <w:autoSpaceDN w:val="0"/>
        <w:adjustRightInd w:val="0"/>
        <w:jc w:val="center"/>
        <w:rPr>
          <w:b/>
          <w:sz w:val="28"/>
          <w:szCs w:val="28"/>
          <w:lang w:val="uk-UA" w:eastAsia="en-US"/>
        </w:rPr>
      </w:pPr>
    </w:p>
    <w:p w:rsidR="0076089E" w:rsidRDefault="0076089E" w:rsidP="00203645">
      <w:pPr>
        <w:autoSpaceDE w:val="0"/>
        <w:autoSpaceDN w:val="0"/>
        <w:adjustRightInd w:val="0"/>
        <w:jc w:val="center"/>
        <w:rPr>
          <w:b/>
          <w:sz w:val="28"/>
          <w:szCs w:val="28"/>
          <w:lang w:val="uk-UA" w:eastAsia="en-US"/>
        </w:rPr>
      </w:pPr>
    </w:p>
    <w:p w:rsidR="0076089E" w:rsidRDefault="0076089E" w:rsidP="00203645">
      <w:pPr>
        <w:autoSpaceDE w:val="0"/>
        <w:autoSpaceDN w:val="0"/>
        <w:adjustRightInd w:val="0"/>
        <w:jc w:val="center"/>
        <w:rPr>
          <w:b/>
          <w:sz w:val="28"/>
          <w:szCs w:val="28"/>
          <w:lang w:val="uk-UA" w:eastAsia="en-US"/>
        </w:rPr>
      </w:pPr>
    </w:p>
    <w:p w:rsidR="0076089E" w:rsidRDefault="0076089E" w:rsidP="00203645">
      <w:pPr>
        <w:autoSpaceDE w:val="0"/>
        <w:autoSpaceDN w:val="0"/>
        <w:adjustRightInd w:val="0"/>
        <w:jc w:val="center"/>
        <w:rPr>
          <w:b/>
          <w:sz w:val="28"/>
          <w:szCs w:val="28"/>
          <w:lang w:val="uk-UA" w:eastAsia="en-US"/>
        </w:rPr>
      </w:pPr>
    </w:p>
    <w:p w:rsidR="0076089E" w:rsidRDefault="0076089E" w:rsidP="00203645">
      <w:pPr>
        <w:autoSpaceDE w:val="0"/>
        <w:autoSpaceDN w:val="0"/>
        <w:adjustRightInd w:val="0"/>
        <w:jc w:val="center"/>
        <w:rPr>
          <w:b/>
          <w:sz w:val="28"/>
          <w:szCs w:val="28"/>
          <w:lang w:val="uk-UA" w:eastAsia="en-US"/>
        </w:rPr>
      </w:pPr>
    </w:p>
    <w:p w:rsidR="0076089E" w:rsidRPr="0054077D" w:rsidRDefault="0076089E" w:rsidP="00203645">
      <w:pPr>
        <w:autoSpaceDE w:val="0"/>
        <w:autoSpaceDN w:val="0"/>
        <w:adjustRightInd w:val="0"/>
        <w:jc w:val="center"/>
        <w:rPr>
          <w:b/>
          <w:sz w:val="28"/>
          <w:szCs w:val="28"/>
          <w:lang w:val="uk-UA" w:eastAsia="en-US"/>
        </w:rPr>
      </w:pPr>
      <w:r w:rsidRPr="0054077D">
        <w:rPr>
          <w:b/>
          <w:sz w:val="28"/>
          <w:szCs w:val="28"/>
          <w:lang w:val="uk-UA" w:eastAsia="en-US"/>
        </w:rPr>
        <w:t>ОЧІКУВАНІ РЕЗУЛЬТАТИ НАВЧАННЯ</w:t>
      </w:r>
    </w:p>
    <w:p w:rsidR="0076089E" w:rsidRPr="0054077D" w:rsidRDefault="0076089E" w:rsidP="004E3CCC">
      <w:pPr>
        <w:autoSpaceDE w:val="0"/>
        <w:autoSpaceDN w:val="0"/>
        <w:adjustRightInd w:val="0"/>
        <w:ind w:left="360"/>
        <w:jc w:val="center"/>
        <w:rPr>
          <w:b/>
          <w:sz w:val="28"/>
          <w:szCs w:val="28"/>
          <w:lang w:val="uk-UA" w:eastAsia="en-US"/>
        </w:rPr>
      </w:pPr>
    </w:p>
    <w:p w:rsidR="0076089E" w:rsidRDefault="0076089E" w:rsidP="009D0F27">
      <w:pPr>
        <w:spacing w:line="360" w:lineRule="auto"/>
        <w:ind w:firstLine="567"/>
        <w:jc w:val="both"/>
        <w:rPr>
          <w:b/>
          <w:sz w:val="28"/>
          <w:szCs w:val="28"/>
          <w:lang w:val="uk-UA" w:eastAsia="en-US"/>
        </w:rPr>
      </w:pPr>
      <w:bookmarkStart w:id="0" w:name="_Toc373770121"/>
      <w:r w:rsidRPr="0054077D">
        <w:rPr>
          <w:sz w:val="28"/>
          <w:szCs w:val="28"/>
          <w:lang w:val="uk-UA" w:eastAsia="en-US"/>
        </w:rPr>
        <w:t xml:space="preserve">Відповідно до освітньої програми </w:t>
      </w:r>
      <w:r w:rsidRPr="0054077D">
        <w:rPr>
          <w:b/>
          <w:sz w:val="28"/>
          <w:szCs w:val="28"/>
          <w:lang w:val="uk-UA" w:eastAsia="en-US"/>
        </w:rPr>
        <w:t xml:space="preserve">«Євроінтеграційні процеси у країнах Центральної Європи», </w:t>
      </w:r>
      <w:r w:rsidRPr="0054077D">
        <w:rPr>
          <w:sz w:val="28"/>
          <w:szCs w:val="28"/>
          <w:lang w:val="uk-UA" w:eastAsia="en-US"/>
        </w:rPr>
        <w:t>вивчення навчальної дисципліни повинно забезпечити досягнення здобувачами вищої освіти таких програмних результатів навчання</w:t>
      </w:r>
      <w:r w:rsidRPr="0054077D">
        <w:rPr>
          <w:b/>
          <w:sz w:val="28"/>
          <w:szCs w:val="28"/>
          <w:lang w:val="uk-UA" w:eastAsia="en-US"/>
        </w:rPr>
        <w:t>:</w:t>
      </w:r>
    </w:p>
    <w:p w:rsidR="0076089E" w:rsidRPr="0054077D" w:rsidRDefault="0076089E" w:rsidP="009D0F27">
      <w:pPr>
        <w:spacing w:line="360" w:lineRule="auto"/>
        <w:ind w:firstLine="567"/>
        <w:jc w:val="both"/>
        <w:rPr>
          <w:b/>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6"/>
        <w:gridCol w:w="2091"/>
      </w:tblGrid>
      <w:tr w:rsidR="0076089E" w:rsidRPr="0054077D" w:rsidTr="00A03C93">
        <w:tc>
          <w:tcPr>
            <w:tcW w:w="8046" w:type="dxa"/>
          </w:tcPr>
          <w:p w:rsidR="0076089E" w:rsidRPr="0054077D" w:rsidRDefault="0076089E" w:rsidP="00A03C93">
            <w:pPr>
              <w:jc w:val="center"/>
              <w:rPr>
                <w:b/>
                <w:sz w:val="28"/>
                <w:szCs w:val="28"/>
                <w:lang w:val="uk-UA"/>
              </w:rPr>
            </w:pPr>
            <w:r w:rsidRPr="0054077D">
              <w:rPr>
                <w:b/>
                <w:sz w:val="28"/>
                <w:szCs w:val="28"/>
                <w:lang w:val="uk-UA"/>
              </w:rPr>
              <w:t>Програмні результати навчання</w:t>
            </w:r>
          </w:p>
        </w:tc>
        <w:tc>
          <w:tcPr>
            <w:tcW w:w="2091" w:type="dxa"/>
          </w:tcPr>
          <w:p w:rsidR="0076089E" w:rsidRPr="0054077D" w:rsidRDefault="0076089E" w:rsidP="00A03C93">
            <w:pPr>
              <w:jc w:val="center"/>
              <w:rPr>
                <w:b/>
                <w:sz w:val="28"/>
                <w:szCs w:val="28"/>
                <w:lang w:val="uk-UA"/>
              </w:rPr>
            </w:pPr>
            <w:r w:rsidRPr="0054077D">
              <w:rPr>
                <w:b/>
                <w:sz w:val="28"/>
                <w:szCs w:val="28"/>
                <w:lang w:val="uk-UA"/>
              </w:rPr>
              <w:t>Шифр ПРН</w:t>
            </w:r>
          </w:p>
        </w:tc>
      </w:tr>
      <w:tr w:rsidR="0076089E" w:rsidRPr="0054077D" w:rsidTr="00A03C93">
        <w:tc>
          <w:tcPr>
            <w:tcW w:w="8046" w:type="dxa"/>
          </w:tcPr>
          <w:p w:rsidR="0076089E" w:rsidRPr="0054077D" w:rsidRDefault="0076089E" w:rsidP="00783EB6">
            <w:pPr>
              <w:spacing w:line="360" w:lineRule="auto"/>
              <w:jc w:val="both"/>
              <w:rPr>
                <w:sz w:val="28"/>
                <w:szCs w:val="28"/>
                <w:lang w:val="uk-UA"/>
              </w:rPr>
            </w:pPr>
            <w:r w:rsidRPr="0054077D">
              <w:rPr>
                <w:sz w:val="28"/>
                <w:szCs w:val="28"/>
                <w:lang w:val="uk-UA" w:eastAsia="en-US"/>
              </w:rPr>
              <w:t>Здатність об’єднувати (синтезувати) та обговорювати публікації, в межах та поза областю дослідження.</w:t>
            </w:r>
          </w:p>
        </w:tc>
        <w:tc>
          <w:tcPr>
            <w:tcW w:w="2091" w:type="dxa"/>
          </w:tcPr>
          <w:p w:rsidR="0076089E" w:rsidRPr="0054077D" w:rsidRDefault="0076089E" w:rsidP="00783EB6">
            <w:pPr>
              <w:spacing w:line="360" w:lineRule="auto"/>
              <w:jc w:val="center"/>
              <w:rPr>
                <w:b/>
                <w:sz w:val="28"/>
                <w:szCs w:val="28"/>
                <w:lang w:val="uk-UA"/>
              </w:rPr>
            </w:pPr>
            <w:r w:rsidRPr="0054077D">
              <w:rPr>
                <w:b/>
                <w:sz w:val="28"/>
                <w:szCs w:val="28"/>
                <w:lang w:val="uk-UA"/>
              </w:rPr>
              <w:t>ПРН-1</w:t>
            </w:r>
          </w:p>
        </w:tc>
      </w:tr>
      <w:tr w:rsidR="0076089E" w:rsidRPr="0054077D" w:rsidTr="00A03C93">
        <w:tc>
          <w:tcPr>
            <w:tcW w:w="8046" w:type="dxa"/>
          </w:tcPr>
          <w:p w:rsidR="0076089E" w:rsidRPr="0054077D" w:rsidRDefault="0076089E" w:rsidP="00783EB6">
            <w:pPr>
              <w:spacing w:line="360" w:lineRule="auto"/>
              <w:jc w:val="both"/>
              <w:rPr>
                <w:sz w:val="28"/>
                <w:szCs w:val="28"/>
                <w:lang w:val="uk-UA"/>
              </w:rPr>
            </w:pPr>
            <w:r w:rsidRPr="0054077D">
              <w:rPr>
                <w:sz w:val="28"/>
                <w:szCs w:val="28"/>
                <w:lang w:val="uk-UA" w:eastAsia="en-US"/>
              </w:rPr>
              <w:t>Здатність детально розробляти та переконливо презентувати групі кваліфікованих дослідників добре обґрунтований план дослідження для вирішення важливого завдання.</w:t>
            </w:r>
          </w:p>
        </w:tc>
        <w:tc>
          <w:tcPr>
            <w:tcW w:w="2091" w:type="dxa"/>
          </w:tcPr>
          <w:p w:rsidR="0076089E" w:rsidRPr="0054077D" w:rsidRDefault="0076089E" w:rsidP="00783EB6">
            <w:pPr>
              <w:spacing w:line="360" w:lineRule="auto"/>
              <w:jc w:val="center"/>
              <w:rPr>
                <w:b/>
                <w:sz w:val="28"/>
                <w:szCs w:val="28"/>
                <w:lang w:val="uk-UA"/>
              </w:rPr>
            </w:pPr>
            <w:r w:rsidRPr="0054077D">
              <w:rPr>
                <w:b/>
                <w:sz w:val="28"/>
                <w:szCs w:val="28"/>
                <w:lang w:val="uk-UA"/>
              </w:rPr>
              <w:t>ПРН-3</w:t>
            </w:r>
          </w:p>
        </w:tc>
      </w:tr>
      <w:tr w:rsidR="0076089E" w:rsidRPr="0054077D" w:rsidTr="00A03C93">
        <w:tc>
          <w:tcPr>
            <w:tcW w:w="8046" w:type="dxa"/>
          </w:tcPr>
          <w:p w:rsidR="0076089E" w:rsidRPr="0054077D" w:rsidRDefault="0076089E" w:rsidP="00783EB6">
            <w:pPr>
              <w:spacing w:line="360" w:lineRule="auto"/>
              <w:jc w:val="both"/>
              <w:rPr>
                <w:sz w:val="28"/>
                <w:szCs w:val="28"/>
                <w:lang w:val="uk-UA"/>
              </w:rPr>
            </w:pPr>
            <w:r w:rsidRPr="0054077D">
              <w:rPr>
                <w:sz w:val="28"/>
                <w:szCs w:val="28"/>
                <w:lang w:val="uk-UA" w:eastAsia="en-US"/>
              </w:rPr>
              <w:t>Здатність представляти свої результати дослідження іноземною мовою.</w:t>
            </w:r>
          </w:p>
        </w:tc>
        <w:tc>
          <w:tcPr>
            <w:tcW w:w="2091" w:type="dxa"/>
          </w:tcPr>
          <w:p w:rsidR="0076089E" w:rsidRPr="0054077D" w:rsidRDefault="0076089E" w:rsidP="00783EB6">
            <w:pPr>
              <w:spacing w:line="360" w:lineRule="auto"/>
              <w:jc w:val="center"/>
              <w:rPr>
                <w:b/>
                <w:sz w:val="28"/>
                <w:szCs w:val="28"/>
                <w:lang w:val="uk-UA"/>
              </w:rPr>
            </w:pPr>
            <w:r w:rsidRPr="0054077D">
              <w:rPr>
                <w:b/>
                <w:sz w:val="28"/>
                <w:szCs w:val="28"/>
                <w:lang w:val="uk-UA"/>
              </w:rPr>
              <w:t>ПРН-6</w:t>
            </w:r>
          </w:p>
        </w:tc>
      </w:tr>
      <w:tr w:rsidR="0076089E" w:rsidRPr="0054077D" w:rsidTr="00A03C93">
        <w:tc>
          <w:tcPr>
            <w:tcW w:w="8046" w:type="dxa"/>
          </w:tcPr>
          <w:p w:rsidR="0076089E" w:rsidRPr="0054077D" w:rsidRDefault="0076089E" w:rsidP="00783EB6">
            <w:pPr>
              <w:spacing w:line="360" w:lineRule="auto"/>
              <w:jc w:val="both"/>
              <w:rPr>
                <w:sz w:val="28"/>
                <w:szCs w:val="28"/>
                <w:lang w:val="uk-UA"/>
              </w:rPr>
            </w:pPr>
            <w:r w:rsidRPr="0054077D">
              <w:rPr>
                <w:sz w:val="28"/>
                <w:szCs w:val="28"/>
                <w:lang w:val="uk-UA" w:eastAsia="en-US"/>
              </w:rPr>
              <w:t>Обізнаність та здатність взаємодіяти інтелектуально з найновішими політологічними дослідженнями в спеціальній області дослідження.</w:t>
            </w:r>
          </w:p>
        </w:tc>
        <w:tc>
          <w:tcPr>
            <w:tcW w:w="2091" w:type="dxa"/>
          </w:tcPr>
          <w:p w:rsidR="0076089E" w:rsidRPr="0054077D" w:rsidRDefault="0076089E" w:rsidP="00783EB6">
            <w:pPr>
              <w:spacing w:line="360" w:lineRule="auto"/>
              <w:jc w:val="center"/>
              <w:rPr>
                <w:b/>
                <w:sz w:val="28"/>
                <w:szCs w:val="28"/>
                <w:lang w:val="uk-UA"/>
              </w:rPr>
            </w:pPr>
            <w:r w:rsidRPr="0054077D">
              <w:rPr>
                <w:b/>
                <w:sz w:val="28"/>
                <w:szCs w:val="28"/>
                <w:lang w:val="uk-UA"/>
              </w:rPr>
              <w:t>ПРН-10</w:t>
            </w:r>
          </w:p>
        </w:tc>
      </w:tr>
      <w:tr w:rsidR="0076089E" w:rsidRPr="0054077D" w:rsidTr="00A03C93">
        <w:tc>
          <w:tcPr>
            <w:tcW w:w="8046" w:type="dxa"/>
          </w:tcPr>
          <w:p w:rsidR="0076089E" w:rsidRPr="0054077D" w:rsidRDefault="0076089E" w:rsidP="00783EB6">
            <w:pPr>
              <w:spacing w:line="360" w:lineRule="auto"/>
              <w:jc w:val="both"/>
              <w:rPr>
                <w:sz w:val="28"/>
                <w:szCs w:val="28"/>
                <w:lang w:val="uk-UA"/>
              </w:rPr>
            </w:pPr>
            <w:r w:rsidRPr="0054077D">
              <w:rPr>
                <w:sz w:val="28"/>
                <w:szCs w:val="28"/>
                <w:lang w:val="uk-UA" w:eastAsia="en-US"/>
              </w:rPr>
              <w:t>Здатність використовувати облікову інформацію з архіву, бібліотечні каталоги та найновіші ІКТ­ресурси, щоб локалізувати джерела та документальний матеріал, корисний для свого власного дослідження.</w:t>
            </w:r>
          </w:p>
        </w:tc>
        <w:tc>
          <w:tcPr>
            <w:tcW w:w="2091" w:type="dxa"/>
          </w:tcPr>
          <w:p w:rsidR="0076089E" w:rsidRPr="0054077D" w:rsidRDefault="0076089E" w:rsidP="00783EB6">
            <w:pPr>
              <w:spacing w:line="360" w:lineRule="auto"/>
              <w:jc w:val="center"/>
              <w:rPr>
                <w:b/>
                <w:sz w:val="28"/>
                <w:szCs w:val="28"/>
                <w:lang w:val="uk-UA"/>
              </w:rPr>
            </w:pPr>
            <w:r w:rsidRPr="0054077D">
              <w:rPr>
                <w:b/>
                <w:sz w:val="28"/>
                <w:szCs w:val="28"/>
                <w:lang w:val="uk-UA"/>
              </w:rPr>
              <w:t>ПРН-11</w:t>
            </w:r>
          </w:p>
        </w:tc>
      </w:tr>
    </w:tbl>
    <w:p w:rsidR="0076089E" w:rsidRDefault="0076089E" w:rsidP="005719DE">
      <w:pPr>
        <w:spacing w:line="360" w:lineRule="auto"/>
        <w:ind w:firstLine="567"/>
        <w:jc w:val="both"/>
        <w:rPr>
          <w:sz w:val="28"/>
          <w:szCs w:val="28"/>
          <w:lang w:val="uk-UA" w:eastAsia="en-US"/>
        </w:rPr>
      </w:pPr>
    </w:p>
    <w:p w:rsidR="0076089E" w:rsidRDefault="0076089E" w:rsidP="005719DE">
      <w:pPr>
        <w:spacing w:line="360" w:lineRule="auto"/>
        <w:ind w:firstLine="567"/>
        <w:jc w:val="both"/>
        <w:rPr>
          <w:sz w:val="28"/>
          <w:szCs w:val="28"/>
          <w:lang w:val="uk-UA" w:eastAsia="en-US"/>
        </w:rPr>
      </w:pPr>
    </w:p>
    <w:p w:rsidR="0076089E" w:rsidRDefault="0076089E" w:rsidP="005719DE">
      <w:pPr>
        <w:spacing w:line="360" w:lineRule="auto"/>
        <w:ind w:firstLine="567"/>
        <w:jc w:val="both"/>
        <w:rPr>
          <w:sz w:val="28"/>
          <w:szCs w:val="28"/>
          <w:lang w:val="uk-UA" w:eastAsia="en-US"/>
        </w:rPr>
      </w:pPr>
    </w:p>
    <w:p w:rsidR="0076089E" w:rsidRDefault="0076089E" w:rsidP="005719DE">
      <w:pPr>
        <w:spacing w:line="360" w:lineRule="auto"/>
        <w:ind w:firstLine="567"/>
        <w:jc w:val="both"/>
        <w:rPr>
          <w:sz w:val="28"/>
          <w:szCs w:val="28"/>
          <w:lang w:val="uk-UA" w:eastAsia="en-US"/>
        </w:rPr>
      </w:pPr>
    </w:p>
    <w:p w:rsidR="0076089E" w:rsidRDefault="0076089E" w:rsidP="005719DE">
      <w:pPr>
        <w:spacing w:line="360" w:lineRule="auto"/>
        <w:ind w:firstLine="567"/>
        <w:jc w:val="both"/>
        <w:rPr>
          <w:sz w:val="28"/>
          <w:szCs w:val="28"/>
          <w:lang w:val="uk-UA" w:eastAsia="en-US"/>
        </w:rPr>
      </w:pPr>
    </w:p>
    <w:p w:rsidR="0076089E" w:rsidRDefault="0076089E" w:rsidP="005719DE">
      <w:pPr>
        <w:spacing w:line="360" w:lineRule="auto"/>
        <w:ind w:firstLine="567"/>
        <w:jc w:val="both"/>
        <w:rPr>
          <w:sz w:val="28"/>
          <w:szCs w:val="28"/>
          <w:lang w:val="uk-UA" w:eastAsia="en-US"/>
        </w:rPr>
      </w:pPr>
    </w:p>
    <w:p w:rsidR="0076089E" w:rsidRDefault="0076089E" w:rsidP="005719DE">
      <w:pPr>
        <w:spacing w:line="360" w:lineRule="auto"/>
        <w:ind w:firstLine="567"/>
        <w:jc w:val="both"/>
        <w:rPr>
          <w:sz w:val="28"/>
          <w:szCs w:val="28"/>
          <w:lang w:val="uk-UA" w:eastAsia="en-US"/>
        </w:rPr>
      </w:pPr>
    </w:p>
    <w:p w:rsidR="0076089E" w:rsidRDefault="0076089E" w:rsidP="005719DE">
      <w:pPr>
        <w:spacing w:line="360" w:lineRule="auto"/>
        <w:ind w:firstLine="567"/>
        <w:jc w:val="both"/>
        <w:rPr>
          <w:sz w:val="28"/>
          <w:szCs w:val="28"/>
          <w:lang w:val="uk-UA" w:eastAsia="en-US"/>
        </w:rPr>
      </w:pPr>
    </w:p>
    <w:p w:rsidR="0076089E" w:rsidRDefault="0076089E" w:rsidP="005719DE">
      <w:pPr>
        <w:spacing w:line="360" w:lineRule="auto"/>
        <w:ind w:firstLine="567"/>
        <w:jc w:val="both"/>
        <w:rPr>
          <w:sz w:val="28"/>
          <w:szCs w:val="28"/>
          <w:lang w:val="uk-UA" w:eastAsia="en-US"/>
        </w:rPr>
      </w:pPr>
    </w:p>
    <w:p w:rsidR="0076089E" w:rsidRDefault="0076089E" w:rsidP="005719DE">
      <w:pPr>
        <w:spacing w:line="360" w:lineRule="auto"/>
        <w:ind w:firstLine="567"/>
        <w:jc w:val="both"/>
        <w:rPr>
          <w:sz w:val="28"/>
          <w:szCs w:val="28"/>
          <w:lang w:val="uk-UA" w:eastAsia="en-US"/>
        </w:rPr>
      </w:pPr>
    </w:p>
    <w:p w:rsidR="0076089E" w:rsidRDefault="0076089E" w:rsidP="005719DE">
      <w:pPr>
        <w:spacing w:line="360" w:lineRule="auto"/>
        <w:ind w:firstLine="567"/>
        <w:jc w:val="both"/>
        <w:rPr>
          <w:sz w:val="28"/>
          <w:szCs w:val="28"/>
          <w:lang w:val="uk-UA" w:eastAsia="en-US"/>
        </w:rPr>
      </w:pPr>
      <w:r w:rsidRPr="0054077D">
        <w:rPr>
          <w:sz w:val="28"/>
          <w:szCs w:val="28"/>
          <w:lang w:val="uk-UA" w:eastAsia="en-US"/>
        </w:rPr>
        <w:t>Очікувані результати навчання, які повинні бути досягнуті здобувачами освіти після опанування навчальної дисци</w:t>
      </w:r>
      <w:r>
        <w:rPr>
          <w:sz w:val="28"/>
          <w:szCs w:val="28"/>
          <w:lang w:val="uk-UA" w:eastAsia="en-US"/>
        </w:rPr>
        <w:t>пліни</w:t>
      </w:r>
      <w:r w:rsidRPr="0054077D">
        <w:rPr>
          <w:sz w:val="28"/>
          <w:szCs w:val="28"/>
          <w:lang w:val="uk-UA" w:eastAsia="en-US"/>
        </w:rPr>
        <w:t>:</w:t>
      </w:r>
    </w:p>
    <w:p w:rsidR="0076089E" w:rsidRPr="0054077D" w:rsidRDefault="0076089E" w:rsidP="005719DE">
      <w:pPr>
        <w:spacing w:line="360" w:lineRule="auto"/>
        <w:ind w:firstLine="567"/>
        <w:jc w:val="both"/>
        <w:rPr>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6"/>
        <w:gridCol w:w="2091"/>
      </w:tblGrid>
      <w:tr w:rsidR="0076089E" w:rsidRPr="0054077D" w:rsidTr="00A03C93">
        <w:tc>
          <w:tcPr>
            <w:tcW w:w="8046" w:type="dxa"/>
          </w:tcPr>
          <w:p w:rsidR="0076089E" w:rsidRPr="0054077D" w:rsidRDefault="0076089E" w:rsidP="00783EB6">
            <w:pPr>
              <w:spacing w:line="360" w:lineRule="auto"/>
              <w:jc w:val="center"/>
              <w:rPr>
                <w:b/>
                <w:sz w:val="28"/>
                <w:szCs w:val="28"/>
                <w:lang w:val="uk-UA"/>
              </w:rPr>
            </w:pPr>
            <w:r w:rsidRPr="0054077D">
              <w:rPr>
                <w:b/>
                <w:sz w:val="28"/>
                <w:szCs w:val="28"/>
                <w:lang w:val="uk-UA"/>
              </w:rPr>
              <w:t>Очікувані результати навчання з дисципліни</w:t>
            </w:r>
          </w:p>
        </w:tc>
        <w:tc>
          <w:tcPr>
            <w:tcW w:w="2091" w:type="dxa"/>
          </w:tcPr>
          <w:p w:rsidR="0076089E" w:rsidRPr="0054077D" w:rsidRDefault="0076089E" w:rsidP="00783EB6">
            <w:pPr>
              <w:spacing w:line="360" w:lineRule="auto"/>
              <w:jc w:val="center"/>
              <w:rPr>
                <w:b/>
                <w:sz w:val="28"/>
                <w:szCs w:val="28"/>
                <w:lang w:val="uk-UA"/>
              </w:rPr>
            </w:pPr>
            <w:r w:rsidRPr="0054077D">
              <w:rPr>
                <w:b/>
                <w:sz w:val="28"/>
                <w:szCs w:val="28"/>
                <w:lang w:val="uk-UA"/>
              </w:rPr>
              <w:t>Шифр ПРН</w:t>
            </w:r>
          </w:p>
        </w:tc>
      </w:tr>
      <w:tr w:rsidR="0076089E" w:rsidRPr="0054077D" w:rsidTr="00A03C93">
        <w:tc>
          <w:tcPr>
            <w:tcW w:w="8046" w:type="dxa"/>
          </w:tcPr>
          <w:p w:rsidR="0076089E" w:rsidRPr="00CD7509" w:rsidRDefault="0076089E" w:rsidP="00783EB6">
            <w:pPr>
              <w:spacing w:line="360" w:lineRule="auto"/>
              <w:jc w:val="both"/>
              <w:rPr>
                <w:sz w:val="28"/>
                <w:szCs w:val="28"/>
              </w:rPr>
            </w:pPr>
            <w:r w:rsidRPr="00CD7509">
              <w:rPr>
                <w:sz w:val="28"/>
                <w:szCs w:val="28"/>
                <w:lang w:eastAsia="en-US"/>
              </w:rPr>
              <w:t>з’яс</w:t>
            </w:r>
            <w:r w:rsidRPr="0054077D">
              <w:rPr>
                <w:sz w:val="28"/>
                <w:szCs w:val="28"/>
                <w:lang w:val="uk-UA" w:eastAsia="en-US"/>
              </w:rPr>
              <w:t xml:space="preserve">овувати </w:t>
            </w:r>
            <w:r w:rsidRPr="00CD7509">
              <w:rPr>
                <w:sz w:val="28"/>
                <w:szCs w:val="28"/>
                <w:lang w:eastAsia="en-US"/>
              </w:rPr>
              <w:t>сутн</w:t>
            </w:r>
            <w:r w:rsidRPr="0054077D">
              <w:rPr>
                <w:sz w:val="28"/>
                <w:szCs w:val="28"/>
                <w:lang w:val="uk-UA" w:eastAsia="en-US"/>
              </w:rPr>
              <w:t>ість</w:t>
            </w:r>
            <w:r w:rsidRPr="00CD7509">
              <w:rPr>
                <w:sz w:val="28"/>
                <w:szCs w:val="28"/>
                <w:lang w:eastAsia="en-US"/>
              </w:rPr>
              <w:t>, змістовних співпадінь та відмінностей між класичними та сучасними теоріями, що пояснюють сутність європейської інтеграції</w:t>
            </w:r>
          </w:p>
        </w:tc>
        <w:tc>
          <w:tcPr>
            <w:tcW w:w="2091" w:type="dxa"/>
          </w:tcPr>
          <w:p w:rsidR="0076089E" w:rsidRPr="0054077D" w:rsidRDefault="0076089E" w:rsidP="00783EB6">
            <w:pPr>
              <w:spacing w:line="360" w:lineRule="auto"/>
              <w:jc w:val="center"/>
              <w:rPr>
                <w:b/>
                <w:sz w:val="28"/>
                <w:szCs w:val="28"/>
                <w:lang w:val="uk-UA"/>
              </w:rPr>
            </w:pPr>
            <w:r w:rsidRPr="0054077D">
              <w:rPr>
                <w:b/>
                <w:sz w:val="28"/>
                <w:szCs w:val="28"/>
                <w:lang w:val="uk-UA"/>
              </w:rPr>
              <w:t>ПРН-1</w:t>
            </w:r>
          </w:p>
        </w:tc>
      </w:tr>
      <w:tr w:rsidR="0076089E" w:rsidRPr="0054077D" w:rsidTr="00A03C93">
        <w:tc>
          <w:tcPr>
            <w:tcW w:w="8046" w:type="dxa"/>
          </w:tcPr>
          <w:p w:rsidR="0076089E" w:rsidRPr="0054077D" w:rsidRDefault="0076089E" w:rsidP="00783EB6">
            <w:pPr>
              <w:spacing w:line="360" w:lineRule="auto"/>
              <w:jc w:val="both"/>
              <w:rPr>
                <w:sz w:val="28"/>
                <w:szCs w:val="28"/>
                <w:lang w:val="uk-UA"/>
              </w:rPr>
            </w:pPr>
            <w:r w:rsidRPr="0054077D">
              <w:rPr>
                <w:sz w:val="28"/>
                <w:szCs w:val="28"/>
                <w:lang w:val="uk-UA"/>
              </w:rPr>
              <w:t>застосовувати методологію дослідження для аналізу регіональних суспільно-політичних процесів, а також застосовувати отримані знання при вирішенні практичних завдань на семінарських заняттях і у подальшій професійній діяльності.</w:t>
            </w:r>
          </w:p>
        </w:tc>
        <w:tc>
          <w:tcPr>
            <w:tcW w:w="2091" w:type="dxa"/>
          </w:tcPr>
          <w:p w:rsidR="0076089E" w:rsidRPr="0054077D" w:rsidRDefault="0076089E" w:rsidP="00783EB6">
            <w:pPr>
              <w:spacing w:line="360" w:lineRule="auto"/>
              <w:jc w:val="center"/>
              <w:rPr>
                <w:b/>
                <w:sz w:val="28"/>
                <w:szCs w:val="28"/>
                <w:lang w:val="uk-UA"/>
              </w:rPr>
            </w:pPr>
            <w:r w:rsidRPr="0054077D">
              <w:rPr>
                <w:b/>
                <w:sz w:val="28"/>
                <w:szCs w:val="28"/>
                <w:lang w:val="uk-UA"/>
              </w:rPr>
              <w:t>ПРН-2</w:t>
            </w:r>
          </w:p>
        </w:tc>
      </w:tr>
      <w:tr w:rsidR="0076089E" w:rsidRPr="0054077D" w:rsidTr="00A03C93">
        <w:tc>
          <w:tcPr>
            <w:tcW w:w="8046" w:type="dxa"/>
          </w:tcPr>
          <w:p w:rsidR="0076089E" w:rsidRPr="00CD7509" w:rsidRDefault="0076089E" w:rsidP="00783EB6">
            <w:pPr>
              <w:spacing w:line="360" w:lineRule="auto"/>
              <w:jc w:val="both"/>
              <w:rPr>
                <w:sz w:val="28"/>
                <w:szCs w:val="28"/>
              </w:rPr>
            </w:pPr>
            <w:r w:rsidRPr="00CD7509">
              <w:rPr>
                <w:sz w:val="28"/>
                <w:szCs w:val="28"/>
                <w:lang w:eastAsia="en-US"/>
              </w:rPr>
              <w:t>аналіз</w:t>
            </w:r>
            <w:r w:rsidRPr="0054077D">
              <w:rPr>
                <w:sz w:val="28"/>
                <w:szCs w:val="28"/>
                <w:lang w:val="uk-UA" w:eastAsia="en-US"/>
              </w:rPr>
              <w:t>увати</w:t>
            </w:r>
            <w:r w:rsidRPr="00CD7509">
              <w:rPr>
                <w:sz w:val="28"/>
                <w:szCs w:val="28"/>
                <w:lang w:eastAsia="en-US"/>
              </w:rPr>
              <w:t xml:space="preserve"> вплив інституційної кризи ЄС початку ХХІ століття на процес розширення європейської спільноти</w:t>
            </w:r>
          </w:p>
        </w:tc>
        <w:tc>
          <w:tcPr>
            <w:tcW w:w="2091" w:type="dxa"/>
          </w:tcPr>
          <w:p w:rsidR="0076089E" w:rsidRPr="0054077D" w:rsidRDefault="0076089E" w:rsidP="00783EB6">
            <w:pPr>
              <w:spacing w:line="360" w:lineRule="auto"/>
              <w:jc w:val="center"/>
              <w:rPr>
                <w:b/>
                <w:sz w:val="28"/>
                <w:szCs w:val="28"/>
                <w:lang w:val="uk-UA"/>
              </w:rPr>
            </w:pPr>
            <w:r w:rsidRPr="0054077D">
              <w:rPr>
                <w:b/>
                <w:sz w:val="28"/>
                <w:szCs w:val="28"/>
                <w:lang w:val="uk-UA"/>
              </w:rPr>
              <w:t>ПРН-3</w:t>
            </w:r>
          </w:p>
        </w:tc>
      </w:tr>
      <w:tr w:rsidR="0076089E" w:rsidRPr="0054077D" w:rsidTr="00A03C93">
        <w:tc>
          <w:tcPr>
            <w:tcW w:w="8046" w:type="dxa"/>
          </w:tcPr>
          <w:p w:rsidR="0076089E" w:rsidRPr="00CD7509" w:rsidRDefault="0076089E" w:rsidP="00783EB6">
            <w:pPr>
              <w:spacing w:line="360" w:lineRule="auto"/>
              <w:jc w:val="both"/>
              <w:rPr>
                <w:sz w:val="28"/>
                <w:szCs w:val="28"/>
              </w:rPr>
            </w:pPr>
            <w:r w:rsidRPr="0054077D">
              <w:rPr>
                <w:sz w:val="28"/>
                <w:szCs w:val="28"/>
                <w:lang w:val="uk-UA" w:eastAsia="en-US"/>
              </w:rPr>
              <w:t>п</w:t>
            </w:r>
            <w:r w:rsidRPr="00CD7509">
              <w:rPr>
                <w:sz w:val="28"/>
                <w:szCs w:val="28"/>
                <w:lang w:eastAsia="en-US"/>
              </w:rPr>
              <w:t>орівнюватипозиції різних держав-членів ЄС щодо оцінки позитивних і негативних факторів розширення спільноти у регіоні Центральної та Східної Європи, факторів, які її визначають</w:t>
            </w:r>
          </w:p>
        </w:tc>
        <w:tc>
          <w:tcPr>
            <w:tcW w:w="2091" w:type="dxa"/>
          </w:tcPr>
          <w:p w:rsidR="0076089E" w:rsidRPr="0054077D" w:rsidRDefault="0076089E" w:rsidP="00783EB6">
            <w:pPr>
              <w:spacing w:line="360" w:lineRule="auto"/>
              <w:jc w:val="center"/>
              <w:rPr>
                <w:b/>
                <w:sz w:val="28"/>
                <w:szCs w:val="28"/>
                <w:lang w:val="uk-UA"/>
              </w:rPr>
            </w:pPr>
            <w:r w:rsidRPr="0054077D">
              <w:rPr>
                <w:b/>
                <w:sz w:val="28"/>
                <w:szCs w:val="28"/>
                <w:lang w:val="uk-UA"/>
              </w:rPr>
              <w:t>ПРН-4</w:t>
            </w:r>
          </w:p>
        </w:tc>
      </w:tr>
      <w:tr w:rsidR="0076089E" w:rsidRPr="0054077D" w:rsidTr="00A03C93">
        <w:tc>
          <w:tcPr>
            <w:tcW w:w="8046" w:type="dxa"/>
          </w:tcPr>
          <w:p w:rsidR="0076089E" w:rsidRPr="0054077D" w:rsidRDefault="0076089E" w:rsidP="00783EB6">
            <w:pPr>
              <w:spacing w:line="360" w:lineRule="auto"/>
              <w:jc w:val="both"/>
              <w:rPr>
                <w:sz w:val="28"/>
                <w:szCs w:val="28"/>
              </w:rPr>
            </w:pPr>
            <w:r w:rsidRPr="0054077D">
              <w:rPr>
                <w:sz w:val="28"/>
                <w:szCs w:val="28"/>
                <w:lang w:val="uk-UA" w:eastAsia="en-US"/>
              </w:rPr>
              <w:t>с</w:t>
            </w:r>
            <w:r w:rsidRPr="0054077D">
              <w:rPr>
                <w:sz w:val="28"/>
                <w:szCs w:val="28"/>
                <w:lang w:eastAsia="en-US"/>
              </w:rPr>
              <w:t>истематизовувати основні правові норми, які визначають і впливають на процес приєднання до ЄС нових держав-членів</w:t>
            </w:r>
          </w:p>
        </w:tc>
        <w:tc>
          <w:tcPr>
            <w:tcW w:w="2091" w:type="dxa"/>
          </w:tcPr>
          <w:p w:rsidR="0076089E" w:rsidRPr="0054077D" w:rsidRDefault="0076089E" w:rsidP="00783EB6">
            <w:pPr>
              <w:spacing w:line="360" w:lineRule="auto"/>
              <w:jc w:val="center"/>
              <w:rPr>
                <w:b/>
                <w:sz w:val="28"/>
                <w:szCs w:val="28"/>
                <w:lang w:val="uk-UA"/>
              </w:rPr>
            </w:pPr>
            <w:r w:rsidRPr="0054077D">
              <w:rPr>
                <w:b/>
                <w:sz w:val="28"/>
                <w:szCs w:val="28"/>
                <w:lang w:val="uk-UA"/>
              </w:rPr>
              <w:t>ПРН-5</w:t>
            </w:r>
          </w:p>
        </w:tc>
      </w:tr>
      <w:tr w:rsidR="0076089E" w:rsidRPr="0054077D" w:rsidTr="00A03C93">
        <w:tc>
          <w:tcPr>
            <w:tcW w:w="8046" w:type="dxa"/>
          </w:tcPr>
          <w:p w:rsidR="0076089E" w:rsidRPr="0054077D" w:rsidRDefault="0076089E" w:rsidP="00783EB6">
            <w:pPr>
              <w:spacing w:line="360" w:lineRule="auto"/>
              <w:jc w:val="both"/>
              <w:rPr>
                <w:sz w:val="28"/>
                <w:szCs w:val="28"/>
              </w:rPr>
            </w:pPr>
            <w:r w:rsidRPr="0054077D">
              <w:rPr>
                <w:sz w:val="28"/>
                <w:szCs w:val="28"/>
                <w:lang w:eastAsia="en-US"/>
              </w:rPr>
              <w:t>оцінювати перспективи подальшого розвитку європейських співтовариств.</w:t>
            </w:r>
          </w:p>
        </w:tc>
        <w:tc>
          <w:tcPr>
            <w:tcW w:w="2091" w:type="dxa"/>
          </w:tcPr>
          <w:p w:rsidR="0076089E" w:rsidRPr="0054077D" w:rsidRDefault="0076089E" w:rsidP="00783EB6">
            <w:pPr>
              <w:spacing w:line="360" w:lineRule="auto"/>
              <w:jc w:val="center"/>
              <w:rPr>
                <w:b/>
                <w:sz w:val="28"/>
                <w:szCs w:val="28"/>
                <w:lang w:val="uk-UA"/>
              </w:rPr>
            </w:pPr>
            <w:r w:rsidRPr="0054077D">
              <w:rPr>
                <w:b/>
                <w:sz w:val="28"/>
                <w:szCs w:val="28"/>
                <w:lang w:val="uk-UA"/>
              </w:rPr>
              <w:t>ПРН-6</w:t>
            </w:r>
          </w:p>
        </w:tc>
      </w:tr>
    </w:tbl>
    <w:p w:rsidR="0076089E" w:rsidRPr="0054077D" w:rsidRDefault="0076089E" w:rsidP="0040271C">
      <w:pPr>
        <w:ind w:firstLine="567"/>
        <w:jc w:val="both"/>
        <w:rPr>
          <w:sz w:val="28"/>
          <w:szCs w:val="28"/>
          <w:lang w:val="uk-UA" w:eastAsia="en-US"/>
        </w:rPr>
      </w:pPr>
    </w:p>
    <w:p w:rsidR="0076089E" w:rsidRPr="0054077D" w:rsidRDefault="0076089E" w:rsidP="00BC069E">
      <w:pPr>
        <w:jc w:val="center"/>
        <w:rPr>
          <w:b/>
          <w:bCs/>
          <w:sz w:val="28"/>
          <w:szCs w:val="28"/>
          <w:lang w:val="uk-UA" w:eastAsia="en-US"/>
        </w:rPr>
      </w:pPr>
      <w:r>
        <w:rPr>
          <w:b/>
          <w:bCs/>
          <w:sz w:val="28"/>
          <w:szCs w:val="28"/>
          <w:lang w:val="uk-UA" w:eastAsia="en-US"/>
        </w:rPr>
        <w:br w:type="page"/>
      </w:r>
      <w:r w:rsidRPr="0054077D">
        <w:rPr>
          <w:b/>
          <w:bCs/>
          <w:sz w:val="28"/>
          <w:szCs w:val="28"/>
          <w:lang w:val="uk-UA" w:eastAsia="en-US"/>
        </w:rPr>
        <w:t>ОПИС НАВЧАЛЬНОЇ ДИСЦИПЛІНИ</w:t>
      </w:r>
    </w:p>
    <w:p w:rsidR="0076089E" w:rsidRPr="0054077D" w:rsidRDefault="0076089E" w:rsidP="00BC069E">
      <w:pPr>
        <w:pStyle w:val="Default"/>
        <w:ind w:left="360"/>
        <w:rPr>
          <w:color w:val="auto"/>
          <w:sz w:val="28"/>
          <w:szCs w:val="28"/>
          <w:lang w:val="uk-UA"/>
        </w:rPr>
      </w:pPr>
    </w:p>
    <w:p w:rsidR="0076089E" w:rsidRPr="0054077D" w:rsidRDefault="0076089E" w:rsidP="00BC069E">
      <w:pPr>
        <w:pStyle w:val="Default"/>
        <w:ind w:left="360"/>
        <w:rPr>
          <w:color w:val="auto"/>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2551"/>
        <w:gridCol w:w="142"/>
        <w:gridCol w:w="2693"/>
      </w:tblGrid>
      <w:tr w:rsidR="0076089E" w:rsidRPr="0054077D" w:rsidTr="00B26C32">
        <w:trPr>
          <w:trHeight w:val="725"/>
        </w:trPr>
        <w:tc>
          <w:tcPr>
            <w:tcW w:w="4503" w:type="dxa"/>
            <w:vMerge w:val="restart"/>
            <w:vAlign w:val="center"/>
          </w:tcPr>
          <w:p w:rsidR="0076089E" w:rsidRPr="0054077D" w:rsidRDefault="0076089E" w:rsidP="00B26C32">
            <w:pPr>
              <w:pStyle w:val="Default"/>
              <w:jc w:val="center"/>
              <w:rPr>
                <w:color w:val="auto"/>
                <w:sz w:val="28"/>
                <w:szCs w:val="28"/>
                <w:lang w:val="uk-UA"/>
              </w:rPr>
            </w:pPr>
            <w:r w:rsidRPr="0054077D">
              <w:rPr>
                <w:b/>
                <w:bCs/>
                <w:color w:val="auto"/>
                <w:sz w:val="28"/>
                <w:szCs w:val="28"/>
                <w:lang w:val="uk-UA"/>
              </w:rPr>
              <w:t>Найменування</w:t>
            </w:r>
          </w:p>
          <w:p w:rsidR="0076089E" w:rsidRPr="0054077D" w:rsidRDefault="0076089E" w:rsidP="00B26C32">
            <w:pPr>
              <w:pStyle w:val="Default"/>
              <w:jc w:val="center"/>
              <w:rPr>
                <w:color w:val="auto"/>
                <w:sz w:val="28"/>
                <w:szCs w:val="28"/>
                <w:lang w:val="uk-UA"/>
              </w:rPr>
            </w:pPr>
            <w:r w:rsidRPr="0054077D">
              <w:rPr>
                <w:b/>
                <w:bCs/>
                <w:color w:val="auto"/>
                <w:sz w:val="28"/>
                <w:szCs w:val="28"/>
                <w:lang w:val="uk-UA"/>
              </w:rPr>
              <w:t>показників</w:t>
            </w:r>
          </w:p>
        </w:tc>
        <w:tc>
          <w:tcPr>
            <w:tcW w:w="5386" w:type="dxa"/>
            <w:gridSpan w:val="3"/>
            <w:vAlign w:val="center"/>
          </w:tcPr>
          <w:p w:rsidR="0076089E" w:rsidRPr="0054077D" w:rsidRDefault="0076089E" w:rsidP="00B26C32">
            <w:pPr>
              <w:pStyle w:val="Default"/>
              <w:jc w:val="center"/>
              <w:rPr>
                <w:color w:val="auto"/>
                <w:sz w:val="28"/>
                <w:szCs w:val="28"/>
                <w:lang w:val="uk-UA"/>
              </w:rPr>
            </w:pPr>
            <w:r w:rsidRPr="0054077D">
              <w:rPr>
                <w:b/>
                <w:bCs/>
                <w:color w:val="auto"/>
                <w:sz w:val="28"/>
                <w:szCs w:val="28"/>
                <w:lang w:val="uk-UA"/>
              </w:rPr>
              <w:t>Розподіл годин за навчальним планом</w:t>
            </w:r>
          </w:p>
        </w:tc>
      </w:tr>
      <w:tr w:rsidR="0076089E" w:rsidRPr="0054077D" w:rsidTr="00B26C32">
        <w:trPr>
          <w:trHeight w:val="770"/>
        </w:trPr>
        <w:tc>
          <w:tcPr>
            <w:tcW w:w="4503" w:type="dxa"/>
            <w:vMerge/>
            <w:vAlign w:val="center"/>
          </w:tcPr>
          <w:p w:rsidR="0076089E" w:rsidRPr="0054077D" w:rsidRDefault="0076089E" w:rsidP="00B26C32">
            <w:pPr>
              <w:pStyle w:val="Default"/>
              <w:rPr>
                <w:color w:val="auto"/>
                <w:sz w:val="28"/>
                <w:szCs w:val="28"/>
                <w:lang w:val="uk-UA"/>
              </w:rPr>
            </w:pPr>
          </w:p>
        </w:tc>
        <w:tc>
          <w:tcPr>
            <w:tcW w:w="2551" w:type="dxa"/>
            <w:vAlign w:val="center"/>
          </w:tcPr>
          <w:p w:rsidR="0076089E" w:rsidRPr="0054077D" w:rsidRDefault="0076089E" w:rsidP="00B26C32">
            <w:pPr>
              <w:pStyle w:val="Default"/>
              <w:jc w:val="center"/>
              <w:rPr>
                <w:color w:val="auto"/>
                <w:sz w:val="28"/>
                <w:szCs w:val="28"/>
                <w:lang w:val="uk-UA"/>
              </w:rPr>
            </w:pPr>
            <w:r w:rsidRPr="0054077D">
              <w:rPr>
                <w:color w:val="auto"/>
                <w:sz w:val="28"/>
                <w:szCs w:val="28"/>
                <w:lang w:val="uk-UA"/>
              </w:rPr>
              <w:t>Денна форма</w:t>
            </w:r>
          </w:p>
          <w:p w:rsidR="0076089E" w:rsidRPr="0054077D" w:rsidRDefault="0076089E" w:rsidP="00B26C32">
            <w:pPr>
              <w:pStyle w:val="Default"/>
              <w:jc w:val="center"/>
              <w:rPr>
                <w:color w:val="auto"/>
                <w:sz w:val="28"/>
                <w:szCs w:val="28"/>
                <w:lang w:val="uk-UA"/>
              </w:rPr>
            </w:pPr>
            <w:r w:rsidRPr="0054077D">
              <w:rPr>
                <w:color w:val="auto"/>
                <w:sz w:val="28"/>
                <w:szCs w:val="28"/>
                <w:lang w:val="uk-UA"/>
              </w:rPr>
              <w:t>навчання</w:t>
            </w:r>
          </w:p>
        </w:tc>
        <w:tc>
          <w:tcPr>
            <w:tcW w:w="2835" w:type="dxa"/>
            <w:gridSpan w:val="2"/>
            <w:vAlign w:val="center"/>
          </w:tcPr>
          <w:p w:rsidR="0076089E" w:rsidRPr="0054077D" w:rsidRDefault="0076089E" w:rsidP="00B26C32">
            <w:pPr>
              <w:pStyle w:val="Default"/>
              <w:jc w:val="center"/>
              <w:rPr>
                <w:color w:val="auto"/>
                <w:sz w:val="28"/>
                <w:szCs w:val="28"/>
                <w:lang w:val="uk-UA"/>
              </w:rPr>
            </w:pPr>
            <w:r w:rsidRPr="0054077D">
              <w:rPr>
                <w:color w:val="auto"/>
                <w:sz w:val="28"/>
                <w:szCs w:val="28"/>
                <w:lang w:val="uk-UA"/>
              </w:rPr>
              <w:t>Заочна форма</w:t>
            </w:r>
          </w:p>
          <w:p w:rsidR="0076089E" w:rsidRPr="0054077D" w:rsidRDefault="0076089E" w:rsidP="00B26C32">
            <w:pPr>
              <w:jc w:val="center"/>
              <w:rPr>
                <w:sz w:val="28"/>
                <w:szCs w:val="28"/>
                <w:lang w:val="uk-UA"/>
              </w:rPr>
            </w:pPr>
            <w:r w:rsidRPr="0054077D">
              <w:rPr>
                <w:sz w:val="28"/>
                <w:szCs w:val="28"/>
                <w:lang w:val="uk-UA"/>
              </w:rPr>
              <w:t>навчання</w:t>
            </w:r>
          </w:p>
        </w:tc>
      </w:tr>
      <w:tr w:rsidR="0076089E" w:rsidRPr="0054077D" w:rsidTr="00B26C32">
        <w:trPr>
          <w:trHeight w:val="632"/>
        </w:trPr>
        <w:tc>
          <w:tcPr>
            <w:tcW w:w="4503" w:type="dxa"/>
            <w:vAlign w:val="center"/>
          </w:tcPr>
          <w:p w:rsidR="0076089E" w:rsidRPr="0054077D" w:rsidRDefault="0076089E" w:rsidP="00B26C32">
            <w:pPr>
              <w:pStyle w:val="Default"/>
              <w:rPr>
                <w:color w:val="auto"/>
                <w:sz w:val="28"/>
                <w:szCs w:val="28"/>
                <w:lang w:val="uk-UA"/>
              </w:rPr>
            </w:pPr>
            <w:r w:rsidRPr="0054077D">
              <w:rPr>
                <w:color w:val="auto"/>
                <w:sz w:val="28"/>
                <w:szCs w:val="28"/>
                <w:lang w:val="uk-UA"/>
              </w:rPr>
              <w:t xml:space="preserve">Кількість кредитів ЄКТС – 3 </w:t>
            </w:r>
          </w:p>
        </w:tc>
        <w:tc>
          <w:tcPr>
            <w:tcW w:w="5386" w:type="dxa"/>
            <w:gridSpan w:val="3"/>
            <w:vAlign w:val="center"/>
          </w:tcPr>
          <w:p w:rsidR="0076089E" w:rsidRPr="0054077D" w:rsidRDefault="0076089E" w:rsidP="00B26C32">
            <w:pPr>
              <w:pStyle w:val="Default"/>
              <w:jc w:val="center"/>
              <w:rPr>
                <w:color w:val="auto"/>
                <w:sz w:val="28"/>
                <w:szCs w:val="28"/>
                <w:lang w:val="uk-UA"/>
              </w:rPr>
            </w:pPr>
            <w:r w:rsidRPr="0054077D">
              <w:rPr>
                <w:color w:val="auto"/>
                <w:sz w:val="28"/>
                <w:szCs w:val="28"/>
                <w:lang w:val="uk-UA"/>
              </w:rPr>
              <w:t>Рік підготовки:</w:t>
            </w:r>
          </w:p>
        </w:tc>
      </w:tr>
      <w:tr w:rsidR="0076089E" w:rsidRPr="0054077D" w:rsidTr="00B26C32">
        <w:trPr>
          <w:trHeight w:val="567"/>
        </w:trPr>
        <w:tc>
          <w:tcPr>
            <w:tcW w:w="4503" w:type="dxa"/>
            <w:vAlign w:val="center"/>
          </w:tcPr>
          <w:p w:rsidR="0076089E" w:rsidRPr="0054077D" w:rsidRDefault="0076089E" w:rsidP="00B26C32">
            <w:pPr>
              <w:pStyle w:val="Default"/>
              <w:rPr>
                <w:color w:val="auto"/>
                <w:sz w:val="28"/>
                <w:szCs w:val="28"/>
                <w:lang w:val="uk-UA"/>
              </w:rPr>
            </w:pPr>
            <w:r w:rsidRPr="0054077D">
              <w:rPr>
                <w:color w:val="auto"/>
                <w:sz w:val="28"/>
                <w:szCs w:val="28"/>
                <w:lang w:val="uk-UA"/>
              </w:rPr>
              <w:t>Загальна кількість годин – 90</w:t>
            </w:r>
          </w:p>
        </w:tc>
        <w:tc>
          <w:tcPr>
            <w:tcW w:w="2693" w:type="dxa"/>
            <w:gridSpan w:val="2"/>
            <w:vAlign w:val="center"/>
          </w:tcPr>
          <w:p w:rsidR="0076089E" w:rsidRPr="0054077D" w:rsidRDefault="0076089E" w:rsidP="00B26C32">
            <w:pPr>
              <w:pStyle w:val="Default"/>
              <w:jc w:val="center"/>
              <w:rPr>
                <w:b/>
                <w:color w:val="auto"/>
                <w:sz w:val="28"/>
                <w:szCs w:val="28"/>
                <w:lang w:val="uk-UA"/>
              </w:rPr>
            </w:pPr>
            <w:r w:rsidRPr="0054077D">
              <w:rPr>
                <w:b/>
                <w:color w:val="auto"/>
                <w:sz w:val="28"/>
                <w:szCs w:val="28"/>
                <w:lang w:val="uk-UA"/>
              </w:rPr>
              <w:t>1</w:t>
            </w:r>
          </w:p>
        </w:tc>
        <w:tc>
          <w:tcPr>
            <w:tcW w:w="2693" w:type="dxa"/>
            <w:vAlign w:val="center"/>
          </w:tcPr>
          <w:p w:rsidR="0076089E" w:rsidRPr="0054077D" w:rsidRDefault="0076089E" w:rsidP="00B26C32">
            <w:pPr>
              <w:pStyle w:val="Default"/>
              <w:jc w:val="center"/>
              <w:rPr>
                <w:b/>
                <w:color w:val="auto"/>
                <w:sz w:val="28"/>
                <w:szCs w:val="28"/>
                <w:lang w:val="uk-UA"/>
              </w:rPr>
            </w:pPr>
            <w:r w:rsidRPr="0054077D">
              <w:rPr>
                <w:b/>
                <w:color w:val="auto"/>
                <w:sz w:val="28"/>
                <w:szCs w:val="28"/>
                <w:lang w:val="uk-UA"/>
              </w:rPr>
              <w:t>1</w:t>
            </w:r>
          </w:p>
        </w:tc>
      </w:tr>
      <w:tr w:rsidR="0076089E" w:rsidRPr="0054077D" w:rsidTr="00B26C32">
        <w:trPr>
          <w:trHeight w:val="567"/>
        </w:trPr>
        <w:tc>
          <w:tcPr>
            <w:tcW w:w="4503" w:type="dxa"/>
            <w:vAlign w:val="center"/>
          </w:tcPr>
          <w:p w:rsidR="0076089E" w:rsidRPr="0054077D" w:rsidRDefault="0076089E" w:rsidP="00B26C32">
            <w:pPr>
              <w:pStyle w:val="Default"/>
              <w:rPr>
                <w:color w:val="auto"/>
                <w:sz w:val="28"/>
                <w:szCs w:val="28"/>
                <w:lang w:val="uk-UA"/>
              </w:rPr>
            </w:pPr>
            <w:r w:rsidRPr="0054077D">
              <w:rPr>
                <w:color w:val="auto"/>
                <w:sz w:val="28"/>
                <w:szCs w:val="28"/>
                <w:lang w:val="uk-UA"/>
              </w:rPr>
              <w:t>Кількість модулів – 1</w:t>
            </w:r>
          </w:p>
        </w:tc>
        <w:tc>
          <w:tcPr>
            <w:tcW w:w="5386" w:type="dxa"/>
            <w:gridSpan w:val="3"/>
            <w:vAlign w:val="center"/>
          </w:tcPr>
          <w:p w:rsidR="0076089E" w:rsidRPr="0054077D" w:rsidRDefault="0076089E" w:rsidP="00B26C32">
            <w:pPr>
              <w:pStyle w:val="Default"/>
              <w:jc w:val="center"/>
              <w:rPr>
                <w:color w:val="auto"/>
                <w:sz w:val="28"/>
                <w:szCs w:val="28"/>
                <w:lang w:val="uk-UA"/>
              </w:rPr>
            </w:pPr>
            <w:r w:rsidRPr="0054077D">
              <w:rPr>
                <w:color w:val="auto"/>
                <w:sz w:val="28"/>
                <w:szCs w:val="28"/>
                <w:lang w:val="uk-UA"/>
              </w:rPr>
              <w:t>Семестр:</w:t>
            </w:r>
          </w:p>
        </w:tc>
      </w:tr>
      <w:tr w:rsidR="0076089E" w:rsidRPr="0054077D" w:rsidTr="00B26C32">
        <w:trPr>
          <w:trHeight w:val="567"/>
        </w:trPr>
        <w:tc>
          <w:tcPr>
            <w:tcW w:w="4503" w:type="dxa"/>
            <w:vMerge w:val="restart"/>
            <w:vAlign w:val="center"/>
          </w:tcPr>
          <w:p w:rsidR="0076089E" w:rsidRPr="0054077D" w:rsidRDefault="0076089E" w:rsidP="00B26C32">
            <w:pPr>
              <w:pStyle w:val="Default"/>
              <w:rPr>
                <w:color w:val="auto"/>
                <w:sz w:val="28"/>
                <w:szCs w:val="28"/>
                <w:lang w:val="uk-UA"/>
              </w:rPr>
            </w:pPr>
            <w:r w:rsidRPr="0054077D">
              <w:rPr>
                <w:color w:val="auto"/>
                <w:sz w:val="28"/>
                <w:szCs w:val="28"/>
                <w:lang w:val="uk-UA"/>
              </w:rPr>
              <w:t>Тижневих годин</w:t>
            </w:r>
          </w:p>
          <w:p w:rsidR="0076089E" w:rsidRPr="0054077D" w:rsidRDefault="0076089E" w:rsidP="00B26C32">
            <w:pPr>
              <w:pStyle w:val="Default"/>
              <w:rPr>
                <w:color w:val="auto"/>
                <w:sz w:val="28"/>
                <w:szCs w:val="28"/>
                <w:lang w:val="uk-UA"/>
              </w:rPr>
            </w:pPr>
            <w:r w:rsidRPr="0054077D">
              <w:rPr>
                <w:color w:val="auto"/>
                <w:sz w:val="28"/>
                <w:szCs w:val="28"/>
                <w:lang w:val="uk-UA"/>
              </w:rPr>
              <w:t>для денної  форми навчання: 5,5</w:t>
            </w:r>
          </w:p>
          <w:p w:rsidR="0076089E" w:rsidRPr="0054077D" w:rsidRDefault="0076089E" w:rsidP="00B26C32">
            <w:pPr>
              <w:pStyle w:val="Default"/>
              <w:rPr>
                <w:color w:val="auto"/>
                <w:sz w:val="28"/>
                <w:szCs w:val="28"/>
                <w:lang w:val="uk-UA"/>
              </w:rPr>
            </w:pPr>
          </w:p>
          <w:p w:rsidR="0076089E" w:rsidRPr="0054077D" w:rsidRDefault="0076089E" w:rsidP="00B26C32">
            <w:pPr>
              <w:pStyle w:val="Default"/>
              <w:rPr>
                <w:color w:val="auto"/>
                <w:sz w:val="28"/>
                <w:szCs w:val="28"/>
                <w:lang w:val="uk-UA"/>
              </w:rPr>
            </w:pPr>
            <w:r w:rsidRPr="0054077D">
              <w:rPr>
                <w:color w:val="auto"/>
                <w:sz w:val="28"/>
                <w:szCs w:val="28"/>
                <w:lang w:val="uk-UA"/>
              </w:rPr>
              <w:t>аудиторних – 2,8</w:t>
            </w:r>
          </w:p>
          <w:p w:rsidR="0076089E" w:rsidRPr="0054077D" w:rsidRDefault="0076089E" w:rsidP="00B26C32">
            <w:pPr>
              <w:pStyle w:val="Default"/>
              <w:rPr>
                <w:color w:val="auto"/>
                <w:sz w:val="28"/>
                <w:szCs w:val="28"/>
                <w:lang w:val="uk-UA"/>
              </w:rPr>
            </w:pPr>
          </w:p>
          <w:p w:rsidR="0076089E" w:rsidRPr="0054077D" w:rsidRDefault="0076089E" w:rsidP="00B26C32">
            <w:pPr>
              <w:pStyle w:val="Default"/>
              <w:rPr>
                <w:color w:val="auto"/>
                <w:sz w:val="28"/>
                <w:szCs w:val="28"/>
                <w:lang w:val="uk-UA"/>
              </w:rPr>
            </w:pPr>
            <w:r w:rsidRPr="0054077D">
              <w:rPr>
                <w:color w:val="auto"/>
                <w:sz w:val="28"/>
                <w:szCs w:val="28"/>
                <w:lang w:val="uk-UA"/>
              </w:rPr>
              <w:t>самостійної роботи студента  – 2,7</w:t>
            </w:r>
          </w:p>
        </w:tc>
        <w:tc>
          <w:tcPr>
            <w:tcW w:w="2693" w:type="dxa"/>
            <w:gridSpan w:val="2"/>
            <w:vAlign w:val="center"/>
          </w:tcPr>
          <w:p w:rsidR="0076089E" w:rsidRPr="0054077D" w:rsidRDefault="0076089E" w:rsidP="00B26C32">
            <w:pPr>
              <w:pStyle w:val="Default"/>
              <w:jc w:val="center"/>
              <w:rPr>
                <w:b/>
                <w:color w:val="auto"/>
                <w:sz w:val="28"/>
                <w:szCs w:val="28"/>
                <w:lang w:val="uk-UA"/>
              </w:rPr>
            </w:pPr>
            <w:r w:rsidRPr="0054077D">
              <w:rPr>
                <w:b/>
                <w:color w:val="auto"/>
                <w:sz w:val="28"/>
                <w:szCs w:val="28"/>
                <w:lang w:val="uk-UA"/>
              </w:rPr>
              <w:t>2</w:t>
            </w:r>
          </w:p>
        </w:tc>
        <w:tc>
          <w:tcPr>
            <w:tcW w:w="2693" w:type="dxa"/>
            <w:vAlign w:val="center"/>
          </w:tcPr>
          <w:p w:rsidR="0076089E" w:rsidRPr="0054077D" w:rsidRDefault="0076089E" w:rsidP="00B26C32">
            <w:pPr>
              <w:pStyle w:val="Default"/>
              <w:jc w:val="center"/>
              <w:rPr>
                <w:b/>
                <w:color w:val="auto"/>
                <w:sz w:val="28"/>
                <w:szCs w:val="28"/>
                <w:lang w:val="uk-UA"/>
              </w:rPr>
            </w:pPr>
            <w:r w:rsidRPr="0054077D">
              <w:rPr>
                <w:b/>
                <w:color w:val="auto"/>
                <w:sz w:val="28"/>
                <w:szCs w:val="28"/>
                <w:lang w:val="uk-UA"/>
              </w:rPr>
              <w:t>2</w:t>
            </w:r>
          </w:p>
        </w:tc>
      </w:tr>
      <w:tr w:rsidR="0076089E" w:rsidRPr="0054077D" w:rsidTr="00B26C32">
        <w:trPr>
          <w:trHeight w:val="567"/>
        </w:trPr>
        <w:tc>
          <w:tcPr>
            <w:tcW w:w="4503" w:type="dxa"/>
            <w:vMerge/>
            <w:vAlign w:val="center"/>
          </w:tcPr>
          <w:p w:rsidR="0076089E" w:rsidRPr="0054077D" w:rsidRDefault="0076089E" w:rsidP="00B26C32">
            <w:pPr>
              <w:pStyle w:val="Default"/>
              <w:rPr>
                <w:color w:val="auto"/>
                <w:sz w:val="28"/>
                <w:szCs w:val="28"/>
                <w:lang w:val="uk-UA"/>
              </w:rPr>
            </w:pPr>
          </w:p>
        </w:tc>
        <w:tc>
          <w:tcPr>
            <w:tcW w:w="5386" w:type="dxa"/>
            <w:gridSpan w:val="3"/>
            <w:vAlign w:val="center"/>
          </w:tcPr>
          <w:p w:rsidR="0076089E" w:rsidRPr="0054077D" w:rsidRDefault="0076089E" w:rsidP="00B26C32">
            <w:pPr>
              <w:pStyle w:val="Default"/>
              <w:jc w:val="center"/>
              <w:rPr>
                <w:color w:val="auto"/>
                <w:sz w:val="28"/>
                <w:szCs w:val="28"/>
                <w:lang w:val="uk-UA"/>
              </w:rPr>
            </w:pPr>
            <w:r w:rsidRPr="0054077D">
              <w:rPr>
                <w:color w:val="auto"/>
                <w:sz w:val="28"/>
                <w:szCs w:val="28"/>
                <w:lang w:val="uk-UA"/>
              </w:rPr>
              <w:t>Лекції:</w:t>
            </w:r>
          </w:p>
        </w:tc>
      </w:tr>
      <w:tr w:rsidR="0076089E" w:rsidRPr="0054077D" w:rsidTr="00B26C32">
        <w:trPr>
          <w:trHeight w:val="567"/>
        </w:trPr>
        <w:tc>
          <w:tcPr>
            <w:tcW w:w="4503" w:type="dxa"/>
            <w:vMerge/>
            <w:vAlign w:val="center"/>
          </w:tcPr>
          <w:p w:rsidR="0076089E" w:rsidRPr="0054077D" w:rsidRDefault="0076089E" w:rsidP="00B26C32">
            <w:pPr>
              <w:pStyle w:val="Default"/>
              <w:jc w:val="center"/>
              <w:rPr>
                <w:color w:val="auto"/>
                <w:sz w:val="28"/>
                <w:szCs w:val="28"/>
                <w:lang w:val="uk-UA"/>
              </w:rPr>
            </w:pPr>
          </w:p>
        </w:tc>
        <w:tc>
          <w:tcPr>
            <w:tcW w:w="2693" w:type="dxa"/>
            <w:gridSpan w:val="2"/>
            <w:vAlign w:val="center"/>
          </w:tcPr>
          <w:p w:rsidR="0076089E" w:rsidRPr="0054077D" w:rsidRDefault="0076089E" w:rsidP="00B26C32">
            <w:pPr>
              <w:pStyle w:val="Default"/>
              <w:jc w:val="center"/>
              <w:rPr>
                <w:b/>
                <w:color w:val="auto"/>
                <w:sz w:val="28"/>
                <w:szCs w:val="28"/>
                <w:lang w:val="uk-UA"/>
              </w:rPr>
            </w:pPr>
            <w:r w:rsidRPr="0054077D">
              <w:rPr>
                <w:b/>
                <w:color w:val="auto"/>
                <w:sz w:val="28"/>
                <w:szCs w:val="28"/>
                <w:lang w:val="uk-UA"/>
              </w:rPr>
              <w:t>22</w:t>
            </w:r>
          </w:p>
        </w:tc>
        <w:tc>
          <w:tcPr>
            <w:tcW w:w="2693" w:type="dxa"/>
            <w:vAlign w:val="center"/>
          </w:tcPr>
          <w:p w:rsidR="0076089E" w:rsidRPr="0054077D" w:rsidRDefault="0076089E" w:rsidP="00B26C32">
            <w:pPr>
              <w:pStyle w:val="Default"/>
              <w:jc w:val="center"/>
              <w:rPr>
                <w:b/>
                <w:color w:val="auto"/>
                <w:sz w:val="28"/>
                <w:szCs w:val="28"/>
                <w:lang w:val="uk-UA"/>
              </w:rPr>
            </w:pPr>
            <w:r w:rsidRPr="0054077D">
              <w:rPr>
                <w:b/>
                <w:color w:val="auto"/>
                <w:sz w:val="28"/>
                <w:szCs w:val="28"/>
                <w:lang w:val="uk-UA"/>
              </w:rPr>
              <w:t>4</w:t>
            </w:r>
          </w:p>
        </w:tc>
      </w:tr>
      <w:tr w:rsidR="0076089E" w:rsidRPr="0054077D" w:rsidTr="00B26C32">
        <w:trPr>
          <w:trHeight w:val="567"/>
        </w:trPr>
        <w:tc>
          <w:tcPr>
            <w:tcW w:w="4503" w:type="dxa"/>
            <w:vMerge/>
            <w:vAlign w:val="center"/>
          </w:tcPr>
          <w:p w:rsidR="0076089E" w:rsidRPr="0054077D" w:rsidRDefault="0076089E" w:rsidP="00B26C32">
            <w:pPr>
              <w:pStyle w:val="Default"/>
              <w:jc w:val="center"/>
              <w:rPr>
                <w:color w:val="auto"/>
                <w:sz w:val="28"/>
                <w:szCs w:val="28"/>
                <w:lang w:val="uk-UA"/>
              </w:rPr>
            </w:pPr>
          </w:p>
        </w:tc>
        <w:tc>
          <w:tcPr>
            <w:tcW w:w="5386" w:type="dxa"/>
            <w:gridSpan w:val="3"/>
            <w:vAlign w:val="center"/>
          </w:tcPr>
          <w:p w:rsidR="0076089E" w:rsidRPr="0054077D" w:rsidRDefault="0076089E" w:rsidP="00B26C32">
            <w:pPr>
              <w:pStyle w:val="Default"/>
              <w:jc w:val="center"/>
              <w:rPr>
                <w:color w:val="auto"/>
                <w:sz w:val="28"/>
                <w:szCs w:val="28"/>
                <w:lang w:val="uk-UA"/>
              </w:rPr>
            </w:pPr>
            <w:r w:rsidRPr="0054077D">
              <w:rPr>
                <w:color w:val="auto"/>
                <w:sz w:val="28"/>
                <w:szCs w:val="28"/>
                <w:lang w:val="uk-UA"/>
              </w:rPr>
              <w:t>Практичні (семінарські):</w:t>
            </w:r>
          </w:p>
        </w:tc>
      </w:tr>
      <w:tr w:rsidR="0076089E" w:rsidRPr="0054077D" w:rsidTr="00B26C32">
        <w:trPr>
          <w:trHeight w:val="567"/>
        </w:trPr>
        <w:tc>
          <w:tcPr>
            <w:tcW w:w="4503" w:type="dxa"/>
            <w:vMerge/>
          </w:tcPr>
          <w:p w:rsidR="0076089E" w:rsidRPr="0054077D" w:rsidRDefault="0076089E" w:rsidP="00B26C32">
            <w:pPr>
              <w:pStyle w:val="Default"/>
              <w:jc w:val="center"/>
              <w:rPr>
                <w:color w:val="auto"/>
                <w:sz w:val="28"/>
                <w:szCs w:val="28"/>
                <w:lang w:val="uk-UA"/>
              </w:rPr>
            </w:pPr>
          </w:p>
        </w:tc>
        <w:tc>
          <w:tcPr>
            <w:tcW w:w="2693" w:type="dxa"/>
            <w:gridSpan w:val="2"/>
            <w:vAlign w:val="center"/>
          </w:tcPr>
          <w:p w:rsidR="0076089E" w:rsidRPr="0054077D" w:rsidRDefault="0076089E" w:rsidP="00B26C32">
            <w:pPr>
              <w:pStyle w:val="Default"/>
              <w:jc w:val="center"/>
              <w:rPr>
                <w:b/>
                <w:color w:val="auto"/>
                <w:sz w:val="28"/>
                <w:szCs w:val="28"/>
                <w:lang w:val="uk-UA"/>
              </w:rPr>
            </w:pPr>
            <w:r w:rsidRPr="0054077D">
              <w:rPr>
                <w:b/>
                <w:color w:val="auto"/>
                <w:sz w:val="28"/>
                <w:szCs w:val="28"/>
                <w:lang w:val="uk-UA"/>
              </w:rPr>
              <w:t>20</w:t>
            </w:r>
          </w:p>
        </w:tc>
        <w:tc>
          <w:tcPr>
            <w:tcW w:w="2693" w:type="dxa"/>
            <w:vAlign w:val="center"/>
          </w:tcPr>
          <w:p w:rsidR="0076089E" w:rsidRPr="0054077D" w:rsidRDefault="0076089E" w:rsidP="00B26C32">
            <w:pPr>
              <w:pStyle w:val="Default"/>
              <w:jc w:val="center"/>
              <w:rPr>
                <w:b/>
                <w:color w:val="auto"/>
                <w:sz w:val="28"/>
                <w:szCs w:val="28"/>
                <w:lang w:val="uk-UA"/>
              </w:rPr>
            </w:pPr>
            <w:r w:rsidRPr="0054077D">
              <w:rPr>
                <w:b/>
                <w:color w:val="auto"/>
                <w:sz w:val="28"/>
                <w:szCs w:val="28"/>
                <w:lang w:val="uk-UA"/>
              </w:rPr>
              <w:t>4</w:t>
            </w:r>
          </w:p>
        </w:tc>
      </w:tr>
      <w:tr w:rsidR="0076089E" w:rsidRPr="0054077D" w:rsidTr="00B26C32">
        <w:trPr>
          <w:trHeight w:val="567"/>
        </w:trPr>
        <w:tc>
          <w:tcPr>
            <w:tcW w:w="4503" w:type="dxa"/>
            <w:vMerge w:val="restart"/>
            <w:vAlign w:val="center"/>
          </w:tcPr>
          <w:p w:rsidR="0076089E" w:rsidRPr="0054077D" w:rsidRDefault="0076089E" w:rsidP="00B26C32">
            <w:pPr>
              <w:pStyle w:val="Default"/>
              <w:rPr>
                <w:color w:val="auto"/>
                <w:sz w:val="28"/>
                <w:szCs w:val="28"/>
                <w:lang w:val="uk-UA"/>
              </w:rPr>
            </w:pPr>
            <w:r w:rsidRPr="0054077D">
              <w:rPr>
                <w:color w:val="auto"/>
                <w:sz w:val="28"/>
                <w:szCs w:val="28"/>
                <w:lang w:val="uk-UA"/>
              </w:rPr>
              <w:t>Вид підсумкового контролю:екзамен</w:t>
            </w:r>
          </w:p>
        </w:tc>
        <w:tc>
          <w:tcPr>
            <w:tcW w:w="5386" w:type="dxa"/>
            <w:gridSpan w:val="3"/>
            <w:vAlign w:val="center"/>
          </w:tcPr>
          <w:p w:rsidR="0076089E" w:rsidRPr="0054077D" w:rsidRDefault="0076089E" w:rsidP="00B26C32">
            <w:pPr>
              <w:pStyle w:val="Default"/>
              <w:jc w:val="center"/>
              <w:rPr>
                <w:b/>
                <w:color w:val="auto"/>
                <w:sz w:val="28"/>
                <w:szCs w:val="28"/>
                <w:lang w:val="uk-UA"/>
              </w:rPr>
            </w:pPr>
            <w:r w:rsidRPr="0054077D">
              <w:rPr>
                <w:color w:val="auto"/>
                <w:sz w:val="28"/>
                <w:szCs w:val="28"/>
                <w:lang w:val="uk-UA"/>
              </w:rPr>
              <w:t>Лабораторні:</w:t>
            </w:r>
          </w:p>
        </w:tc>
      </w:tr>
      <w:tr w:rsidR="0076089E" w:rsidRPr="0054077D" w:rsidTr="00B26C32">
        <w:trPr>
          <w:trHeight w:val="567"/>
        </w:trPr>
        <w:tc>
          <w:tcPr>
            <w:tcW w:w="4503" w:type="dxa"/>
            <w:vMerge/>
            <w:vAlign w:val="center"/>
          </w:tcPr>
          <w:p w:rsidR="0076089E" w:rsidRPr="0054077D" w:rsidRDefault="0076089E" w:rsidP="00B26C32">
            <w:pPr>
              <w:pStyle w:val="Default"/>
              <w:rPr>
                <w:color w:val="auto"/>
                <w:sz w:val="28"/>
                <w:szCs w:val="28"/>
                <w:lang w:val="uk-UA"/>
              </w:rPr>
            </w:pPr>
          </w:p>
        </w:tc>
        <w:tc>
          <w:tcPr>
            <w:tcW w:w="2693" w:type="dxa"/>
            <w:gridSpan w:val="2"/>
            <w:vAlign w:val="center"/>
          </w:tcPr>
          <w:p w:rsidR="0076089E" w:rsidRPr="0054077D" w:rsidRDefault="0076089E" w:rsidP="00B26C32">
            <w:pPr>
              <w:pStyle w:val="Default"/>
              <w:jc w:val="center"/>
              <w:rPr>
                <w:b/>
                <w:color w:val="auto"/>
                <w:sz w:val="28"/>
                <w:szCs w:val="28"/>
                <w:lang w:val="uk-UA"/>
              </w:rPr>
            </w:pPr>
            <w:r w:rsidRPr="0054077D">
              <w:rPr>
                <w:b/>
                <w:color w:val="auto"/>
                <w:sz w:val="28"/>
                <w:szCs w:val="28"/>
                <w:lang w:val="uk-UA"/>
              </w:rPr>
              <w:t>-</w:t>
            </w:r>
          </w:p>
        </w:tc>
        <w:tc>
          <w:tcPr>
            <w:tcW w:w="2693" w:type="dxa"/>
            <w:vAlign w:val="center"/>
          </w:tcPr>
          <w:p w:rsidR="0076089E" w:rsidRPr="0054077D" w:rsidRDefault="0076089E" w:rsidP="00B26C32">
            <w:pPr>
              <w:pStyle w:val="Default"/>
              <w:jc w:val="center"/>
              <w:rPr>
                <w:b/>
                <w:color w:val="auto"/>
                <w:sz w:val="28"/>
                <w:szCs w:val="28"/>
                <w:lang w:val="uk-UA"/>
              </w:rPr>
            </w:pPr>
            <w:r w:rsidRPr="0054077D">
              <w:rPr>
                <w:b/>
                <w:color w:val="auto"/>
                <w:sz w:val="28"/>
                <w:szCs w:val="28"/>
                <w:lang w:val="uk-UA"/>
              </w:rPr>
              <w:t>-</w:t>
            </w:r>
          </w:p>
        </w:tc>
      </w:tr>
      <w:tr w:rsidR="0076089E" w:rsidRPr="0054077D" w:rsidTr="00B26C32">
        <w:trPr>
          <w:trHeight w:val="567"/>
        </w:trPr>
        <w:tc>
          <w:tcPr>
            <w:tcW w:w="4503" w:type="dxa"/>
            <w:vMerge w:val="restart"/>
            <w:vAlign w:val="center"/>
          </w:tcPr>
          <w:p w:rsidR="0076089E" w:rsidRPr="0054077D" w:rsidRDefault="0076089E" w:rsidP="00B26C32">
            <w:pPr>
              <w:pStyle w:val="Default"/>
              <w:rPr>
                <w:color w:val="auto"/>
                <w:sz w:val="28"/>
                <w:szCs w:val="28"/>
                <w:lang w:val="uk-UA"/>
              </w:rPr>
            </w:pPr>
            <w:r w:rsidRPr="0054077D">
              <w:rPr>
                <w:sz w:val="28"/>
                <w:szCs w:val="28"/>
                <w:lang w:val="uk-UA"/>
              </w:rPr>
              <w:t>Форма підсумкового контролю: усна</w:t>
            </w:r>
          </w:p>
        </w:tc>
        <w:tc>
          <w:tcPr>
            <w:tcW w:w="5386" w:type="dxa"/>
            <w:gridSpan w:val="3"/>
            <w:vAlign w:val="center"/>
          </w:tcPr>
          <w:p w:rsidR="0076089E" w:rsidRPr="0054077D" w:rsidRDefault="0076089E" w:rsidP="00B26C32">
            <w:pPr>
              <w:pStyle w:val="Default"/>
              <w:jc w:val="center"/>
              <w:rPr>
                <w:color w:val="auto"/>
                <w:sz w:val="28"/>
                <w:szCs w:val="28"/>
                <w:lang w:val="uk-UA"/>
              </w:rPr>
            </w:pPr>
            <w:r w:rsidRPr="0054077D">
              <w:rPr>
                <w:color w:val="auto"/>
                <w:sz w:val="28"/>
                <w:szCs w:val="28"/>
                <w:lang w:val="uk-UA"/>
              </w:rPr>
              <w:t>Самостійна робота:</w:t>
            </w:r>
          </w:p>
        </w:tc>
      </w:tr>
      <w:tr w:rsidR="0076089E" w:rsidRPr="0054077D" w:rsidTr="00B26C32">
        <w:trPr>
          <w:trHeight w:val="567"/>
        </w:trPr>
        <w:tc>
          <w:tcPr>
            <w:tcW w:w="4503" w:type="dxa"/>
            <w:vMerge/>
          </w:tcPr>
          <w:p w:rsidR="0076089E" w:rsidRPr="0054077D" w:rsidRDefault="0076089E" w:rsidP="00B26C32">
            <w:pPr>
              <w:pStyle w:val="Default"/>
              <w:jc w:val="center"/>
              <w:rPr>
                <w:color w:val="auto"/>
                <w:sz w:val="28"/>
                <w:szCs w:val="28"/>
                <w:lang w:val="uk-UA"/>
              </w:rPr>
            </w:pPr>
          </w:p>
        </w:tc>
        <w:tc>
          <w:tcPr>
            <w:tcW w:w="2693" w:type="dxa"/>
            <w:gridSpan w:val="2"/>
            <w:vAlign w:val="center"/>
          </w:tcPr>
          <w:p w:rsidR="0076089E" w:rsidRPr="0054077D" w:rsidRDefault="0076089E" w:rsidP="00B26C32">
            <w:pPr>
              <w:pStyle w:val="Default"/>
              <w:jc w:val="center"/>
              <w:rPr>
                <w:b/>
                <w:color w:val="auto"/>
                <w:sz w:val="28"/>
                <w:szCs w:val="28"/>
                <w:lang w:val="uk-UA"/>
              </w:rPr>
            </w:pPr>
            <w:r w:rsidRPr="0054077D">
              <w:rPr>
                <w:b/>
                <w:color w:val="auto"/>
                <w:sz w:val="28"/>
                <w:szCs w:val="28"/>
                <w:lang w:val="uk-UA"/>
              </w:rPr>
              <w:t>63</w:t>
            </w:r>
          </w:p>
        </w:tc>
        <w:tc>
          <w:tcPr>
            <w:tcW w:w="2693" w:type="dxa"/>
            <w:vAlign w:val="center"/>
          </w:tcPr>
          <w:p w:rsidR="0076089E" w:rsidRPr="0054077D" w:rsidRDefault="0076089E" w:rsidP="00B26C32">
            <w:pPr>
              <w:pStyle w:val="Default"/>
              <w:jc w:val="center"/>
              <w:rPr>
                <w:b/>
                <w:color w:val="auto"/>
                <w:sz w:val="28"/>
                <w:szCs w:val="28"/>
                <w:lang w:val="uk-UA"/>
              </w:rPr>
            </w:pPr>
            <w:r w:rsidRPr="0054077D">
              <w:rPr>
                <w:b/>
                <w:color w:val="auto"/>
                <w:sz w:val="28"/>
                <w:szCs w:val="28"/>
                <w:lang w:val="uk-UA"/>
              </w:rPr>
              <w:t>97</w:t>
            </w:r>
          </w:p>
        </w:tc>
      </w:tr>
    </w:tbl>
    <w:p w:rsidR="0076089E" w:rsidRPr="0054077D" w:rsidRDefault="0076089E" w:rsidP="00BC069E">
      <w:pPr>
        <w:pStyle w:val="Default"/>
        <w:jc w:val="center"/>
        <w:rPr>
          <w:color w:val="auto"/>
          <w:sz w:val="28"/>
          <w:szCs w:val="28"/>
          <w:lang w:val="uk-UA"/>
        </w:rPr>
      </w:pPr>
    </w:p>
    <w:p w:rsidR="0076089E" w:rsidRPr="0054077D" w:rsidRDefault="0076089E" w:rsidP="004E3CCC">
      <w:pPr>
        <w:jc w:val="center"/>
        <w:rPr>
          <w:b/>
          <w:sz w:val="28"/>
          <w:szCs w:val="28"/>
          <w:lang w:val="uk-UA" w:eastAsia="en-US"/>
        </w:rPr>
      </w:pPr>
    </w:p>
    <w:p w:rsidR="0076089E" w:rsidRPr="0054077D" w:rsidRDefault="0076089E" w:rsidP="004E3CCC">
      <w:pPr>
        <w:jc w:val="center"/>
        <w:rPr>
          <w:b/>
          <w:sz w:val="28"/>
          <w:szCs w:val="28"/>
          <w:lang w:val="uk-UA" w:eastAsia="en-US"/>
        </w:rPr>
      </w:pPr>
    </w:p>
    <w:p w:rsidR="0076089E" w:rsidRPr="0054077D" w:rsidRDefault="0076089E" w:rsidP="00D5164A">
      <w:pPr>
        <w:pStyle w:val="ListParagraph"/>
        <w:spacing w:after="0" w:line="240" w:lineRule="auto"/>
        <w:ind w:left="851" w:hanging="851"/>
        <w:jc w:val="center"/>
        <w:rPr>
          <w:rFonts w:ascii="Times New Roman" w:hAnsi="Times New Roman"/>
          <w:b/>
          <w:bCs/>
          <w:sz w:val="28"/>
          <w:szCs w:val="28"/>
          <w:lang w:val="uk-UA"/>
        </w:rPr>
      </w:pPr>
      <w:r>
        <w:rPr>
          <w:rFonts w:ascii="Times New Roman" w:hAnsi="Times New Roman"/>
          <w:b/>
          <w:sz w:val="28"/>
          <w:szCs w:val="28"/>
          <w:lang w:val="uk-UA"/>
        </w:rPr>
        <w:br w:type="page"/>
      </w:r>
      <w:r w:rsidRPr="0054077D">
        <w:rPr>
          <w:rFonts w:ascii="Times New Roman" w:hAnsi="Times New Roman"/>
          <w:b/>
          <w:sz w:val="28"/>
          <w:szCs w:val="28"/>
          <w:lang w:val="uk-UA"/>
        </w:rPr>
        <w:t xml:space="preserve">ЗАСОБИ ДІАГНОСТИКИ ТА </w:t>
      </w:r>
      <w:r w:rsidRPr="0054077D">
        <w:rPr>
          <w:rFonts w:ascii="Times New Roman" w:hAnsi="Times New Roman"/>
          <w:b/>
          <w:bCs/>
          <w:sz w:val="28"/>
          <w:szCs w:val="28"/>
          <w:lang w:val="uk-UA"/>
        </w:rPr>
        <w:t xml:space="preserve">КРИТЕРІЇ ОЦІНЮВАННЯ </w:t>
      </w:r>
    </w:p>
    <w:p w:rsidR="0076089E" w:rsidRPr="0054077D" w:rsidRDefault="0076089E" w:rsidP="00D5164A">
      <w:pPr>
        <w:pStyle w:val="ListParagraph"/>
        <w:spacing w:after="0" w:line="240" w:lineRule="auto"/>
        <w:ind w:left="851" w:hanging="851"/>
        <w:jc w:val="center"/>
        <w:rPr>
          <w:rFonts w:ascii="Times New Roman" w:hAnsi="Times New Roman"/>
          <w:b/>
          <w:sz w:val="28"/>
          <w:szCs w:val="28"/>
          <w:lang w:val="uk-UA"/>
        </w:rPr>
      </w:pPr>
      <w:r w:rsidRPr="0054077D">
        <w:rPr>
          <w:rFonts w:ascii="Times New Roman" w:hAnsi="Times New Roman"/>
          <w:b/>
          <w:sz w:val="28"/>
          <w:szCs w:val="28"/>
          <w:lang w:val="uk-UA"/>
        </w:rPr>
        <w:t>РЕЗУЛЬТАТІВ НАВЧАННЯ</w:t>
      </w:r>
    </w:p>
    <w:p w:rsidR="0076089E" w:rsidRPr="0054077D" w:rsidRDefault="0076089E" w:rsidP="002D5B6B">
      <w:pPr>
        <w:autoSpaceDE w:val="0"/>
        <w:autoSpaceDN w:val="0"/>
        <w:adjustRightInd w:val="0"/>
        <w:jc w:val="center"/>
        <w:rPr>
          <w:b/>
          <w:bCs/>
          <w:sz w:val="28"/>
          <w:szCs w:val="28"/>
          <w:lang w:val="uk-UA" w:eastAsia="en-US"/>
        </w:rPr>
      </w:pPr>
    </w:p>
    <w:p w:rsidR="0076089E" w:rsidRPr="0054077D" w:rsidRDefault="0076089E" w:rsidP="005719DE">
      <w:pPr>
        <w:autoSpaceDE w:val="0"/>
        <w:autoSpaceDN w:val="0"/>
        <w:adjustRightInd w:val="0"/>
        <w:spacing w:line="360" w:lineRule="auto"/>
        <w:jc w:val="center"/>
        <w:rPr>
          <w:sz w:val="28"/>
          <w:szCs w:val="28"/>
          <w:lang w:val="uk-UA" w:eastAsia="en-US"/>
        </w:rPr>
      </w:pPr>
      <w:r w:rsidRPr="0054077D">
        <w:rPr>
          <w:b/>
          <w:bCs/>
          <w:sz w:val="28"/>
          <w:szCs w:val="28"/>
          <w:lang w:val="uk-UA" w:eastAsia="en-US"/>
        </w:rPr>
        <w:t>Засоби оцінювання та методи демонстрування результатів навчання</w:t>
      </w:r>
    </w:p>
    <w:p w:rsidR="0076089E" w:rsidRPr="0054077D" w:rsidRDefault="0076089E" w:rsidP="005719DE">
      <w:pPr>
        <w:autoSpaceDE w:val="0"/>
        <w:autoSpaceDN w:val="0"/>
        <w:adjustRightInd w:val="0"/>
        <w:spacing w:line="360" w:lineRule="auto"/>
        <w:ind w:firstLine="708"/>
        <w:jc w:val="both"/>
        <w:rPr>
          <w:sz w:val="28"/>
          <w:szCs w:val="28"/>
          <w:lang w:val="uk-UA" w:eastAsia="en-US"/>
        </w:rPr>
      </w:pPr>
      <w:r w:rsidRPr="0054077D">
        <w:rPr>
          <w:sz w:val="28"/>
          <w:szCs w:val="28"/>
          <w:lang w:val="uk-UA" w:eastAsia="en-US"/>
        </w:rPr>
        <w:t xml:space="preserve">Засобами оцінювання та методами демонстрування результатів навчання з навчальної дисципліни є: </w:t>
      </w:r>
    </w:p>
    <w:p w:rsidR="0076089E" w:rsidRPr="0054077D" w:rsidRDefault="0076089E" w:rsidP="005719DE">
      <w:pPr>
        <w:pStyle w:val="ListParagraph"/>
        <w:numPr>
          <w:ilvl w:val="0"/>
          <w:numId w:val="3"/>
        </w:numPr>
        <w:autoSpaceDE w:val="0"/>
        <w:autoSpaceDN w:val="0"/>
        <w:adjustRightInd w:val="0"/>
        <w:spacing w:after="0" w:line="360" w:lineRule="auto"/>
        <w:rPr>
          <w:rFonts w:ascii="Times New Roman" w:hAnsi="Times New Roman"/>
          <w:sz w:val="28"/>
          <w:szCs w:val="28"/>
          <w:lang w:val="uk-UA"/>
        </w:rPr>
      </w:pPr>
      <w:r w:rsidRPr="0054077D">
        <w:rPr>
          <w:rFonts w:ascii="Times New Roman" w:hAnsi="Times New Roman"/>
          <w:sz w:val="28"/>
          <w:szCs w:val="28"/>
          <w:lang w:val="uk-UA"/>
        </w:rPr>
        <w:t>екзамен;</w:t>
      </w:r>
    </w:p>
    <w:p w:rsidR="0076089E" w:rsidRPr="0054077D" w:rsidRDefault="0076089E" w:rsidP="005719DE">
      <w:pPr>
        <w:pStyle w:val="ListParagraph"/>
        <w:numPr>
          <w:ilvl w:val="0"/>
          <w:numId w:val="3"/>
        </w:numPr>
        <w:autoSpaceDE w:val="0"/>
        <w:autoSpaceDN w:val="0"/>
        <w:adjustRightInd w:val="0"/>
        <w:spacing w:after="0" w:line="360" w:lineRule="auto"/>
        <w:rPr>
          <w:rFonts w:ascii="Times New Roman" w:hAnsi="Times New Roman"/>
          <w:sz w:val="28"/>
          <w:szCs w:val="28"/>
          <w:lang w:val="uk-UA"/>
        </w:rPr>
      </w:pPr>
      <w:r w:rsidRPr="0054077D">
        <w:rPr>
          <w:rFonts w:ascii="Times New Roman" w:hAnsi="Times New Roman"/>
          <w:sz w:val="28"/>
          <w:szCs w:val="28"/>
          <w:lang w:val="uk-UA"/>
        </w:rPr>
        <w:t>контрольна робота у письмовій формі;</w:t>
      </w:r>
    </w:p>
    <w:p w:rsidR="0076089E" w:rsidRPr="0054077D" w:rsidRDefault="0076089E" w:rsidP="005719DE">
      <w:pPr>
        <w:pStyle w:val="ListParagraph"/>
        <w:numPr>
          <w:ilvl w:val="0"/>
          <w:numId w:val="3"/>
        </w:numPr>
        <w:autoSpaceDE w:val="0"/>
        <w:autoSpaceDN w:val="0"/>
        <w:adjustRightInd w:val="0"/>
        <w:spacing w:after="0" w:line="360" w:lineRule="auto"/>
        <w:rPr>
          <w:rFonts w:ascii="Times New Roman" w:hAnsi="Times New Roman"/>
          <w:sz w:val="28"/>
          <w:szCs w:val="28"/>
          <w:lang w:val="uk-UA"/>
        </w:rPr>
      </w:pPr>
      <w:r w:rsidRPr="0054077D">
        <w:rPr>
          <w:rFonts w:ascii="Times New Roman" w:hAnsi="Times New Roman"/>
          <w:sz w:val="28"/>
          <w:szCs w:val="28"/>
          <w:lang w:val="uk-UA"/>
        </w:rPr>
        <w:t>аналітичне есе;</w:t>
      </w:r>
    </w:p>
    <w:p w:rsidR="0076089E" w:rsidRPr="0054077D" w:rsidRDefault="0076089E" w:rsidP="005719DE">
      <w:pPr>
        <w:pStyle w:val="ListParagraph"/>
        <w:numPr>
          <w:ilvl w:val="0"/>
          <w:numId w:val="3"/>
        </w:numPr>
        <w:autoSpaceDE w:val="0"/>
        <w:autoSpaceDN w:val="0"/>
        <w:adjustRightInd w:val="0"/>
        <w:spacing w:after="0" w:line="360" w:lineRule="auto"/>
        <w:rPr>
          <w:rFonts w:ascii="Times New Roman" w:hAnsi="Times New Roman"/>
          <w:sz w:val="28"/>
          <w:szCs w:val="28"/>
          <w:lang w:val="uk-UA"/>
        </w:rPr>
      </w:pPr>
      <w:r w:rsidRPr="0054077D">
        <w:rPr>
          <w:rFonts w:ascii="Times New Roman" w:hAnsi="Times New Roman"/>
          <w:sz w:val="28"/>
          <w:szCs w:val="28"/>
          <w:lang w:val="uk-UA"/>
        </w:rPr>
        <w:t>презентація результатів виконаної індивідуальної роботи студента.</w:t>
      </w:r>
    </w:p>
    <w:p w:rsidR="0076089E" w:rsidRPr="0054077D" w:rsidRDefault="0076089E" w:rsidP="005719DE">
      <w:pPr>
        <w:pStyle w:val="ListParagraph"/>
        <w:autoSpaceDE w:val="0"/>
        <w:autoSpaceDN w:val="0"/>
        <w:adjustRightInd w:val="0"/>
        <w:spacing w:after="0" w:line="360" w:lineRule="auto"/>
        <w:rPr>
          <w:rFonts w:ascii="Times New Roman" w:hAnsi="Times New Roman"/>
          <w:color w:val="FF0000"/>
          <w:sz w:val="28"/>
          <w:szCs w:val="28"/>
          <w:lang w:val="uk-UA"/>
        </w:rPr>
      </w:pPr>
    </w:p>
    <w:p w:rsidR="0076089E" w:rsidRPr="0054077D" w:rsidRDefault="0076089E" w:rsidP="005719DE">
      <w:pPr>
        <w:autoSpaceDE w:val="0"/>
        <w:autoSpaceDN w:val="0"/>
        <w:adjustRightInd w:val="0"/>
        <w:spacing w:line="360" w:lineRule="auto"/>
        <w:jc w:val="center"/>
        <w:rPr>
          <w:sz w:val="28"/>
          <w:szCs w:val="28"/>
          <w:lang w:val="uk-UA" w:eastAsia="en-US"/>
        </w:rPr>
      </w:pPr>
      <w:r w:rsidRPr="0054077D">
        <w:rPr>
          <w:b/>
          <w:bCs/>
          <w:sz w:val="28"/>
          <w:szCs w:val="28"/>
          <w:lang w:val="uk-UA" w:eastAsia="en-US"/>
        </w:rPr>
        <w:t>Форми контролю та критерії оцінювання результатів навчання</w:t>
      </w:r>
    </w:p>
    <w:p w:rsidR="0076089E" w:rsidRPr="0054077D" w:rsidRDefault="0076089E" w:rsidP="005719DE">
      <w:pPr>
        <w:autoSpaceDE w:val="0"/>
        <w:autoSpaceDN w:val="0"/>
        <w:adjustRightInd w:val="0"/>
        <w:spacing w:line="360" w:lineRule="auto"/>
        <w:rPr>
          <w:sz w:val="28"/>
          <w:szCs w:val="28"/>
          <w:lang w:val="uk-UA" w:eastAsia="en-US"/>
        </w:rPr>
      </w:pPr>
      <w:r w:rsidRPr="0054077D">
        <w:rPr>
          <w:sz w:val="28"/>
          <w:szCs w:val="28"/>
          <w:lang w:val="uk-UA" w:eastAsia="en-US"/>
        </w:rPr>
        <w:t xml:space="preserve">Форми поточного контролю: виступ на семінарських заняттях, написання аналітичного есе, </w:t>
      </w:r>
    </w:p>
    <w:p w:rsidR="0076089E" w:rsidRPr="0054077D" w:rsidRDefault="0076089E" w:rsidP="005719DE">
      <w:pPr>
        <w:autoSpaceDE w:val="0"/>
        <w:autoSpaceDN w:val="0"/>
        <w:adjustRightInd w:val="0"/>
        <w:spacing w:line="360" w:lineRule="auto"/>
        <w:rPr>
          <w:sz w:val="28"/>
          <w:szCs w:val="28"/>
          <w:lang w:val="uk-UA" w:eastAsia="en-US"/>
        </w:rPr>
      </w:pPr>
      <w:r w:rsidRPr="0054077D">
        <w:rPr>
          <w:sz w:val="28"/>
          <w:szCs w:val="28"/>
          <w:lang w:val="uk-UA" w:eastAsia="en-US"/>
        </w:rPr>
        <w:t>Форма модульного контролю: контрольна робота у письмовій формі.</w:t>
      </w:r>
    </w:p>
    <w:p w:rsidR="0076089E" w:rsidRPr="0054077D" w:rsidRDefault="0076089E" w:rsidP="005719DE">
      <w:pPr>
        <w:spacing w:line="360" w:lineRule="auto"/>
        <w:rPr>
          <w:sz w:val="28"/>
          <w:szCs w:val="28"/>
          <w:lang w:val="uk-UA" w:eastAsia="en-US"/>
        </w:rPr>
      </w:pPr>
      <w:r w:rsidRPr="0054077D">
        <w:rPr>
          <w:sz w:val="28"/>
          <w:szCs w:val="28"/>
          <w:lang w:val="uk-UA" w:eastAsia="en-US"/>
        </w:rPr>
        <w:t>Форма підсумкового семестрового контролю: усний екзамен.</w:t>
      </w:r>
    </w:p>
    <w:p w:rsidR="0076089E" w:rsidRPr="0054077D" w:rsidRDefault="0076089E" w:rsidP="00D5164A">
      <w:pPr>
        <w:pStyle w:val="ListParagraph"/>
        <w:spacing w:after="0" w:line="240" w:lineRule="auto"/>
        <w:ind w:left="851"/>
        <w:jc w:val="center"/>
        <w:rPr>
          <w:rFonts w:ascii="Times New Roman" w:hAnsi="Times New Roman"/>
          <w:b/>
          <w:color w:val="FF0000"/>
          <w:sz w:val="28"/>
          <w:szCs w:val="28"/>
          <w:lang w:val="uk-UA"/>
        </w:rPr>
      </w:pPr>
    </w:p>
    <w:p w:rsidR="0076089E" w:rsidRPr="0054077D" w:rsidRDefault="0076089E" w:rsidP="00D72857">
      <w:pPr>
        <w:jc w:val="center"/>
        <w:rPr>
          <w:b/>
          <w:bCs/>
          <w:sz w:val="28"/>
          <w:szCs w:val="28"/>
          <w:lang w:val="uk-UA" w:eastAsia="en-US"/>
        </w:rPr>
      </w:pPr>
      <w:r w:rsidRPr="0054077D">
        <w:rPr>
          <w:b/>
          <w:bCs/>
          <w:sz w:val="28"/>
          <w:szCs w:val="28"/>
          <w:lang w:val="uk-UA" w:eastAsia="en-US"/>
        </w:rPr>
        <w:t>Розподіл балів, які отримують здобувачі вищої освіти (модуль 1)</w:t>
      </w:r>
    </w:p>
    <w:p w:rsidR="0076089E" w:rsidRPr="0054077D" w:rsidRDefault="0076089E" w:rsidP="00D72857">
      <w:pPr>
        <w:jc w:val="center"/>
        <w:rPr>
          <w:b/>
          <w:bCs/>
          <w:sz w:val="28"/>
          <w:szCs w:val="28"/>
          <w:lang w:val="uk-UA"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1276"/>
        <w:gridCol w:w="1275"/>
        <w:gridCol w:w="709"/>
        <w:gridCol w:w="709"/>
        <w:gridCol w:w="1417"/>
        <w:gridCol w:w="1701"/>
        <w:gridCol w:w="1524"/>
      </w:tblGrid>
      <w:tr w:rsidR="0076089E" w:rsidRPr="0054077D" w:rsidTr="00A03C93">
        <w:tc>
          <w:tcPr>
            <w:tcW w:w="6662" w:type="dxa"/>
            <w:gridSpan w:val="6"/>
          </w:tcPr>
          <w:p w:rsidR="0076089E" w:rsidRPr="0054077D" w:rsidRDefault="0076089E" w:rsidP="00A03C93">
            <w:pPr>
              <w:jc w:val="center"/>
              <w:rPr>
                <w:sz w:val="28"/>
                <w:szCs w:val="28"/>
                <w:lang w:val="uk-UA"/>
              </w:rPr>
            </w:pPr>
            <w:r w:rsidRPr="0054077D">
              <w:rPr>
                <w:sz w:val="28"/>
                <w:szCs w:val="28"/>
                <w:lang w:val="uk-UA"/>
              </w:rPr>
              <w:t>Поточне оцінювання та самостійна робота</w:t>
            </w:r>
          </w:p>
        </w:tc>
        <w:tc>
          <w:tcPr>
            <w:tcW w:w="1701" w:type="dxa"/>
          </w:tcPr>
          <w:p w:rsidR="0076089E" w:rsidRPr="0054077D" w:rsidRDefault="0076089E" w:rsidP="00A03C93">
            <w:pPr>
              <w:jc w:val="center"/>
              <w:rPr>
                <w:sz w:val="28"/>
                <w:szCs w:val="28"/>
                <w:lang w:val="uk-UA"/>
              </w:rPr>
            </w:pPr>
            <w:r w:rsidRPr="0054077D">
              <w:rPr>
                <w:sz w:val="28"/>
                <w:szCs w:val="28"/>
                <w:lang w:val="uk-UA"/>
              </w:rPr>
              <w:t>Модульна контрольна робота</w:t>
            </w:r>
          </w:p>
        </w:tc>
        <w:tc>
          <w:tcPr>
            <w:tcW w:w="1524" w:type="dxa"/>
          </w:tcPr>
          <w:p w:rsidR="0076089E" w:rsidRPr="0054077D" w:rsidRDefault="0076089E" w:rsidP="00A03C93">
            <w:pPr>
              <w:jc w:val="center"/>
              <w:rPr>
                <w:sz w:val="28"/>
                <w:szCs w:val="28"/>
                <w:lang w:val="uk-UA"/>
              </w:rPr>
            </w:pPr>
            <w:r w:rsidRPr="0054077D">
              <w:rPr>
                <w:sz w:val="28"/>
                <w:szCs w:val="28"/>
                <w:lang w:val="uk-UA"/>
              </w:rPr>
              <w:t>Сума</w:t>
            </w:r>
          </w:p>
        </w:tc>
      </w:tr>
      <w:tr w:rsidR="0076089E" w:rsidRPr="0054077D" w:rsidTr="007143D0">
        <w:tc>
          <w:tcPr>
            <w:tcW w:w="1276" w:type="dxa"/>
          </w:tcPr>
          <w:p w:rsidR="0076089E" w:rsidRPr="0054077D" w:rsidRDefault="0076089E" w:rsidP="00A03C93">
            <w:pPr>
              <w:jc w:val="center"/>
              <w:rPr>
                <w:sz w:val="28"/>
                <w:szCs w:val="28"/>
                <w:lang w:val="uk-UA"/>
              </w:rPr>
            </w:pPr>
            <w:r w:rsidRPr="0054077D">
              <w:rPr>
                <w:sz w:val="28"/>
                <w:szCs w:val="28"/>
                <w:lang w:val="uk-UA"/>
              </w:rPr>
              <w:t>Т1</w:t>
            </w:r>
          </w:p>
        </w:tc>
        <w:tc>
          <w:tcPr>
            <w:tcW w:w="1276" w:type="dxa"/>
          </w:tcPr>
          <w:p w:rsidR="0076089E" w:rsidRPr="0054077D" w:rsidRDefault="0076089E" w:rsidP="00A03C93">
            <w:pPr>
              <w:jc w:val="center"/>
              <w:rPr>
                <w:sz w:val="28"/>
                <w:szCs w:val="28"/>
                <w:lang w:val="uk-UA"/>
              </w:rPr>
            </w:pPr>
            <w:r w:rsidRPr="0054077D">
              <w:rPr>
                <w:sz w:val="28"/>
                <w:szCs w:val="28"/>
                <w:lang w:val="uk-UA"/>
              </w:rPr>
              <w:t>Т2</w:t>
            </w:r>
          </w:p>
        </w:tc>
        <w:tc>
          <w:tcPr>
            <w:tcW w:w="1275" w:type="dxa"/>
          </w:tcPr>
          <w:p w:rsidR="0076089E" w:rsidRPr="0054077D" w:rsidRDefault="0076089E" w:rsidP="00A03C93">
            <w:pPr>
              <w:jc w:val="center"/>
              <w:rPr>
                <w:sz w:val="28"/>
                <w:szCs w:val="28"/>
                <w:lang w:val="uk-UA"/>
              </w:rPr>
            </w:pPr>
            <w:r w:rsidRPr="0054077D">
              <w:rPr>
                <w:sz w:val="28"/>
                <w:szCs w:val="28"/>
                <w:lang w:val="uk-UA"/>
              </w:rPr>
              <w:t>Т3</w:t>
            </w:r>
          </w:p>
        </w:tc>
        <w:tc>
          <w:tcPr>
            <w:tcW w:w="709" w:type="dxa"/>
          </w:tcPr>
          <w:p w:rsidR="0076089E" w:rsidRPr="0054077D" w:rsidRDefault="0076089E" w:rsidP="00A03C93">
            <w:pPr>
              <w:jc w:val="center"/>
              <w:rPr>
                <w:sz w:val="28"/>
                <w:szCs w:val="28"/>
                <w:lang w:val="uk-UA"/>
              </w:rPr>
            </w:pPr>
            <w:r w:rsidRPr="0054077D">
              <w:rPr>
                <w:sz w:val="28"/>
                <w:szCs w:val="28"/>
                <w:lang w:val="uk-UA"/>
              </w:rPr>
              <w:t>Т4</w:t>
            </w:r>
          </w:p>
        </w:tc>
        <w:tc>
          <w:tcPr>
            <w:tcW w:w="709" w:type="dxa"/>
          </w:tcPr>
          <w:p w:rsidR="0076089E" w:rsidRPr="0054077D" w:rsidRDefault="0076089E" w:rsidP="00A03C93">
            <w:pPr>
              <w:jc w:val="center"/>
              <w:rPr>
                <w:sz w:val="28"/>
                <w:szCs w:val="28"/>
                <w:lang w:val="uk-UA"/>
              </w:rPr>
            </w:pPr>
            <w:r w:rsidRPr="0054077D">
              <w:rPr>
                <w:sz w:val="28"/>
                <w:szCs w:val="28"/>
                <w:lang w:val="uk-UA"/>
              </w:rPr>
              <w:t>Т5</w:t>
            </w:r>
          </w:p>
        </w:tc>
        <w:tc>
          <w:tcPr>
            <w:tcW w:w="1417" w:type="dxa"/>
          </w:tcPr>
          <w:p w:rsidR="0076089E" w:rsidRPr="0054077D" w:rsidRDefault="0076089E" w:rsidP="00A03C93">
            <w:pPr>
              <w:jc w:val="center"/>
              <w:rPr>
                <w:sz w:val="28"/>
                <w:szCs w:val="28"/>
                <w:lang w:val="uk-UA"/>
              </w:rPr>
            </w:pPr>
            <w:r w:rsidRPr="0054077D">
              <w:rPr>
                <w:sz w:val="28"/>
                <w:szCs w:val="28"/>
                <w:lang w:val="uk-UA"/>
              </w:rPr>
              <w:t>Т6</w:t>
            </w:r>
          </w:p>
        </w:tc>
        <w:tc>
          <w:tcPr>
            <w:tcW w:w="1701" w:type="dxa"/>
            <w:vMerge w:val="restart"/>
            <w:vAlign w:val="center"/>
          </w:tcPr>
          <w:p w:rsidR="0076089E" w:rsidRPr="0054077D" w:rsidRDefault="0076089E" w:rsidP="00A03C93">
            <w:pPr>
              <w:jc w:val="center"/>
              <w:rPr>
                <w:sz w:val="28"/>
                <w:szCs w:val="28"/>
                <w:lang w:val="uk-UA"/>
              </w:rPr>
            </w:pPr>
            <w:r w:rsidRPr="0054077D">
              <w:rPr>
                <w:sz w:val="28"/>
                <w:szCs w:val="28"/>
                <w:lang w:val="uk-UA"/>
              </w:rPr>
              <w:t>50</w:t>
            </w:r>
          </w:p>
        </w:tc>
        <w:tc>
          <w:tcPr>
            <w:tcW w:w="1524" w:type="dxa"/>
            <w:vMerge w:val="restart"/>
            <w:vAlign w:val="center"/>
          </w:tcPr>
          <w:p w:rsidR="0076089E" w:rsidRPr="0054077D" w:rsidRDefault="0076089E" w:rsidP="00A03C93">
            <w:pPr>
              <w:jc w:val="center"/>
              <w:rPr>
                <w:sz w:val="28"/>
                <w:szCs w:val="28"/>
                <w:lang w:val="uk-UA"/>
              </w:rPr>
            </w:pPr>
            <w:r w:rsidRPr="0054077D">
              <w:rPr>
                <w:sz w:val="28"/>
                <w:szCs w:val="28"/>
                <w:lang w:val="uk-UA"/>
              </w:rPr>
              <w:t>100</w:t>
            </w:r>
          </w:p>
        </w:tc>
      </w:tr>
      <w:tr w:rsidR="0076089E" w:rsidRPr="0054077D" w:rsidTr="007143D0">
        <w:tc>
          <w:tcPr>
            <w:tcW w:w="1276" w:type="dxa"/>
          </w:tcPr>
          <w:p w:rsidR="0076089E" w:rsidRPr="0054077D" w:rsidRDefault="0076089E" w:rsidP="00A03C93">
            <w:pPr>
              <w:jc w:val="center"/>
              <w:rPr>
                <w:sz w:val="28"/>
                <w:szCs w:val="28"/>
                <w:lang w:val="uk-UA"/>
              </w:rPr>
            </w:pPr>
            <w:r w:rsidRPr="0054077D">
              <w:rPr>
                <w:sz w:val="28"/>
                <w:szCs w:val="28"/>
                <w:lang w:val="uk-UA"/>
              </w:rPr>
              <w:t>6</w:t>
            </w:r>
          </w:p>
        </w:tc>
        <w:tc>
          <w:tcPr>
            <w:tcW w:w="1276" w:type="dxa"/>
          </w:tcPr>
          <w:p w:rsidR="0076089E" w:rsidRPr="0054077D" w:rsidRDefault="0076089E" w:rsidP="00A03C93">
            <w:pPr>
              <w:jc w:val="center"/>
              <w:rPr>
                <w:sz w:val="28"/>
                <w:szCs w:val="28"/>
                <w:lang w:val="uk-UA"/>
              </w:rPr>
            </w:pPr>
            <w:r w:rsidRPr="0054077D">
              <w:rPr>
                <w:sz w:val="28"/>
                <w:szCs w:val="28"/>
                <w:lang w:val="uk-UA"/>
              </w:rPr>
              <w:t>6</w:t>
            </w:r>
          </w:p>
        </w:tc>
        <w:tc>
          <w:tcPr>
            <w:tcW w:w="1275" w:type="dxa"/>
          </w:tcPr>
          <w:p w:rsidR="0076089E" w:rsidRPr="0054077D" w:rsidRDefault="0076089E" w:rsidP="00A03C93">
            <w:pPr>
              <w:jc w:val="center"/>
              <w:rPr>
                <w:sz w:val="28"/>
                <w:szCs w:val="28"/>
                <w:lang w:val="uk-UA"/>
              </w:rPr>
            </w:pPr>
            <w:r w:rsidRPr="0054077D">
              <w:rPr>
                <w:sz w:val="28"/>
                <w:szCs w:val="28"/>
                <w:lang w:val="uk-UA"/>
              </w:rPr>
              <w:t>6</w:t>
            </w:r>
          </w:p>
        </w:tc>
        <w:tc>
          <w:tcPr>
            <w:tcW w:w="709" w:type="dxa"/>
          </w:tcPr>
          <w:p w:rsidR="0076089E" w:rsidRPr="0054077D" w:rsidRDefault="0076089E" w:rsidP="00A03C93">
            <w:pPr>
              <w:jc w:val="center"/>
              <w:rPr>
                <w:sz w:val="28"/>
                <w:szCs w:val="28"/>
                <w:lang w:val="uk-UA"/>
              </w:rPr>
            </w:pPr>
            <w:r w:rsidRPr="0054077D">
              <w:rPr>
                <w:sz w:val="28"/>
                <w:szCs w:val="28"/>
                <w:lang w:val="uk-UA"/>
              </w:rPr>
              <w:t>6</w:t>
            </w:r>
          </w:p>
        </w:tc>
        <w:tc>
          <w:tcPr>
            <w:tcW w:w="709" w:type="dxa"/>
          </w:tcPr>
          <w:p w:rsidR="0076089E" w:rsidRPr="0054077D" w:rsidRDefault="0076089E" w:rsidP="00A03C93">
            <w:pPr>
              <w:jc w:val="center"/>
              <w:rPr>
                <w:sz w:val="28"/>
                <w:szCs w:val="28"/>
                <w:lang w:val="uk-UA"/>
              </w:rPr>
            </w:pPr>
            <w:r w:rsidRPr="0054077D">
              <w:rPr>
                <w:sz w:val="28"/>
                <w:szCs w:val="28"/>
                <w:lang w:val="uk-UA"/>
              </w:rPr>
              <w:t>6</w:t>
            </w:r>
          </w:p>
        </w:tc>
        <w:tc>
          <w:tcPr>
            <w:tcW w:w="1417" w:type="dxa"/>
          </w:tcPr>
          <w:p w:rsidR="0076089E" w:rsidRPr="0054077D" w:rsidRDefault="0076089E" w:rsidP="00A03C93">
            <w:pPr>
              <w:jc w:val="center"/>
              <w:rPr>
                <w:sz w:val="28"/>
                <w:szCs w:val="28"/>
                <w:lang w:val="uk-UA"/>
              </w:rPr>
            </w:pPr>
            <w:r w:rsidRPr="0054077D">
              <w:rPr>
                <w:sz w:val="28"/>
                <w:szCs w:val="28"/>
                <w:lang w:val="uk-UA"/>
              </w:rPr>
              <w:t>20</w:t>
            </w:r>
          </w:p>
        </w:tc>
        <w:tc>
          <w:tcPr>
            <w:tcW w:w="1701" w:type="dxa"/>
            <w:vMerge/>
          </w:tcPr>
          <w:p w:rsidR="0076089E" w:rsidRPr="0054077D" w:rsidRDefault="0076089E" w:rsidP="00A03C93">
            <w:pPr>
              <w:jc w:val="center"/>
              <w:rPr>
                <w:color w:val="FF0000"/>
                <w:sz w:val="28"/>
                <w:szCs w:val="28"/>
                <w:lang w:val="uk-UA"/>
              </w:rPr>
            </w:pPr>
          </w:p>
        </w:tc>
        <w:tc>
          <w:tcPr>
            <w:tcW w:w="1524" w:type="dxa"/>
            <w:vMerge/>
          </w:tcPr>
          <w:p w:rsidR="0076089E" w:rsidRPr="0054077D" w:rsidRDefault="0076089E" w:rsidP="00A03C93">
            <w:pPr>
              <w:jc w:val="center"/>
              <w:rPr>
                <w:color w:val="FF0000"/>
                <w:sz w:val="28"/>
                <w:szCs w:val="28"/>
                <w:lang w:val="uk-UA"/>
              </w:rPr>
            </w:pPr>
          </w:p>
        </w:tc>
      </w:tr>
    </w:tbl>
    <w:p w:rsidR="0076089E" w:rsidRPr="0054077D" w:rsidRDefault="0076089E" w:rsidP="00D72857">
      <w:pPr>
        <w:rPr>
          <w:sz w:val="28"/>
          <w:szCs w:val="28"/>
          <w:lang w:val="uk-UA" w:eastAsia="en-US"/>
        </w:rPr>
      </w:pPr>
      <w:r w:rsidRPr="0054077D">
        <w:rPr>
          <w:color w:val="FF0000"/>
          <w:sz w:val="28"/>
          <w:szCs w:val="28"/>
          <w:lang w:val="uk-UA" w:eastAsia="en-US"/>
        </w:rPr>
        <w:tab/>
      </w:r>
      <w:r w:rsidRPr="0054077D">
        <w:rPr>
          <w:sz w:val="28"/>
          <w:szCs w:val="28"/>
          <w:lang w:val="uk-UA" w:eastAsia="en-US"/>
        </w:rPr>
        <w:t>Т1, Т2… - теми</w:t>
      </w:r>
    </w:p>
    <w:p w:rsidR="0076089E" w:rsidRPr="0054077D" w:rsidRDefault="0076089E" w:rsidP="00D5164A">
      <w:pPr>
        <w:pStyle w:val="Heading7"/>
        <w:spacing w:before="0" w:after="0"/>
        <w:jc w:val="center"/>
        <w:rPr>
          <w:b/>
          <w:sz w:val="28"/>
          <w:szCs w:val="28"/>
          <w:lang w:val="uk-UA"/>
        </w:rPr>
      </w:pPr>
    </w:p>
    <w:p w:rsidR="0076089E" w:rsidRPr="0054077D" w:rsidRDefault="0076089E" w:rsidP="00D5164A">
      <w:pPr>
        <w:pStyle w:val="Heading7"/>
        <w:spacing w:before="0" w:after="0"/>
        <w:jc w:val="center"/>
        <w:rPr>
          <w:b/>
          <w:i/>
          <w:sz w:val="28"/>
          <w:szCs w:val="28"/>
          <w:lang w:val="uk-UA"/>
        </w:rPr>
      </w:pPr>
    </w:p>
    <w:p w:rsidR="0076089E" w:rsidRPr="0054077D" w:rsidRDefault="0076089E" w:rsidP="00D72857">
      <w:pPr>
        <w:shd w:val="clear" w:color="auto" w:fill="FFFFFF"/>
        <w:autoSpaceDE w:val="0"/>
        <w:autoSpaceDN w:val="0"/>
        <w:adjustRightInd w:val="0"/>
        <w:jc w:val="center"/>
        <w:rPr>
          <w:b/>
          <w:iCs/>
          <w:sz w:val="28"/>
          <w:szCs w:val="28"/>
          <w:lang w:val="uk-UA" w:eastAsia="en-US"/>
        </w:rPr>
      </w:pPr>
      <w:r w:rsidRPr="0054077D">
        <w:rPr>
          <w:b/>
          <w:iCs/>
          <w:sz w:val="28"/>
          <w:szCs w:val="28"/>
          <w:lang w:val="uk-UA" w:eastAsia="en-US"/>
        </w:rPr>
        <w:t>Оцінювання окремих видів навчальної роботи з дисципліни</w:t>
      </w:r>
    </w:p>
    <w:p w:rsidR="0076089E" w:rsidRPr="0054077D" w:rsidRDefault="0076089E" w:rsidP="00D72857">
      <w:pPr>
        <w:shd w:val="clear" w:color="auto" w:fill="FFFFFF"/>
        <w:autoSpaceDE w:val="0"/>
        <w:autoSpaceDN w:val="0"/>
        <w:adjustRightInd w:val="0"/>
        <w:jc w:val="center"/>
        <w:rPr>
          <w:b/>
          <w:i/>
          <w:iCs/>
          <w:sz w:val="28"/>
          <w:szCs w:val="28"/>
          <w:lang w:val="uk-UA"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3143"/>
        <w:gridCol w:w="3803"/>
      </w:tblGrid>
      <w:tr w:rsidR="0076089E" w:rsidRPr="0054077D" w:rsidTr="007143D0">
        <w:tc>
          <w:tcPr>
            <w:tcW w:w="2977" w:type="dxa"/>
            <w:vMerge w:val="restart"/>
            <w:vAlign w:val="center"/>
          </w:tcPr>
          <w:p w:rsidR="0076089E" w:rsidRPr="0054077D" w:rsidRDefault="0076089E" w:rsidP="00A03C93">
            <w:pPr>
              <w:autoSpaceDE w:val="0"/>
              <w:autoSpaceDN w:val="0"/>
              <w:adjustRightInd w:val="0"/>
              <w:jc w:val="center"/>
              <w:rPr>
                <w:b/>
                <w:sz w:val="28"/>
                <w:szCs w:val="28"/>
                <w:lang w:val="uk-UA"/>
              </w:rPr>
            </w:pPr>
            <w:r w:rsidRPr="0054077D">
              <w:rPr>
                <w:b/>
                <w:sz w:val="28"/>
                <w:szCs w:val="28"/>
                <w:lang w:val="uk-UA"/>
              </w:rPr>
              <w:t>Вид діяльності здобувача вищої освіти</w:t>
            </w:r>
          </w:p>
        </w:tc>
        <w:tc>
          <w:tcPr>
            <w:tcW w:w="6946" w:type="dxa"/>
            <w:gridSpan w:val="2"/>
          </w:tcPr>
          <w:p w:rsidR="0076089E" w:rsidRPr="0054077D" w:rsidRDefault="0076089E" w:rsidP="00A03C93">
            <w:pPr>
              <w:autoSpaceDE w:val="0"/>
              <w:autoSpaceDN w:val="0"/>
              <w:adjustRightInd w:val="0"/>
              <w:jc w:val="center"/>
              <w:rPr>
                <w:b/>
                <w:sz w:val="28"/>
                <w:szCs w:val="28"/>
                <w:lang w:val="uk-UA"/>
              </w:rPr>
            </w:pPr>
            <w:r w:rsidRPr="0054077D">
              <w:rPr>
                <w:b/>
                <w:sz w:val="28"/>
                <w:szCs w:val="28"/>
                <w:lang w:val="uk-UA"/>
              </w:rPr>
              <w:t>Модуль</w:t>
            </w:r>
          </w:p>
        </w:tc>
      </w:tr>
      <w:tr w:rsidR="0076089E" w:rsidRPr="0054077D" w:rsidTr="00755B3F">
        <w:tc>
          <w:tcPr>
            <w:tcW w:w="2977" w:type="dxa"/>
            <w:vMerge/>
            <w:vAlign w:val="center"/>
          </w:tcPr>
          <w:p w:rsidR="0076089E" w:rsidRPr="0054077D" w:rsidRDefault="0076089E" w:rsidP="00A03C93">
            <w:pPr>
              <w:autoSpaceDE w:val="0"/>
              <w:autoSpaceDN w:val="0"/>
              <w:adjustRightInd w:val="0"/>
              <w:jc w:val="center"/>
              <w:rPr>
                <w:b/>
                <w:sz w:val="28"/>
                <w:szCs w:val="28"/>
                <w:lang w:val="uk-UA"/>
              </w:rPr>
            </w:pPr>
          </w:p>
        </w:tc>
        <w:tc>
          <w:tcPr>
            <w:tcW w:w="3143" w:type="dxa"/>
            <w:vAlign w:val="center"/>
          </w:tcPr>
          <w:p w:rsidR="0076089E" w:rsidRPr="0054077D" w:rsidRDefault="0076089E" w:rsidP="00A03C93">
            <w:pPr>
              <w:autoSpaceDE w:val="0"/>
              <w:autoSpaceDN w:val="0"/>
              <w:adjustRightInd w:val="0"/>
              <w:jc w:val="center"/>
              <w:rPr>
                <w:sz w:val="28"/>
                <w:szCs w:val="28"/>
                <w:lang w:val="uk-UA"/>
              </w:rPr>
            </w:pPr>
            <w:r w:rsidRPr="0054077D">
              <w:rPr>
                <w:sz w:val="28"/>
                <w:szCs w:val="28"/>
                <w:lang w:val="uk-UA"/>
              </w:rPr>
              <w:t>Кількість</w:t>
            </w:r>
          </w:p>
        </w:tc>
        <w:tc>
          <w:tcPr>
            <w:tcW w:w="3803" w:type="dxa"/>
            <w:vAlign w:val="center"/>
          </w:tcPr>
          <w:p w:rsidR="0076089E" w:rsidRPr="0054077D" w:rsidRDefault="0076089E" w:rsidP="00A03C93">
            <w:pPr>
              <w:autoSpaceDE w:val="0"/>
              <w:autoSpaceDN w:val="0"/>
              <w:adjustRightInd w:val="0"/>
              <w:jc w:val="center"/>
              <w:rPr>
                <w:sz w:val="28"/>
                <w:szCs w:val="28"/>
                <w:lang w:val="uk-UA"/>
              </w:rPr>
            </w:pPr>
            <w:r w:rsidRPr="0054077D">
              <w:rPr>
                <w:sz w:val="28"/>
                <w:szCs w:val="28"/>
                <w:lang w:val="uk-UA"/>
              </w:rPr>
              <w:t>Максимальна кількість балів (сумарна)</w:t>
            </w:r>
          </w:p>
        </w:tc>
      </w:tr>
      <w:tr w:rsidR="0076089E" w:rsidRPr="0054077D" w:rsidTr="00755B3F">
        <w:tc>
          <w:tcPr>
            <w:tcW w:w="2977" w:type="dxa"/>
          </w:tcPr>
          <w:p w:rsidR="0076089E" w:rsidRPr="0054077D" w:rsidRDefault="0076089E" w:rsidP="00A03C93">
            <w:pPr>
              <w:autoSpaceDE w:val="0"/>
              <w:autoSpaceDN w:val="0"/>
              <w:adjustRightInd w:val="0"/>
              <w:rPr>
                <w:sz w:val="28"/>
                <w:szCs w:val="28"/>
                <w:lang w:val="uk-UA"/>
              </w:rPr>
            </w:pPr>
            <w:r w:rsidRPr="0054077D">
              <w:rPr>
                <w:sz w:val="28"/>
                <w:szCs w:val="28"/>
                <w:lang w:val="uk-UA"/>
              </w:rPr>
              <w:t xml:space="preserve">Практичні (семінарські) заняття </w:t>
            </w:r>
          </w:p>
        </w:tc>
        <w:tc>
          <w:tcPr>
            <w:tcW w:w="3143" w:type="dxa"/>
          </w:tcPr>
          <w:p w:rsidR="0076089E" w:rsidRPr="005719DE" w:rsidRDefault="0076089E" w:rsidP="007143D0">
            <w:pPr>
              <w:autoSpaceDE w:val="0"/>
              <w:autoSpaceDN w:val="0"/>
              <w:adjustRightInd w:val="0"/>
              <w:jc w:val="center"/>
              <w:rPr>
                <w:sz w:val="28"/>
                <w:szCs w:val="28"/>
                <w:lang w:val="uk-UA"/>
              </w:rPr>
            </w:pPr>
            <w:r w:rsidRPr="005719DE">
              <w:rPr>
                <w:sz w:val="28"/>
                <w:szCs w:val="28"/>
                <w:lang w:val="uk-UA"/>
              </w:rPr>
              <w:t>5</w:t>
            </w:r>
          </w:p>
          <w:p w:rsidR="0076089E" w:rsidRPr="0054077D" w:rsidRDefault="0076089E" w:rsidP="007143D0">
            <w:pPr>
              <w:autoSpaceDE w:val="0"/>
              <w:autoSpaceDN w:val="0"/>
              <w:adjustRightInd w:val="0"/>
              <w:jc w:val="center"/>
              <w:rPr>
                <w:b/>
                <w:sz w:val="28"/>
                <w:szCs w:val="28"/>
                <w:lang w:val="uk-UA"/>
              </w:rPr>
            </w:pPr>
          </w:p>
        </w:tc>
        <w:tc>
          <w:tcPr>
            <w:tcW w:w="3803" w:type="dxa"/>
            <w:vAlign w:val="center"/>
          </w:tcPr>
          <w:p w:rsidR="0076089E" w:rsidRPr="0054077D" w:rsidRDefault="0076089E" w:rsidP="00A03C93">
            <w:pPr>
              <w:autoSpaceDE w:val="0"/>
              <w:autoSpaceDN w:val="0"/>
              <w:adjustRightInd w:val="0"/>
              <w:jc w:val="center"/>
              <w:rPr>
                <w:sz w:val="28"/>
                <w:szCs w:val="28"/>
                <w:lang w:val="uk-UA"/>
              </w:rPr>
            </w:pPr>
            <w:r w:rsidRPr="0054077D">
              <w:rPr>
                <w:sz w:val="28"/>
                <w:szCs w:val="28"/>
                <w:lang w:val="uk-UA"/>
              </w:rPr>
              <w:t>30</w:t>
            </w:r>
          </w:p>
        </w:tc>
      </w:tr>
      <w:tr w:rsidR="0076089E" w:rsidRPr="0054077D" w:rsidTr="00755B3F">
        <w:tc>
          <w:tcPr>
            <w:tcW w:w="2977" w:type="dxa"/>
          </w:tcPr>
          <w:p w:rsidR="0076089E" w:rsidRPr="0054077D" w:rsidRDefault="0076089E" w:rsidP="00A03C93">
            <w:pPr>
              <w:autoSpaceDE w:val="0"/>
              <w:autoSpaceDN w:val="0"/>
              <w:adjustRightInd w:val="0"/>
              <w:jc w:val="both"/>
              <w:rPr>
                <w:sz w:val="28"/>
                <w:szCs w:val="28"/>
                <w:lang w:val="uk-UA"/>
              </w:rPr>
            </w:pPr>
            <w:r w:rsidRPr="0054077D">
              <w:rPr>
                <w:sz w:val="28"/>
                <w:szCs w:val="28"/>
                <w:lang w:val="uk-UA"/>
              </w:rPr>
              <w:t>Есе</w:t>
            </w:r>
          </w:p>
        </w:tc>
        <w:tc>
          <w:tcPr>
            <w:tcW w:w="3143" w:type="dxa"/>
            <w:vAlign w:val="center"/>
          </w:tcPr>
          <w:p w:rsidR="0076089E" w:rsidRPr="0054077D" w:rsidRDefault="0076089E" w:rsidP="00A03C93">
            <w:pPr>
              <w:autoSpaceDE w:val="0"/>
              <w:autoSpaceDN w:val="0"/>
              <w:adjustRightInd w:val="0"/>
              <w:jc w:val="center"/>
              <w:rPr>
                <w:sz w:val="28"/>
                <w:szCs w:val="28"/>
                <w:lang w:val="uk-UA"/>
              </w:rPr>
            </w:pPr>
            <w:r w:rsidRPr="0054077D">
              <w:rPr>
                <w:sz w:val="28"/>
                <w:szCs w:val="28"/>
                <w:lang w:val="uk-UA"/>
              </w:rPr>
              <w:t>1</w:t>
            </w:r>
          </w:p>
        </w:tc>
        <w:tc>
          <w:tcPr>
            <w:tcW w:w="3803" w:type="dxa"/>
            <w:vAlign w:val="center"/>
          </w:tcPr>
          <w:p w:rsidR="0076089E" w:rsidRPr="0054077D" w:rsidRDefault="0076089E" w:rsidP="00A03C93">
            <w:pPr>
              <w:autoSpaceDE w:val="0"/>
              <w:autoSpaceDN w:val="0"/>
              <w:adjustRightInd w:val="0"/>
              <w:jc w:val="center"/>
              <w:rPr>
                <w:sz w:val="28"/>
                <w:szCs w:val="28"/>
                <w:lang w:val="uk-UA"/>
              </w:rPr>
            </w:pPr>
            <w:r w:rsidRPr="0054077D">
              <w:rPr>
                <w:sz w:val="28"/>
                <w:szCs w:val="28"/>
                <w:lang w:val="uk-UA"/>
              </w:rPr>
              <w:t>20</w:t>
            </w:r>
          </w:p>
        </w:tc>
      </w:tr>
      <w:tr w:rsidR="0076089E" w:rsidRPr="0054077D" w:rsidTr="00755B3F">
        <w:tc>
          <w:tcPr>
            <w:tcW w:w="2977" w:type="dxa"/>
          </w:tcPr>
          <w:p w:rsidR="0076089E" w:rsidRPr="0054077D" w:rsidRDefault="0076089E" w:rsidP="00A03C93">
            <w:pPr>
              <w:autoSpaceDE w:val="0"/>
              <w:autoSpaceDN w:val="0"/>
              <w:adjustRightInd w:val="0"/>
              <w:rPr>
                <w:sz w:val="28"/>
                <w:szCs w:val="28"/>
                <w:lang w:val="uk-UA"/>
              </w:rPr>
            </w:pPr>
            <w:r w:rsidRPr="0054077D">
              <w:rPr>
                <w:sz w:val="28"/>
                <w:szCs w:val="28"/>
                <w:lang w:val="uk-UA"/>
              </w:rPr>
              <w:t>Модульна контрольна робота</w:t>
            </w:r>
          </w:p>
        </w:tc>
        <w:tc>
          <w:tcPr>
            <w:tcW w:w="3143" w:type="dxa"/>
            <w:vAlign w:val="center"/>
          </w:tcPr>
          <w:p w:rsidR="0076089E" w:rsidRPr="0054077D" w:rsidRDefault="0076089E" w:rsidP="00A03C93">
            <w:pPr>
              <w:autoSpaceDE w:val="0"/>
              <w:autoSpaceDN w:val="0"/>
              <w:adjustRightInd w:val="0"/>
              <w:jc w:val="center"/>
              <w:rPr>
                <w:sz w:val="28"/>
                <w:szCs w:val="28"/>
                <w:lang w:val="uk-UA"/>
              </w:rPr>
            </w:pPr>
            <w:r w:rsidRPr="0054077D">
              <w:rPr>
                <w:sz w:val="28"/>
                <w:szCs w:val="28"/>
                <w:lang w:val="uk-UA"/>
              </w:rPr>
              <w:t>1</w:t>
            </w:r>
          </w:p>
        </w:tc>
        <w:tc>
          <w:tcPr>
            <w:tcW w:w="3803" w:type="dxa"/>
            <w:vAlign w:val="center"/>
          </w:tcPr>
          <w:p w:rsidR="0076089E" w:rsidRPr="0054077D" w:rsidRDefault="0076089E" w:rsidP="00A03C93">
            <w:pPr>
              <w:autoSpaceDE w:val="0"/>
              <w:autoSpaceDN w:val="0"/>
              <w:adjustRightInd w:val="0"/>
              <w:jc w:val="center"/>
              <w:rPr>
                <w:sz w:val="28"/>
                <w:szCs w:val="28"/>
                <w:lang w:val="uk-UA"/>
              </w:rPr>
            </w:pPr>
            <w:r w:rsidRPr="0054077D">
              <w:rPr>
                <w:sz w:val="28"/>
                <w:szCs w:val="28"/>
                <w:lang w:val="uk-UA"/>
              </w:rPr>
              <w:t>50</w:t>
            </w:r>
          </w:p>
        </w:tc>
      </w:tr>
      <w:tr w:rsidR="0076089E" w:rsidRPr="0054077D" w:rsidTr="00755B3F">
        <w:tc>
          <w:tcPr>
            <w:tcW w:w="2977" w:type="dxa"/>
          </w:tcPr>
          <w:p w:rsidR="0076089E" w:rsidRPr="0054077D" w:rsidRDefault="0076089E" w:rsidP="00A03C93">
            <w:pPr>
              <w:autoSpaceDE w:val="0"/>
              <w:autoSpaceDN w:val="0"/>
              <w:adjustRightInd w:val="0"/>
              <w:rPr>
                <w:sz w:val="28"/>
                <w:szCs w:val="28"/>
                <w:lang w:val="uk-UA"/>
              </w:rPr>
            </w:pPr>
            <w:r w:rsidRPr="0054077D">
              <w:rPr>
                <w:sz w:val="28"/>
                <w:szCs w:val="28"/>
                <w:lang w:val="uk-UA"/>
              </w:rPr>
              <w:t xml:space="preserve">Всього: </w:t>
            </w:r>
          </w:p>
        </w:tc>
        <w:tc>
          <w:tcPr>
            <w:tcW w:w="3143" w:type="dxa"/>
            <w:vAlign w:val="center"/>
          </w:tcPr>
          <w:p w:rsidR="0076089E" w:rsidRPr="0054077D" w:rsidRDefault="0076089E" w:rsidP="00A03C93">
            <w:pPr>
              <w:autoSpaceDE w:val="0"/>
              <w:autoSpaceDN w:val="0"/>
              <w:adjustRightInd w:val="0"/>
              <w:jc w:val="center"/>
              <w:rPr>
                <w:sz w:val="28"/>
                <w:szCs w:val="28"/>
                <w:lang w:val="uk-UA"/>
              </w:rPr>
            </w:pPr>
            <w:r w:rsidRPr="0054077D">
              <w:rPr>
                <w:sz w:val="28"/>
                <w:szCs w:val="28"/>
                <w:lang w:val="uk-UA"/>
              </w:rPr>
              <w:t>100</w:t>
            </w:r>
          </w:p>
        </w:tc>
        <w:tc>
          <w:tcPr>
            <w:tcW w:w="3803" w:type="dxa"/>
            <w:vAlign w:val="center"/>
          </w:tcPr>
          <w:p w:rsidR="0076089E" w:rsidRPr="0054077D" w:rsidRDefault="0076089E" w:rsidP="00A03C93">
            <w:pPr>
              <w:autoSpaceDE w:val="0"/>
              <w:autoSpaceDN w:val="0"/>
              <w:adjustRightInd w:val="0"/>
              <w:jc w:val="center"/>
              <w:rPr>
                <w:sz w:val="28"/>
                <w:szCs w:val="28"/>
                <w:lang w:val="uk-UA"/>
              </w:rPr>
            </w:pPr>
            <w:r w:rsidRPr="0054077D">
              <w:rPr>
                <w:sz w:val="28"/>
                <w:szCs w:val="28"/>
                <w:lang w:val="uk-UA"/>
              </w:rPr>
              <w:t>100</w:t>
            </w:r>
          </w:p>
        </w:tc>
      </w:tr>
    </w:tbl>
    <w:p w:rsidR="0076089E" w:rsidRPr="0054077D" w:rsidRDefault="0076089E" w:rsidP="00D72857">
      <w:pPr>
        <w:autoSpaceDE w:val="0"/>
        <w:autoSpaceDN w:val="0"/>
        <w:adjustRightInd w:val="0"/>
        <w:ind w:firstLine="708"/>
        <w:jc w:val="both"/>
        <w:rPr>
          <w:b/>
          <w:sz w:val="28"/>
          <w:szCs w:val="28"/>
          <w:lang w:val="uk-UA" w:eastAsia="en-US"/>
        </w:rPr>
      </w:pPr>
    </w:p>
    <w:p w:rsidR="0076089E" w:rsidRPr="0054077D" w:rsidRDefault="0076089E" w:rsidP="005719DE">
      <w:pPr>
        <w:autoSpaceDE w:val="0"/>
        <w:autoSpaceDN w:val="0"/>
        <w:adjustRightInd w:val="0"/>
        <w:spacing w:line="360" w:lineRule="auto"/>
        <w:ind w:firstLine="708"/>
        <w:jc w:val="both"/>
        <w:rPr>
          <w:b/>
          <w:sz w:val="28"/>
          <w:szCs w:val="28"/>
          <w:lang w:val="uk-UA" w:eastAsia="en-US"/>
        </w:rPr>
      </w:pPr>
      <w:r w:rsidRPr="0054077D">
        <w:rPr>
          <w:b/>
          <w:sz w:val="28"/>
          <w:szCs w:val="28"/>
          <w:lang w:val="uk-UA" w:eastAsia="en-US"/>
        </w:rPr>
        <w:t xml:space="preserve">Критерії оцінювання модульної контрольної роботи. </w:t>
      </w:r>
    </w:p>
    <w:p w:rsidR="0076089E" w:rsidRPr="0054077D" w:rsidRDefault="0076089E" w:rsidP="005719DE">
      <w:pPr>
        <w:autoSpaceDE w:val="0"/>
        <w:autoSpaceDN w:val="0"/>
        <w:adjustRightInd w:val="0"/>
        <w:spacing w:line="360" w:lineRule="auto"/>
        <w:ind w:firstLine="708"/>
        <w:jc w:val="both"/>
        <w:rPr>
          <w:sz w:val="28"/>
          <w:szCs w:val="28"/>
          <w:lang w:val="uk-UA" w:eastAsia="en-US"/>
        </w:rPr>
      </w:pPr>
      <w:r w:rsidRPr="0054077D">
        <w:rPr>
          <w:sz w:val="28"/>
          <w:szCs w:val="28"/>
          <w:lang w:val="uk-UA" w:eastAsia="en-US"/>
        </w:rPr>
        <w:t xml:space="preserve">Модульна контрольна робота складається з трьох запитань описово-аналітичного характеру. </w:t>
      </w:r>
    </w:p>
    <w:p w:rsidR="0076089E" w:rsidRPr="0054077D" w:rsidRDefault="0076089E" w:rsidP="005719DE">
      <w:pPr>
        <w:autoSpaceDE w:val="0"/>
        <w:autoSpaceDN w:val="0"/>
        <w:adjustRightInd w:val="0"/>
        <w:spacing w:line="360" w:lineRule="auto"/>
        <w:ind w:firstLine="708"/>
        <w:jc w:val="both"/>
        <w:rPr>
          <w:sz w:val="28"/>
          <w:szCs w:val="28"/>
          <w:lang w:val="uk-UA" w:eastAsia="en-US"/>
        </w:rPr>
      </w:pPr>
      <w:r w:rsidRPr="0054077D">
        <w:rPr>
          <w:sz w:val="28"/>
          <w:szCs w:val="28"/>
          <w:lang w:val="uk-UA" w:eastAsia="en-US"/>
        </w:rPr>
        <w:t>Перше запитання покликане оцінити знання з тематичної проблематики відповідного модулю, яка надавалася на лекціях і обговорювалася на семінарських заняттях. Залежно від обсягу, послідовності викладу і орієнтуванні у тематичному матеріалі, перше запитання модульної контрольної роботи максимально може бути оцінене у 10 балів.</w:t>
      </w:r>
    </w:p>
    <w:p w:rsidR="0076089E" w:rsidRPr="0054077D" w:rsidRDefault="0076089E" w:rsidP="005719DE">
      <w:pPr>
        <w:autoSpaceDE w:val="0"/>
        <w:autoSpaceDN w:val="0"/>
        <w:adjustRightInd w:val="0"/>
        <w:spacing w:line="360" w:lineRule="auto"/>
        <w:ind w:firstLine="708"/>
        <w:jc w:val="both"/>
        <w:rPr>
          <w:sz w:val="28"/>
          <w:szCs w:val="28"/>
          <w:lang w:val="uk-UA" w:eastAsia="en-US"/>
        </w:rPr>
      </w:pPr>
      <w:r w:rsidRPr="0054077D">
        <w:rPr>
          <w:sz w:val="28"/>
          <w:szCs w:val="28"/>
          <w:lang w:val="uk-UA" w:eastAsia="en-US"/>
        </w:rPr>
        <w:t>Друге запитання має на меті оцінити розуміння основних тенденцій єврорег</w:t>
      </w:r>
      <w:r>
        <w:rPr>
          <w:sz w:val="28"/>
          <w:szCs w:val="28"/>
          <w:lang w:val="uk-UA" w:eastAsia="en-US"/>
        </w:rPr>
        <w:t>іональ</w:t>
      </w:r>
      <w:r w:rsidRPr="0054077D">
        <w:rPr>
          <w:sz w:val="28"/>
          <w:szCs w:val="28"/>
          <w:lang w:val="uk-UA" w:eastAsia="en-US"/>
        </w:rPr>
        <w:t>них процесів у різних країнах Центральної Європи, регіоні загалом. Залежно від послідовності викладу і орієнтуванні у тематичному матеріалі, друге запитання модульної контрольної роботи максимально може бути оцінене у 15 балів.</w:t>
      </w:r>
    </w:p>
    <w:p w:rsidR="0076089E" w:rsidRPr="0054077D" w:rsidRDefault="0076089E" w:rsidP="005719DE">
      <w:pPr>
        <w:autoSpaceDE w:val="0"/>
        <w:autoSpaceDN w:val="0"/>
        <w:adjustRightInd w:val="0"/>
        <w:spacing w:line="360" w:lineRule="auto"/>
        <w:ind w:firstLine="708"/>
        <w:jc w:val="both"/>
        <w:rPr>
          <w:sz w:val="28"/>
          <w:szCs w:val="28"/>
          <w:lang w:val="uk-UA" w:eastAsia="en-US"/>
        </w:rPr>
      </w:pPr>
      <w:r w:rsidRPr="0054077D">
        <w:rPr>
          <w:sz w:val="28"/>
          <w:szCs w:val="28"/>
          <w:lang w:val="uk-UA" w:eastAsia="en-US"/>
        </w:rPr>
        <w:t>Третє питання модульної контрольної роботи має творчо-аналітичний характер. Залежно від обґрунтованості аргументів і суб’єктивних висновків студента з визначеної проблематики, третє запитання модульної контрольної роботи максимально може бути оцінене у 25 балів.</w:t>
      </w:r>
    </w:p>
    <w:p w:rsidR="0076089E" w:rsidRPr="0054077D" w:rsidRDefault="0076089E" w:rsidP="005719DE">
      <w:pPr>
        <w:autoSpaceDE w:val="0"/>
        <w:autoSpaceDN w:val="0"/>
        <w:adjustRightInd w:val="0"/>
        <w:spacing w:line="360" w:lineRule="auto"/>
        <w:rPr>
          <w:sz w:val="28"/>
          <w:szCs w:val="28"/>
          <w:lang w:val="uk-UA" w:eastAsia="en-US"/>
        </w:rPr>
      </w:pPr>
    </w:p>
    <w:p w:rsidR="0076089E" w:rsidRPr="0054077D" w:rsidRDefault="0076089E" w:rsidP="005719DE">
      <w:pPr>
        <w:autoSpaceDE w:val="0"/>
        <w:autoSpaceDN w:val="0"/>
        <w:adjustRightInd w:val="0"/>
        <w:spacing w:line="360" w:lineRule="auto"/>
        <w:ind w:firstLine="708"/>
        <w:rPr>
          <w:b/>
          <w:sz w:val="28"/>
          <w:szCs w:val="28"/>
          <w:lang w:val="uk-UA" w:eastAsia="en-US"/>
        </w:rPr>
      </w:pPr>
      <w:r w:rsidRPr="0054077D">
        <w:rPr>
          <w:b/>
          <w:sz w:val="28"/>
          <w:szCs w:val="28"/>
          <w:lang w:val="uk-UA" w:eastAsia="en-US"/>
        </w:rPr>
        <w:t xml:space="preserve">Критерії оцінювання підсумкового семестрового контролю. </w:t>
      </w:r>
    </w:p>
    <w:p w:rsidR="0076089E" w:rsidRPr="0054077D" w:rsidRDefault="0076089E" w:rsidP="005719DE">
      <w:pPr>
        <w:autoSpaceDE w:val="0"/>
        <w:autoSpaceDN w:val="0"/>
        <w:adjustRightInd w:val="0"/>
        <w:spacing w:line="360" w:lineRule="auto"/>
        <w:jc w:val="both"/>
        <w:rPr>
          <w:b/>
          <w:i/>
          <w:sz w:val="28"/>
          <w:szCs w:val="28"/>
          <w:lang w:val="uk-UA" w:eastAsia="en-US"/>
        </w:rPr>
      </w:pPr>
      <w:r w:rsidRPr="0054077D">
        <w:rPr>
          <w:b/>
          <w:color w:val="FF0000"/>
          <w:sz w:val="28"/>
          <w:szCs w:val="28"/>
          <w:lang w:val="uk-UA" w:eastAsia="en-US"/>
        </w:rPr>
        <w:tab/>
      </w:r>
      <w:r w:rsidRPr="0054077D">
        <w:rPr>
          <w:sz w:val="28"/>
          <w:szCs w:val="28"/>
          <w:lang w:val="uk-UA" w:eastAsia="en-US"/>
        </w:rPr>
        <w:t xml:space="preserve">Відповідно до </w:t>
      </w:r>
      <w:r w:rsidRPr="0054077D">
        <w:rPr>
          <w:b/>
          <w:i/>
          <w:sz w:val="28"/>
          <w:szCs w:val="28"/>
          <w:lang w:val="uk-UA" w:eastAsia="en-US"/>
        </w:rPr>
        <w:t>«Положення про порядок та методику проведення семестрових (курсових) екзаменів і заліків в Ужгородському національному університеті»</w:t>
      </w:r>
      <w:r w:rsidRPr="0054077D">
        <w:rPr>
          <w:sz w:val="28"/>
          <w:szCs w:val="28"/>
          <w:lang w:val="uk-UA" w:eastAsia="en-US"/>
        </w:rPr>
        <w:t xml:space="preserve"> (затверджено Наказом Ректора ДВНЗ «УжНУ» № 698/01-17 від 08.05.2015 р.), знання студентів оцінюється як з теоретичної, так і з практичної підготовки за такими критеріями:</w:t>
      </w:r>
    </w:p>
    <w:p w:rsidR="0076089E" w:rsidRPr="0054077D" w:rsidRDefault="0076089E" w:rsidP="005719DE">
      <w:pPr>
        <w:autoSpaceDE w:val="0"/>
        <w:autoSpaceDN w:val="0"/>
        <w:adjustRightInd w:val="0"/>
        <w:spacing w:line="360" w:lineRule="auto"/>
        <w:ind w:firstLine="708"/>
        <w:jc w:val="both"/>
        <w:rPr>
          <w:b/>
          <w:i/>
          <w:sz w:val="28"/>
          <w:szCs w:val="28"/>
          <w:lang w:val="uk-UA" w:eastAsia="en-US"/>
        </w:rPr>
      </w:pPr>
      <w:r w:rsidRPr="0054077D">
        <w:rPr>
          <w:b/>
          <w:i/>
          <w:sz w:val="28"/>
          <w:szCs w:val="28"/>
          <w:lang w:val="uk-UA" w:eastAsia="en-US"/>
        </w:rPr>
        <w:t>оцінку «відмінно» (90-100 балів, А) заслуговує студент, який:</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 всебічно і глибоко володіє навчально-програмовим матеріалом;</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 вміє самостійно виконувати завдання, передбачені програмою, використовує набуті знання і вміння у нестандартних ситуаціях;</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 засвоїв основну і ознайомлений з додатковою літературою, яка рекомендована програмою;</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 засвоїв взаємозв'язок основних понять дисципліни та усвідомлює їх значення для професії, яку він набуває;</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 вільно висловлює власні думки, самостійно оцінює різноманітні життєві явища і факти, виявляючи особистісну позицію;</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 самостійно визначає окремі цілі власної навчальної діяльності, виявив творчі здібності і використовує їх при вивченні навчально-програмового матеріалу, проявив нахил до наукової роботи.</w:t>
      </w:r>
    </w:p>
    <w:p w:rsidR="0076089E" w:rsidRPr="0054077D" w:rsidRDefault="0076089E" w:rsidP="005719DE">
      <w:pPr>
        <w:autoSpaceDE w:val="0"/>
        <w:autoSpaceDN w:val="0"/>
        <w:adjustRightInd w:val="0"/>
        <w:spacing w:line="360" w:lineRule="auto"/>
        <w:ind w:firstLine="708"/>
        <w:jc w:val="both"/>
        <w:rPr>
          <w:b/>
          <w:i/>
          <w:sz w:val="28"/>
          <w:szCs w:val="28"/>
          <w:lang w:val="uk-UA" w:eastAsia="en-US"/>
        </w:rPr>
      </w:pPr>
      <w:r w:rsidRPr="0054077D">
        <w:rPr>
          <w:b/>
          <w:i/>
          <w:sz w:val="28"/>
          <w:szCs w:val="28"/>
          <w:lang w:val="uk-UA" w:eastAsia="en-US"/>
        </w:rPr>
        <w:t>оцінку « добре» (82-89 балів, В) – заслуговує студент, який:</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 повністю опанував і вільно (самостійно) володіє навчально-програмовим матеріалом, в тому числі застосовує його на практиці, має системні знання в достатньому обсязі відповідно до навчально-програмового матеріалу, аргументовано використовує їх у різних ситуаціях;</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 має здатність до самостійного пошуку інформації, а також до аналізу, постановки і розв'язування</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проблем професійного спрямування;</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 під час відповіді допустив деякі неточності, які самостійно виправив, добирає переконливі аргументи на підтвердження вивченого матеріалу;</w:t>
      </w:r>
    </w:p>
    <w:p w:rsidR="0076089E" w:rsidRPr="0054077D" w:rsidRDefault="0076089E" w:rsidP="005719DE">
      <w:pPr>
        <w:autoSpaceDE w:val="0"/>
        <w:autoSpaceDN w:val="0"/>
        <w:adjustRightInd w:val="0"/>
        <w:spacing w:line="360" w:lineRule="auto"/>
        <w:ind w:firstLine="708"/>
        <w:jc w:val="both"/>
        <w:rPr>
          <w:b/>
          <w:i/>
          <w:sz w:val="28"/>
          <w:szCs w:val="28"/>
          <w:lang w:val="uk-UA" w:eastAsia="en-US"/>
        </w:rPr>
      </w:pPr>
      <w:r w:rsidRPr="0054077D">
        <w:rPr>
          <w:b/>
          <w:i/>
          <w:sz w:val="28"/>
          <w:szCs w:val="28"/>
          <w:lang w:val="uk-UA" w:eastAsia="en-US"/>
        </w:rPr>
        <w:t>оцінку «добре» (74-81 бал, С) заслуговує студент, який:</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 в цілому навчальну програму засвоїв, але відповідає на екзамені з певною кількістю помилок;</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 вміє порівнювати, узагальнювати, систематизувати інформацію під керівництвом викладача, в цілому самостійно застосовувати на практиці, контролювати власну діяльність;</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 опанував навчально-програмовий матеріал, успішно виконав завдання, передбачені програмою, засвоїв основну літературу, яка рекомендована програмою;</w:t>
      </w:r>
    </w:p>
    <w:p w:rsidR="0076089E" w:rsidRPr="0054077D" w:rsidRDefault="0076089E" w:rsidP="005719DE">
      <w:pPr>
        <w:autoSpaceDE w:val="0"/>
        <w:autoSpaceDN w:val="0"/>
        <w:adjustRightInd w:val="0"/>
        <w:spacing w:line="360" w:lineRule="auto"/>
        <w:ind w:firstLine="708"/>
        <w:jc w:val="both"/>
        <w:rPr>
          <w:b/>
          <w:i/>
          <w:sz w:val="28"/>
          <w:szCs w:val="28"/>
          <w:lang w:val="uk-UA" w:eastAsia="en-US"/>
        </w:rPr>
      </w:pPr>
      <w:r w:rsidRPr="0054077D">
        <w:rPr>
          <w:b/>
          <w:i/>
          <w:sz w:val="28"/>
          <w:szCs w:val="28"/>
          <w:lang w:val="uk-UA" w:eastAsia="en-US"/>
        </w:rPr>
        <w:t>оцінку «задовільно» (64-73 бали, D) – заслуговує студент, який:</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 знає основний навчально-програмовий матеріал в обсязі, необхідному для подальшого навчання і використання його у майбутній професії;</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 виконує завдання непогано, але зі значною кількістю помилок;</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 ознайомлений з основною літературою, яка рекомендована програмою;</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 допускає на заняттях чи екзамені помилки при виконанні завдань, але під керівництвом викладача знаходить шляхи їх усунення.</w:t>
      </w:r>
    </w:p>
    <w:p w:rsidR="0076089E" w:rsidRPr="0054077D" w:rsidRDefault="0076089E" w:rsidP="005719DE">
      <w:pPr>
        <w:autoSpaceDE w:val="0"/>
        <w:autoSpaceDN w:val="0"/>
        <w:adjustRightInd w:val="0"/>
        <w:spacing w:line="360" w:lineRule="auto"/>
        <w:ind w:firstLine="708"/>
        <w:jc w:val="both"/>
        <w:rPr>
          <w:b/>
          <w:i/>
          <w:sz w:val="28"/>
          <w:szCs w:val="28"/>
          <w:lang w:val="uk-UA" w:eastAsia="en-US"/>
        </w:rPr>
      </w:pPr>
      <w:r w:rsidRPr="0054077D">
        <w:rPr>
          <w:b/>
          <w:i/>
          <w:sz w:val="28"/>
          <w:szCs w:val="28"/>
          <w:lang w:val="uk-UA" w:eastAsia="en-US"/>
        </w:rPr>
        <w:t>оцінку «задовільно» (60-63 бали, Е) – заслуговує студент, який:</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 володіє основним навчально-програмовим матеріалом в обсязі, необхідному для подальшого навчання і використання його у майбутній професії, а виконання завдань задовольняє мінімальні критерії. Знання мають репродуктивний характер.</w:t>
      </w:r>
    </w:p>
    <w:p w:rsidR="0076089E" w:rsidRPr="0054077D" w:rsidRDefault="0076089E" w:rsidP="005719DE">
      <w:pPr>
        <w:autoSpaceDE w:val="0"/>
        <w:autoSpaceDN w:val="0"/>
        <w:adjustRightInd w:val="0"/>
        <w:spacing w:line="360" w:lineRule="auto"/>
        <w:ind w:firstLine="708"/>
        <w:jc w:val="both"/>
        <w:rPr>
          <w:b/>
          <w:i/>
          <w:sz w:val="28"/>
          <w:szCs w:val="28"/>
          <w:lang w:val="uk-UA" w:eastAsia="en-US"/>
        </w:rPr>
      </w:pPr>
      <w:r w:rsidRPr="0054077D">
        <w:rPr>
          <w:b/>
          <w:i/>
          <w:sz w:val="28"/>
          <w:szCs w:val="28"/>
          <w:lang w:val="uk-UA" w:eastAsia="en-US"/>
        </w:rPr>
        <w:t>оцінка «незадовільно» (35-59 балів, FX) – виставляється студенту, який:</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виявив суттєві прогалини в знаннях основного програмового матеріалу, допустив принципові помилки у виконанні передбачених програмою завдань.</w:t>
      </w:r>
    </w:p>
    <w:p w:rsidR="0076089E" w:rsidRPr="0054077D" w:rsidRDefault="0076089E" w:rsidP="005719DE">
      <w:pPr>
        <w:pStyle w:val="ListParagraph"/>
        <w:autoSpaceDE w:val="0"/>
        <w:autoSpaceDN w:val="0"/>
        <w:adjustRightInd w:val="0"/>
        <w:spacing w:after="0" w:line="360" w:lineRule="auto"/>
        <w:ind w:left="0" w:firstLine="709"/>
        <w:jc w:val="both"/>
        <w:rPr>
          <w:rFonts w:ascii="Times New Roman" w:hAnsi="Times New Roman"/>
          <w:b/>
          <w:i/>
          <w:sz w:val="28"/>
          <w:szCs w:val="28"/>
          <w:lang w:val="uk-UA"/>
        </w:rPr>
      </w:pPr>
      <w:r w:rsidRPr="0054077D">
        <w:rPr>
          <w:rFonts w:ascii="Times New Roman" w:hAnsi="Times New Roman"/>
          <w:b/>
          <w:i/>
          <w:sz w:val="28"/>
          <w:szCs w:val="28"/>
          <w:lang w:val="uk-UA"/>
        </w:rPr>
        <w:t>оцінка «незадовільно» (35 балів, F) – виставляється студентузаочноїформи навчання, який:</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 володіє навчальним матеріалом тільки на рівні елементарного розпізнавання і відтворення окремих фактів або не володіє зовсім;</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 допускає грубі помилки при виконанні завдань, передбачених програмою;</w:t>
      </w:r>
    </w:p>
    <w:p w:rsidR="0076089E" w:rsidRPr="0054077D" w:rsidRDefault="0076089E" w:rsidP="005719DE">
      <w:pPr>
        <w:autoSpaceDE w:val="0"/>
        <w:autoSpaceDN w:val="0"/>
        <w:adjustRightInd w:val="0"/>
        <w:spacing w:line="360" w:lineRule="auto"/>
        <w:jc w:val="both"/>
        <w:rPr>
          <w:sz w:val="28"/>
          <w:szCs w:val="28"/>
          <w:lang w:val="uk-UA" w:eastAsia="en-US"/>
        </w:rPr>
      </w:pPr>
      <w:r w:rsidRPr="0054077D">
        <w:rPr>
          <w:sz w:val="28"/>
          <w:szCs w:val="28"/>
          <w:lang w:val="uk-UA" w:eastAsia="en-US"/>
        </w:rPr>
        <w:t>- не може продовжувати навчання і не готовий до професійної діяльності після закінчення університету без повторного вивчення даної дисципліни.</w:t>
      </w:r>
    </w:p>
    <w:p w:rsidR="0076089E" w:rsidRPr="0054077D" w:rsidRDefault="0076089E" w:rsidP="005719DE">
      <w:pPr>
        <w:autoSpaceDE w:val="0"/>
        <w:autoSpaceDN w:val="0"/>
        <w:adjustRightInd w:val="0"/>
        <w:spacing w:line="360" w:lineRule="auto"/>
        <w:ind w:firstLine="708"/>
        <w:jc w:val="both"/>
        <w:rPr>
          <w:sz w:val="28"/>
          <w:szCs w:val="28"/>
          <w:lang w:val="uk-UA" w:eastAsia="en-US"/>
        </w:rPr>
      </w:pPr>
      <w:r w:rsidRPr="0054077D">
        <w:rPr>
          <w:sz w:val="28"/>
          <w:szCs w:val="28"/>
          <w:lang w:val="uk-UA" w:eastAsia="en-US"/>
        </w:rPr>
        <w:t>При виставленні оцінки враховуються результати навчальної роботи</w:t>
      </w:r>
      <w:r>
        <w:rPr>
          <w:sz w:val="28"/>
          <w:szCs w:val="28"/>
          <w:lang w:val="uk-UA" w:eastAsia="en-US"/>
        </w:rPr>
        <w:t xml:space="preserve"> </w:t>
      </w:r>
      <w:r w:rsidRPr="0054077D">
        <w:rPr>
          <w:sz w:val="28"/>
          <w:szCs w:val="28"/>
          <w:lang w:val="uk-UA" w:eastAsia="en-US"/>
        </w:rPr>
        <w:t>студента протягом семестру.</w:t>
      </w:r>
    </w:p>
    <w:p w:rsidR="0076089E" w:rsidRPr="0054077D" w:rsidRDefault="0076089E" w:rsidP="005719DE">
      <w:pPr>
        <w:autoSpaceDE w:val="0"/>
        <w:autoSpaceDN w:val="0"/>
        <w:adjustRightInd w:val="0"/>
        <w:spacing w:line="360" w:lineRule="auto"/>
        <w:jc w:val="both"/>
        <w:rPr>
          <w:sz w:val="28"/>
          <w:szCs w:val="28"/>
          <w:lang w:val="uk-UA" w:eastAsia="en-US"/>
        </w:rPr>
      </w:pPr>
    </w:p>
    <w:p w:rsidR="0076089E" w:rsidRPr="0054077D" w:rsidRDefault="0076089E" w:rsidP="00D72857">
      <w:pPr>
        <w:jc w:val="center"/>
        <w:rPr>
          <w:b/>
          <w:bCs/>
          <w:sz w:val="28"/>
          <w:szCs w:val="28"/>
          <w:lang w:val="uk-UA" w:eastAsia="en-US"/>
        </w:rPr>
      </w:pPr>
      <w:r w:rsidRPr="0054077D">
        <w:rPr>
          <w:b/>
          <w:bCs/>
          <w:sz w:val="28"/>
          <w:szCs w:val="28"/>
          <w:lang w:val="uk-UA" w:eastAsia="en-US"/>
        </w:rPr>
        <w:t>Таблиця відповідності оцінок за різними шкалами</w:t>
      </w:r>
    </w:p>
    <w:p w:rsidR="0076089E" w:rsidRPr="0054077D" w:rsidRDefault="0076089E" w:rsidP="00D72857">
      <w:pPr>
        <w:jc w:val="center"/>
        <w:rPr>
          <w:b/>
          <w:bCs/>
          <w:i/>
          <w:sz w:val="28"/>
          <w:szCs w:val="28"/>
          <w:lang w:val="uk-UA"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9"/>
        <w:gridCol w:w="1357"/>
        <w:gridCol w:w="3168"/>
        <w:gridCol w:w="3119"/>
      </w:tblGrid>
      <w:tr w:rsidR="0076089E" w:rsidRPr="0054077D" w:rsidTr="00D72857">
        <w:trPr>
          <w:trHeight w:val="450"/>
        </w:trPr>
        <w:tc>
          <w:tcPr>
            <w:tcW w:w="2279" w:type="dxa"/>
            <w:vMerge w:val="restart"/>
            <w:vAlign w:val="center"/>
          </w:tcPr>
          <w:p w:rsidR="0076089E" w:rsidRPr="0054077D" w:rsidRDefault="0076089E" w:rsidP="00D72857">
            <w:pPr>
              <w:jc w:val="center"/>
              <w:rPr>
                <w:b/>
                <w:sz w:val="28"/>
                <w:szCs w:val="28"/>
                <w:lang w:val="uk-UA" w:eastAsia="en-US"/>
              </w:rPr>
            </w:pPr>
            <w:r w:rsidRPr="0054077D">
              <w:rPr>
                <w:b/>
                <w:sz w:val="28"/>
                <w:szCs w:val="28"/>
                <w:lang w:val="uk-UA" w:eastAsia="en-US"/>
              </w:rPr>
              <w:t xml:space="preserve">Оцінка за </w:t>
            </w:r>
          </w:p>
          <w:p w:rsidR="0076089E" w:rsidRPr="0054077D" w:rsidRDefault="0076089E" w:rsidP="00D72857">
            <w:pPr>
              <w:jc w:val="center"/>
              <w:rPr>
                <w:b/>
                <w:sz w:val="28"/>
                <w:szCs w:val="28"/>
                <w:lang w:val="uk-UA" w:eastAsia="en-US"/>
              </w:rPr>
            </w:pPr>
            <w:r w:rsidRPr="0054077D">
              <w:rPr>
                <w:b/>
                <w:sz w:val="28"/>
                <w:szCs w:val="28"/>
                <w:lang w:val="uk-UA" w:eastAsia="en-US"/>
              </w:rPr>
              <w:t>100-бальною шкалою</w:t>
            </w:r>
          </w:p>
        </w:tc>
        <w:tc>
          <w:tcPr>
            <w:tcW w:w="1357" w:type="dxa"/>
            <w:vMerge w:val="restart"/>
            <w:vAlign w:val="center"/>
          </w:tcPr>
          <w:p w:rsidR="0076089E" w:rsidRPr="0054077D" w:rsidRDefault="0076089E" w:rsidP="00D72857">
            <w:pPr>
              <w:jc w:val="center"/>
              <w:rPr>
                <w:b/>
                <w:sz w:val="28"/>
                <w:szCs w:val="28"/>
                <w:lang w:val="uk-UA" w:eastAsia="en-US"/>
              </w:rPr>
            </w:pPr>
            <w:r w:rsidRPr="0054077D">
              <w:rPr>
                <w:b/>
                <w:sz w:val="28"/>
                <w:szCs w:val="28"/>
                <w:lang w:val="uk-UA" w:eastAsia="en-US"/>
              </w:rPr>
              <w:t>Оцінка ЄКТС</w:t>
            </w:r>
          </w:p>
        </w:tc>
        <w:tc>
          <w:tcPr>
            <w:tcW w:w="6287" w:type="dxa"/>
            <w:gridSpan w:val="2"/>
            <w:vAlign w:val="center"/>
          </w:tcPr>
          <w:p w:rsidR="0076089E" w:rsidRPr="0054077D" w:rsidRDefault="0076089E" w:rsidP="00D72857">
            <w:pPr>
              <w:jc w:val="center"/>
              <w:rPr>
                <w:b/>
                <w:sz w:val="28"/>
                <w:szCs w:val="28"/>
                <w:lang w:val="uk-UA" w:eastAsia="en-US"/>
              </w:rPr>
            </w:pPr>
            <w:r w:rsidRPr="0054077D">
              <w:rPr>
                <w:b/>
                <w:sz w:val="28"/>
                <w:szCs w:val="28"/>
                <w:lang w:val="uk-UA" w:eastAsia="en-US"/>
              </w:rPr>
              <w:t>Оцінка за національною шкалою</w:t>
            </w:r>
          </w:p>
        </w:tc>
      </w:tr>
      <w:tr w:rsidR="0076089E" w:rsidRPr="0054077D" w:rsidTr="00D72857">
        <w:trPr>
          <w:trHeight w:val="450"/>
        </w:trPr>
        <w:tc>
          <w:tcPr>
            <w:tcW w:w="2279" w:type="dxa"/>
            <w:vMerge/>
            <w:vAlign w:val="center"/>
          </w:tcPr>
          <w:p w:rsidR="0076089E" w:rsidRPr="0054077D" w:rsidRDefault="0076089E" w:rsidP="00D72857">
            <w:pPr>
              <w:rPr>
                <w:b/>
                <w:sz w:val="28"/>
                <w:szCs w:val="28"/>
                <w:lang w:val="uk-UA" w:eastAsia="en-US"/>
              </w:rPr>
            </w:pPr>
          </w:p>
        </w:tc>
        <w:tc>
          <w:tcPr>
            <w:tcW w:w="0" w:type="auto"/>
            <w:vMerge/>
            <w:vAlign w:val="center"/>
          </w:tcPr>
          <w:p w:rsidR="0076089E" w:rsidRPr="0054077D" w:rsidRDefault="0076089E" w:rsidP="00D72857">
            <w:pPr>
              <w:rPr>
                <w:b/>
                <w:sz w:val="28"/>
                <w:szCs w:val="28"/>
                <w:lang w:val="uk-UA" w:eastAsia="en-US"/>
              </w:rPr>
            </w:pPr>
          </w:p>
        </w:tc>
        <w:tc>
          <w:tcPr>
            <w:tcW w:w="3168" w:type="dxa"/>
            <w:vAlign w:val="center"/>
          </w:tcPr>
          <w:p w:rsidR="0076089E" w:rsidRPr="0054077D" w:rsidRDefault="0076089E" w:rsidP="00D72857">
            <w:pPr>
              <w:jc w:val="center"/>
              <w:rPr>
                <w:b/>
                <w:sz w:val="28"/>
                <w:szCs w:val="28"/>
                <w:lang w:val="uk-UA" w:eastAsia="en-US"/>
              </w:rPr>
            </w:pPr>
            <w:r w:rsidRPr="0054077D">
              <w:rPr>
                <w:b/>
                <w:sz w:val="28"/>
                <w:szCs w:val="28"/>
                <w:lang w:val="uk-UA" w:eastAsia="en-US"/>
              </w:rPr>
              <w:t>диференційована</w:t>
            </w:r>
          </w:p>
        </w:tc>
        <w:tc>
          <w:tcPr>
            <w:tcW w:w="3119" w:type="dxa"/>
            <w:vAlign w:val="center"/>
          </w:tcPr>
          <w:p w:rsidR="0076089E" w:rsidRPr="0054077D" w:rsidRDefault="0076089E" w:rsidP="00D72857">
            <w:pPr>
              <w:jc w:val="center"/>
              <w:rPr>
                <w:b/>
                <w:sz w:val="28"/>
                <w:szCs w:val="28"/>
                <w:lang w:val="uk-UA" w:eastAsia="en-US"/>
              </w:rPr>
            </w:pPr>
            <w:r w:rsidRPr="0054077D">
              <w:rPr>
                <w:b/>
                <w:sz w:val="28"/>
                <w:szCs w:val="28"/>
                <w:lang w:val="uk-UA" w:eastAsia="en-US"/>
              </w:rPr>
              <w:t>недиференційована</w:t>
            </w:r>
          </w:p>
        </w:tc>
      </w:tr>
      <w:tr w:rsidR="0076089E" w:rsidRPr="0054077D" w:rsidTr="00D72857">
        <w:tc>
          <w:tcPr>
            <w:tcW w:w="2279" w:type="dxa"/>
            <w:vAlign w:val="center"/>
          </w:tcPr>
          <w:p w:rsidR="0076089E" w:rsidRPr="0054077D" w:rsidRDefault="0076089E" w:rsidP="00D72857">
            <w:pPr>
              <w:ind w:left="180"/>
              <w:jc w:val="center"/>
              <w:rPr>
                <w:b/>
                <w:sz w:val="28"/>
                <w:szCs w:val="28"/>
                <w:lang w:val="uk-UA" w:eastAsia="en-US"/>
              </w:rPr>
            </w:pPr>
            <w:r w:rsidRPr="0054077D">
              <w:rPr>
                <w:sz w:val="28"/>
                <w:szCs w:val="28"/>
                <w:lang w:val="uk-UA" w:eastAsia="en-US"/>
              </w:rPr>
              <w:t>90 – 100</w:t>
            </w:r>
          </w:p>
        </w:tc>
        <w:tc>
          <w:tcPr>
            <w:tcW w:w="1357" w:type="dxa"/>
            <w:vAlign w:val="center"/>
          </w:tcPr>
          <w:p w:rsidR="0076089E" w:rsidRPr="0054077D" w:rsidRDefault="0076089E" w:rsidP="00D72857">
            <w:pPr>
              <w:jc w:val="center"/>
              <w:rPr>
                <w:sz w:val="28"/>
                <w:szCs w:val="28"/>
                <w:lang w:val="uk-UA" w:eastAsia="en-US"/>
              </w:rPr>
            </w:pPr>
            <w:r w:rsidRPr="0054077D">
              <w:rPr>
                <w:sz w:val="28"/>
                <w:szCs w:val="28"/>
                <w:lang w:val="uk-UA" w:eastAsia="en-US"/>
              </w:rPr>
              <w:t>А</w:t>
            </w:r>
          </w:p>
        </w:tc>
        <w:tc>
          <w:tcPr>
            <w:tcW w:w="3168" w:type="dxa"/>
            <w:vAlign w:val="center"/>
          </w:tcPr>
          <w:p w:rsidR="0076089E" w:rsidRPr="0054077D" w:rsidRDefault="0076089E" w:rsidP="00D72857">
            <w:pPr>
              <w:jc w:val="center"/>
              <w:rPr>
                <w:sz w:val="28"/>
                <w:szCs w:val="28"/>
                <w:lang w:val="uk-UA" w:eastAsia="en-US"/>
              </w:rPr>
            </w:pPr>
            <w:r w:rsidRPr="0054077D">
              <w:rPr>
                <w:sz w:val="28"/>
                <w:szCs w:val="28"/>
                <w:lang w:val="uk-UA" w:eastAsia="en-US"/>
              </w:rPr>
              <w:t>відмінно</w:t>
            </w:r>
          </w:p>
        </w:tc>
        <w:tc>
          <w:tcPr>
            <w:tcW w:w="3119" w:type="dxa"/>
            <w:vMerge w:val="restart"/>
            <w:vAlign w:val="center"/>
          </w:tcPr>
          <w:p w:rsidR="0076089E" w:rsidRPr="0054077D" w:rsidRDefault="0076089E" w:rsidP="00D72857">
            <w:pPr>
              <w:jc w:val="center"/>
              <w:rPr>
                <w:sz w:val="28"/>
                <w:szCs w:val="28"/>
                <w:lang w:val="uk-UA" w:eastAsia="en-US"/>
              </w:rPr>
            </w:pPr>
            <w:r w:rsidRPr="0054077D">
              <w:rPr>
                <w:sz w:val="28"/>
                <w:szCs w:val="28"/>
                <w:lang w:val="uk-UA" w:eastAsia="en-US"/>
              </w:rPr>
              <w:t>зараховано</w:t>
            </w:r>
          </w:p>
        </w:tc>
      </w:tr>
      <w:tr w:rsidR="0076089E" w:rsidRPr="0054077D" w:rsidTr="00D72857">
        <w:trPr>
          <w:trHeight w:val="194"/>
        </w:trPr>
        <w:tc>
          <w:tcPr>
            <w:tcW w:w="2279" w:type="dxa"/>
            <w:vAlign w:val="center"/>
          </w:tcPr>
          <w:p w:rsidR="0076089E" w:rsidRPr="0054077D" w:rsidRDefault="0076089E" w:rsidP="00D72857">
            <w:pPr>
              <w:ind w:left="180"/>
              <w:jc w:val="center"/>
              <w:rPr>
                <w:sz w:val="28"/>
                <w:szCs w:val="28"/>
                <w:lang w:val="uk-UA" w:eastAsia="en-US"/>
              </w:rPr>
            </w:pPr>
            <w:r w:rsidRPr="0054077D">
              <w:rPr>
                <w:sz w:val="28"/>
                <w:szCs w:val="28"/>
                <w:lang w:val="uk-UA" w:eastAsia="en-US"/>
              </w:rPr>
              <w:t>82-89</w:t>
            </w:r>
          </w:p>
        </w:tc>
        <w:tc>
          <w:tcPr>
            <w:tcW w:w="1357" w:type="dxa"/>
            <w:vAlign w:val="center"/>
          </w:tcPr>
          <w:p w:rsidR="0076089E" w:rsidRPr="0054077D" w:rsidRDefault="0076089E" w:rsidP="00D72857">
            <w:pPr>
              <w:jc w:val="center"/>
              <w:rPr>
                <w:sz w:val="28"/>
                <w:szCs w:val="28"/>
                <w:lang w:val="uk-UA" w:eastAsia="en-US"/>
              </w:rPr>
            </w:pPr>
            <w:r w:rsidRPr="0054077D">
              <w:rPr>
                <w:sz w:val="28"/>
                <w:szCs w:val="28"/>
                <w:lang w:val="uk-UA" w:eastAsia="en-US"/>
              </w:rPr>
              <w:t>В</w:t>
            </w:r>
          </w:p>
        </w:tc>
        <w:tc>
          <w:tcPr>
            <w:tcW w:w="3168" w:type="dxa"/>
            <w:vMerge w:val="restart"/>
            <w:vAlign w:val="center"/>
          </w:tcPr>
          <w:p w:rsidR="0076089E" w:rsidRPr="0054077D" w:rsidRDefault="0076089E" w:rsidP="00D72857">
            <w:pPr>
              <w:jc w:val="center"/>
              <w:rPr>
                <w:sz w:val="28"/>
                <w:szCs w:val="28"/>
                <w:lang w:val="uk-UA" w:eastAsia="en-US"/>
              </w:rPr>
            </w:pPr>
            <w:r w:rsidRPr="0054077D">
              <w:rPr>
                <w:sz w:val="28"/>
                <w:szCs w:val="28"/>
                <w:lang w:val="uk-UA" w:eastAsia="en-US"/>
              </w:rPr>
              <w:t>добре</w:t>
            </w:r>
          </w:p>
        </w:tc>
        <w:tc>
          <w:tcPr>
            <w:tcW w:w="3119" w:type="dxa"/>
            <w:vMerge/>
            <w:vAlign w:val="center"/>
          </w:tcPr>
          <w:p w:rsidR="0076089E" w:rsidRPr="0054077D" w:rsidRDefault="0076089E" w:rsidP="00D72857">
            <w:pPr>
              <w:jc w:val="center"/>
              <w:rPr>
                <w:sz w:val="28"/>
                <w:szCs w:val="28"/>
                <w:lang w:val="uk-UA" w:eastAsia="en-US"/>
              </w:rPr>
            </w:pPr>
          </w:p>
        </w:tc>
      </w:tr>
      <w:tr w:rsidR="0076089E" w:rsidRPr="0054077D" w:rsidTr="00D72857">
        <w:tc>
          <w:tcPr>
            <w:tcW w:w="2279" w:type="dxa"/>
            <w:vAlign w:val="center"/>
          </w:tcPr>
          <w:p w:rsidR="0076089E" w:rsidRPr="0054077D" w:rsidRDefault="0076089E" w:rsidP="00D72857">
            <w:pPr>
              <w:ind w:left="180"/>
              <w:jc w:val="center"/>
              <w:rPr>
                <w:sz w:val="28"/>
                <w:szCs w:val="28"/>
                <w:lang w:val="uk-UA" w:eastAsia="en-US"/>
              </w:rPr>
            </w:pPr>
            <w:r w:rsidRPr="0054077D">
              <w:rPr>
                <w:sz w:val="28"/>
                <w:szCs w:val="28"/>
                <w:lang w:val="uk-UA" w:eastAsia="en-US"/>
              </w:rPr>
              <w:t>74-81</w:t>
            </w:r>
          </w:p>
        </w:tc>
        <w:tc>
          <w:tcPr>
            <w:tcW w:w="1357" w:type="dxa"/>
            <w:vAlign w:val="center"/>
          </w:tcPr>
          <w:p w:rsidR="0076089E" w:rsidRPr="0054077D" w:rsidRDefault="0076089E" w:rsidP="00D72857">
            <w:pPr>
              <w:jc w:val="center"/>
              <w:rPr>
                <w:sz w:val="28"/>
                <w:szCs w:val="28"/>
                <w:lang w:val="uk-UA" w:eastAsia="en-US"/>
              </w:rPr>
            </w:pPr>
            <w:r w:rsidRPr="0054077D">
              <w:rPr>
                <w:sz w:val="28"/>
                <w:szCs w:val="28"/>
                <w:lang w:val="uk-UA" w:eastAsia="en-US"/>
              </w:rPr>
              <w:t>С</w:t>
            </w:r>
          </w:p>
        </w:tc>
        <w:tc>
          <w:tcPr>
            <w:tcW w:w="0" w:type="auto"/>
            <w:vMerge/>
            <w:vAlign w:val="center"/>
          </w:tcPr>
          <w:p w:rsidR="0076089E" w:rsidRPr="0054077D" w:rsidRDefault="0076089E" w:rsidP="00D72857">
            <w:pPr>
              <w:jc w:val="center"/>
              <w:rPr>
                <w:sz w:val="28"/>
                <w:szCs w:val="28"/>
                <w:lang w:val="uk-UA" w:eastAsia="en-US"/>
              </w:rPr>
            </w:pPr>
          </w:p>
        </w:tc>
        <w:tc>
          <w:tcPr>
            <w:tcW w:w="3119" w:type="dxa"/>
            <w:vMerge/>
            <w:vAlign w:val="center"/>
          </w:tcPr>
          <w:p w:rsidR="0076089E" w:rsidRPr="0054077D" w:rsidRDefault="0076089E" w:rsidP="00D72857">
            <w:pPr>
              <w:jc w:val="center"/>
              <w:rPr>
                <w:sz w:val="28"/>
                <w:szCs w:val="28"/>
                <w:lang w:val="uk-UA" w:eastAsia="en-US"/>
              </w:rPr>
            </w:pPr>
          </w:p>
        </w:tc>
      </w:tr>
      <w:tr w:rsidR="0076089E" w:rsidRPr="0054077D" w:rsidTr="00D72857">
        <w:tc>
          <w:tcPr>
            <w:tcW w:w="2279" w:type="dxa"/>
            <w:vAlign w:val="center"/>
          </w:tcPr>
          <w:p w:rsidR="0076089E" w:rsidRPr="0054077D" w:rsidRDefault="0076089E" w:rsidP="00D72857">
            <w:pPr>
              <w:ind w:left="180"/>
              <w:jc w:val="center"/>
              <w:rPr>
                <w:sz w:val="28"/>
                <w:szCs w:val="28"/>
                <w:lang w:val="uk-UA" w:eastAsia="en-US"/>
              </w:rPr>
            </w:pPr>
            <w:r w:rsidRPr="0054077D">
              <w:rPr>
                <w:sz w:val="28"/>
                <w:szCs w:val="28"/>
                <w:lang w:val="uk-UA" w:eastAsia="en-US"/>
              </w:rPr>
              <w:t>64-73</w:t>
            </w:r>
          </w:p>
        </w:tc>
        <w:tc>
          <w:tcPr>
            <w:tcW w:w="1357" w:type="dxa"/>
            <w:vAlign w:val="center"/>
          </w:tcPr>
          <w:p w:rsidR="0076089E" w:rsidRPr="0054077D" w:rsidRDefault="0076089E" w:rsidP="00D72857">
            <w:pPr>
              <w:jc w:val="center"/>
              <w:rPr>
                <w:sz w:val="28"/>
                <w:szCs w:val="28"/>
                <w:lang w:val="uk-UA" w:eastAsia="en-US"/>
              </w:rPr>
            </w:pPr>
            <w:r w:rsidRPr="0054077D">
              <w:rPr>
                <w:sz w:val="28"/>
                <w:szCs w:val="28"/>
                <w:lang w:val="uk-UA" w:eastAsia="en-US"/>
              </w:rPr>
              <w:t>D</w:t>
            </w:r>
          </w:p>
        </w:tc>
        <w:tc>
          <w:tcPr>
            <w:tcW w:w="3168" w:type="dxa"/>
            <w:vMerge w:val="restart"/>
            <w:vAlign w:val="center"/>
          </w:tcPr>
          <w:p w:rsidR="0076089E" w:rsidRPr="0054077D" w:rsidRDefault="0076089E" w:rsidP="00D72857">
            <w:pPr>
              <w:jc w:val="center"/>
              <w:rPr>
                <w:sz w:val="28"/>
                <w:szCs w:val="28"/>
                <w:lang w:val="uk-UA" w:eastAsia="en-US"/>
              </w:rPr>
            </w:pPr>
            <w:r w:rsidRPr="0054077D">
              <w:rPr>
                <w:sz w:val="28"/>
                <w:szCs w:val="28"/>
                <w:lang w:val="uk-UA" w:eastAsia="en-US"/>
              </w:rPr>
              <w:t>задовільно</w:t>
            </w:r>
          </w:p>
        </w:tc>
        <w:tc>
          <w:tcPr>
            <w:tcW w:w="3119" w:type="dxa"/>
            <w:vMerge/>
            <w:vAlign w:val="center"/>
          </w:tcPr>
          <w:p w:rsidR="0076089E" w:rsidRPr="0054077D" w:rsidRDefault="0076089E" w:rsidP="00D72857">
            <w:pPr>
              <w:jc w:val="center"/>
              <w:rPr>
                <w:sz w:val="28"/>
                <w:szCs w:val="28"/>
                <w:lang w:val="uk-UA" w:eastAsia="en-US"/>
              </w:rPr>
            </w:pPr>
          </w:p>
        </w:tc>
      </w:tr>
      <w:tr w:rsidR="0076089E" w:rsidRPr="0054077D" w:rsidTr="00D72857">
        <w:tc>
          <w:tcPr>
            <w:tcW w:w="2279" w:type="dxa"/>
            <w:vAlign w:val="center"/>
          </w:tcPr>
          <w:p w:rsidR="0076089E" w:rsidRPr="0054077D" w:rsidRDefault="0076089E" w:rsidP="00D72857">
            <w:pPr>
              <w:ind w:left="180"/>
              <w:jc w:val="center"/>
              <w:rPr>
                <w:sz w:val="28"/>
                <w:szCs w:val="28"/>
                <w:lang w:val="uk-UA" w:eastAsia="en-US"/>
              </w:rPr>
            </w:pPr>
            <w:r w:rsidRPr="0054077D">
              <w:rPr>
                <w:sz w:val="28"/>
                <w:szCs w:val="28"/>
                <w:lang w:val="uk-UA" w:eastAsia="en-US"/>
              </w:rPr>
              <w:t>60-63</w:t>
            </w:r>
          </w:p>
        </w:tc>
        <w:tc>
          <w:tcPr>
            <w:tcW w:w="1357" w:type="dxa"/>
            <w:vAlign w:val="center"/>
          </w:tcPr>
          <w:p w:rsidR="0076089E" w:rsidRPr="0054077D" w:rsidRDefault="0076089E" w:rsidP="00D72857">
            <w:pPr>
              <w:jc w:val="center"/>
              <w:rPr>
                <w:sz w:val="28"/>
                <w:szCs w:val="28"/>
                <w:lang w:val="uk-UA" w:eastAsia="en-US"/>
              </w:rPr>
            </w:pPr>
            <w:r w:rsidRPr="0054077D">
              <w:rPr>
                <w:sz w:val="28"/>
                <w:szCs w:val="28"/>
                <w:lang w:val="uk-UA" w:eastAsia="en-US"/>
              </w:rPr>
              <w:t xml:space="preserve">Е </w:t>
            </w:r>
          </w:p>
        </w:tc>
        <w:tc>
          <w:tcPr>
            <w:tcW w:w="0" w:type="auto"/>
            <w:vMerge/>
            <w:vAlign w:val="center"/>
          </w:tcPr>
          <w:p w:rsidR="0076089E" w:rsidRPr="0054077D" w:rsidRDefault="0076089E" w:rsidP="00D72857">
            <w:pPr>
              <w:jc w:val="center"/>
              <w:rPr>
                <w:sz w:val="28"/>
                <w:szCs w:val="28"/>
                <w:lang w:val="uk-UA" w:eastAsia="en-US"/>
              </w:rPr>
            </w:pPr>
          </w:p>
        </w:tc>
        <w:tc>
          <w:tcPr>
            <w:tcW w:w="3119" w:type="dxa"/>
            <w:vMerge/>
            <w:vAlign w:val="center"/>
          </w:tcPr>
          <w:p w:rsidR="0076089E" w:rsidRPr="0054077D" w:rsidRDefault="0076089E" w:rsidP="00D72857">
            <w:pPr>
              <w:jc w:val="center"/>
              <w:rPr>
                <w:sz w:val="28"/>
                <w:szCs w:val="28"/>
                <w:lang w:val="uk-UA" w:eastAsia="en-US"/>
              </w:rPr>
            </w:pPr>
          </w:p>
        </w:tc>
      </w:tr>
      <w:tr w:rsidR="0076089E" w:rsidRPr="0054077D" w:rsidTr="00D72857">
        <w:tc>
          <w:tcPr>
            <w:tcW w:w="2279" w:type="dxa"/>
            <w:vAlign w:val="center"/>
          </w:tcPr>
          <w:p w:rsidR="0076089E" w:rsidRPr="0054077D" w:rsidRDefault="0076089E" w:rsidP="00D72857">
            <w:pPr>
              <w:ind w:left="180"/>
              <w:jc w:val="center"/>
              <w:rPr>
                <w:sz w:val="28"/>
                <w:szCs w:val="28"/>
                <w:lang w:val="uk-UA" w:eastAsia="en-US"/>
              </w:rPr>
            </w:pPr>
            <w:r w:rsidRPr="0054077D">
              <w:rPr>
                <w:sz w:val="28"/>
                <w:szCs w:val="28"/>
                <w:lang w:val="uk-UA" w:eastAsia="en-US"/>
              </w:rPr>
              <w:t>35-59</w:t>
            </w:r>
          </w:p>
        </w:tc>
        <w:tc>
          <w:tcPr>
            <w:tcW w:w="1357" w:type="dxa"/>
            <w:vAlign w:val="center"/>
          </w:tcPr>
          <w:p w:rsidR="0076089E" w:rsidRPr="0054077D" w:rsidRDefault="0076089E" w:rsidP="00D72857">
            <w:pPr>
              <w:jc w:val="center"/>
              <w:rPr>
                <w:sz w:val="28"/>
                <w:szCs w:val="28"/>
                <w:lang w:val="uk-UA" w:eastAsia="en-US"/>
              </w:rPr>
            </w:pPr>
            <w:r w:rsidRPr="0054077D">
              <w:rPr>
                <w:sz w:val="28"/>
                <w:szCs w:val="28"/>
                <w:lang w:val="uk-UA" w:eastAsia="en-US"/>
              </w:rPr>
              <w:t>FХ</w:t>
            </w:r>
          </w:p>
        </w:tc>
        <w:tc>
          <w:tcPr>
            <w:tcW w:w="3168" w:type="dxa"/>
            <w:vAlign w:val="center"/>
          </w:tcPr>
          <w:p w:rsidR="0076089E" w:rsidRPr="0054077D" w:rsidRDefault="0076089E" w:rsidP="00D72857">
            <w:pPr>
              <w:jc w:val="center"/>
              <w:rPr>
                <w:sz w:val="28"/>
                <w:szCs w:val="28"/>
                <w:lang w:val="uk-UA" w:eastAsia="en-US"/>
              </w:rPr>
            </w:pPr>
            <w:r w:rsidRPr="0054077D">
              <w:rPr>
                <w:sz w:val="28"/>
                <w:szCs w:val="28"/>
                <w:lang w:val="uk-UA" w:eastAsia="en-US"/>
              </w:rPr>
              <w:t>незадовільно з можливістю повторного складання</w:t>
            </w:r>
          </w:p>
        </w:tc>
        <w:tc>
          <w:tcPr>
            <w:tcW w:w="3119" w:type="dxa"/>
            <w:vAlign w:val="center"/>
          </w:tcPr>
          <w:p w:rsidR="0076089E" w:rsidRPr="0054077D" w:rsidRDefault="0076089E" w:rsidP="00D72857">
            <w:pPr>
              <w:jc w:val="center"/>
              <w:rPr>
                <w:sz w:val="28"/>
                <w:szCs w:val="28"/>
                <w:lang w:val="uk-UA" w:eastAsia="en-US"/>
              </w:rPr>
            </w:pPr>
            <w:r w:rsidRPr="0054077D">
              <w:rPr>
                <w:sz w:val="28"/>
                <w:szCs w:val="28"/>
                <w:lang w:val="uk-UA" w:eastAsia="en-US"/>
              </w:rPr>
              <w:t>незараховано з можливістю повторного складання</w:t>
            </w:r>
          </w:p>
        </w:tc>
      </w:tr>
      <w:tr w:rsidR="0076089E" w:rsidRPr="0054077D" w:rsidTr="00D72857">
        <w:trPr>
          <w:trHeight w:val="708"/>
        </w:trPr>
        <w:tc>
          <w:tcPr>
            <w:tcW w:w="2279" w:type="dxa"/>
            <w:vAlign w:val="center"/>
          </w:tcPr>
          <w:p w:rsidR="0076089E" w:rsidRPr="0054077D" w:rsidRDefault="0076089E" w:rsidP="00D72857">
            <w:pPr>
              <w:ind w:left="180"/>
              <w:jc w:val="center"/>
              <w:rPr>
                <w:sz w:val="28"/>
                <w:szCs w:val="28"/>
                <w:lang w:val="uk-UA" w:eastAsia="en-US"/>
              </w:rPr>
            </w:pPr>
            <w:r w:rsidRPr="0054077D">
              <w:rPr>
                <w:sz w:val="28"/>
                <w:szCs w:val="28"/>
                <w:lang w:val="uk-UA" w:eastAsia="en-US"/>
              </w:rPr>
              <w:t>0-34</w:t>
            </w:r>
          </w:p>
        </w:tc>
        <w:tc>
          <w:tcPr>
            <w:tcW w:w="1357" w:type="dxa"/>
            <w:vAlign w:val="center"/>
          </w:tcPr>
          <w:p w:rsidR="0076089E" w:rsidRPr="0054077D" w:rsidRDefault="0076089E" w:rsidP="00D72857">
            <w:pPr>
              <w:jc w:val="center"/>
              <w:rPr>
                <w:sz w:val="28"/>
                <w:szCs w:val="28"/>
                <w:lang w:val="uk-UA" w:eastAsia="en-US"/>
              </w:rPr>
            </w:pPr>
            <w:r w:rsidRPr="0054077D">
              <w:rPr>
                <w:sz w:val="28"/>
                <w:szCs w:val="28"/>
                <w:lang w:val="uk-UA" w:eastAsia="en-US"/>
              </w:rPr>
              <w:t>F</w:t>
            </w:r>
          </w:p>
        </w:tc>
        <w:tc>
          <w:tcPr>
            <w:tcW w:w="3168" w:type="dxa"/>
            <w:vAlign w:val="center"/>
          </w:tcPr>
          <w:p w:rsidR="0076089E" w:rsidRPr="0054077D" w:rsidRDefault="0076089E" w:rsidP="00D72857">
            <w:pPr>
              <w:jc w:val="center"/>
              <w:rPr>
                <w:sz w:val="28"/>
                <w:szCs w:val="28"/>
                <w:lang w:val="uk-UA" w:eastAsia="en-US"/>
              </w:rPr>
            </w:pPr>
            <w:r w:rsidRPr="0054077D">
              <w:rPr>
                <w:sz w:val="28"/>
                <w:szCs w:val="28"/>
                <w:lang w:val="uk-UA" w:eastAsia="en-US"/>
              </w:rPr>
              <w:t>незадовільно з обов’язковим повторним вивченням дисципліни</w:t>
            </w:r>
          </w:p>
        </w:tc>
        <w:tc>
          <w:tcPr>
            <w:tcW w:w="3119" w:type="dxa"/>
            <w:vAlign w:val="center"/>
          </w:tcPr>
          <w:p w:rsidR="0076089E" w:rsidRPr="0054077D" w:rsidRDefault="0076089E" w:rsidP="00D72857">
            <w:pPr>
              <w:jc w:val="center"/>
              <w:rPr>
                <w:sz w:val="28"/>
                <w:szCs w:val="28"/>
                <w:lang w:val="uk-UA" w:eastAsia="en-US"/>
              </w:rPr>
            </w:pPr>
            <w:r w:rsidRPr="0054077D">
              <w:rPr>
                <w:sz w:val="28"/>
                <w:szCs w:val="28"/>
                <w:lang w:val="uk-UA" w:eastAsia="en-US"/>
              </w:rPr>
              <w:t>незараховано з обов’язковим повторним вивченням дисципліни</w:t>
            </w:r>
          </w:p>
        </w:tc>
      </w:tr>
    </w:tbl>
    <w:p w:rsidR="0076089E" w:rsidRPr="0054077D" w:rsidRDefault="0076089E" w:rsidP="004E3CCC">
      <w:pPr>
        <w:jc w:val="center"/>
        <w:rPr>
          <w:b/>
          <w:sz w:val="28"/>
          <w:szCs w:val="28"/>
          <w:lang w:eastAsia="en-US"/>
        </w:rPr>
      </w:pPr>
    </w:p>
    <w:p w:rsidR="0076089E" w:rsidRPr="0054077D" w:rsidRDefault="0076089E" w:rsidP="004E3CCC">
      <w:pPr>
        <w:jc w:val="center"/>
        <w:rPr>
          <w:b/>
          <w:sz w:val="28"/>
          <w:szCs w:val="28"/>
          <w:lang w:eastAsia="en-US"/>
        </w:rPr>
      </w:pPr>
    </w:p>
    <w:p w:rsidR="0076089E" w:rsidRPr="0054077D" w:rsidRDefault="0076089E" w:rsidP="004E3CCC">
      <w:pPr>
        <w:jc w:val="center"/>
        <w:rPr>
          <w:b/>
          <w:sz w:val="28"/>
          <w:szCs w:val="28"/>
          <w:lang w:val="uk-UA" w:eastAsia="en-US"/>
        </w:rPr>
      </w:pPr>
      <w:r w:rsidRPr="0054077D">
        <w:rPr>
          <w:b/>
          <w:sz w:val="28"/>
          <w:szCs w:val="28"/>
          <w:lang w:val="uk-UA" w:eastAsia="en-US"/>
        </w:rPr>
        <w:t>ПРОГРАМА НАВЧАЛЬНОЇ ДИСЦИПЛІНИ</w:t>
      </w:r>
    </w:p>
    <w:p w:rsidR="0076089E" w:rsidRPr="0054077D" w:rsidRDefault="0076089E" w:rsidP="004E3CCC">
      <w:pPr>
        <w:rPr>
          <w:b/>
          <w:sz w:val="28"/>
          <w:szCs w:val="28"/>
          <w:lang w:val="uk-UA" w:eastAsia="en-US"/>
        </w:rPr>
      </w:pPr>
    </w:p>
    <w:p w:rsidR="0076089E" w:rsidRPr="0054077D" w:rsidRDefault="0076089E" w:rsidP="009320D7">
      <w:pPr>
        <w:jc w:val="center"/>
        <w:rPr>
          <w:b/>
          <w:sz w:val="28"/>
          <w:szCs w:val="28"/>
          <w:lang w:val="uk-UA" w:eastAsia="en-US"/>
        </w:rPr>
      </w:pPr>
      <w:r w:rsidRPr="0054077D">
        <w:rPr>
          <w:b/>
          <w:sz w:val="28"/>
          <w:szCs w:val="28"/>
          <w:lang w:val="uk-UA" w:eastAsia="en-US"/>
        </w:rPr>
        <w:t>Зміст навчальної дисципліни</w:t>
      </w:r>
    </w:p>
    <w:p w:rsidR="0076089E" w:rsidRPr="0054077D" w:rsidRDefault="0076089E" w:rsidP="00D60DE0">
      <w:pPr>
        <w:pStyle w:val="NormalWeb"/>
        <w:spacing w:before="0" w:beforeAutospacing="0" w:after="0" w:afterAutospacing="0"/>
        <w:jc w:val="center"/>
        <w:rPr>
          <w:b/>
          <w:bCs/>
          <w:color w:val="000000"/>
          <w:sz w:val="28"/>
          <w:szCs w:val="28"/>
          <w:lang w:val="uk-UA"/>
        </w:rPr>
      </w:pPr>
    </w:p>
    <w:p w:rsidR="0076089E" w:rsidRPr="0054077D" w:rsidRDefault="0076089E" w:rsidP="005719DE">
      <w:pPr>
        <w:pStyle w:val="NormalWeb"/>
        <w:spacing w:before="0" w:beforeAutospacing="0" w:after="0" w:afterAutospacing="0" w:line="360" w:lineRule="auto"/>
        <w:jc w:val="center"/>
        <w:rPr>
          <w:b/>
          <w:bCs/>
          <w:color w:val="000000"/>
          <w:sz w:val="28"/>
          <w:szCs w:val="28"/>
          <w:lang w:val="uk-UA"/>
        </w:rPr>
      </w:pPr>
      <w:r w:rsidRPr="0054077D">
        <w:rPr>
          <w:b/>
          <w:bCs/>
          <w:color w:val="000000"/>
          <w:sz w:val="28"/>
          <w:szCs w:val="28"/>
          <w:lang w:val="uk-UA"/>
        </w:rPr>
        <w:t xml:space="preserve">ТЕМА 1. Теорії європейської інтеграції </w:t>
      </w:r>
    </w:p>
    <w:p w:rsidR="0076089E" w:rsidRDefault="0076089E" w:rsidP="005719DE">
      <w:pPr>
        <w:spacing w:line="360" w:lineRule="auto"/>
        <w:ind w:firstLine="700"/>
        <w:jc w:val="both"/>
        <w:rPr>
          <w:sz w:val="28"/>
          <w:szCs w:val="28"/>
          <w:lang w:val="uk-UA" w:eastAsia="en-US"/>
        </w:rPr>
      </w:pPr>
    </w:p>
    <w:p w:rsidR="0076089E" w:rsidRPr="0054077D" w:rsidRDefault="0076089E" w:rsidP="005719DE">
      <w:pPr>
        <w:spacing w:line="360" w:lineRule="auto"/>
        <w:ind w:firstLine="700"/>
        <w:jc w:val="both"/>
        <w:rPr>
          <w:sz w:val="28"/>
          <w:szCs w:val="28"/>
          <w:lang w:eastAsia="en-US"/>
        </w:rPr>
      </w:pPr>
      <w:r w:rsidRPr="0054077D">
        <w:rPr>
          <w:sz w:val="28"/>
          <w:szCs w:val="28"/>
          <w:lang w:val="uk-UA" w:eastAsia="en-US"/>
        </w:rPr>
        <w:t xml:space="preserve">Поняття «федерації» яе форма децентралізованого державного устрою, за якої ознаки державного утворення притаманні як державі в цілому, так і її складовим частинам (штати, провінції, кантони, землі, республіки і т. д.), що вважаються суб’єктами федерації, а вищі органи як держави в цілому, так і суб’єктів федерації мають широку сферу власної виключної компетенції. </w:t>
      </w:r>
      <w:r w:rsidRPr="0054077D">
        <w:rPr>
          <w:sz w:val="28"/>
          <w:szCs w:val="28"/>
          <w:lang w:val="uk-UA" w:eastAsia="en-US"/>
        </w:rPr>
        <w:tab/>
      </w:r>
      <w:r w:rsidRPr="0054077D">
        <w:rPr>
          <w:sz w:val="28"/>
          <w:szCs w:val="28"/>
          <w:lang w:eastAsia="en-US"/>
        </w:rPr>
        <w:t xml:space="preserve">Федералізм як принцип політичного і національно-територіального устрою держави, її політико-правова ідеологія. Підвиди федералізму. </w:t>
      </w:r>
    </w:p>
    <w:p w:rsidR="0076089E" w:rsidRPr="0054077D" w:rsidRDefault="0076089E" w:rsidP="005719DE">
      <w:pPr>
        <w:spacing w:line="360" w:lineRule="auto"/>
        <w:ind w:firstLine="700"/>
        <w:jc w:val="both"/>
        <w:rPr>
          <w:sz w:val="28"/>
          <w:szCs w:val="28"/>
          <w:lang w:eastAsia="en-US"/>
        </w:rPr>
      </w:pPr>
      <w:r w:rsidRPr="0054077D">
        <w:rPr>
          <w:sz w:val="28"/>
          <w:szCs w:val="28"/>
          <w:lang w:eastAsia="en-US"/>
        </w:rPr>
        <w:tab/>
        <w:t xml:space="preserve">Формування інтегративного та політичного федералізму у 1920-1930-х роках. Інтегративний федералізм про державу як основну причину гальмування економічного прогресу суспільства: А. Дандрьо, Е. Муньї, А. Марк, Д. де Ружмон. Політичний федералізм про створення федерації, яка б забезпечила їхнє примирення та відродження після катастрофи, до якої призвів націоналізм.  Р. Арон, Р. Куденхове-Калергі. </w:t>
      </w:r>
    </w:p>
    <w:p w:rsidR="0076089E" w:rsidRPr="0054077D" w:rsidRDefault="0076089E" w:rsidP="005719DE">
      <w:pPr>
        <w:spacing w:line="360" w:lineRule="auto"/>
        <w:ind w:firstLine="700"/>
        <w:jc w:val="both"/>
        <w:rPr>
          <w:sz w:val="28"/>
          <w:szCs w:val="28"/>
          <w:lang w:eastAsia="en-US"/>
        </w:rPr>
      </w:pPr>
      <w:r w:rsidRPr="0054077D">
        <w:rPr>
          <w:sz w:val="28"/>
          <w:szCs w:val="28"/>
          <w:lang w:eastAsia="en-US"/>
        </w:rPr>
        <w:tab/>
        <w:t xml:space="preserve">Федералістські ідеї про європейську інтеграцію. Федералістський рух. Створення європейського федералістського руху. А. Спінеллі, Е. Россі. Маніфест з Ветонене. Формування ідеї Бенілюксу, «Сполучених Штатів Європи». Створення Ради Європи. Новий федералізм про реформування ЄС кінця ХХ – початку ХХІ століття. </w:t>
      </w:r>
    </w:p>
    <w:p w:rsidR="0076089E" w:rsidRPr="0054077D" w:rsidRDefault="0076089E" w:rsidP="005719DE">
      <w:pPr>
        <w:spacing w:line="360" w:lineRule="auto"/>
        <w:ind w:firstLine="700"/>
        <w:jc w:val="both"/>
        <w:rPr>
          <w:sz w:val="28"/>
          <w:szCs w:val="28"/>
          <w:lang w:eastAsia="en-US"/>
        </w:rPr>
      </w:pPr>
      <w:r w:rsidRPr="0054077D">
        <w:rPr>
          <w:sz w:val="28"/>
          <w:szCs w:val="28"/>
          <w:lang w:eastAsia="en-US"/>
        </w:rPr>
        <w:tab/>
        <w:t>Зміст функціоналістського підходу до інтеграції Європи. Д. Мітрані про функції міжнародного співтовариства, мирного раціонального прогресу у міжнародних відносинах. Первинність економічної складової в інтеграції. Основні нововведення неофункціоналізму. Е. Гаас. Концепції «переливання» та екстерналізму як розвиток неофункціоналізму.</w:t>
      </w:r>
    </w:p>
    <w:p w:rsidR="0076089E" w:rsidRPr="0054077D" w:rsidRDefault="0076089E" w:rsidP="005719DE">
      <w:pPr>
        <w:spacing w:line="360" w:lineRule="auto"/>
        <w:ind w:firstLine="700"/>
        <w:jc w:val="both"/>
        <w:rPr>
          <w:sz w:val="28"/>
          <w:szCs w:val="28"/>
          <w:lang w:eastAsia="en-US"/>
        </w:rPr>
      </w:pPr>
      <w:r w:rsidRPr="0054077D">
        <w:rPr>
          <w:sz w:val="28"/>
          <w:szCs w:val="28"/>
          <w:lang w:eastAsia="en-US"/>
        </w:rPr>
        <w:tab/>
        <w:t>Концепції Європи «різних швидкостей» та «</w:t>
      </w:r>
      <w:r w:rsidRPr="0054077D">
        <w:rPr>
          <w:sz w:val="28"/>
          <w:szCs w:val="28"/>
          <w:lang w:val="en-US" w:eastAsia="en-US"/>
        </w:rPr>
        <w:t>alacarte</w:t>
      </w:r>
      <w:r w:rsidRPr="0054077D">
        <w:rPr>
          <w:sz w:val="28"/>
          <w:szCs w:val="28"/>
          <w:lang w:eastAsia="en-US"/>
        </w:rPr>
        <w:t>». Європа «концентричних кіл» (Ж. Делор, Е. Балладюр). Міжурядовий підхід у поясненні інтеграційних процесів.</w:t>
      </w:r>
    </w:p>
    <w:p w:rsidR="0076089E" w:rsidRPr="0054077D" w:rsidRDefault="0076089E" w:rsidP="005719DE">
      <w:pPr>
        <w:numPr>
          <w:ilvl w:val="12"/>
          <w:numId w:val="0"/>
        </w:numPr>
        <w:spacing w:line="360" w:lineRule="auto"/>
        <w:ind w:firstLine="700"/>
        <w:jc w:val="center"/>
        <w:rPr>
          <w:b/>
          <w:sz w:val="28"/>
          <w:szCs w:val="28"/>
          <w:lang w:eastAsia="en-US"/>
        </w:rPr>
      </w:pPr>
    </w:p>
    <w:p w:rsidR="0076089E" w:rsidRPr="0054077D" w:rsidRDefault="0076089E" w:rsidP="005719DE">
      <w:pPr>
        <w:numPr>
          <w:ilvl w:val="12"/>
          <w:numId w:val="0"/>
        </w:numPr>
        <w:spacing w:line="360" w:lineRule="auto"/>
        <w:ind w:firstLine="700"/>
        <w:jc w:val="center"/>
        <w:rPr>
          <w:b/>
          <w:sz w:val="28"/>
          <w:szCs w:val="28"/>
          <w:lang w:eastAsia="en-US"/>
        </w:rPr>
      </w:pPr>
      <w:r w:rsidRPr="0054077D">
        <w:rPr>
          <w:b/>
          <w:sz w:val="28"/>
          <w:szCs w:val="28"/>
          <w:lang w:eastAsia="en-US"/>
        </w:rPr>
        <w:t>ТЕМА 2.  Передумови та опис процедури розширення Європейського Союзу на Схід</w:t>
      </w:r>
    </w:p>
    <w:p w:rsidR="0076089E" w:rsidRDefault="0076089E" w:rsidP="005719DE">
      <w:pPr>
        <w:spacing w:line="360" w:lineRule="auto"/>
        <w:ind w:firstLine="702"/>
        <w:jc w:val="both"/>
        <w:rPr>
          <w:bCs/>
          <w:sz w:val="28"/>
          <w:szCs w:val="28"/>
          <w:lang w:eastAsia="en-US"/>
        </w:rPr>
      </w:pPr>
    </w:p>
    <w:p w:rsidR="0076089E" w:rsidRPr="0054077D" w:rsidRDefault="0076089E" w:rsidP="005719DE">
      <w:pPr>
        <w:spacing w:line="360" w:lineRule="auto"/>
        <w:ind w:firstLine="702"/>
        <w:jc w:val="both"/>
        <w:rPr>
          <w:sz w:val="28"/>
          <w:szCs w:val="28"/>
          <w:lang w:eastAsia="en-US"/>
        </w:rPr>
      </w:pPr>
      <w:r w:rsidRPr="0054077D">
        <w:rPr>
          <w:bCs/>
          <w:sz w:val="28"/>
          <w:szCs w:val="28"/>
          <w:lang w:eastAsia="en-US"/>
        </w:rPr>
        <w:t>Передумови розширення Європейського Союзу на Схід</w:t>
      </w:r>
      <w:r w:rsidRPr="0054077D">
        <w:rPr>
          <w:sz w:val="28"/>
          <w:szCs w:val="28"/>
          <w:lang w:eastAsia="en-US"/>
        </w:rPr>
        <w:t>. Передумови “східного розширення”. Поглиблення інтеграційних процесів у “старій” Європі. Розпад соціалістичного табору і демократизація регіону Центральної і Східної Європи (ЦСЄ). Проблема забезпечення безпеки і стабільності в ЦСЄ. Роль Вишеградської групи і Центральноєвропейської ініціативи (ЦЄІ). Зміст “Агенди – 2000”.</w:t>
      </w:r>
    </w:p>
    <w:p w:rsidR="0076089E" w:rsidRPr="0054077D" w:rsidRDefault="0076089E" w:rsidP="005719DE">
      <w:pPr>
        <w:spacing w:line="360" w:lineRule="auto"/>
        <w:ind w:firstLine="702"/>
        <w:jc w:val="both"/>
        <w:rPr>
          <w:sz w:val="28"/>
          <w:szCs w:val="28"/>
          <w:lang w:eastAsia="en-US"/>
        </w:rPr>
      </w:pPr>
      <w:r w:rsidRPr="0054077D">
        <w:rPr>
          <w:sz w:val="28"/>
          <w:szCs w:val="28"/>
          <w:lang w:eastAsia="en-US"/>
        </w:rPr>
        <w:t xml:space="preserve">Причини розширення у регіоні Середземномор’я (Мальта, Кіпр). Турецьке питання. </w:t>
      </w:r>
    </w:p>
    <w:p w:rsidR="0076089E" w:rsidRPr="0054077D" w:rsidRDefault="0076089E" w:rsidP="005719DE">
      <w:pPr>
        <w:pStyle w:val="NormalWeb"/>
        <w:spacing w:before="0" w:beforeAutospacing="0" w:after="0" w:afterAutospacing="0" w:line="360" w:lineRule="auto"/>
        <w:ind w:firstLine="348"/>
        <w:jc w:val="both"/>
        <w:rPr>
          <w:color w:val="auto"/>
          <w:sz w:val="28"/>
          <w:szCs w:val="28"/>
        </w:rPr>
      </w:pPr>
      <w:r w:rsidRPr="0054077D">
        <w:rPr>
          <w:bCs/>
          <w:color w:val="auto"/>
          <w:sz w:val="28"/>
          <w:szCs w:val="28"/>
        </w:rPr>
        <w:tab/>
        <w:t>Труднощі приєднання до ЄС країн Центрально-Східної Європи</w:t>
      </w:r>
      <w:r w:rsidRPr="0054077D">
        <w:rPr>
          <w:color w:val="auto"/>
          <w:sz w:val="28"/>
          <w:szCs w:val="28"/>
        </w:rPr>
        <w:t>. Спад економічного зростання у результаті ринкової трансформації економіки і структурна відсталість економіки. Недосконалість системи публічного управління. Одночасність “поглиблення” і “розширення” інтеграції.</w:t>
      </w:r>
    </w:p>
    <w:p w:rsidR="0076089E" w:rsidRPr="0054077D" w:rsidRDefault="0076089E" w:rsidP="005719DE">
      <w:pPr>
        <w:numPr>
          <w:ilvl w:val="12"/>
          <w:numId w:val="0"/>
        </w:numPr>
        <w:spacing w:line="360" w:lineRule="auto"/>
        <w:ind w:firstLine="720"/>
        <w:jc w:val="both"/>
        <w:rPr>
          <w:sz w:val="28"/>
          <w:szCs w:val="28"/>
          <w:lang w:eastAsia="en-US"/>
        </w:rPr>
      </w:pPr>
      <w:r w:rsidRPr="0054077D">
        <w:rPr>
          <w:bCs/>
          <w:sz w:val="28"/>
          <w:szCs w:val="28"/>
          <w:lang w:eastAsia="en-US"/>
        </w:rPr>
        <w:t xml:space="preserve">Процедура вступу до ЄС. Формування політики ЄС щодо країн ЦСЄ на початку 90-х років ХХ століття. Угоди про асоціацію. </w:t>
      </w:r>
      <w:r w:rsidRPr="0054077D">
        <w:rPr>
          <w:sz w:val="28"/>
          <w:szCs w:val="28"/>
          <w:lang w:eastAsia="en-US"/>
        </w:rPr>
        <w:t xml:space="preserve">Процедура вступу:  </w:t>
      </w:r>
      <w:r w:rsidRPr="0054077D">
        <w:rPr>
          <w:rStyle w:val="Strong"/>
          <w:b w:val="0"/>
          <w:bCs/>
          <w:sz w:val="28"/>
          <w:szCs w:val="28"/>
          <w:lang w:eastAsia="en-US"/>
        </w:rPr>
        <w:t>консультативний</w:t>
      </w:r>
      <w:r w:rsidRPr="0054077D">
        <w:rPr>
          <w:sz w:val="28"/>
          <w:szCs w:val="28"/>
          <w:lang w:eastAsia="en-US"/>
        </w:rPr>
        <w:t>етап;</w:t>
      </w:r>
      <w:r w:rsidRPr="0054077D">
        <w:rPr>
          <w:rStyle w:val="Strong"/>
          <w:b w:val="0"/>
          <w:bCs/>
          <w:sz w:val="28"/>
          <w:szCs w:val="28"/>
          <w:lang w:eastAsia="en-US"/>
        </w:rPr>
        <w:t>оцінюючий етап; переговорний етап</w:t>
      </w:r>
      <w:r w:rsidRPr="0054077D">
        <w:rPr>
          <w:sz w:val="28"/>
          <w:szCs w:val="28"/>
          <w:lang w:eastAsia="en-US"/>
        </w:rPr>
        <w:t xml:space="preserve">; </w:t>
      </w:r>
      <w:r w:rsidRPr="0054077D">
        <w:rPr>
          <w:rStyle w:val="Strong"/>
          <w:b w:val="0"/>
          <w:bCs/>
          <w:sz w:val="28"/>
          <w:szCs w:val="28"/>
          <w:lang w:eastAsia="en-US"/>
        </w:rPr>
        <w:t>ратифікаційний етап;імплементаційний етап</w:t>
      </w:r>
      <w:r w:rsidRPr="0054077D">
        <w:rPr>
          <w:sz w:val="28"/>
          <w:szCs w:val="28"/>
          <w:lang w:eastAsia="en-US"/>
        </w:rPr>
        <w:t xml:space="preserve">. Зміст угод про торгівлю і співробітництво (початок 90-х років ХХ століття). Мета програми </w:t>
      </w:r>
      <w:r w:rsidRPr="0054077D">
        <w:rPr>
          <w:sz w:val="28"/>
          <w:szCs w:val="28"/>
          <w:lang w:val="en-US" w:eastAsia="en-US"/>
        </w:rPr>
        <w:t>PHARE</w:t>
      </w:r>
      <w:r w:rsidRPr="0054077D">
        <w:rPr>
          <w:sz w:val="28"/>
          <w:szCs w:val="28"/>
          <w:lang w:eastAsia="en-US"/>
        </w:rPr>
        <w:t>. Сутність Угод про асоціацію.</w:t>
      </w:r>
    </w:p>
    <w:p w:rsidR="0076089E" w:rsidRPr="0054077D" w:rsidRDefault="0076089E" w:rsidP="005719DE">
      <w:pPr>
        <w:pStyle w:val="NormalWeb"/>
        <w:spacing w:before="0" w:beforeAutospacing="0" w:after="0" w:afterAutospacing="0" w:line="360" w:lineRule="auto"/>
        <w:ind w:firstLine="708"/>
        <w:jc w:val="both"/>
        <w:rPr>
          <w:color w:val="auto"/>
          <w:sz w:val="28"/>
          <w:szCs w:val="28"/>
        </w:rPr>
      </w:pPr>
      <w:r w:rsidRPr="0054077D">
        <w:rPr>
          <w:bCs/>
          <w:color w:val="auto"/>
          <w:sz w:val="28"/>
          <w:szCs w:val="28"/>
        </w:rPr>
        <w:t xml:space="preserve">Формування Копенгагенських критеріїв членства в ЄС.  </w:t>
      </w:r>
      <w:r w:rsidRPr="0054077D">
        <w:rPr>
          <w:color w:val="auto"/>
          <w:sz w:val="28"/>
          <w:szCs w:val="28"/>
        </w:rPr>
        <w:t>Причини формування критеріїв членства в ЄС. Політичні критерії. Економічні критерії. “Членські” критерії. Методологія оцінки досягнення політичних критеріїв членства.</w:t>
      </w:r>
    </w:p>
    <w:p w:rsidR="0076089E" w:rsidRPr="0054077D" w:rsidRDefault="0076089E" w:rsidP="005719DE">
      <w:pPr>
        <w:pStyle w:val="NormalWeb"/>
        <w:spacing w:before="0" w:beforeAutospacing="0" w:after="0" w:afterAutospacing="0" w:line="360" w:lineRule="auto"/>
        <w:ind w:firstLine="708"/>
        <w:jc w:val="both"/>
        <w:rPr>
          <w:sz w:val="28"/>
          <w:szCs w:val="28"/>
        </w:rPr>
      </w:pPr>
      <w:r w:rsidRPr="0054077D">
        <w:rPr>
          <w:bCs/>
          <w:color w:val="auto"/>
          <w:sz w:val="28"/>
          <w:szCs w:val="28"/>
        </w:rPr>
        <w:t xml:space="preserve">Реалізація основних етапів процедури вступу до Євросоюзу країнами Центральної і Східної Європи. Формування нової стратегії розширення під час самітів ЄС у Гельсінкі та Ніцці.  </w:t>
      </w:r>
      <w:r w:rsidRPr="0054077D">
        <w:rPr>
          <w:color w:val="auto"/>
          <w:sz w:val="28"/>
          <w:szCs w:val="28"/>
        </w:rPr>
        <w:t>Аналіз послідовності подачі офіційних заявок на вступ в ЄС країнами ЦСЄ. Підготовка “Білих книг”. Прийняття Програми про вступне партнерство. Рішення Гельсінкського саміту про різну «швидкість» інтеграції окремих країн ЦСЄ. Проведення переговорних конференцій. Підготовка, підписання і ратифікація угод про вступ. Проблеми інтеграції Болгарії та Румунії</w:t>
      </w:r>
      <w:r w:rsidRPr="0054077D">
        <w:rPr>
          <w:sz w:val="28"/>
          <w:szCs w:val="28"/>
        </w:rPr>
        <w:t>.</w:t>
      </w:r>
    </w:p>
    <w:p w:rsidR="0076089E" w:rsidRPr="0054077D" w:rsidRDefault="0076089E" w:rsidP="005719DE">
      <w:pPr>
        <w:numPr>
          <w:ilvl w:val="12"/>
          <w:numId w:val="0"/>
        </w:numPr>
        <w:spacing w:line="360" w:lineRule="auto"/>
        <w:ind w:firstLine="720"/>
        <w:jc w:val="both"/>
        <w:rPr>
          <w:b/>
          <w:sz w:val="28"/>
          <w:szCs w:val="28"/>
          <w:lang w:eastAsia="en-US"/>
        </w:rPr>
      </w:pPr>
    </w:p>
    <w:p w:rsidR="0076089E" w:rsidRPr="0054077D" w:rsidRDefault="0076089E" w:rsidP="005719DE">
      <w:pPr>
        <w:numPr>
          <w:ilvl w:val="12"/>
          <w:numId w:val="0"/>
        </w:numPr>
        <w:spacing w:line="360" w:lineRule="auto"/>
        <w:ind w:firstLine="720"/>
        <w:jc w:val="center"/>
        <w:rPr>
          <w:b/>
          <w:sz w:val="28"/>
          <w:szCs w:val="28"/>
          <w:lang w:eastAsia="en-US"/>
        </w:rPr>
      </w:pPr>
      <w:r w:rsidRPr="0054077D">
        <w:rPr>
          <w:b/>
          <w:sz w:val="28"/>
          <w:szCs w:val="28"/>
          <w:lang w:eastAsia="en-US"/>
        </w:rPr>
        <w:t xml:space="preserve">ТЕМА 3.  Інституційна криза середини 2000-х років та дискусія з приводу майбутнього ЄС </w:t>
      </w:r>
    </w:p>
    <w:p w:rsidR="0076089E" w:rsidRDefault="0076089E" w:rsidP="005719DE">
      <w:pPr>
        <w:spacing w:line="360" w:lineRule="auto"/>
        <w:jc w:val="both"/>
        <w:rPr>
          <w:sz w:val="28"/>
          <w:szCs w:val="28"/>
          <w:lang w:eastAsia="en-US"/>
        </w:rPr>
      </w:pPr>
      <w:r w:rsidRPr="0054077D">
        <w:rPr>
          <w:sz w:val="28"/>
          <w:szCs w:val="28"/>
          <w:lang w:eastAsia="en-US"/>
        </w:rPr>
        <w:tab/>
      </w:r>
    </w:p>
    <w:p w:rsidR="0076089E" w:rsidRPr="0054077D" w:rsidRDefault="0076089E" w:rsidP="00DA2144">
      <w:pPr>
        <w:spacing w:line="360" w:lineRule="auto"/>
        <w:ind w:firstLine="708"/>
        <w:jc w:val="both"/>
        <w:rPr>
          <w:sz w:val="28"/>
          <w:szCs w:val="28"/>
          <w:lang w:eastAsia="en-US"/>
        </w:rPr>
      </w:pPr>
      <w:r w:rsidRPr="0054077D">
        <w:rPr>
          <w:sz w:val="28"/>
          <w:szCs w:val="28"/>
          <w:lang w:eastAsia="en-US"/>
        </w:rPr>
        <w:t xml:space="preserve">Причини та процес обговорення проекту Конституції Європейського Союзу. Рішення Лакенського саміту про створення Європейського Конвенту (2001 р.). План політичної реформи Конвенту під головуванням В. Жискар Д’естена. Обговорення проекту Конституції під час Салонікського саміту 2003 року: дискусія з приводу збереження національного суверенітету. </w:t>
      </w:r>
    </w:p>
    <w:p w:rsidR="0076089E" w:rsidRPr="0054077D" w:rsidRDefault="0076089E" w:rsidP="005719DE">
      <w:pPr>
        <w:spacing w:line="360" w:lineRule="auto"/>
        <w:jc w:val="both"/>
        <w:rPr>
          <w:sz w:val="28"/>
          <w:szCs w:val="28"/>
          <w:lang w:eastAsia="en-US"/>
        </w:rPr>
      </w:pPr>
      <w:r w:rsidRPr="0054077D">
        <w:rPr>
          <w:sz w:val="28"/>
          <w:szCs w:val="28"/>
          <w:lang w:eastAsia="en-US"/>
        </w:rPr>
        <w:tab/>
        <w:t>Основні положення проекту Конституції Європи. Міжурядова конференція в Римі 15 жовтня 2003 року.</w:t>
      </w:r>
      <w:r w:rsidRPr="0054077D">
        <w:rPr>
          <w:sz w:val="28"/>
          <w:szCs w:val="28"/>
          <w:lang w:eastAsia="en-US"/>
        </w:rPr>
        <w:tab/>
        <w:t xml:space="preserve"> Опонування проекту з боку Польщі та Іспанії, подальше врахування їх позицій у проекті. Підписання Конституційного Договору у Римі (29 червня 2003 року). Негативний результат референдумів у Франції та Нідерландах і призупинення конституційного процесу. </w:t>
      </w:r>
    </w:p>
    <w:p w:rsidR="0076089E" w:rsidRPr="0054077D" w:rsidRDefault="0076089E" w:rsidP="005719DE">
      <w:pPr>
        <w:spacing w:line="360" w:lineRule="auto"/>
        <w:jc w:val="both"/>
        <w:rPr>
          <w:sz w:val="28"/>
          <w:szCs w:val="28"/>
          <w:lang w:eastAsia="en-US"/>
        </w:rPr>
      </w:pPr>
      <w:r w:rsidRPr="0054077D">
        <w:rPr>
          <w:sz w:val="28"/>
          <w:szCs w:val="28"/>
          <w:lang w:eastAsia="en-US"/>
        </w:rPr>
        <w:tab/>
        <w:t xml:space="preserve">Прийняття Лісабонського договору  (13 грудня 2007 року) як механізм врегулювання інституційної кризи в ЄС. Набуття чинності договором 1 грудня 2009 року. Основні нововведення: запровадження посади Президента ЄС та </w:t>
      </w:r>
      <w:r w:rsidRPr="0054077D">
        <w:rPr>
          <w:bCs/>
          <w:sz w:val="28"/>
          <w:szCs w:val="28"/>
          <w:lang w:eastAsia="en-US"/>
        </w:rPr>
        <w:t>Вищого представника із закордонної політики і спільної безпеки</w:t>
      </w:r>
      <w:r w:rsidRPr="0054077D">
        <w:rPr>
          <w:sz w:val="28"/>
          <w:szCs w:val="28"/>
          <w:lang w:eastAsia="en-US"/>
        </w:rPr>
        <w:t xml:space="preserve">; голосування кваліфікованою більшістю; посилення ролі національних парламентів; набуття чинності Хартією основних прав та інші. </w:t>
      </w:r>
    </w:p>
    <w:p w:rsidR="0076089E" w:rsidRPr="0054077D" w:rsidRDefault="0076089E" w:rsidP="005719DE">
      <w:pPr>
        <w:spacing w:after="200" w:line="360" w:lineRule="auto"/>
        <w:jc w:val="both"/>
        <w:rPr>
          <w:sz w:val="28"/>
          <w:szCs w:val="28"/>
          <w:lang w:eastAsia="en-US"/>
        </w:rPr>
      </w:pPr>
      <w:r w:rsidRPr="0054077D">
        <w:rPr>
          <w:sz w:val="28"/>
          <w:szCs w:val="28"/>
          <w:lang w:eastAsia="en-US"/>
        </w:rPr>
        <w:tab/>
        <w:t xml:space="preserve">Вплив інституційних реформ на процес розширення ЄС: підвищення рівня «жорсткості» критеріїв вступу для країн-претендентів; запровадження Статті 7 у Договір про заснування ЄС; підвищення ролі Ради ЄС у веденні переговорів із третіми країнами. </w:t>
      </w:r>
    </w:p>
    <w:p w:rsidR="0076089E" w:rsidRDefault="0076089E" w:rsidP="005719DE">
      <w:pPr>
        <w:numPr>
          <w:ilvl w:val="12"/>
          <w:numId w:val="0"/>
        </w:numPr>
        <w:spacing w:line="360" w:lineRule="auto"/>
        <w:ind w:firstLine="720"/>
        <w:jc w:val="center"/>
        <w:rPr>
          <w:b/>
          <w:sz w:val="28"/>
          <w:szCs w:val="28"/>
          <w:lang w:eastAsia="en-US"/>
        </w:rPr>
      </w:pPr>
    </w:p>
    <w:p w:rsidR="0076089E" w:rsidRDefault="0076089E" w:rsidP="005719DE">
      <w:pPr>
        <w:numPr>
          <w:ilvl w:val="12"/>
          <w:numId w:val="0"/>
        </w:numPr>
        <w:spacing w:line="360" w:lineRule="auto"/>
        <w:ind w:firstLine="720"/>
        <w:jc w:val="center"/>
        <w:rPr>
          <w:b/>
          <w:sz w:val="28"/>
          <w:szCs w:val="28"/>
          <w:lang w:eastAsia="en-US"/>
        </w:rPr>
      </w:pPr>
    </w:p>
    <w:p w:rsidR="0076089E" w:rsidRDefault="0076089E" w:rsidP="005719DE">
      <w:pPr>
        <w:numPr>
          <w:ilvl w:val="12"/>
          <w:numId w:val="0"/>
        </w:numPr>
        <w:spacing w:line="360" w:lineRule="auto"/>
        <w:ind w:firstLine="720"/>
        <w:jc w:val="center"/>
        <w:rPr>
          <w:b/>
          <w:sz w:val="28"/>
          <w:szCs w:val="28"/>
          <w:lang w:eastAsia="en-US"/>
        </w:rPr>
      </w:pPr>
    </w:p>
    <w:p w:rsidR="0076089E" w:rsidRPr="0054077D" w:rsidRDefault="0076089E" w:rsidP="005719DE">
      <w:pPr>
        <w:numPr>
          <w:ilvl w:val="12"/>
          <w:numId w:val="0"/>
        </w:numPr>
        <w:spacing w:line="360" w:lineRule="auto"/>
        <w:ind w:firstLine="720"/>
        <w:jc w:val="center"/>
        <w:rPr>
          <w:b/>
          <w:sz w:val="28"/>
          <w:szCs w:val="28"/>
          <w:lang w:eastAsia="en-US"/>
        </w:rPr>
      </w:pPr>
      <w:r w:rsidRPr="0054077D">
        <w:rPr>
          <w:b/>
          <w:sz w:val="28"/>
          <w:szCs w:val="28"/>
          <w:lang w:eastAsia="en-US"/>
        </w:rPr>
        <w:t xml:space="preserve">ТЕМА 4.  Позиції держав-членів ЄС щодо будівництва відносин з країнами Східної Європи </w:t>
      </w:r>
    </w:p>
    <w:p w:rsidR="0076089E" w:rsidRDefault="0076089E" w:rsidP="005719DE">
      <w:pPr>
        <w:numPr>
          <w:ilvl w:val="12"/>
          <w:numId w:val="0"/>
        </w:numPr>
        <w:spacing w:line="360" w:lineRule="auto"/>
        <w:ind w:firstLine="720"/>
        <w:jc w:val="both"/>
        <w:rPr>
          <w:sz w:val="28"/>
          <w:szCs w:val="28"/>
          <w:lang w:eastAsia="en-US"/>
        </w:rPr>
      </w:pPr>
    </w:p>
    <w:p w:rsidR="0076089E" w:rsidRPr="0054077D" w:rsidRDefault="0076089E" w:rsidP="005719DE">
      <w:pPr>
        <w:numPr>
          <w:ilvl w:val="12"/>
          <w:numId w:val="0"/>
        </w:numPr>
        <w:spacing w:line="360" w:lineRule="auto"/>
        <w:ind w:firstLine="720"/>
        <w:jc w:val="both"/>
        <w:rPr>
          <w:sz w:val="28"/>
          <w:szCs w:val="28"/>
          <w:lang w:eastAsia="en-US"/>
        </w:rPr>
      </w:pPr>
      <w:r w:rsidRPr="0054077D">
        <w:rPr>
          <w:sz w:val="28"/>
          <w:szCs w:val="28"/>
          <w:lang w:eastAsia="en-US"/>
        </w:rPr>
        <w:t xml:space="preserve">Зниження рівня суспільного консенсусу щодо подальшого розширення у багатьох країнах ЄС всередині 2010-х рр. Інші перешкоди щодо розширення ЄС на Схід: міграція та перенесення виробництва; зростання міграції перенесення виробництва; зростання державних витрат; ймовірне зниження стратегічної дієздатності; уповільнення процесу прийняття рішень. Потреба пошуку компромісу між «поглинальною» та «інтеграційною» спроможністю. </w:t>
      </w:r>
    </w:p>
    <w:p w:rsidR="0076089E" w:rsidRPr="0054077D" w:rsidRDefault="0076089E" w:rsidP="005719DE">
      <w:pPr>
        <w:numPr>
          <w:ilvl w:val="12"/>
          <w:numId w:val="0"/>
        </w:numPr>
        <w:spacing w:line="360" w:lineRule="auto"/>
        <w:ind w:firstLine="720"/>
        <w:jc w:val="both"/>
        <w:rPr>
          <w:sz w:val="28"/>
          <w:szCs w:val="28"/>
          <w:lang w:eastAsia="en-US"/>
        </w:rPr>
      </w:pPr>
      <w:r w:rsidRPr="0054077D">
        <w:rPr>
          <w:sz w:val="28"/>
          <w:szCs w:val="28"/>
          <w:lang w:eastAsia="en-US"/>
        </w:rPr>
        <w:t xml:space="preserve">Посилення середземноморського виміру Європейської політики сусідства (Франція, Італія, Іспанія, Португалія, Греція, Словенія, Кіпр, Мальта). Ймовірна негативна позиція Франції щодо розширення ЄС на Схід, фактор зв’язків з Росією. </w:t>
      </w:r>
    </w:p>
    <w:p w:rsidR="0076089E" w:rsidRPr="0054077D" w:rsidRDefault="0076089E" w:rsidP="005719DE">
      <w:pPr>
        <w:numPr>
          <w:ilvl w:val="12"/>
          <w:numId w:val="0"/>
        </w:numPr>
        <w:spacing w:line="360" w:lineRule="auto"/>
        <w:ind w:firstLine="720"/>
        <w:jc w:val="both"/>
        <w:rPr>
          <w:sz w:val="28"/>
          <w:szCs w:val="28"/>
          <w:lang w:eastAsia="en-US"/>
        </w:rPr>
      </w:pPr>
      <w:r w:rsidRPr="0054077D">
        <w:rPr>
          <w:sz w:val="28"/>
          <w:szCs w:val="28"/>
          <w:lang w:eastAsia="en-US"/>
        </w:rPr>
        <w:t xml:space="preserve">Реалістична позиція Німеччини. Роль Німеччини щодо ініціювання Східного Партнерства як інструменту економічного співробітництва з регіоном. Фактор зв’язків з Росією. </w:t>
      </w:r>
    </w:p>
    <w:p w:rsidR="0076089E" w:rsidRPr="0054077D" w:rsidRDefault="0076089E" w:rsidP="005719DE">
      <w:pPr>
        <w:numPr>
          <w:ilvl w:val="12"/>
          <w:numId w:val="0"/>
        </w:numPr>
        <w:spacing w:line="360" w:lineRule="auto"/>
        <w:ind w:firstLine="720"/>
        <w:jc w:val="both"/>
        <w:rPr>
          <w:sz w:val="28"/>
          <w:szCs w:val="28"/>
          <w:lang w:eastAsia="en-US"/>
        </w:rPr>
      </w:pPr>
      <w:r w:rsidRPr="0054077D">
        <w:rPr>
          <w:sz w:val="28"/>
          <w:szCs w:val="28"/>
          <w:lang w:eastAsia="en-US"/>
        </w:rPr>
        <w:t xml:space="preserve">Прихильність до ідеї розширення європейського простору Великої Британії на противагу створенню потужних наднаціональних структур у Брюсселі і зміцненню впливу континентальних Франції і Німеччини. Інтерес щодо нарощування британської економічної присутності у Східній Європі. </w:t>
      </w:r>
    </w:p>
    <w:p w:rsidR="0076089E" w:rsidRPr="0054077D" w:rsidRDefault="0076089E" w:rsidP="005719DE">
      <w:pPr>
        <w:numPr>
          <w:ilvl w:val="12"/>
          <w:numId w:val="0"/>
        </w:numPr>
        <w:spacing w:line="360" w:lineRule="auto"/>
        <w:ind w:firstLine="720"/>
        <w:jc w:val="both"/>
        <w:rPr>
          <w:b/>
          <w:sz w:val="28"/>
          <w:szCs w:val="28"/>
          <w:lang w:eastAsia="en-US"/>
        </w:rPr>
      </w:pPr>
      <w:r w:rsidRPr="0054077D">
        <w:rPr>
          <w:sz w:val="28"/>
          <w:szCs w:val="28"/>
          <w:lang w:eastAsia="en-US"/>
        </w:rPr>
        <w:t xml:space="preserve">Позиція центральноєвропейських країн щодо приєднання держав Східної Європи до ЄС: фактор економічних, без пекових інтересів, міжлюдських контактів. Сценарій «патронажу» над Східною Європою. Використання форумів Вишеградської групи для просування інтересів сусідніх держав. Лідерство Польщі на східноєвропейському напрямку. Інтереси Словаччини та Угорщини. </w:t>
      </w:r>
    </w:p>
    <w:p w:rsidR="0076089E" w:rsidRPr="0054077D" w:rsidRDefault="0076089E" w:rsidP="005719DE">
      <w:pPr>
        <w:numPr>
          <w:ilvl w:val="12"/>
          <w:numId w:val="0"/>
        </w:numPr>
        <w:spacing w:line="360" w:lineRule="auto"/>
        <w:ind w:firstLine="720"/>
        <w:jc w:val="center"/>
        <w:rPr>
          <w:b/>
          <w:sz w:val="28"/>
          <w:szCs w:val="28"/>
          <w:lang w:eastAsia="en-US"/>
        </w:rPr>
      </w:pPr>
    </w:p>
    <w:p w:rsidR="0076089E" w:rsidRDefault="0076089E" w:rsidP="005719DE">
      <w:pPr>
        <w:numPr>
          <w:ilvl w:val="12"/>
          <w:numId w:val="0"/>
        </w:numPr>
        <w:spacing w:line="360" w:lineRule="auto"/>
        <w:ind w:firstLine="720"/>
        <w:jc w:val="center"/>
        <w:rPr>
          <w:b/>
          <w:sz w:val="28"/>
          <w:szCs w:val="28"/>
          <w:lang w:val="uk-UA" w:eastAsia="en-US"/>
        </w:rPr>
      </w:pPr>
    </w:p>
    <w:p w:rsidR="0076089E" w:rsidRDefault="0076089E" w:rsidP="005719DE">
      <w:pPr>
        <w:numPr>
          <w:ilvl w:val="12"/>
          <w:numId w:val="0"/>
        </w:numPr>
        <w:spacing w:line="360" w:lineRule="auto"/>
        <w:ind w:firstLine="720"/>
        <w:jc w:val="center"/>
        <w:rPr>
          <w:b/>
          <w:sz w:val="28"/>
          <w:szCs w:val="28"/>
          <w:lang w:val="uk-UA" w:eastAsia="en-US"/>
        </w:rPr>
      </w:pPr>
    </w:p>
    <w:p w:rsidR="0076089E" w:rsidRDefault="0076089E" w:rsidP="005719DE">
      <w:pPr>
        <w:numPr>
          <w:ilvl w:val="12"/>
          <w:numId w:val="0"/>
        </w:numPr>
        <w:spacing w:line="360" w:lineRule="auto"/>
        <w:ind w:firstLine="720"/>
        <w:jc w:val="center"/>
        <w:rPr>
          <w:b/>
          <w:sz w:val="28"/>
          <w:szCs w:val="28"/>
          <w:lang w:val="uk-UA" w:eastAsia="en-US"/>
        </w:rPr>
      </w:pPr>
    </w:p>
    <w:p w:rsidR="0076089E" w:rsidRPr="0054077D" w:rsidRDefault="0076089E" w:rsidP="005719DE">
      <w:pPr>
        <w:numPr>
          <w:ilvl w:val="12"/>
          <w:numId w:val="0"/>
        </w:numPr>
        <w:spacing w:line="360" w:lineRule="auto"/>
        <w:ind w:firstLine="720"/>
        <w:jc w:val="center"/>
        <w:rPr>
          <w:b/>
          <w:sz w:val="28"/>
          <w:szCs w:val="28"/>
          <w:lang w:eastAsia="en-US"/>
        </w:rPr>
      </w:pPr>
      <w:r w:rsidRPr="0054077D">
        <w:rPr>
          <w:b/>
          <w:sz w:val="28"/>
          <w:szCs w:val="28"/>
          <w:lang w:eastAsia="en-US"/>
        </w:rPr>
        <w:t xml:space="preserve">ТЕМА 5.  Аналіз переговорного процесу та правової основи взаємодії країн Східної Європи та ЄС </w:t>
      </w:r>
    </w:p>
    <w:p w:rsidR="0076089E" w:rsidRDefault="0076089E" w:rsidP="005719DE">
      <w:pPr>
        <w:numPr>
          <w:ilvl w:val="12"/>
          <w:numId w:val="0"/>
        </w:numPr>
        <w:spacing w:line="360" w:lineRule="auto"/>
        <w:ind w:firstLine="720"/>
        <w:jc w:val="both"/>
        <w:rPr>
          <w:bCs/>
          <w:sz w:val="28"/>
          <w:szCs w:val="28"/>
          <w:lang w:eastAsia="en-US"/>
        </w:rPr>
      </w:pPr>
    </w:p>
    <w:p w:rsidR="0076089E" w:rsidRPr="0054077D" w:rsidRDefault="0076089E" w:rsidP="005719DE">
      <w:pPr>
        <w:numPr>
          <w:ilvl w:val="12"/>
          <w:numId w:val="0"/>
        </w:numPr>
        <w:spacing w:line="360" w:lineRule="auto"/>
        <w:ind w:firstLine="720"/>
        <w:jc w:val="both"/>
        <w:rPr>
          <w:sz w:val="28"/>
          <w:szCs w:val="28"/>
          <w:lang w:eastAsia="en-US"/>
        </w:rPr>
      </w:pPr>
      <w:r w:rsidRPr="0054077D">
        <w:rPr>
          <w:bCs/>
          <w:sz w:val="28"/>
          <w:szCs w:val="28"/>
          <w:lang w:eastAsia="en-US"/>
        </w:rPr>
        <w:t xml:space="preserve">Передумови та сутність політики сусідства ЄС. </w:t>
      </w:r>
      <w:r w:rsidRPr="0054077D">
        <w:rPr>
          <w:sz w:val="28"/>
          <w:szCs w:val="28"/>
          <w:lang w:eastAsia="en-US"/>
        </w:rPr>
        <w:t>Причини формування нової політики ЄС щодо межуючи країн. Послання “Ширша Європа” Європейської Комісії (11 березня 2003 року): сутність та складові політики сусідства (стратегія; інструмент сусідства; основні напрямки співробітництва з країнами-сусідами). Послання Європейської Комісії “Прокладаючи дорогу інструменту добросусідства” (1 липня 2003 року): механізми та напрями розвитку транскордонного співробітництва між територіями ЄС та межуючих країн. Призначення двосторонніх Планів дій.</w:t>
      </w:r>
    </w:p>
    <w:p w:rsidR="0076089E" w:rsidRPr="0054077D" w:rsidRDefault="0076089E" w:rsidP="005719DE">
      <w:pPr>
        <w:numPr>
          <w:ilvl w:val="12"/>
          <w:numId w:val="0"/>
        </w:numPr>
        <w:spacing w:line="360" w:lineRule="auto"/>
        <w:ind w:firstLine="720"/>
        <w:jc w:val="both"/>
        <w:rPr>
          <w:sz w:val="28"/>
          <w:szCs w:val="28"/>
          <w:lang w:eastAsia="en-US"/>
        </w:rPr>
      </w:pPr>
      <w:r w:rsidRPr="0054077D">
        <w:rPr>
          <w:sz w:val="28"/>
          <w:szCs w:val="28"/>
          <w:lang w:eastAsia="en-US"/>
        </w:rPr>
        <w:t>Диференціація держав в рамках політики сусідства. Створення Середземноморського Союзу та Східного Партнерства. Цілі країн Східної Європи в рамках участі у програмі «Східне Партнерство». Стратегія ЄС щодо Російської Федерації.</w:t>
      </w:r>
    </w:p>
    <w:p w:rsidR="0076089E" w:rsidRPr="0054077D" w:rsidRDefault="0076089E" w:rsidP="005719DE">
      <w:pPr>
        <w:numPr>
          <w:ilvl w:val="12"/>
          <w:numId w:val="0"/>
        </w:numPr>
        <w:spacing w:line="360" w:lineRule="auto"/>
        <w:ind w:firstLine="720"/>
        <w:jc w:val="both"/>
        <w:rPr>
          <w:sz w:val="28"/>
          <w:szCs w:val="28"/>
          <w:lang w:eastAsia="en-US"/>
        </w:rPr>
      </w:pPr>
      <w:r w:rsidRPr="0054077D">
        <w:rPr>
          <w:bCs/>
          <w:sz w:val="28"/>
          <w:szCs w:val="28"/>
          <w:lang w:eastAsia="en-US"/>
        </w:rPr>
        <w:t xml:space="preserve">Сучасний стан відносин ЄС-Україна у контексті політики сусідства та Східного партнерства. </w:t>
      </w:r>
      <w:r w:rsidRPr="0054077D">
        <w:rPr>
          <w:sz w:val="28"/>
          <w:szCs w:val="28"/>
          <w:lang w:eastAsia="en-US"/>
        </w:rPr>
        <w:t>Проблема різного розуміння терміну “інтеграція” європейськими та українськими урядовцями. Еволюція сприйняття в Україні політики сусідства ЄС. Політичні заяви ЄС з приводу подій осені 2004 року. Передумови підписання та зміст Плану дій «Україна – ЄС» (21 лютого 2005 року). Реалізація Плану дій (2005-2009 рр.). Надання Україні статусу країни з ринковою економікою. Участь України у спільній європейській політиці безпеки та оборони. Розвиток торгово-економічного, транскордонного, гуманітарного співробітництва. Реформування програми Т</w:t>
      </w:r>
      <w:r w:rsidRPr="0054077D">
        <w:rPr>
          <w:sz w:val="28"/>
          <w:szCs w:val="28"/>
          <w:lang w:val="en-US" w:eastAsia="en-US"/>
        </w:rPr>
        <w:t>ACIS</w:t>
      </w:r>
      <w:r w:rsidRPr="0054077D">
        <w:rPr>
          <w:sz w:val="28"/>
          <w:szCs w:val="28"/>
          <w:lang w:eastAsia="en-US"/>
        </w:rPr>
        <w:t>.</w:t>
      </w:r>
    </w:p>
    <w:p w:rsidR="0076089E" w:rsidRPr="0054077D" w:rsidRDefault="0076089E" w:rsidP="005719DE">
      <w:pPr>
        <w:numPr>
          <w:ilvl w:val="12"/>
          <w:numId w:val="0"/>
        </w:numPr>
        <w:spacing w:line="360" w:lineRule="auto"/>
        <w:ind w:firstLine="720"/>
        <w:jc w:val="both"/>
        <w:rPr>
          <w:b/>
          <w:sz w:val="28"/>
          <w:szCs w:val="28"/>
          <w:lang w:eastAsia="en-US"/>
        </w:rPr>
      </w:pPr>
      <w:r w:rsidRPr="0054077D">
        <w:rPr>
          <w:sz w:val="28"/>
          <w:szCs w:val="28"/>
          <w:lang w:eastAsia="en-US"/>
        </w:rPr>
        <w:t>Порядок денний Асоціації Україна – ЄС (з 24 листопада 2009 року). Ініціатива Східного партнерства та Україна. Хід переговорів про підписання Угоди про асоціацію між Україною та ЄС. Технічні та політичні аспекти процесу парафування та підписання угоди (2012 рік).</w:t>
      </w:r>
    </w:p>
    <w:p w:rsidR="0076089E" w:rsidRPr="0054077D" w:rsidRDefault="0076089E" w:rsidP="005719DE">
      <w:pPr>
        <w:numPr>
          <w:ilvl w:val="12"/>
          <w:numId w:val="0"/>
        </w:numPr>
        <w:spacing w:after="200" w:line="360" w:lineRule="auto"/>
        <w:ind w:firstLine="720"/>
        <w:jc w:val="center"/>
        <w:rPr>
          <w:b/>
          <w:sz w:val="28"/>
          <w:szCs w:val="28"/>
          <w:lang w:eastAsia="en-US"/>
        </w:rPr>
      </w:pPr>
    </w:p>
    <w:p w:rsidR="0076089E" w:rsidRPr="0054077D" w:rsidRDefault="0076089E" w:rsidP="005719DE">
      <w:pPr>
        <w:numPr>
          <w:ilvl w:val="12"/>
          <w:numId w:val="0"/>
        </w:numPr>
        <w:spacing w:line="360" w:lineRule="auto"/>
        <w:ind w:firstLine="720"/>
        <w:jc w:val="center"/>
        <w:rPr>
          <w:b/>
          <w:sz w:val="28"/>
          <w:szCs w:val="28"/>
          <w:lang w:eastAsia="en-US"/>
        </w:rPr>
      </w:pPr>
      <w:r w:rsidRPr="0054077D">
        <w:rPr>
          <w:b/>
          <w:sz w:val="28"/>
          <w:szCs w:val="28"/>
          <w:lang w:eastAsia="en-US"/>
        </w:rPr>
        <w:t xml:space="preserve">ТЕМА 6.  Наслідки </w:t>
      </w:r>
      <w:r w:rsidRPr="0054077D">
        <w:rPr>
          <w:b/>
          <w:bCs/>
          <w:iCs/>
          <w:sz w:val="28"/>
          <w:szCs w:val="28"/>
          <w:lang w:eastAsia="en-US"/>
        </w:rPr>
        <w:t>розширення ЄС у ХХІ ст. і подальші перспективи інтеґрації</w:t>
      </w:r>
    </w:p>
    <w:p w:rsidR="0076089E" w:rsidRDefault="0076089E" w:rsidP="005719DE">
      <w:pPr>
        <w:numPr>
          <w:ilvl w:val="12"/>
          <w:numId w:val="0"/>
        </w:numPr>
        <w:spacing w:line="360" w:lineRule="auto"/>
        <w:ind w:firstLine="720"/>
        <w:jc w:val="both"/>
        <w:rPr>
          <w:sz w:val="28"/>
          <w:szCs w:val="28"/>
          <w:lang w:eastAsia="en-US"/>
        </w:rPr>
      </w:pPr>
    </w:p>
    <w:p w:rsidR="0076089E" w:rsidRPr="0054077D" w:rsidRDefault="0076089E" w:rsidP="005719DE">
      <w:pPr>
        <w:numPr>
          <w:ilvl w:val="12"/>
          <w:numId w:val="0"/>
        </w:numPr>
        <w:spacing w:line="360" w:lineRule="auto"/>
        <w:ind w:firstLine="720"/>
        <w:jc w:val="both"/>
        <w:rPr>
          <w:sz w:val="28"/>
          <w:szCs w:val="28"/>
          <w:lang w:eastAsia="en-US"/>
        </w:rPr>
      </w:pPr>
      <w:r w:rsidRPr="0054077D">
        <w:rPr>
          <w:sz w:val="28"/>
          <w:szCs w:val="28"/>
          <w:lang w:eastAsia="en-US"/>
        </w:rPr>
        <w:t>Плани ЄС щодо інтеграції країн Південно-Західних Балкан. Підписання угоди про вступ з Хорватією.</w:t>
      </w:r>
    </w:p>
    <w:p w:rsidR="0076089E" w:rsidRPr="0054077D" w:rsidRDefault="0076089E" w:rsidP="005719DE">
      <w:pPr>
        <w:numPr>
          <w:ilvl w:val="12"/>
          <w:numId w:val="0"/>
        </w:numPr>
        <w:spacing w:line="360" w:lineRule="auto"/>
        <w:ind w:firstLine="720"/>
        <w:jc w:val="both"/>
        <w:rPr>
          <w:sz w:val="28"/>
          <w:szCs w:val="28"/>
          <w:lang w:eastAsia="en-US"/>
        </w:rPr>
      </w:pPr>
      <w:r w:rsidRPr="0054077D">
        <w:rPr>
          <w:sz w:val="28"/>
          <w:szCs w:val="28"/>
          <w:lang w:eastAsia="en-US"/>
        </w:rPr>
        <w:t xml:space="preserve">Східна Європа у зовнішньополітичних планах європейських країн. Відсутність консенсусу щодо довгострокових перспектив відносин з цим регіоном. </w:t>
      </w:r>
    </w:p>
    <w:p w:rsidR="0076089E" w:rsidRDefault="0076089E" w:rsidP="005719DE">
      <w:pPr>
        <w:numPr>
          <w:ilvl w:val="12"/>
          <w:numId w:val="0"/>
        </w:numPr>
        <w:spacing w:line="360" w:lineRule="auto"/>
        <w:ind w:firstLine="720"/>
        <w:jc w:val="both"/>
        <w:rPr>
          <w:sz w:val="28"/>
          <w:szCs w:val="28"/>
          <w:lang w:eastAsia="en-US"/>
        </w:rPr>
      </w:pPr>
      <w:r w:rsidRPr="0054077D">
        <w:rPr>
          <w:sz w:val="28"/>
          <w:szCs w:val="28"/>
          <w:lang w:eastAsia="en-US"/>
        </w:rPr>
        <w:t>Залежність процесу розширення ЄС від внутрішніх інституційних перетворень. Наслідки економічної та фінансової кризи 2008 р. для перспектив розширення європейського єдиного простору. Вплив процесу формування спільної зовнішньої та безпекової політики на майбутні географічні межі об’єднаної Європи. Роль політичних та психологічних чинників: зростання популярності націоналістичних та популістських партій та рухів; євро скептицизм.</w:t>
      </w:r>
    </w:p>
    <w:p w:rsidR="0076089E" w:rsidRDefault="0076089E" w:rsidP="005719DE">
      <w:pPr>
        <w:numPr>
          <w:ilvl w:val="12"/>
          <w:numId w:val="0"/>
        </w:numPr>
        <w:spacing w:line="360" w:lineRule="auto"/>
        <w:ind w:firstLine="720"/>
        <w:jc w:val="both"/>
        <w:rPr>
          <w:sz w:val="28"/>
          <w:szCs w:val="28"/>
          <w:lang w:eastAsia="en-US"/>
        </w:rPr>
      </w:pPr>
    </w:p>
    <w:p w:rsidR="0076089E" w:rsidRDefault="0076089E" w:rsidP="005719DE">
      <w:pPr>
        <w:numPr>
          <w:ilvl w:val="12"/>
          <w:numId w:val="0"/>
        </w:numPr>
        <w:spacing w:line="360" w:lineRule="auto"/>
        <w:ind w:firstLine="720"/>
        <w:jc w:val="both"/>
        <w:rPr>
          <w:sz w:val="28"/>
          <w:szCs w:val="28"/>
          <w:lang w:eastAsia="en-US"/>
        </w:rPr>
      </w:pPr>
    </w:p>
    <w:p w:rsidR="0076089E" w:rsidRDefault="0076089E" w:rsidP="005719DE">
      <w:pPr>
        <w:numPr>
          <w:ilvl w:val="12"/>
          <w:numId w:val="0"/>
        </w:numPr>
        <w:spacing w:line="360" w:lineRule="auto"/>
        <w:ind w:firstLine="720"/>
        <w:jc w:val="both"/>
        <w:rPr>
          <w:sz w:val="28"/>
          <w:szCs w:val="28"/>
          <w:lang w:eastAsia="en-US"/>
        </w:rPr>
      </w:pPr>
    </w:p>
    <w:p w:rsidR="0076089E" w:rsidRDefault="0076089E" w:rsidP="005719DE">
      <w:pPr>
        <w:numPr>
          <w:ilvl w:val="12"/>
          <w:numId w:val="0"/>
        </w:numPr>
        <w:spacing w:line="360" w:lineRule="auto"/>
        <w:ind w:firstLine="720"/>
        <w:jc w:val="both"/>
        <w:rPr>
          <w:sz w:val="28"/>
          <w:szCs w:val="28"/>
          <w:lang w:eastAsia="en-US"/>
        </w:rPr>
      </w:pPr>
    </w:p>
    <w:p w:rsidR="0076089E" w:rsidRDefault="0076089E" w:rsidP="005719DE">
      <w:pPr>
        <w:numPr>
          <w:ilvl w:val="12"/>
          <w:numId w:val="0"/>
        </w:numPr>
        <w:spacing w:line="360" w:lineRule="auto"/>
        <w:ind w:firstLine="720"/>
        <w:jc w:val="both"/>
        <w:rPr>
          <w:sz w:val="28"/>
          <w:szCs w:val="28"/>
          <w:lang w:eastAsia="en-US"/>
        </w:rPr>
      </w:pPr>
    </w:p>
    <w:p w:rsidR="0076089E" w:rsidRDefault="0076089E" w:rsidP="005719DE">
      <w:pPr>
        <w:numPr>
          <w:ilvl w:val="12"/>
          <w:numId w:val="0"/>
        </w:numPr>
        <w:spacing w:line="360" w:lineRule="auto"/>
        <w:ind w:firstLine="720"/>
        <w:jc w:val="both"/>
        <w:rPr>
          <w:sz w:val="28"/>
          <w:szCs w:val="28"/>
          <w:lang w:eastAsia="en-US"/>
        </w:rPr>
      </w:pPr>
    </w:p>
    <w:p w:rsidR="0076089E" w:rsidRDefault="0076089E" w:rsidP="005719DE">
      <w:pPr>
        <w:numPr>
          <w:ilvl w:val="12"/>
          <w:numId w:val="0"/>
        </w:numPr>
        <w:spacing w:line="360" w:lineRule="auto"/>
        <w:ind w:firstLine="720"/>
        <w:jc w:val="both"/>
        <w:rPr>
          <w:sz w:val="28"/>
          <w:szCs w:val="28"/>
          <w:lang w:eastAsia="en-US"/>
        </w:rPr>
      </w:pPr>
    </w:p>
    <w:p w:rsidR="0076089E" w:rsidRDefault="0076089E" w:rsidP="005719DE">
      <w:pPr>
        <w:numPr>
          <w:ilvl w:val="12"/>
          <w:numId w:val="0"/>
        </w:numPr>
        <w:spacing w:line="360" w:lineRule="auto"/>
        <w:ind w:firstLine="720"/>
        <w:jc w:val="both"/>
        <w:rPr>
          <w:sz w:val="28"/>
          <w:szCs w:val="28"/>
          <w:lang w:eastAsia="en-US"/>
        </w:rPr>
      </w:pPr>
    </w:p>
    <w:p w:rsidR="0076089E" w:rsidRDefault="0076089E" w:rsidP="005719DE">
      <w:pPr>
        <w:numPr>
          <w:ilvl w:val="12"/>
          <w:numId w:val="0"/>
        </w:numPr>
        <w:spacing w:line="360" w:lineRule="auto"/>
        <w:ind w:firstLine="720"/>
        <w:jc w:val="both"/>
        <w:rPr>
          <w:sz w:val="28"/>
          <w:szCs w:val="28"/>
          <w:lang w:eastAsia="en-US"/>
        </w:rPr>
      </w:pPr>
    </w:p>
    <w:p w:rsidR="0076089E" w:rsidRDefault="0076089E" w:rsidP="005719DE">
      <w:pPr>
        <w:numPr>
          <w:ilvl w:val="12"/>
          <w:numId w:val="0"/>
        </w:numPr>
        <w:spacing w:line="360" w:lineRule="auto"/>
        <w:ind w:firstLine="720"/>
        <w:jc w:val="both"/>
        <w:rPr>
          <w:sz w:val="28"/>
          <w:szCs w:val="28"/>
          <w:lang w:eastAsia="en-US"/>
        </w:rPr>
      </w:pPr>
    </w:p>
    <w:p w:rsidR="0076089E" w:rsidRDefault="0076089E" w:rsidP="005719DE">
      <w:pPr>
        <w:numPr>
          <w:ilvl w:val="12"/>
          <w:numId w:val="0"/>
        </w:numPr>
        <w:spacing w:line="360" w:lineRule="auto"/>
        <w:ind w:firstLine="720"/>
        <w:jc w:val="both"/>
        <w:rPr>
          <w:sz w:val="28"/>
          <w:szCs w:val="28"/>
          <w:lang w:eastAsia="en-US"/>
        </w:rPr>
      </w:pPr>
    </w:p>
    <w:p w:rsidR="0076089E" w:rsidRDefault="0076089E" w:rsidP="005719DE">
      <w:pPr>
        <w:numPr>
          <w:ilvl w:val="12"/>
          <w:numId w:val="0"/>
        </w:numPr>
        <w:spacing w:line="360" w:lineRule="auto"/>
        <w:ind w:firstLine="720"/>
        <w:jc w:val="both"/>
        <w:rPr>
          <w:sz w:val="28"/>
          <w:szCs w:val="28"/>
          <w:lang w:eastAsia="en-US"/>
        </w:rPr>
      </w:pPr>
    </w:p>
    <w:p w:rsidR="0076089E" w:rsidRDefault="0076089E" w:rsidP="005719DE">
      <w:pPr>
        <w:numPr>
          <w:ilvl w:val="12"/>
          <w:numId w:val="0"/>
        </w:numPr>
        <w:spacing w:line="360" w:lineRule="auto"/>
        <w:ind w:firstLine="720"/>
        <w:jc w:val="both"/>
        <w:rPr>
          <w:sz w:val="28"/>
          <w:szCs w:val="28"/>
          <w:lang w:eastAsia="en-US"/>
        </w:rPr>
      </w:pPr>
    </w:p>
    <w:p w:rsidR="0076089E" w:rsidRDefault="0076089E" w:rsidP="005719DE">
      <w:pPr>
        <w:numPr>
          <w:ilvl w:val="12"/>
          <w:numId w:val="0"/>
        </w:numPr>
        <w:spacing w:line="360" w:lineRule="auto"/>
        <w:ind w:firstLine="720"/>
        <w:jc w:val="both"/>
        <w:rPr>
          <w:sz w:val="28"/>
          <w:szCs w:val="28"/>
          <w:lang w:eastAsia="en-US"/>
        </w:rPr>
      </w:pPr>
    </w:p>
    <w:p w:rsidR="0076089E" w:rsidRDefault="0076089E" w:rsidP="005719DE">
      <w:pPr>
        <w:numPr>
          <w:ilvl w:val="12"/>
          <w:numId w:val="0"/>
        </w:numPr>
        <w:spacing w:line="360" w:lineRule="auto"/>
        <w:ind w:firstLine="720"/>
        <w:jc w:val="both"/>
        <w:rPr>
          <w:sz w:val="28"/>
          <w:szCs w:val="28"/>
          <w:lang w:eastAsia="en-US"/>
        </w:rPr>
      </w:pPr>
    </w:p>
    <w:p w:rsidR="0076089E" w:rsidRDefault="0076089E" w:rsidP="005719DE">
      <w:pPr>
        <w:numPr>
          <w:ilvl w:val="12"/>
          <w:numId w:val="0"/>
        </w:numPr>
        <w:spacing w:line="360" w:lineRule="auto"/>
        <w:ind w:firstLine="720"/>
        <w:jc w:val="both"/>
        <w:rPr>
          <w:sz w:val="28"/>
          <w:szCs w:val="28"/>
          <w:lang w:eastAsia="en-US"/>
        </w:rPr>
      </w:pPr>
    </w:p>
    <w:p w:rsidR="0076089E" w:rsidRDefault="0076089E" w:rsidP="005719DE">
      <w:pPr>
        <w:numPr>
          <w:ilvl w:val="12"/>
          <w:numId w:val="0"/>
        </w:numPr>
        <w:spacing w:line="360" w:lineRule="auto"/>
        <w:ind w:firstLine="720"/>
        <w:jc w:val="both"/>
        <w:rPr>
          <w:sz w:val="28"/>
          <w:szCs w:val="28"/>
          <w:lang w:eastAsia="en-US"/>
        </w:rPr>
      </w:pPr>
    </w:p>
    <w:p w:rsidR="0076089E" w:rsidRDefault="0076089E" w:rsidP="005719DE">
      <w:pPr>
        <w:numPr>
          <w:ilvl w:val="12"/>
          <w:numId w:val="0"/>
        </w:numPr>
        <w:spacing w:line="360" w:lineRule="auto"/>
        <w:ind w:firstLine="720"/>
        <w:jc w:val="both"/>
        <w:rPr>
          <w:sz w:val="28"/>
          <w:szCs w:val="28"/>
          <w:lang w:eastAsia="en-US"/>
        </w:rPr>
      </w:pPr>
    </w:p>
    <w:p w:rsidR="0076089E" w:rsidRDefault="0076089E" w:rsidP="005719DE">
      <w:pPr>
        <w:numPr>
          <w:ilvl w:val="12"/>
          <w:numId w:val="0"/>
        </w:numPr>
        <w:spacing w:line="360" w:lineRule="auto"/>
        <w:ind w:firstLine="720"/>
        <w:jc w:val="both"/>
        <w:rPr>
          <w:sz w:val="28"/>
          <w:szCs w:val="28"/>
          <w:lang w:eastAsia="en-US"/>
        </w:rPr>
      </w:pPr>
    </w:p>
    <w:p w:rsidR="0076089E" w:rsidRPr="0054077D" w:rsidRDefault="0076089E" w:rsidP="005719DE">
      <w:pPr>
        <w:numPr>
          <w:ilvl w:val="12"/>
          <w:numId w:val="0"/>
        </w:numPr>
        <w:spacing w:line="360" w:lineRule="auto"/>
        <w:ind w:firstLine="720"/>
        <w:jc w:val="both"/>
        <w:rPr>
          <w:b/>
          <w:sz w:val="28"/>
          <w:szCs w:val="28"/>
          <w:lang w:eastAsia="en-US"/>
        </w:rPr>
      </w:pPr>
    </w:p>
    <w:p w:rsidR="0076089E" w:rsidRPr="0054077D" w:rsidRDefault="0076089E" w:rsidP="00D60DE0">
      <w:pPr>
        <w:pStyle w:val="NormalWeb"/>
        <w:spacing w:before="0" w:beforeAutospacing="0" w:after="0" w:afterAutospacing="0"/>
        <w:jc w:val="both"/>
        <w:rPr>
          <w:b/>
          <w:bCs/>
          <w:color w:val="000000"/>
          <w:sz w:val="28"/>
          <w:szCs w:val="28"/>
        </w:rPr>
      </w:pPr>
    </w:p>
    <w:p w:rsidR="0076089E" w:rsidRDefault="0076089E" w:rsidP="004E3CCC">
      <w:pPr>
        <w:tabs>
          <w:tab w:val="left" w:pos="284"/>
        </w:tabs>
        <w:ind w:left="360" w:hanging="360"/>
        <w:jc w:val="center"/>
        <w:rPr>
          <w:b/>
          <w:bCs/>
          <w:sz w:val="28"/>
          <w:szCs w:val="28"/>
          <w:lang w:val="uk-UA" w:eastAsia="en-US"/>
        </w:rPr>
      </w:pPr>
      <w:r w:rsidRPr="0054077D">
        <w:rPr>
          <w:b/>
          <w:bCs/>
          <w:sz w:val="28"/>
          <w:szCs w:val="28"/>
          <w:lang w:val="uk-UA" w:eastAsia="en-US"/>
        </w:rPr>
        <w:t>Структура навчальної дисципліни</w:t>
      </w:r>
    </w:p>
    <w:p w:rsidR="0076089E" w:rsidRPr="0054077D" w:rsidRDefault="0076089E" w:rsidP="004E3CCC">
      <w:pPr>
        <w:tabs>
          <w:tab w:val="left" w:pos="284"/>
        </w:tabs>
        <w:ind w:left="360" w:hanging="360"/>
        <w:jc w:val="center"/>
        <w:rPr>
          <w:b/>
          <w:bCs/>
          <w:sz w:val="28"/>
          <w:szCs w:val="28"/>
          <w:u w:val="single"/>
          <w:lang w:val="uk-UA" w:eastAsia="en-US"/>
        </w:rPr>
      </w:pPr>
    </w:p>
    <w:p w:rsidR="0076089E" w:rsidRPr="0054077D" w:rsidRDefault="0076089E" w:rsidP="004E3CCC">
      <w:pPr>
        <w:tabs>
          <w:tab w:val="left" w:pos="284"/>
        </w:tabs>
        <w:ind w:left="360" w:hanging="360"/>
        <w:jc w:val="center"/>
        <w:rPr>
          <w:b/>
          <w:color w:val="FF0000"/>
          <w:sz w:val="28"/>
          <w:szCs w:val="28"/>
          <w:lang w:val="uk-UA" w:eastAsia="en-US"/>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1"/>
        <w:gridCol w:w="719"/>
        <w:gridCol w:w="721"/>
        <w:gridCol w:w="719"/>
        <w:gridCol w:w="721"/>
        <w:gridCol w:w="723"/>
        <w:gridCol w:w="733"/>
      </w:tblGrid>
      <w:tr w:rsidR="0076089E" w:rsidRPr="0054077D" w:rsidTr="00D60DE0">
        <w:trPr>
          <w:cantSplit/>
        </w:trPr>
        <w:tc>
          <w:tcPr>
            <w:tcW w:w="2811" w:type="pct"/>
            <w:vMerge w:val="restart"/>
            <w:vAlign w:val="center"/>
          </w:tcPr>
          <w:p w:rsidR="0076089E" w:rsidRPr="0054077D" w:rsidRDefault="0076089E" w:rsidP="004E3CCC">
            <w:pPr>
              <w:jc w:val="center"/>
              <w:rPr>
                <w:sz w:val="28"/>
                <w:szCs w:val="28"/>
                <w:lang w:val="uk-UA" w:eastAsia="en-US"/>
              </w:rPr>
            </w:pPr>
            <w:r w:rsidRPr="0054077D">
              <w:rPr>
                <w:sz w:val="28"/>
                <w:szCs w:val="28"/>
                <w:lang w:val="uk-UA" w:eastAsia="en-US"/>
              </w:rPr>
              <w:t>Назви змістових модулів і тем</w:t>
            </w:r>
          </w:p>
        </w:tc>
        <w:tc>
          <w:tcPr>
            <w:tcW w:w="2189" w:type="pct"/>
            <w:gridSpan w:val="6"/>
          </w:tcPr>
          <w:p w:rsidR="0076089E" w:rsidRPr="0054077D" w:rsidRDefault="0076089E" w:rsidP="004E3CCC">
            <w:pPr>
              <w:jc w:val="center"/>
              <w:rPr>
                <w:sz w:val="28"/>
                <w:szCs w:val="28"/>
                <w:lang w:val="uk-UA" w:eastAsia="en-US"/>
              </w:rPr>
            </w:pPr>
            <w:r w:rsidRPr="0054077D">
              <w:rPr>
                <w:sz w:val="28"/>
                <w:szCs w:val="28"/>
                <w:lang w:val="uk-UA" w:eastAsia="en-US"/>
              </w:rPr>
              <w:t>Кількість годин</w:t>
            </w:r>
          </w:p>
        </w:tc>
      </w:tr>
      <w:tr w:rsidR="0076089E" w:rsidRPr="0054077D" w:rsidTr="00D60DE0">
        <w:trPr>
          <w:cantSplit/>
        </w:trPr>
        <w:tc>
          <w:tcPr>
            <w:tcW w:w="2811" w:type="pct"/>
            <w:vMerge/>
          </w:tcPr>
          <w:p w:rsidR="0076089E" w:rsidRPr="0054077D" w:rsidRDefault="0076089E" w:rsidP="004E3CCC">
            <w:pPr>
              <w:jc w:val="center"/>
              <w:rPr>
                <w:sz w:val="28"/>
                <w:szCs w:val="28"/>
                <w:lang w:val="uk-UA" w:eastAsia="en-US"/>
              </w:rPr>
            </w:pPr>
          </w:p>
        </w:tc>
        <w:tc>
          <w:tcPr>
            <w:tcW w:w="2189" w:type="pct"/>
            <w:gridSpan w:val="6"/>
          </w:tcPr>
          <w:p w:rsidR="0076089E" w:rsidRPr="0054077D" w:rsidRDefault="0076089E" w:rsidP="00725320">
            <w:pPr>
              <w:jc w:val="center"/>
              <w:rPr>
                <w:sz w:val="28"/>
                <w:szCs w:val="28"/>
                <w:lang w:val="uk-UA" w:eastAsia="en-US"/>
              </w:rPr>
            </w:pPr>
            <w:r w:rsidRPr="0054077D">
              <w:rPr>
                <w:sz w:val="28"/>
                <w:szCs w:val="28"/>
                <w:lang w:val="uk-UA" w:eastAsia="en-US"/>
              </w:rPr>
              <w:t xml:space="preserve"> Форма навчання: денна</w:t>
            </w:r>
          </w:p>
        </w:tc>
      </w:tr>
      <w:tr w:rsidR="0076089E" w:rsidRPr="0054077D" w:rsidTr="00D60DE0">
        <w:trPr>
          <w:cantSplit/>
        </w:trPr>
        <w:tc>
          <w:tcPr>
            <w:tcW w:w="2811" w:type="pct"/>
            <w:vMerge/>
          </w:tcPr>
          <w:p w:rsidR="0076089E" w:rsidRPr="0054077D" w:rsidRDefault="0076089E" w:rsidP="004E3CCC">
            <w:pPr>
              <w:jc w:val="center"/>
              <w:rPr>
                <w:sz w:val="28"/>
                <w:szCs w:val="28"/>
                <w:lang w:val="uk-UA" w:eastAsia="en-US"/>
              </w:rPr>
            </w:pPr>
          </w:p>
        </w:tc>
        <w:tc>
          <w:tcPr>
            <w:tcW w:w="363" w:type="pct"/>
            <w:vMerge w:val="restart"/>
            <w:textDirection w:val="btLr"/>
            <w:vAlign w:val="center"/>
          </w:tcPr>
          <w:p w:rsidR="0076089E" w:rsidRPr="0054077D" w:rsidRDefault="0076089E" w:rsidP="004E3CCC">
            <w:pPr>
              <w:ind w:left="113" w:right="113"/>
              <w:jc w:val="center"/>
              <w:rPr>
                <w:sz w:val="28"/>
                <w:szCs w:val="28"/>
                <w:lang w:val="uk-UA" w:eastAsia="en-US"/>
              </w:rPr>
            </w:pPr>
            <w:r w:rsidRPr="0054077D">
              <w:rPr>
                <w:sz w:val="28"/>
                <w:szCs w:val="28"/>
                <w:lang w:val="uk-UA" w:eastAsia="en-US"/>
              </w:rPr>
              <w:t>Усього</w:t>
            </w:r>
          </w:p>
        </w:tc>
        <w:tc>
          <w:tcPr>
            <w:tcW w:w="1826" w:type="pct"/>
            <w:gridSpan w:val="5"/>
            <w:vAlign w:val="center"/>
          </w:tcPr>
          <w:p w:rsidR="0076089E" w:rsidRPr="0054077D" w:rsidRDefault="0076089E" w:rsidP="004E3CCC">
            <w:pPr>
              <w:jc w:val="center"/>
              <w:rPr>
                <w:sz w:val="28"/>
                <w:szCs w:val="28"/>
                <w:lang w:val="uk-UA" w:eastAsia="en-US"/>
              </w:rPr>
            </w:pPr>
            <w:r w:rsidRPr="0054077D">
              <w:rPr>
                <w:sz w:val="28"/>
                <w:szCs w:val="28"/>
                <w:lang w:val="uk-UA" w:eastAsia="en-US"/>
              </w:rPr>
              <w:t>у тому числі</w:t>
            </w:r>
          </w:p>
        </w:tc>
      </w:tr>
      <w:tr w:rsidR="0076089E" w:rsidRPr="0054077D" w:rsidTr="00D60DE0">
        <w:trPr>
          <w:cantSplit/>
          <w:trHeight w:val="1835"/>
        </w:trPr>
        <w:tc>
          <w:tcPr>
            <w:tcW w:w="2811" w:type="pct"/>
            <w:vMerge/>
          </w:tcPr>
          <w:p w:rsidR="0076089E" w:rsidRPr="0054077D" w:rsidRDefault="0076089E" w:rsidP="004E3CCC">
            <w:pPr>
              <w:jc w:val="center"/>
              <w:rPr>
                <w:sz w:val="28"/>
                <w:szCs w:val="28"/>
                <w:lang w:val="uk-UA" w:eastAsia="en-US"/>
              </w:rPr>
            </w:pPr>
          </w:p>
        </w:tc>
        <w:tc>
          <w:tcPr>
            <w:tcW w:w="363" w:type="pct"/>
            <w:vMerge/>
            <w:vAlign w:val="center"/>
          </w:tcPr>
          <w:p w:rsidR="0076089E" w:rsidRPr="0054077D" w:rsidRDefault="0076089E" w:rsidP="004E3CCC">
            <w:pPr>
              <w:jc w:val="center"/>
              <w:rPr>
                <w:sz w:val="28"/>
                <w:szCs w:val="28"/>
                <w:lang w:val="uk-UA" w:eastAsia="en-US"/>
              </w:rPr>
            </w:pPr>
          </w:p>
        </w:tc>
        <w:tc>
          <w:tcPr>
            <w:tcW w:w="364" w:type="pct"/>
            <w:textDirection w:val="btLr"/>
            <w:vAlign w:val="center"/>
          </w:tcPr>
          <w:p w:rsidR="0076089E" w:rsidRPr="0054077D" w:rsidRDefault="0076089E" w:rsidP="004E3CCC">
            <w:pPr>
              <w:ind w:left="113" w:right="113"/>
              <w:jc w:val="center"/>
              <w:rPr>
                <w:sz w:val="28"/>
                <w:szCs w:val="28"/>
                <w:lang w:val="uk-UA" w:eastAsia="en-US"/>
              </w:rPr>
            </w:pPr>
            <w:r w:rsidRPr="0054077D">
              <w:rPr>
                <w:sz w:val="28"/>
                <w:szCs w:val="28"/>
                <w:lang w:val="uk-UA" w:eastAsia="en-US"/>
              </w:rPr>
              <w:t>лекції</w:t>
            </w:r>
          </w:p>
        </w:tc>
        <w:tc>
          <w:tcPr>
            <w:tcW w:w="363" w:type="pct"/>
            <w:textDirection w:val="btLr"/>
            <w:vAlign w:val="center"/>
          </w:tcPr>
          <w:p w:rsidR="0076089E" w:rsidRPr="0054077D" w:rsidRDefault="0076089E" w:rsidP="004E3CCC">
            <w:pPr>
              <w:ind w:left="113" w:right="113"/>
              <w:jc w:val="center"/>
              <w:rPr>
                <w:sz w:val="28"/>
                <w:szCs w:val="28"/>
                <w:lang w:val="uk-UA" w:eastAsia="en-US"/>
              </w:rPr>
            </w:pPr>
            <w:r w:rsidRPr="0054077D">
              <w:rPr>
                <w:sz w:val="28"/>
                <w:szCs w:val="28"/>
                <w:lang w:val="uk-UA" w:eastAsia="en-US"/>
              </w:rPr>
              <w:t>практичні (семінарські)</w:t>
            </w:r>
          </w:p>
        </w:tc>
        <w:tc>
          <w:tcPr>
            <w:tcW w:w="364" w:type="pct"/>
            <w:textDirection w:val="btLr"/>
            <w:vAlign w:val="center"/>
          </w:tcPr>
          <w:p w:rsidR="0076089E" w:rsidRPr="0054077D" w:rsidRDefault="0076089E" w:rsidP="004E3CCC">
            <w:pPr>
              <w:ind w:left="113" w:right="113"/>
              <w:jc w:val="center"/>
              <w:rPr>
                <w:sz w:val="28"/>
                <w:szCs w:val="28"/>
                <w:lang w:val="uk-UA" w:eastAsia="en-US"/>
              </w:rPr>
            </w:pPr>
            <w:r w:rsidRPr="0054077D">
              <w:rPr>
                <w:sz w:val="28"/>
                <w:szCs w:val="28"/>
                <w:lang w:val="uk-UA" w:eastAsia="en-US"/>
              </w:rPr>
              <w:t>лабораторні</w:t>
            </w:r>
          </w:p>
        </w:tc>
        <w:tc>
          <w:tcPr>
            <w:tcW w:w="365" w:type="pct"/>
            <w:textDirection w:val="btLr"/>
            <w:vAlign w:val="center"/>
          </w:tcPr>
          <w:p w:rsidR="0076089E" w:rsidRPr="0054077D" w:rsidRDefault="0076089E" w:rsidP="004E3CCC">
            <w:pPr>
              <w:ind w:left="113" w:right="113"/>
              <w:jc w:val="center"/>
              <w:rPr>
                <w:sz w:val="28"/>
                <w:szCs w:val="28"/>
                <w:lang w:val="uk-UA" w:eastAsia="en-US"/>
              </w:rPr>
            </w:pPr>
            <w:r w:rsidRPr="0054077D">
              <w:rPr>
                <w:sz w:val="28"/>
                <w:szCs w:val="28"/>
                <w:lang w:val="uk-UA" w:eastAsia="en-US"/>
              </w:rPr>
              <w:t>індивідуальна робота</w:t>
            </w:r>
          </w:p>
        </w:tc>
        <w:tc>
          <w:tcPr>
            <w:tcW w:w="371" w:type="pct"/>
            <w:textDirection w:val="btLr"/>
            <w:vAlign w:val="center"/>
          </w:tcPr>
          <w:p w:rsidR="0076089E" w:rsidRPr="0054077D" w:rsidRDefault="0076089E" w:rsidP="004E3CCC">
            <w:pPr>
              <w:ind w:left="113" w:right="113"/>
              <w:jc w:val="center"/>
              <w:rPr>
                <w:sz w:val="28"/>
                <w:szCs w:val="28"/>
                <w:lang w:val="uk-UA" w:eastAsia="en-US"/>
              </w:rPr>
            </w:pPr>
            <w:r w:rsidRPr="0054077D">
              <w:rPr>
                <w:sz w:val="28"/>
                <w:szCs w:val="28"/>
                <w:lang w:val="uk-UA" w:eastAsia="en-US"/>
              </w:rPr>
              <w:t>самостійна</w:t>
            </w:r>
          </w:p>
          <w:p w:rsidR="0076089E" w:rsidRPr="0054077D" w:rsidRDefault="0076089E" w:rsidP="004E3CCC">
            <w:pPr>
              <w:ind w:left="113" w:right="113"/>
              <w:jc w:val="center"/>
              <w:rPr>
                <w:sz w:val="28"/>
                <w:szCs w:val="28"/>
                <w:lang w:val="uk-UA" w:eastAsia="en-US"/>
              </w:rPr>
            </w:pPr>
            <w:r w:rsidRPr="0054077D">
              <w:rPr>
                <w:sz w:val="28"/>
                <w:szCs w:val="28"/>
                <w:lang w:val="uk-UA" w:eastAsia="en-US"/>
              </w:rPr>
              <w:t>робота</w:t>
            </w:r>
          </w:p>
        </w:tc>
      </w:tr>
      <w:tr w:rsidR="0076089E" w:rsidRPr="0054077D" w:rsidTr="007B1899">
        <w:tc>
          <w:tcPr>
            <w:tcW w:w="5000" w:type="pct"/>
            <w:gridSpan w:val="7"/>
          </w:tcPr>
          <w:p w:rsidR="0076089E" w:rsidRPr="0054077D" w:rsidRDefault="0076089E" w:rsidP="004E3CCC">
            <w:pPr>
              <w:jc w:val="center"/>
              <w:rPr>
                <w:bCs/>
                <w:sz w:val="28"/>
                <w:szCs w:val="28"/>
                <w:lang w:val="uk-UA" w:eastAsia="en-US"/>
              </w:rPr>
            </w:pPr>
            <w:r>
              <w:rPr>
                <w:bCs/>
                <w:sz w:val="28"/>
                <w:szCs w:val="28"/>
                <w:lang w:val="uk-UA" w:eastAsia="en-US"/>
              </w:rPr>
              <w:t>1</w:t>
            </w:r>
            <w:r w:rsidRPr="0054077D">
              <w:rPr>
                <w:bCs/>
                <w:sz w:val="28"/>
                <w:szCs w:val="28"/>
                <w:lang w:val="uk-UA" w:eastAsia="en-US"/>
              </w:rPr>
              <w:t>-й семестр</w:t>
            </w:r>
          </w:p>
        </w:tc>
      </w:tr>
      <w:tr w:rsidR="0076089E" w:rsidRPr="0054077D" w:rsidTr="007B1899">
        <w:tc>
          <w:tcPr>
            <w:tcW w:w="5000" w:type="pct"/>
            <w:gridSpan w:val="7"/>
          </w:tcPr>
          <w:p w:rsidR="0076089E" w:rsidRPr="0054077D" w:rsidRDefault="0076089E" w:rsidP="004E3CCC">
            <w:pPr>
              <w:jc w:val="center"/>
              <w:rPr>
                <w:b/>
                <w:bCs/>
                <w:sz w:val="28"/>
                <w:szCs w:val="28"/>
                <w:lang w:val="uk-UA" w:eastAsia="en-US"/>
              </w:rPr>
            </w:pPr>
            <w:r w:rsidRPr="0054077D">
              <w:rPr>
                <w:b/>
                <w:bCs/>
                <w:sz w:val="28"/>
                <w:szCs w:val="28"/>
                <w:lang w:val="uk-UA" w:eastAsia="en-US"/>
              </w:rPr>
              <w:t>Модуль 1</w:t>
            </w:r>
          </w:p>
        </w:tc>
      </w:tr>
      <w:tr w:rsidR="0076089E" w:rsidRPr="0054077D" w:rsidTr="00D60DE0">
        <w:tc>
          <w:tcPr>
            <w:tcW w:w="2811" w:type="pct"/>
          </w:tcPr>
          <w:p w:rsidR="0076089E" w:rsidRPr="0054077D" w:rsidRDefault="0076089E" w:rsidP="00883E6A">
            <w:pPr>
              <w:spacing w:line="360" w:lineRule="auto"/>
              <w:rPr>
                <w:bCs/>
                <w:sz w:val="28"/>
                <w:szCs w:val="28"/>
                <w:lang w:val="uk-UA" w:eastAsia="en-US"/>
              </w:rPr>
            </w:pPr>
            <w:r w:rsidRPr="0054077D">
              <w:rPr>
                <w:bCs/>
                <w:sz w:val="28"/>
                <w:szCs w:val="28"/>
                <w:lang w:val="uk-UA" w:eastAsia="en-US"/>
              </w:rPr>
              <w:t>Тема 1.</w:t>
            </w:r>
            <w:r w:rsidRPr="0054077D">
              <w:rPr>
                <w:bCs/>
                <w:sz w:val="28"/>
                <w:szCs w:val="28"/>
                <w:lang w:val="en-US" w:eastAsia="en-US"/>
              </w:rPr>
              <w:t xml:space="preserve"> Теорії європейської інтеграції</w:t>
            </w:r>
          </w:p>
        </w:tc>
        <w:tc>
          <w:tcPr>
            <w:tcW w:w="363" w:type="pct"/>
          </w:tcPr>
          <w:p w:rsidR="0076089E" w:rsidRPr="0054077D" w:rsidRDefault="0076089E" w:rsidP="00883E6A">
            <w:pPr>
              <w:spacing w:line="360" w:lineRule="auto"/>
              <w:jc w:val="center"/>
              <w:rPr>
                <w:bCs/>
                <w:sz w:val="28"/>
                <w:szCs w:val="28"/>
                <w:lang w:val="uk-UA" w:eastAsia="en-US"/>
              </w:rPr>
            </w:pPr>
          </w:p>
        </w:tc>
        <w:tc>
          <w:tcPr>
            <w:tcW w:w="364"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4</w:t>
            </w:r>
          </w:p>
        </w:tc>
        <w:tc>
          <w:tcPr>
            <w:tcW w:w="363"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4</w:t>
            </w:r>
          </w:p>
        </w:tc>
        <w:tc>
          <w:tcPr>
            <w:tcW w:w="364" w:type="pct"/>
          </w:tcPr>
          <w:p w:rsidR="0076089E" w:rsidRPr="0054077D" w:rsidRDefault="0076089E" w:rsidP="00883E6A">
            <w:pPr>
              <w:spacing w:line="360" w:lineRule="auto"/>
              <w:jc w:val="center"/>
              <w:rPr>
                <w:bCs/>
                <w:sz w:val="28"/>
                <w:szCs w:val="28"/>
                <w:lang w:val="uk-UA" w:eastAsia="en-US"/>
              </w:rPr>
            </w:pPr>
          </w:p>
        </w:tc>
        <w:tc>
          <w:tcPr>
            <w:tcW w:w="365" w:type="pct"/>
          </w:tcPr>
          <w:p w:rsidR="0076089E" w:rsidRPr="0054077D" w:rsidRDefault="0076089E" w:rsidP="00883E6A">
            <w:pPr>
              <w:spacing w:line="360" w:lineRule="auto"/>
              <w:jc w:val="center"/>
              <w:rPr>
                <w:bCs/>
                <w:sz w:val="28"/>
                <w:szCs w:val="28"/>
                <w:lang w:val="uk-UA" w:eastAsia="en-US"/>
              </w:rPr>
            </w:pPr>
          </w:p>
        </w:tc>
        <w:tc>
          <w:tcPr>
            <w:tcW w:w="371"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8</w:t>
            </w:r>
          </w:p>
        </w:tc>
      </w:tr>
      <w:tr w:rsidR="0076089E" w:rsidRPr="0054077D" w:rsidTr="00D60DE0">
        <w:tc>
          <w:tcPr>
            <w:tcW w:w="2811" w:type="pct"/>
          </w:tcPr>
          <w:p w:rsidR="0076089E" w:rsidRPr="0054077D" w:rsidRDefault="0076089E" w:rsidP="00883E6A">
            <w:pPr>
              <w:spacing w:line="360" w:lineRule="auto"/>
              <w:rPr>
                <w:bCs/>
                <w:sz w:val="28"/>
                <w:szCs w:val="28"/>
                <w:lang w:eastAsia="en-US"/>
              </w:rPr>
            </w:pPr>
            <w:r w:rsidRPr="0054077D">
              <w:rPr>
                <w:bCs/>
                <w:sz w:val="28"/>
                <w:szCs w:val="28"/>
                <w:lang w:val="uk-UA" w:eastAsia="en-US"/>
              </w:rPr>
              <w:t>Тема 2.</w:t>
            </w:r>
            <w:r w:rsidRPr="0054077D">
              <w:rPr>
                <w:sz w:val="28"/>
                <w:szCs w:val="28"/>
                <w:lang w:eastAsia="en-US"/>
              </w:rPr>
              <w:t xml:space="preserve"> Передумови та опис процедури розширення Європейського Союзу на Схід</w:t>
            </w:r>
          </w:p>
        </w:tc>
        <w:tc>
          <w:tcPr>
            <w:tcW w:w="363" w:type="pct"/>
          </w:tcPr>
          <w:p w:rsidR="0076089E" w:rsidRPr="0054077D" w:rsidRDefault="0076089E" w:rsidP="00883E6A">
            <w:pPr>
              <w:spacing w:line="360" w:lineRule="auto"/>
              <w:jc w:val="center"/>
              <w:rPr>
                <w:bCs/>
                <w:sz w:val="28"/>
                <w:szCs w:val="28"/>
                <w:lang w:val="uk-UA" w:eastAsia="en-US"/>
              </w:rPr>
            </w:pPr>
          </w:p>
        </w:tc>
        <w:tc>
          <w:tcPr>
            <w:tcW w:w="364"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4</w:t>
            </w:r>
          </w:p>
        </w:tc>
        <w:tc>
          <w:tcPr>
            <w:tcW w:w="363"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4</w:t>
            </w:r>
          </w:p>
        </w:tc>
        <w:tc>
          <w:tcPr>
            <w:tcW w:w="364" w:type="pct"/>
          </w:tcPr>
          <w:p w:rsidR="0076089E" w:rsidRPr="0054077D" w:rsidRDefault="0076089E" w:rsidP="00883E6A">
            <w:pPr>
              <w:spacing w:line="360" w:lineRule="auto"/>
              <w:jc w:val="center"/>
              <w:rPr>
                <w:bCs/>
                <w:sz w:val="28"/>
                <w:szCs w:val="28"/>
                <w:lang w:val="uk-UA" w:eastAsia="en-US"/>
              </w:rPr>
            </w:pPr>
          </w:p>
        </w:tc>
        <w:tc>
          <w:tcPr>
            <w:tcW w:w="365" w:type="pct"/>
          </w:tcPr>
          <w:p w:rsidR="0076089E" w:rsidRPr="0054077D" w:rsidRDefault="0076089E" w:rsidP="00883E6A">
            <w:pPr>
              <w:spacing w:line="360" w:lineRule="auto"/>
              <w:jc w:val="center"/>
              <w:rPr>
                <w:bCs/>
                <w:sz w:val="28"/>
                <w:szCs w:val="28"/>
                <w:lang w:val="uk-UA" w:eastAsia="en-US"/>
              </w:rPr>
            </w:pPr>
          </w:p>
        </w:tc>
        <w:tc>
          <w:tcPr>
            <w:tcW w:w="371"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9</w:t>
            </w:r>
          </w:p>
        </w:tc>
      </w:tr>
      <w:tr w:rsidR="0076089E" w:rsidRPr="0054077D" w:rsidTr="00D60DE0">
        <w:tc>
          <w:tcPr>
            <w:tcW w:w="2811" w:type="pct"/>
          </w:tcPr>
          <w:p w:rsidR="0076089E" w:rsidRPr="0054077D" w:rsidRDefault="0076089E" w:rsidP="00883E6A">
            <w:pPr>
              <w:spacing w:line="360" w:lineRule="auto"/>
              <w:rPr>
                <w:sz w:val="28"/>
                <w:szCs w:val="28"/>
                <w:lang w:eastAsia="en-US"/>
              </w:rPr>
            </w:pPr>
            <w:r w:rsidRPr="0054077D">
              <w:rPr>
                <w:sz w:val="28"/>
                <w:szCs w:val="28"/>
                <w:lang w:val="uk-UA" w:eastAsia="en-US"/>
              </w:rPr>
              <w:t xml:space="preserve">Тема 3 </w:t>
            </w:r>
            <w:r w:rsidRPr="0054077D">
              <w:rPr>
                <w:sz w:val="28"/>
                <w:szCs w:val="28"/>
                <w:lang w:eastAsia="en-US"/>
              </w:rPr>
              <w:t>Інституційна криза середини 2000-х років та дискусія з приводу майбутнього ЄС</w:t>
            </w:r>
          </w:p>
        </w:tc>
        <w:tc>
          <w:tcPr>
            <w:tcW w:w="363" w:type="pct"/>
          </w:tcPr>
          <w:p w:rsidR="0076089E" w:rsidRPr="0054077D" w:rsidRDefault="0076089E" w:rsidP="00883E6A">
            <w:pPr>
              <w:spacing w:line="360" w:lineRule="auto"/>
              <w:jc w:val="center"/>
              <w:rPr>
                <w:bCs/>
                <w:sz w:val="28"/>
                <w:szCs w:val="28"/>
                <w:lang w:val="uk-UA" w:eastAsia="en-US"/>
              </w:rPr>
            </w:pPr>
          </w:p>
        </w:tc>
        <w:tc>
          <w:tcPr>
            <w:tcW w:w="364"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4</w:t>
            </w:r>
          </w:p>
        </w:tc>
        <w:tc>
          <w:tcPr>
            <w:tcW w:w="363"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4</w:t>
            </w:r>
          </w:p>
        </w:tc>
        <w:tc>
          <w:tcPr>
            <w:tcW w:w="364" w:type="pct"/>
          </w:tcPr>
          <w:p w:rsidR="0076089E" w:rsidRPr="0054077D" w:rsidRDefault="0076089E" w:rsidP="00883E6A">
            <w:pPr>
              <w:spacing w:line="360" w:lineRule="auto"/>
              <w:jc w:val="center"/>
              <w:rPr>
                <w:bCs/>
                <w:sz w:val="28"/>
                <w:szCs w:val="28"/>
                <w:lang w:val="uk-UA" w:eastAsia="en-US"/>
              </w:rPr>
            </w:pPr>
          </w:p>
        </w:tc>
        <w:tc>
          <w:tcPr>
            <w:tcW w:w="365" w:type="pct"/>
          </w:tcPr>
          <w:p w:rsidR="0076089E" w:rsidRPr="0054077D" w:rsidRDefault="0076089E" w:rsidP="00883E6A">
            <w:pPr>
              <w:spacing w:line="360" w:lineRule="auto"/>
              <w:jc w:val="center"/>
              <w:rPr>
                <w:bCs/>
                <w:sz w:val="28"/>
                <w:szCs w:val="28"/>
                <w:lang w:val="uk-UA" w:eastAsia="en-US"/>
              </w:rPr>
            </w:pPr>
          </w:p>
        </w:tc>
        <w:tc>
          <w:tcPr>
            <w:tcW w:w="371"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10</w:t>
            </w:r>
          </w:p>
        </w:tc>
      </w:tr>
      <w:tr w:rsidR="0076089E" w:rsidRPr="0054077D" w:rsidTr="00D60DE0">
        <w:tc>
          <w:tcPr>
            <w:tcW w:w="2811" w:type="pct"/>
          </w:tcPr>
          <w:p w:rsidR="0076089E" w:rsidRPr="00CD7509" w:rsidRDefault="0076089E" w:rsidP="00883E6A">
            <w:pPr>
              <w:spacing w:line="360" w:lineRule="auto"/>
              <w:rPr>
                <w:sz w:val="28"/>
                <w:szCs w:val="28"/>
                <w:lang w:eastAsia="en-US"/>
              </w:rPr>
            </w:pPr>
            <w:r w:rsidRPr="0054077D">
              <w:rPr>
                <w:sz w:val="28"/>
                <w:szCs w:val="28"/>
                <w:lang w:val="uk-UA" w:eastAsia="en-US"/>
              </w:rPr>
              <w:t>Тема 4.</w:t>
            </w:r>
            <w:r w:rsidRPr="0054077D">
              <w:rPr>
                <w:sz w:val="28"/>
                <w:szCs w:val="28"/>
                <w:lang w:eastAsia="en-US"/>
              </w:rPr>
              <w:t>Позиціїдержав</w:t>
            </w:r>
            <w:r w:rsidRPr="00CD7509">
              <w:rPr>
                <w:sz w:val="28"/>
                <w:szCs w:val="28"/>
                <w:lang w:eastAsia="en-US"/>
              </w:rPr>
              <w:t>-</w:t>
            </w:r>
            <w:r w:rsidRPr="0054077D">
              <w:rPr>
                <w:sz w:val="28"/>
                <w:szCs w:val="28"/>
                <w:lang w:eastAsia="en-US"/>
              </w:rPr>
              <w:t>членівЄСщодобудівництвавідносинзкраїнамиСхідноїЄвропи</w:t>
            </w:r>
          </w:p>
        </w:tc>
        <w:tc>
          <w:tcPr>
            <w:tcW w:w="363" w:type="pct"/>
          </w:tcPr>
          <w:p w:rsidR="0076089E" w:rsidRPr="0054077D" w:rsidRDefault="0076089E" w:rsidP="00883E6A">
            <w:pPr>
              <w:spacing w:line="360" w:lineRule="auto"/>
              <w:jc w:val="center"/>
              <w:rPr>
                <w:bCs/>
                <w:sz w:val="28"/>
                <w:szCs w:val="28"/>
                <w:lang w:val="uk-UA" w:eastAsia="en-US"/>
              </w:rPr>
            </w:pPr>
          </w:p>
        </w:tc>
        <w:tc>
          <w:tcPr>
            <w:tcW w:w="364"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4</w:t>
            </w:r>
          </w:p>
        </w:tc>
        <w:tc>
          <w:tcPr>
            <w:tcW w:w="363"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4</w:t>
            </w:r>
          </w:p>
        </w:tc>
        <w:tc>
          <w:tcPr>
            <w:tcW w:w="364" w:type="pct"/>
          </w:tcPr>
          <w:p w:rsidR="0076089E" w:rsidRPr="0054077D" w:rsidRDefault="0076089E" w:rsidP="00883E6A">
            <w:pPr>
              <w:spacing w:line="360" w:lineRule="auto"/>
              <w:jc w:val="center"/>
              <w:rPr>
                <w:bCs/>
                <w:sz w:val="28"/>
                <w:szCs w:val="28"/>
                <w:lang w:val="uk-UA" w:eastAsia="en-US"/>
              </w:rPr>
            </w:pPr>
          </w:p>
        </w:tc>
        <w:tc>
          <w:tcPr>
            <w:tcW w:w="365"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20</w:t>
            </w:r>
          </w:p>
        </w:tc>
        <w:tc>
          <w:tcPr>
            <w:tcW w:w="371" w:type="pct"/>
          </w:tcPr>
          <w:p w:rsidR="0076089E" w:rsidRPr="0054077D" w:rsidRDefault="0076089E" w:rsidP="00883E6A">
            <w:pPr>
              <w:spacing w:line="360" w:lineRule="auto"/>
              <w:jc w:val="center"/>
              <w:rPr>
                <w:bCs/>
                <w:sz w:val="28"/>
                <w:szCs w:val="28"/>
                <w:lang w:val="uk-UA" w:eastAsia="en-US"/>
              </w:rPr>
            </w:pPr>
          </w:p>
        </w:tc>
      </w:tr>
      <w:tr w:rsidR="0076089E" w:rsidRPr="0054077D" w:rsidTr="00D60DE0">
        <w:tc>
          <w:tcPr>
            <w:tcW w:w="2811" w:type="pct"/>
          </w:tcPr>
          <w:p w:rsidR="0076089E" w:rsidRPr="0054077D" w:rsidRDefault="0076089E" w:rsidP="00883E6A">
            <w:pPr>
              <w:spacing w:line="360" w:lineRule="auto"/>
              <w:rPr>
                <w:sz w:val="28"/>
                <w:szCs w:val="28"/>
                <w:lang w:eastAsia="en-US"/>
              </w:rPr>
            </w:pPr>
            <w:r w:rsidRPr="0054077D">
              <w:rPr>
                <w:sz w:val="28"/>
                <w:szCs w:val="28"/>
                <w:lang w:val="uk-UA" w:eastAsia="en-US"/>
              </w:rPr>
              <w:t xml:space="preserve">Тема 5. </w:t>
            </w:r>
            <w:r w:rsidRPr="0054077D">
              <w:rPr>
                <w:sz w:val="28"/>
                <w:szCs w:val="28"/>
                <w:lang w:eastAsia="en-US"/>
              </w:rPr>
              <w:t>Аналіз переговорного процесу та правової основи взаємодії країн Східної Європи та ЄС</w:t>
            </w:r>
          </w:p>
        </w:tc>
        <w:tc>
          <w:tcPr>
            <w:tcW w:w="363" w:type="pct"/>
          </w:tcPr>
          <w:p w:rsidR="0076089E" w:rsidRPr="0054077D" w:rsidRDefault="0076089E" w:rsidP="00883E6A">
            <w:pPr>
              <w:spacing w:line="360" w:lineRule="auto"/>
              <w:jc w:val="center"/>
              <w:rPr>
                <w:bCs/>
                <w:sz w:val="28"/>
                <w:szCs w:val="28"/>
                <w:lang w:val="uk-UA" w:eastAsia="en-US"/>
              </w:rPr>
            </w:pPr>
          </w:p>
        </w:tc>
        <w:tc>
          <w:tcPr>
            <w:tcW w:w="364"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2</w:t>
            </w:r>
          </w:p>
        </w:tc>
        <w:tc>
          <w:tcPr>
            <w:tcW w:w="363"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4</w:t>
            </w:r>
          </w:p>
        </w:tc>
        <w:tc>
          <w:tcPr>
            <w:tcW w:w="364" w:type="pct"/>
          </w:tcPr>
          <w:p w:rsidR="0076089E" w:rsidRPr="0054077D" w:rsidRDefault="0076089E" w:rsidP="00883E6A">
            <w:pPr>
              <w:spacing w:line="360" w:lineRule="auto"/>
              <w:jc w:val="center"/>
              <w:rPr>
                <w:bCs/>
                <w:sz w:val="28"/>
                <w:szCs w:val="28"/>
                <w:lang w:val="uk-UA" w:eastAsia="en-US"/>
              </w:rPr>
            </w:pPr>
          </w:p>
        </w:tc>
        <w:tc>
          <w:tcPr>
            <w:tcW w:w="365" w:type="pct"/>
          </w:tcPr>
          <w:p w:rsidR="0076089E" w:rsidRPr="0054077D" w:rsidRDefault="0076089E" w:rsidP="00883E6A">
            <w:pPr>
              <w:spacing w:line="360" w:lineRule="auto"/>
              <w:jc w:val="center"/>
              <w:rPr>
                <w:bCs/>
                <w:sz w:val="28"/>
                <w:szCs w:val="28"/>
                <w:lang w:val="uk-UA" w:eastAsia="en-US"/>
              </w:rPr>
            </w:pPr>
          </w:p>
        </w:tc>
        <w:tc>
          <w:tcPr>
            <w:tcW w:w="371"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8</w:t>
            </w:r>
          </w:p>
        </w:tc>
      </w:tr>
      <w:tr w:rsidR="0076089E" w:rsidRPr="0054077D" w:rsidTr="00D60DE0">
        <w:tc>
          <w:tcPr>
            <w:tcW w:w="2811" w:type="pct"/>
          </w:tcPr>
          <w:p w:rsidR="0076089E" w:rsidRPr="0054077D" w:rsidRDefault="0076089E" w:rsidP="00883E6A">
            <w:pPr>
              <w:spacing w:line="360" w:lineRule="auto"/>
              <w:rPr>
                <w:sz w:val="28"/>
                <w:szCs w:val="28"/>
                <w:lang w:eastAsia="en-US"/>
              </w:rPr>
            </w:pPr>
            <w:r w:rsidRPr="0054077D">
              <w:rPr>
                <w:sz w:val="28"/>
                <w:szCs w:val="28"/>
                <w:lang w:val="uk-UA" w:eastAsia="en-US"/>
              </w:rPr>
              <w:t xml:space="preserve">Тема 6. </w:t>
            </w:r>
            <w:r w:rsidRPr="0054077D">
              <w:rPr>
                <w:sz w:val="28"/>
                <w:szCs w:val="28"/>
                <w:lang w:eastAsia="en-US"/>
              </w:rPr>
              <w:t xml:space="preserve">Наслідки </w:t>
            </w:r>
            <w:r w:rsidRPr="0054077D">
              <w:rPr>
                <w:bCs/>
                <w:iCs/>
                <w:sz w:val="28"/>
                <w:szCs w:val="28"/>
                <w:lang w:eastAsia="en-US"/>
              </w:rPr>
              <w:t>розширення ЄС у ХХІ ст. і подальші перспективи інтеґрації</w:t>
            </w:r>
          </w:p>
        </w:tc>
        <w:tc>
          <w:tcPr>
            <w:tcW w:w="363" w:type="pct"/>
          </w:tcPr>
          <w:p w:rsidR="0076089E" w:rsidRPr="0054077D" w:rsidRDefault="0076089E" w:rsidP="00883E6A">
            <w:pPr>
              <w:spacing w:line="360" w:lineRule="auto"/>
              <w:jc w:val="center"/>
              <w:rPr>
                <w:bCs/>
                <w:sz w:val="28"/>
                <w:szCs w:val="28"/>
                <w:lang w:val="uk-UA" w:eastAsia="en-US"/>
              </w:rPr>
            </w:pPr>
          </w:p>
        </w:tc>
        <w:tc>
          <w:tcPr>
            <w:tcW w:w="364"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2</w:t>
            </w:r>
          </w:p>
        </w:tc>
        <w:tc>
          <w:tcPr>
            <w:tcW w:w="363"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2</w:t>
            </w:r>
          </w:p>
        </w:tc>
        <w:tc>
          <w:tcPr>
            <w:tcW w:w="364" w:type="pct"/>
          </w:tcPr>
          <w:p w:rsidR="0076089E" w:rsidRPr="0054077D" w:rsidRDefault="0076089E" w:rsidP="00883E6A">
            <w:pPr>
              <w:spacing w:line="360" w:lineRule="auto"/>
              <w:jc w:val="center"/>
              <w:rPr>
                <w:bCs/>
                <w:sz w:val="28"/>
                <w:szCs w:val="28"/>
                <w:lang w:val="uk-UA" w:eastAsia="en-US"/>
              </w:rPr>
            </w:pPr>
          </w:p>
        </w:tc>
        <w:tc>
          <w:tcPr>
            <w:tcW w:w="365" w:type="pct"/>
          </w:tcPr>
          <w:p w:rsidR="0076089E" w:rsidRPr="0054077D" w:rsidRDefault="0076089E" w:rsidP="00883E6A">
            <w:pPr>
              <w:spacing w:line="360" w:lineRule="auto"/>
              <w:jc w:val="center"/>
              <w:rPr>
                <w:bCs/>
                <w:sz w:val="28"/>
                <w:szCs w:val="28"/>
                <w:lang w:val="uk-UA" w:eastAsia="en-US"/>
              </w:rPr>
            </w:pPr>
          </w:p>
        </w:tc>
        <w:tc>
          <w:tcPr>
            <w:tcW w:w="371"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8</w:t>
            </w:r>
          </w:p>
        </w:tc>
      </w:tr>
      <w:tr w:rsidR="0076089E" w:rsidRPr="0054077D" w:rsidTr="00D60DE0">
        <w:tc>
          <w:tcPr>
            <w:tcW w:w="2811" w:type="pct"/>
          </w:tcPr>
          <w:p w:rsidR="0076089E" w:rsidRPr="0054077D" w:rsidRDefault="0076089E" w:rsidP="00883E6A">
            <w:pPr>
              <w:autoSpaceDE w:val="0"/>
              <w:autoSpaceDN w:val="0"/>
              <w:spacing w:line="360" w:lineRule="auto"/>
              <w:jc w:val="right"/>
              <w:rPr>
                <w:b/>
                <w:sz w:val="28"/>
                <w:szCs w:val="28"/>
                <w:lang w:val="uk-UA" w:eastAsia="en-US"/>
              </w:rPr>
            </w:pPr>
            <w:r w:rsidRPr="0054077D">
              <w:rPr>
                <w:b/>
                <w:sz w:val="28"/>
                <w:szCs w:val="28"/>
                <w:lang w:val="uk-UA" w:eastAsia="en-US"/>
              </w:rPr>
              <w:t>Модульна контрольна робота</w:t>
            </w:r>
          </w:p>
        </w:tc>
        <w:tc>
          <w:tcPr>
            <w:tcW w:w="363"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2</w:t>
            </w:r>
          </w:p>
        </w:tc>
        <w:tc>
          <w:tcPr>
            <w:tcW w:w="364" w:type="pct"/>
          </w:tcPr>
          <w:p w:rsidR="0076089E" w:rsidRPr="0054077D" w:rsidRDefault="0076089E" w:rsidP="00883E6A">
            <w:pPr>
              <w:spacing w:line="360" w:lineRule="auto"/>
              <w:jc w:val="center"/>
              <w:rPr>
                <w:bCs/>
                <w:sz w:val="28"/>
                <w:szCs w:val="28"/>
                <w:lang w:val="uk-UA" w:eastAsia="en-US"/>
              </w:rPr>
            </w:pPr>
          </w:p>
        </w:tc>
        <w:tc>
          <w:tcPr>
            <w:tcW w:w="363"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2</w:t>
            </w:r>
          </w:p>
        </w:tc>
        <w:tc>
          <w:tcPr>
            <w:tcW w:w="364" w:type="pct"/>
          </w:tcPr>
          <w:p w:rsidR="0076089E" w:rsidRPr="0054077D" w:rsidRDefault="0076089E" w:rsidP="00883E6A">
            <w:pPr>
              <w:spacing w:line="360" w:lineRule="auto"/>
              <w:jc w:val="center"/>
              <w:rPr>
                <w:bCs/>
                <w:sz w:val="28"/>
                <w:szCs w:val="28"/>
                <w:lang w:val="uk-UA" w:eastAsia="en-US"/>
              </w:rPr>
            </w:pPr>
          </w:p>
        </w:tc>
        <w:tc>
          <w:tcPr>
            <w:tcW w:w="365" w:type="pct"/>
          </w:tcPr>
          <w:p w:rsidR="0076089E" w:rsidRPr="0054077D" w:rsidRDefault="0076089E" w:rsidP="00883E6A">
            <w:pPr>
              <w:spacing w:line="360" w:lineRule="auto"/>
              <w:jc w:val="center"/>
              <w:rPr>
                <w:bCs/>
                <w:sz w:val="28"/>
                <w:szCs w:val="28"/>
                <w:lang w:val="uk-UA" w:eastAsia="en-US"/>
              </w:rPr>
            </w:pPr>
          </w:p>
        </w:tc>
        <w:tc>
          <w:tcPr>
            <w:tcW w:w="371" w:type="pct"/>
          </w:tcPr>
          <w:p w:rsidR="0076089E" w:rsidRPr="0054077D" w:rsidRDefault="0076089E" w:rsidP="00883E6A">
            <w:pPr>
              <w:spacing w:line="360" w:lineRule="auto"/>
              <w:jc w:val="center"/>
              <w:rPr>
                <w:bCs/>
                <w:sz w:val="28"/>
                <w:szCs w:val="28"/>
                <w:lang w:val="uk-UA" w:eastAsia="en-US"/>
              </w:rPr>
            </w:pPr>
          </w:p>
        </w:tc>
      </w:tr>
      <w:tr w:rsidR="0076089E" w:rsidRPr="0054077D" w:rsidTr="00D60DE0">
        <w:tc>
          <w:tcPr>
            <w:tcW w:w="2811" w:type="pct"/>
          </w:tcPr>
          <w:p w:rsidR="0076089E" w:rsidRPr="0054077D" w:rsidRDefault="0076089E" w:rsidP="00883E6A">
            <w:pPr>
              <w:autoSpaceDE w:val="0"/>
              <w:autoSpaceDN w:val="0"/>
              <w:spacing w:line="360" w:lineRule="auto"/>
              <w:jc w:val="right"/>
              <w:rPr>
                <w:sz w:val="28"/>
                <w:szCs w:val="28"/>
                <w:lang w:val="uk-UA" w:eastAsia="en-US"/>
              </w:rPr>
            </w:pPr>
            <w:r w:rsidRPr="0054077D">
              <w:rPr>
                <w:sz w:val="28"/>
                <w:szCs w:val="28"/>
                <w:lang w:val="uk-UA" w:eastAsia="en-US"/>
              </w:rPr>
              <w:t>Разом за модуль</w:t>
            </w:r>
          </w:p>
        </w:tc>
        <w:tc>
          <w:tcPr>
            <w:tcW w:w="363"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105</w:t>
            </w:r>
          </w:p>
        </w:tc>
        <w:tc>
          <w:tcPr>
            <w:tcW w:w="364"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20</w:t>
            </w:r>
          </w:p>
        </w:tc>
        <w:tc>
          <w:tcPr>
            <w:tcW w:w="363"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22</w:t>
            </w:r>
          </w:p>
        </w:tc>
        <w:tc>
          <w:tcPr>
            <w:tcW w:w="364" w:type="pct"/>
          </w:tcPr>
          <w:p w:rsidR="0076089E" w:rsidRPr="0054077D" w:rsidRDefault="0076089E" w:rsidP="00883E6A">
            <w:pPr>
              <w:spacing w:line="360" w:lineRule="auto"/>
              <w:jc w:val="center"/>
              <w:rPr>
                <w:bCs/>
                <w:sz w:val="28"/>
                <w:szCs w:val="28"/>
                <w:lang w:val="uk-UA" w:eastAsia="en-US"/>
              </w:rPr>
            </w:pPr>
          </w:p>
        </w:tc>
        <w:tc>
          <w:tcPr>
            <w:tcW w:w="365" w:type="pct"/>
          </w:tcPr>
          <w:p w:rsidR="0076089E" w:rsidRPr="0054077D" w:rsidRDefault="0076089E" w:rsidP="00883E6A">
            <w:pPr>
              <w:spacing w:line="360" w:lineRule="auto"/>
              <w:jc w:val="center"/>
              <w:rPr>
                <w:bCs/>
                <w:sz w:val="28"/>
                <w:szCs w:val="28"/>
                <w:lang w:val="uk-UA" w:eastAsia="en-US"/>
              </w:rPr>
            </w:pPr>
          </w:p>
        </w:tc>
        <w:tc>
          <w:tcPr>
            <w:tcW w:w="371"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63</w:t>
            </w:r>
          </w:p>
        </w:tc>
      </w:tr>
      <w:tr w:rsidR="0076089E" w:rsidRPr="0054077D" w:rsidTr="00D60DE0">
        <w:tc>
          <w:tcPr>
            <w:tcW w:w="2811" w:type="pct"/>
          </w:tcPr>
          <w:p w:rsidR="0076089E" w:rsidRPr="00C91A8E" w:rsidRDefault="0076089E" w:rsidP="00883E6A">
            <w:pPr>
              <w:pStyle w:val="BodyTextIndent"/>
              <w:autoSpaceDE w:val="0"/>
              <w:autoSpaceDN w:val="0"/>
              <w:spacing w:after="0" w:line="360" w:lineRule="auto"/>
              <w:jc w:val="right"/>
              <w:rPr>
                <w:rFonts w:ascii="Times New Roman" w:hAnsi="Times New Roman"/>
                <w:b/>
                <w:sz w:val="28"/>
                <w:szCs w:val="28"/>
                <w:lang w:val="uk-UA" w:eastAsia="en-US"/>
              </w:rPr>
            </w:pPr>
            <w:r w:rsidRPr="00C91A8E">
              <w:rPr>
                <w:rFonts w:ascii="Times New Roman" w:hAnsi="Times New Roman"/>
                <w:b/>
                <w:sz w:val="28"/>
                <w:szCs w:val="28"/>
                <w:lang w:val="uk-UA" w:eastAsia="en-US"/>
              </w:rPr>
              <w:t>Разом за семестр</w:t>
            </w:r>
          </w:p>
        </w:tc>
        <w:tc>
          <w:tcPr>
            <w:tcW w:w="363"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105</w:t>
            </w:r>
          </w:p>
        </w:tc>
        <w:tc>
          <w:tcPr>
            <w:tcW w:w="364"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20</w:t>
            </w:r>
          </w:p>
        </w:tc>
        <w:tc>
          <w:tcPr>
            <w:tcW w:w="363"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22</w:t>
            </w:r>
          </w:p>
        </w:tc>
        <w:tc>
          <w:tcPr>
            <w:tcW w:w="364" w:type="pct"/>
          </w:tcPr>
          <w:p w:rsidR="0076089E" w:rsidRPr="0054077D" w:rsidRDefault="0076089E" w:rsidP="00883E6A">
            <w:pPr>
              <w:spacing w:line="360" w:lineRule="auto"/>
              <w:jc w:val="center"/>
              <w:rPr>
                <w:bCs/>
                <w:sz w:val="28"/>
                <w:szCs w:val="28"/>
                <w:lang w:val="uk-UA" w:eastAsia="en-US"/>
              </w:rPr>
            </w:pPr>
          </w:p>
        </w:tc>
        <w:tc>
          <w:tcPr>
            <w:tcW w:w="365" w:type="pct"/>
          </w:tcPr>
          <w:p w:rsidR="0076089E" w:rsidRPr="0054077D" w:rsidRDefault="0076089E" w:rsidP="00883E6A">
            <w:pPr>
              <w:spacing w:line="360" w:lineRule="auto"/>
              <w:jc w:val="center"/>
              <w:rPr>
                <w:bCs/>
                <w:sz w:val="28"/>
                <w:szCs w:val="28"/>
                <w:lang w:val="uk-UA" w:eastAsia="en-US"/>
              </w:rPr>
            </w:pPr>
          </w:p>
        </w:tc>
        <w:tc>
          <w:tcPr>
            <w:tcW w:w="371"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63</w:t>
            </w:r>
          </w:p>
        </w:tc>
      </w:tr>
    </w:tbl>
    <w:p w:rsidR="0076089E" w:rsidRDefault="0076089E" w:rsidP="00987930">
      <w:pPr>
        <w:jc w:val="center"/>
        <w:rPr>
          <w:b/>
          <w:bCs/>
          <w:sz w:val="28"/>
          <w:szCs w:val="28"/>
          <w:lang w:val="uk-UA" w:eastAsia="en-US"/>
        </w:rPr>
      </w:pPr>
    </w:p>
    <w:p w:rsidR="0076089E" w:rsidRDefault="0076089E" w:rsidP="00987930">
      <w:pPr>
        <w:jc w:val="center"/>
        <w:rPr>
          <w:b/>
          <w:bCs/>
          <w:sz w:val="28"/>
          <w:szCs w:val="28"/>
          <w:lang w:val="uk-UA" w:eastAsia="en-US"/>
        </w:rPr>
      </w:pPr>
    </w:p>
    <w:p w:rsidR="0076089E" w:rsidRDefault="0076089E" w:rsidP="00987930">
      <w:pPr>
        <w:jc w:val="center"/>
        <w:rPr>
          <w:b/>
          <w:bCs/>
          <w:sz w:val="28"/>
          <w:szCs w:val="28"/>
          <w:lang w:val="uk-UA" w:eastAsia="en-US"/>
        </w:rPr>
      </w:pPr>
    </w:p>
    <w:p w:rsidR="0076089E" w:rsidRDefault="0076089E" w:rsidP="00987930">
      <w:pPr>
        <w:jc w:val="center"/>
        <w:rPr>
          <w:b/>
          <w:bCs/>
          <w:sz w:val="28"/>
          <w:szCs w:val="28"/>
          <w:lang w:val="uk-UA" w:eastAsia="en-US"/>
        </w:rPr>
      </w:pPr>
    </w:p>
    <w:p w:rsidR="0076089E" w:rsidRDefault="0076089E" w:rsidP="00987930">
      <w:pPr>
        <w:jc w:val="center"/>
        <w:rPr>
          <w:b/>
          <w:bCs/>
          <w:sz w:val="28"/>
          <w:szCs w:val="28"/>
          <w:lang w:val="uk-UA" w:eastAsia="en-US"/>
        </w:rPr>
      </w:pPr>
    </w:p>
    <w:p w:rsidR="0076089E" w:rsidRDefault="0076089E" w:rsidP="00987930">
      <w:pPr>
        <w:jc w:val="center"/>
        <w:rPr>
          <w:b/>
          <w:bCs/>
          <w:sz w:val="28"/>
          <w:szCs w:val="28"/>
          <w:lang w:val="uk-UA" w:eastAsia="en-US"/>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5"/>
        <w:gridCol w:w="719"/>
        <w:gridCol w:w="721"/>
        <w:gridCol w:w="719"/>
        <w:gridCol w:w="721"/>
        <w:gridCol w:w="723"/>
        <w:gridCol w:w="729"/>
      </w:tblGrid>
      <w:tr w:rsidR="0076089E" w:rsidRPr="0054077D" w:rsidTr="00A056D2">
        <w:trPr>
          <w:cantSplit/>
        </w:trPr>
        <w:tc>
          <w:tcPr>
            <w:tcW w:w="2813" w:type="pct"/>
            <w:vMerge w:val="restart"/>
            <w:vAlign w:val="center"/>
          </w:tcPr>
          <w:p w:rsidR="0076089E" w:rsidRPr="0054077D" w:rsidRDefault="0076089E" w:rsidP="007143D0">
            <w:pPr>
              <w:jc w:val="center"/>
              <w:rPr>
                <w:sz w:val="28"/>
                <w:szCs w:val="28"/>
                <w:lang w:val="uk-UA" w:eastAsia="en-US"/>
              </w:rPr>
            </w:pPr>
            <w:r w:rsidRPr="0054077D">
              <w:rPr>
                <w:sz w:val="28"/>
                <w:szCs w:val="28"/>
                <w:lang w:val="uk-UA" w:eastAsia="en-US"/>
              </w:rPr>
              <w:t>Назви змістових модулів і тем</w:t>
            </w:r>
          </w:p>
        </w:tc>
        <w:tc>
          <w:tcPr>
            <w:tcW w:w="2187" w:type="pct"/>
            <w:gridSpan w:val="6"/>
          </w:tcPr>
          <w:p w:rsidR="0076089E" w:rsidRPr="0054077D" w:rsidRDefault="0076089E" w:rsidP="007143D0">
            <w:pPr>
              <w:jc w:val="center"/>
              <w:rPr>
                <w:sz w:val="28"/>
                <w:szCs w:val="28"/>
                <w:lang w:val="uk-UA" w:eastAsia="en-US"/>
              </w:rPr>
            </w:pPr>
            <w:r w:rsidRPr="0054077D">
              <w:rPr>
                <w:sz w:val="28"/>
                <w:szCs w:val="28"/>
                <w:lang w:val="uk-UA" w:eastAsia="en-US"/>
              </w:rPr>
              <w:t>Кількість годин</w:t>
            </w:r>
          </w:p>
        </w:tc>
      </w:tr>
      <w:tr w:rsidR="0076089E" w:rsidRPr="0054077D" w:rsidTr="00A056D2">
        <w:trPr>
          <w:cantSplit/>
        </w:trPr>
        <w:tc>
          <w:tcPr>
            <w:tcW w:w="2813" w:type="pct"/>
            <w:vMerge/>
          </w:tcPr>
          <w:p w:rsidR="0076089E" w:rsidRPr="0054077D" w:rsidRDefault="0076089E" w:rsidP="007143D0">
            <w:pPr>
              <w:jc w:val="center"/>
              <w:rPr>
                <w:sz w:val="28"/>
                <w:szCs w:val="28"/>
                <w:lang w:val="uk-UA" w:eastAsia="en-US"/>
              </w:rPr>
            </w:pPr>
          </w:p>
        </w:tc>
        <w:tc>
          <w:tcPr>
            <w:tcW w:w="2187" w:type="pct"/>
            <w:gridSpan w:val="6"/>
          </w:tcPr>
          <w:p w:rsidR="0076089E" w:rsidRPr="0054077D" w:rsidRDefault="0076089E" w:rsidP="007143D0">
            <w:pPr>
              <w:jc w:val="center"/>
              <w:rPr>
                <w:sz w:val="28"/>
                <w:szCs w:val="28"/>
                <w:lang w:val="uk-UA" w:eastAsia="en-US"/>
              </w:rPr>
            </w:pPr>
            <w:r w:rsidRPr="0054077D">
              <w:rPr>
                <w:sz w:val="28"/>
                <w:szCs w:val="28"/>
                <w:lang w:val="uk-UA" w:eastAsia="en-US"/>
              </w:rPr>
              <w:t xml:space="preserve"> Форма навчання: заочна</w:t>
            </w:r>
          </w:p>
        </w:tc>
      </w:tr>
      <w:tr w:rsidR="0076089E" w:rsidRPr="0054077D" w:rsidTr="00A056D2">
        <w:trPr>
          <w:cantSplit/>
        </w:trPr>
        <w:tc>
          <w:tcPr>
            <w:tcW w:w="2813" w:type="pct"/>
            <w:vMerge/>
          </w:tcPr>
          <w:p w:rsidR="0076089E" w:rsidRPr="0054077D" w:rsidRDefault="0076089E" w:rsidP="007143D0">
            <w:pPr>
              <w:jc w:val="center"/>
              <w:rPr>
                <w:sz w:val="28"/>
                <w:szCs w:val="28"/>
                <w:lang w:val="uk-UA" w:eastAsia="en-US"/>
              </w:rPr>
            </w:pPr>
          </w:p>
        </w:tc>
        <w:tc>
          <w:tcPr>
            <w:tcW w:w="363" w:type="pct"/>
            <w:vMerge w:val="restart"/>
            <w:textDirection w:val="btLr"/>
            <w:vAlign w:val="center"/>
          </w:tcPr>
          <w:p w:rsidR="0076089E" w:rsidRPr="0054077D" w:rsidRDefault="0076089E" w:rsidP="007143D0">
            <w:pPr>
              <w:ind w:left="113" w:right="113"/>
              <w:jc w:val="center"/>
              <w:rPr>
                <w:sz w:val="28"/>
                <w:szCs w:val="28"/>
                <w:lang w:val="uk-UA" w:eastAsia="en-US"/>
              </w:rPr>
            </w:pPr>
            <w:r w:rsidRPr="0054077D">
              <w:rPr>
                <w:sz w:val="28"/>
                <w:szCs w:val="28"/>
                <w:lang w:val="uk-UA" w:eastAsia="en-US"/>
              </w:rPr>
              <w:t>Усього</w:t>
            </w:r>
          </w:p>
        </w:tc>
        <w:tc>
          <w:tcPr>
            <w:tcW w:w="1824" w:type="pct"/>
            <w:gridSpan w:val="5"/>
            <w:vAlign w:val="center"/>
          </w:tcPr>
          <w:p w:rsidR="0076089E" w:rsidRPr="0054077D" w:rsidRDefault="0076089E" w:rsidP="007143D0">
            <w:pPr>
              <w:jc w:val="center"/>
              <w:rPr>
                <w:sz w:val="28"/>
                <w:szCs w:val="28"/>
                <w:lang w:val="uk-UA" w:eastAsia="en-US"/>
              </w:rPr>
            </w:pPr>
            <w:r w:rsidRPr="0054077D">
              <w:rPr>
                <w:sz w:val="28"/>
                <w:szCs w:val="28"/>
                <w:lang w:val="uk-UA" w:eastAsia="en-US"/>
              </w:rPr>
              <w:t>у тому числі</w:t>
            </w:r>
          </w:p>
        </w:tc>
      </w:tr>
      <w:tr w:rsidR="0076089E" w:rsidRPr="0054077D" w:rsidTr="00A056D2">
        <w:trPr>
          <w:cantSplit/>
          <w:trHeight w:val="1835"/>
        </w:trPr>
        <w:tc>
          <w:tcPr>
            <w:tcW w:w="2813" w:type="pct"/>
            <w:vMerge/>
          </w:tcPr>
          <w:p w:rsidR="0076089E" w:rsidRPr="0054077D" w:rsidRDefault="0076089E" w:rsidP="007143D0">
            <w:pPr>
              <w:jc w:val="center"/>
              <w:rPr>
                <w:sz w:val="28"/>
                <w:szCs w:val="28"/>
                <w:lang w:val="uk-UA" w:eastAsia="en-US"/>
              </w:rPr>
            </w:pPr>
          </w:p>
        </w:tc>
        <w:tc>
          <w:tcPr>
            <w:tcW w:w="363" w:type="pct"/>
            <w:vMerge/>
            <w:vAlign w:val="center"/>
          </w:tcPr>
          <w:p w:rsidR="0076089E" w:rsidRPr="0054077D" w:rsidRDefault="0076089E" w:rsidP="007143D0">
            <w:pPr>
              <w:jc w:val="center"/>
              <w:rPr>
                <w:sz w:val="28"/>
                <w:szCs w:val="28"/>
                <w:lang w:val="uk-UA" w:eastAsia="en-US"/>
              </w:rPr>
            </w:pPr>
          </w:p>
        </w:tc>
        <w:tc>
          <w:tcPr>
            <w:tcW w:w="364" w:type="pct"/>
            <w:textDirection w:val="btLr"/>
            <w:vAlign w:val="center"/>
          </w:tcPr>
          <w:p w:rsidR="0076089E" w:rsidRPr="0054077D" w:rsidRDefault="0076089E" w:rsidP="007143D0">
            <w:pPr>
              <w:ind w:left="113" w:right="113"/>
              <w:jc w:val="center"/>
              <w:rPr>
                <w:sz w:val="28"/>
                <w:szCs w:val="28"/>
                <w:lang w:val="uk-UA" w:eastAsia="en-US"/>
              </w:rPr>
            </w:pPr>
            <w:r w:rsidRPr="0054077D">
              <w:rPr>
                <w:sz w:val="28"/>
                <w:szCs w:val="28"/>
                <w:lang w:val="uk-UA" w:eastAsia="en-US"/>
              </w:rPr>
              <w:t>лекції</w:t>
            </w:r>
          </w:p>
        </w:tc>
        <w:tc>
          <w:tcPr>
            <w:tcW w:w="363" w:type="pct"/>
            <w:textDirection w:val="btLr"/>
            <w:vAlign w:val="center"/>
          </w:tcPr>
          <w:p w:rsidR="0076089E" w:rsidRPr="0054077D" w:rsidRDefault="0076089E" w:rsidP="007143D0">
            <w:pPr>
              <w:ind w:left="113" w:right="113"/>
              <w:jc w:val="center"/>
              <w:rPr>
                <w:sz w:val="28"/>
                <w:szCs w:val="28"/>
                <w:lang w:val="uk-UA" w:eastAsia="en-US"/>
              </w:rPr>
            </w:pPr>
            <w:r w:rsidRPr="0054077D">
              <w:rPr>
                <w:sz w:val="28"/>
                <w:szCs w:val="28"/>
                <w:lang w:val="uk-UA" w:eastAsia="en-US"/>
              </w:rPr>
              <w:t>практичні (семінарські)</w:t>
            </w:r>
          </w:p>
        </w:tc>
        <w:tc>
          <w:tcPr>
            <w:tcW w:w="364" w:type="pct"/>
            <w:textDirection w:val="btLr"/>
            <w:vAlign w:val="center"/>
          </w:tcPr>
          <w:p w:rsidR="0076089E" w:rsidRPr="0054077D" w:rsidRDefault="0076089E" w:rsidP="007143D0">
            <w:pPr>
              <w:ind w:left="113" w:right="113"/>
              <w:jc w:val="center"/>
              <w:rPr>
                <w:sz w:val="28"/>
                <w:szCs w:val="28"/>
                <w:lang w:val="uk-UA" w:eastAsia="en-US"/>
              </w:rPr>
            </w:pPr>
            <w:r w:rsidRPr="0054077D">
              <w:rPr>
                <w:sz w:val="28"/>
                <w:szCs w:val="28"/>
                <w:lang w:val="uk-UA" w:eastAsia="en-US"/>
              </w:rPr>
              <w:t>лабораторні</w:t>
            </w:r>
          </w:p>
        </w:tc>
        <w:tc>
          <w:tcPr>
            <w:tcW w:w="365" w:type="pct"/>
            <w:textDirection w:val="btLr"/>
            <w:vAlign w:val="center"/>
          </w:tcPr>
          <w:p w:rsidR="0076089E" w:rsidRPr="0054077D" w:rsidRDefault="0076089E" w:rsidP="007143D0">
            <w:pPr>
              <w:ind w:left="113" w:right="113"/>
              <w:jc w:val="center"/>
              <w:rPr>
                <w:sz w:val="28"/>
                <w:szCs w:val="28"/>
                <w:lang w:val="uk-UA" w:eastAsia="en-US"/>
              </w:rPr>
            </w:pPr>
            <w:r w:rsidRPr="0054077D">
              <w:rPr>
                <w:sz w:val="28"/>
                <w:szCs w:val="28"/>
                <w:lang w:val="uk-UA" w:eastAsia="en-US"/>
              </w:rPr>
              <w:t>індивідуальна робота</w:t>
            </w:r>
          </w:p>
        </w:tc>
        <w:tc>
          <w:tcPr>
            <w:tcW w:w="369" w:type="pct"/>
            <w:textDirection w:val="btLr"/>
            <w:vAlign w:val="center"/>
          </w:tcPr>
          <w:p w:rsidR="0076089E" w:rsidRPr="0054077D" w:rsidRDefault="0076089E" w:rsidP="007143D0">
            <w:pPr>
              <w:ind w:left="113" w:right="113"/>
              <w:jc w:val="center"/>
              <w:rPr>
                <w:sz w:val="28"/>
                <w:szCs w:val="28"/>
                <w:lang w:val="uk-UA" w:eastAsia="en-US"/>
              </w:rPr>
            </w:pPr>
            <w:r w:rsidRPr="0054077D">
              <w:rPr>
                <w:sz w:val="28"/>
                <w:szCs w:val="28"/>
                <w:lang w:val="uk-UA" w:eastAsia="en-US"/>
              </w:rPr>
              <w:t>самостійна</w:t>
            </w:r>
          </w:p>
          <w:p w:rsidR="0076089E" w:rsidRPr="0054077D" w:rsidRDefault="0076089E" w:rsidP="007143D0">
            <w:pPr>
              <w:ind w:left="113" w:right="113"/>
              <w:jc w:val="center"/>
              <w:rPr>
                <w:sz w:val="28"/>
                <w:szCs w:val="28"/>
                <w:lang w:val="uk-UA" w:eastAsia="en-US"/>
              </w:rPr>
            </w:pPr>
            <w:r w:rsidRPr="0054077D">
              <w:rPr>
                <w:sz w:val="28"/>
                <w:szCs w:val="28"/>
                <w:lang w:val="uk-UA" w:eastAsia="en-US"/>
              </w:rPr>
              <w:t>робота</w:t>
            </w:r>
          </w:p>
        </w:tc>
      </w:tr>
      <w:tr w:rsidR="0076089E" w:rsidRPr="0054077D" w:rsidTr="007143D0">
        <w:tc>
          <w:tcPr>
            <w:tcW w:w="5000" w:type="pct"/>
            <w:gridSpan w:val="7"/>
          </w:tcPr>
          <w:p w:rsidR="0076089E" w:rsidRPr="0054077D" w:rsidRDefault="0076089E" w:rsidP="007143D0">
            <w:pPr>
              <w:jc w:val="center"/>
              <w:rPr>
                <w:bCs/>
                <w:sz w:val="28"/>
                <w:szCs w:val="28"/>
                <w:lang w:val="uk-UA" w:eastAsia="en-US"/>
              </w:rPr>
            </w:pPr>
            <w:r>
              <w:rPr>
                <w:bCs/>
                <w:sz w:val="28"/>
                <w:szCs w:val="28"/>
                <w:lang w:val="uk-UA" w:eastAsia="en-US"/>
              </w:rPr>
              <w:t>1</w:t>
            </w:r>
            <w:r w:rsidRPr="0054077D">
              <w:rPr>
                <w:bCs/>
                <w:sz w:val="28"/>
                <w:szCs w:val="28"/>
                <w:lang w:val="uk-UA" w:eastAsia="en-US"/>
              </w:rPr>
              <w:t>-й семестр</w:t>
            </w:r>
          </w:p>
        </w:tc>
      </w:tr>
      <w:tr w:rsidR="0076089E" w:rsidRPr="0054077D" w:rsidTr="007143D0">
        <w:tc>
          <w:tcPr>
            <w:tcW w:w="5000" w:type="pct"/>
            <w:gridSpan w:val="7"/>
          </w:tcPr>
          <w:p w:rsidR="0076089E" w:rsidRPr="0054077D" w:rsidRDefault="0076089E" w:rsidP="007143D0">
            <w:pPr>
              <w:jc w:val="center"/>
              <w:rPr>
                <w:b/>
                <w:bCs/>
                <w:sz w:val="28"/>
                <w:szCs w:val="28"/>
                <w:lang w:val="uk-UA" w:eastAsia="en-US"/>
              </w:rPr>
            </w:pPr>
            <w:r w:rsidRPr="0054077D">
              <w:rPr>
                <w:b/>
                <w:bCs/>
                <w:sz w:val="28"/>
                <w:szCs w:val="28"/>
                <w:lang w:val="uk-UA" w:eastAsia="en-US"/>
              </w:rPr>
              <w:t>Модуль 1</w:t>
            </w:r>
          </w:p>
        </w:tc>
      </w:tr>
      <w:tr w:rsidR="0076089E" w:rsidRPr="0054077D" w:rsidTr="00A056D2">
        <w:tc>
          <w:tcPr>
            <w:tcW w:w="2813" w:type="pct"/>
          </w:tcPr>
          <w:p w:rsidR="0076089E" w:rsidRPr="0054077D" w:rsidRDefault="0076089E" w:rsidP="00883E6A">
            <w:pPr>
              <w:spacing w:line="360" w:lineRule="auto"/>
              <w:rPr>
                <w:bCs/>
                <w:sz w:val="28"/>
                <w:szCs w:val="28"/>
                <w:lang w:val="uk-UA" w:eastAsia="en-US"/>
              </w:rPr>
            </w:pPr>
            <w:r w:rsidRPr="0054077D">
              <w:rPr>
                <w:bCs/>
                <w:sz w:val="28"/>
                <w:szCs w:val="28"/>
                <w:lang w:val="uk-UA" w:eastAsia="en-US"/>
              </w:rPr>
              <w:t>Тема 1.</w:t>
            </w:r>
            <w:r w:rsidRPr="0054077D">
              <w:rPr>
                <w:bCs/>
                <w:sz w:val="28"/>
                <w:szCs w:val="28"/>
                <w:lang w:val="en-US" w:eastAsia="en-US"/>
              </w:rPr>
              <w:t xml:space="preserve"> Теорії європейської інтеграції</w:t>
            </w:r>
          </w:p>
        </w:tc>
        <w:tc>
          <w:tcPr>
            <w:tcW w:w="363" w:type="pct"/>
          </w:tcPr>
          <w:p w:rsidR="0076089E" w:rsidRPr="0054077D" w:rsidRDefault="0076089E" w:rsidP="00883E6A">
            <w:pPr>
              <w:spacing w:line="360" w:lineRule="auto"/>
              <w:jc w:val="center"/>
              <w:rPr>
                <w:bCs/>
                <w:sz w:val="28"/>
                <w:szCs w:val="28"/>
                <w:lang w:val="uk-UA" w:eastAsia="en-US"/>
              </w:rPr>
            </w:pPr>
          </w:p>
        </w:tc>
        <w:tc>
          <w:tcPr>
            <w:tcW w:w="364"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2</w:t>
            </w:r>
          </w:p>
        </w:tc>
        <w:tc>
          <w:tcPr>
            <w:tcW w:w="363" w:type="pct"/>
          </w:tcPr>
          <w:p w:rsidR="0076089E" w:rsidRPr="0054077D" w:rsidRDefault="0076089E" w:rsidP="00883E6A">
            <w:pPr>
              <w:spacing w:line="360" w:lineRule="auto"/>
              <w:jc w:val="center"/>
              <w:rPr>
                <w:bCs/>
                <w:sz w:val="28"/>
                <w:szCs w:val="28"/>
                <w:lang w:val="uk-UA" w:eastAsia="en-US"/>
              </w:rPr>
            </w:pPr>
          </w:p>
        </w:tc>
        <w:tc>
          <w:tcPr>
            <w:tcW w:w="364" w:type="pct"/>
          </w:tcPr>
          <w:p w:rsidR="0076089E" w:rsidRPr="0054077D" w:rsidRDefault="0076089E" w:rsidP="00883E6A">
            <w:pPr>
              <w:spacing w:line="360" w:lineRule="auto"/>
              <w:jc w:val="center"/>
              <w:rPr>
                <w:bCs/>
                <w:sz w:val="28"/>
                <w:szCs w:val="28"/>
                <w:lang w:val="uk-UA" w:eastAsia="en-US"/>
              </w:rPr>
            </w:pPr>
          </w:p>
        </w:tc>
        <w:tc>
          <w:tcPr>
            <w:tcW w:w="365" w:type="pct"/>
          </w:tcPr>
          <w:p w:rsidR="0076089E" w:rsidRPr="0054077D" w:rsidRDefault="0076089E" w:rsidP="00883E6A">
            <w:pPr>
              <w:spacing w:line="360" w:lineRule="auto"/>
              <w:jc w:val="center"/>
              <w:rPr>
                <w:bCs/>
                <w:sz w:val="28"/>
                <w:szCs w:val="28"/>
                <w:lang w:val="uk-UA" w:eastAsia="en-US"/>
              </w:rPr>
            </w:pPr>
          </w:p>
        </w:tc>
        <w:tc>
          <w:tcPr>
            <w:tcW w:w="369"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7</w:t>
            </w:r>
          </w:p>
        </w:tc>
      </w:tr>
      <w:tr w:rsidR="0076089E" w:rsidRPr="0054077D" w:rsidTr="00A056D2">
        <w:tc>
          <w:tcPr>
            <w:tcW w:w="2813" w:type="pct"/>
          </w:tcPr>
          <w:p w:rsidR="0076089E" w:rsidRPr="0054077D" w:rsidRDefault="0076089E" w:rsidP="00883E6A">
            <w:pPr>
              <w:spacing w:line="360" w:lineRule="auto"/>
              <w:rPr>
                <w:bCs/>
                <w:sz w:val="28"/>
                <w:szCs w:val="28"/>
                <w:lang w:eastAsia="en-US"/>
              </w:rPr>
            </w:pPr>
            <w:r w:rsidRPr="0054077D">
              <w:rPr>
                <w:bCs/>
                <w:sz w:val="28"/>
                <w:szCs w:val="28"/>
                <w:lang w:val="uk-UA" w:eastAsia="en-US"/>
              </w:rPr>
              <w:t>Тема 2.</w:t>
            </w:r>
            <w:r w:rsidRPr="0054077D">
              <w:rPr>
                <w:sz w:val="28"/>
                <w:szCs w:val="28"/>
                <w:lang w:eastAsia="en-US"/>
              </w:rPr>
              <w:t xml:space="preserve"> Передумови та опис процедури розширення Європейського Союзу на Схід</w:t>
            </w:r>
          </w:p>
        </w:tc>
        <w:tc>
          <w:tcPr>
            <w:tcW w:w="363" w:type="pct"/>
          </w:tcPr>
          <w:p w:rsidR="0076089E" w:rsidRPr="0054077D" w:rsidRDefault="0076089E" w:rsidP="00883E6A">
            <w:pPr>
              <w:spacing w:line="360" w:lineRule="auto"/>
              <w:jc w:val="center"/>
              <w:rPr>
                <w:bCs/>
                <w:sz w:val="28"/>
                <w:szCs w:val="28"/>
                <w:lang w:val="uk-UA" w:eastAsia="en-US"/>
              </w:rPr>
            </w:pPr>
          </w:p>
        </w:tc>
        <w:tc>
          <w:tcPr>
            <w:tcW w:w="364"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2</w:t>
            </w:r>
          </w:p>
        </w:tc>
        <w:tc>
          <w:tcPr>
            <w:tcW w:w="363" w:type="pct"/>
          </w:tcPr>
          <w:p w:rsidR="0076089E" w:rsidRPr="0054077D" w:rsidRDefault="0076089E" w:rsidP="00883E6A">
            <w:pPr>
              <w:spacing w:line="360" w:lineRule="auto"/>
              <w:jc w:val="center"/>
              <w:rPr>
                <w:bCs/>
                <w:sz w:val="28"/>
                <w:szCs w:val="28"/>
                <w:lang w:val="uk-UA" w:eastAsia="en-US"/>
              </w:rPr>
            </w:pPr>
          </w:p>
        </w:tc>
        <w:tc>
          <w:tcPr>
            <w:tcW w:w="364" w:type="pct"/>
          </w:tcPr>
          <w:p w:rsidR="0076089E" w:rsidRPr="0054077D" w:rsidRDefault="0076089E" w:rsidP="00883E6A">
            <w:pPr>
              <w:spacing w:line="360" w:lineRule="auto"/>
              <w:jc w:val="center"/>
              <w:rPr>
                <w:bCs/>
                <w:sz w:val="28"/>
                <w:szCs w:val="28"/>
                <w:lang w:val="uk-UA" w:eastAsia="en-US"/>
              </w:rPr>
            </w:pPr>
          </w:p>
        </w:tc>
        <w:tc>
          <w:tcPr>
            <w:tcW w:w="365" w:type="pct"/>
          </w:tcPr>
          <w:p w:rsidR="0076089E" w:rsidRPr="0054077D" w:rsidRDefault="0076089E" w:rsidP="00883E6A">
            <w:pPr>
              <w:spacing w:line="360" w:lineRule="auto"/>
              <w:jc w:val="center"/>
              <w:rPr>
                <w:bCs/>
                <w:sz w:val="28"/>
                <w:szCs w:val="28"/>
                <w:lang w:val="uk-UA" w:eastAsia="en-US"/>
              </w:rPr>
            </w:pPr>
          </w:p>
        </w:tc>
        <w:tc>
          <w:tcPr>
            <w:tcW w:w="369"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10</w:t>
            </w:r>
          </w:p>
        </w:tc>
      </w:tr>
      <w:tr w:rsidR="0076089E" w:rsidRPr="0054077D" w:rsidTr="00A056D2">
        <w:tc>
          <w:tcPr>
            <w:tcW w:w="2813" w:type="pct"/>
          </w:tcPr>
          <w:p w:rsidR="0076089E" w:rsidRPr="0054077D" w:rsidRDefault="0076089E" w:rsidP="00883E6A">
            <w:pPr>
              <w:spacing w:line="360" w:lineRule="auto"/>
              <w:rPr>
                <w:sz w:val="28"/>
                <w:szCs w:val="28"/>
                <w:lang w:eastAsia="en-US"/>
              </w:rPr>
            </w:pPr>
            <w:r w:rsidRPr="0054077D">
              <w:rPr>
                <w:sz w:val="28"/>
                <w:szCs w:val="28"/>
                <w:lang w:val="uk-UA" w:eastAsia="en-US"/>
              </w:rPr>
              <w:t xml:space="preserve">Тема 3 </w:t>
            </w:r>
            <w:r w:rsidRPr="0054077D">
              <w:rPr>
                <w:sz w:val="28"/>
                <w:szCs w:val="28"/>
                <w:lang w:eastAsia="en-US"/>
              </w:rPr>
              <w:t>Інституційна криза середини 2000-х років та дискусія з приводу майбутнього ЄС</w:t>
            </w:r>
          </w:p>
        </w:tc>
        <w:tc>
          <w:tcPr>
            <w:tcW w:w="363" w:type="pct"/>
          </w:tcPr>
          <w:p w:rsidR="0076089E" w:rsidRPr="0054077D" w:rsidRDefault="0076089E" w:rsidP="00883E6A">
            <w:pPr>
              <w:spacing w:line="360" w:lineRule="auto"/>
              <w:jc w:val="center"/>
              <w:rPr>
                <w:bCs/>
                <w:sz w:val="28"/>
                <w:szCs w:val="28"/>
                <w:lang w:val="uk-UA" w:eastAsia="en-US"/>
              </w:rPr>
            </w:pPr>
          </w:p>
        </w:tc>
        <w:tc>
          <w:tcPr>
            <w:tcW w:w="364" w:type="pct"/>
          </w:tcPr>
          <w:p w:rsidR="0076089E" w:rsidRPr="0054077D" w:rsidRDefault="0076089E" w:rsidP="00883E6A">
            <w:pPr>
              <w:spacing w:line="360" w:lineRule="auto"/>
              <w:jc w:val="center"/>
              <w:rPr>
                <w:bCs/>
                <w:sz w:val="28"/>
                <w:szCs w:val="28"/>
                <w:lang w:val="uk-UA" w:eastAsia="en-US"/>
              </w:rPr>
            </w:pPr>
          </w:p>
        </w:tc>
        <w:tc>
          <w:tcPr>
            <w:tcW w:w="363"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2</w:t>
            </w:r>
          </w:p>
        </w:tc>
        <w:tc>
          <w:tcPr>
            <w:tcW w:w="364" w:type="pct"/>
          </w:tcPr>
          <w:p w:rsidR="0076089E" w:rsidRPr="0054077D" w:rsidRDefault="0076089E" w:rsidP="00883E6A">
            <w:pPr>
              <w:spacing w:line="360" w:lineRule="auto"/>
              <w:jc w:val="center"/>
              <w:rPr>
                <w:bCs/>
                <w:sz w:val="28"/>
                <w:szCs w:val="28"/>
                <w:lang w:val="uk-UA" w:eastAsia="en-US"/>
              </w:rPr>
            </w:pPr>
          </w:p>
        </w:tc>
        <w:tc>
          <w:tcPr>
            <w:tcW w:w="365" w:type="pct"/>
          </w:tcPr>
          <w:p w:rsidR="0076089E" w:rsidRPr="0054077D" w:rsidRDefault="0076089E" w:rsidP="00883E6A">
            <w:pPr>
              <w:spacing w:line="360" w:lineRule="auto"/>
              <w:jc w:val="center"/>
              <w:rPr>
                <w:bCs/>
                <w:sz w:val="28"/>
                <w:szCs w:val="28"/>
                <w:lang w:val="uk-UA" w:eastAsia="en-US"/>
              </w:rPr>
            </w:pPr>
          </w:p>
        </w:tc>
        <w:tc>
          <w:tcPr>
            <w:tcW w:w="369"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10</w:t>
            </w:r>
          </w:p>
        </w:tc>
      </w:tr>
      <w:tr w:rsidR="0076089E" w:rsidRPr="0054077D" w:rsidTr="00A056D2">
        <w:tc>
          <w:tcPr>
            <w:tcW w:w="2813" w:type="pct"/>
          </w:tcPr>
          <w:p w:rsidR="0076089E" w:rsidRPr="00CD7509" w:rsidRDefault="0076089E" w:rsidP="00883E6A">
            <w:pPr>
              <w:spacing w:line="360" w:lineRule="auto"/>
              <w:rPr>
                <w:sz w:val="28"/>
                <w:szCs w:val="28"/>
                <w:lang w:eastAsia="en-US"/>
              </w:rPr>
            </w:pPr>
            <w:r w:rsidRPr="0054077D">
              <w:rPr>
                <w:sz w:val="28"/>
                <w:szCs w:val="28"/>
                <w:lang w:val="uk-UA" w:eastAsia="en-US"/>
              </w:rPr>
              <w:t>Тема 4.</w:t>
            </w:r>
            <w:r w:rsidRPr="0054077D">
              <w:rPr>
                <w:sz w:val="28"/>
                <w:szCs w:val="28"/>
                <w:lang w:eastAsia="en-US"/>
              </w:rPr>
              <w:t>Позиціїдержав</w:t>
            </w:r>
            <w:r w:rsidRPr="00CD7509">
              <w:rPr>
                <w:sz w:val="28"/>
                <w:szCs w:val="28"/>
                <w:lang w:eastAsia="en-US"/>
              </w:rPr>
              <w:t>-</w:t>
            </w:r>
            <w:r w:rsidRPr="0054077D">
              <w:rPr>
                <w:sz w:val="28"/>
                <w:szCs w:val="28"/>
                <w:lang w:eastAsia="en-US"/>
              </w:rPr>
              <w:t>членівЄСщодобудівництвавідносинзкраїнамиСхідноїЄвропи</w:t>
            </w:r>
          </w:p>
        </w:tc>
        <w:tc>
          <w:tcPr>
            <w:tcW w:w="363" w:type="pct"/>
          </w:tcPr>
          <w:p w:rsidR="0076089E" w:rsidRPr="0054077D" w:rsidRDefault="0076089E" w:rsidP="00883E6A">
            <w:pPr>
              <w:spacing w:line="360" w:lineRule="auto"/>
              <w:jc w:val="center"/>
              <w:rPr>
                <w:bCs/>
                <w:sz w:val="28"/>
                <w:szCs w:val="28"/>
                <w:lang w:val="uk-UA" w:eastAsia="en-US"/>
              </w:rPr>
            </w:pPr>
          </w:p>
        </w:tc>
        <w:tc>
          <w:tcPr>
            <w:tcW w:w="364" w:type="pct"/>
          </w:tcPr>
          <w:p w:rsidR="0076089E" w:rsidRPr="0054077D" w:rsidRDefault="0076089E" w:rsidP="00883E6A">
            <w:pPr>
              <w:spacing w:line="360" w:lineRule="auto"/>
              <w:jc w:val="center"/>
              <w:rPr>
                <w:bCs/>
                <w:sz w:val="28"/>
                <w:szCs w:val="28"/>
                <w:lang w:val="uk-UA" w:eastAsia="en-US"/>
              </w:rPr>
            </w:pPr>
          </w:p>
        </w:tc>
        <w:tc>
          <w:tcPr>
            <w:tcW w:w="363" w:type="pct"/>
          </w:tcPr>
          <w:p w:rsidR="0076089E" w:rsidRPr="0054077D" w:rsidRDefault="0076089E" w:rsidP="00883E6A">
            <w:pPr>
              <w:spacing w:line="360" w:lineRule="auto"/>
              <w:jc w:val="center"/>
              <w:rPr>
                <w:bCs/>
                <w:sz w:val="28"/>
                <w:szCs w:val="28"/>
                <w:lang w:val="uk-UA" w:eastAsia="en-US"/>
              </w:rPr>
            </w:pPr>
          </w:p>
        </w:tc>
        <w:tc>
          <w:tcPr>
            <w:tcW w:w="364" w:type="pct"/>
          </w:tcPr>
          <w:p w:rsidR="0076089E" w:rsidRPr="0054077D" w:rsidRDefault="0076089E" w:rsidP="00883E6A">
            <w:pPr>
              <w:spacing w:line="360" w:lineRule="auto"/>
              <w:jc w:val="center"/>
              <w:rPr>
                <w:bCs/>
                <w:sz w:val="28"/>
                <w:szCs w:val="28"/>
                <w:lang w:val="uk-UA" w:eastAsia="en-US"/>
              </w:rPr>
            </w:pPr>
          </w:p>
        </w:tc>
        <w:tc>
          <w:tcPr>
            <w:tcW w:w="365" w:type="pct"/>
          </w:tcPr>
          <w:p w:rsidR="0076089E" w:rsidRPr="0054077D" w:rsidRDefault="0076089E" w:rsidP="00883E6A">
            <w:pPr>
              <w:spacing w:line="360" w:lineRule="auto"/>
              <w:jc w:val="center"/>
              <w:rPr>
                <w:bCs/>
                <w:sz w:val="28"/>
                <w:szCs w:val="28"/>
                <w:lang w:val="uk-UA" w:eastAsia="en-US"/>
              </w:rPr>
            </w:pPr>
          </w:p>
        </w:tc>
        <w:tc>
          <w:tcPr>
            <w:tcW w:w="369"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30</w:t>
            </w:r>
          </w:p>
        </w:tc>
      </w:tr>
      <w:tr w:rsidR="0076089E" w:rsidRPr="0054077D" w:rsidTr="00A056D2">
        <w:tc>
          <w:tcPr>
            <w:tcW w:w="2813" w:type="pct"/>
          </w:tcPr>
          <w:p w:rsidR="0076089E" w:rsidRPr="0054077D" w:rsidRDefault="0076089E" w:rsidP="00883E6A">
            <w:pPr>
              <w:spacing w:line="360" w:lineRule="auto"/>
              <w:rPr>
                <w:sz w:val="28"/>
                <w:szCs w:val="28"/>
                <w:lang w:eastAsia="en-US"/>
              </w:rPr>
            </w:pPr>
            <w:r w:rsidRPr="0054077D">
              <w:rPr>
                <w:sz w:val="28"/>
                <w:szCs w:val="28"/>
                <w:lang w:val="uk-UA" w:eastAsia="en-US"/>
              </w:rPr>
              <w:t xml:space="preserve">Тема 5. </w:t>
            </w:r>
            <w:r w:rsidRPr="0054077D">
              <w:rPr>
                <w:sz w:val="28"/>
                <w:szCs w:val="28"/>
                <w:lang w:eastAsia="en-US"/>
              </w:rPr>
              <w:t>Аналіз переговорного процесу та правової основи взаємодії країн Східної Європи та ЄС</w:t>
            </w:r>
          </w:p>
        </w:tc>
        <w:tc>
          <w:tcPr>
            <w:tcW w:w="363" w:type="pct"/>
          </w:tcPr>
          <w:p w:rsidR="0076089E" w:rsidRPr="0054077D" w:rsidRDefault="0076089E" w:rsidP="00883E6A">
            <w:pPr>
              <w:spacing w:line="360" w:lineRule="auto"/>
              <w:jc w:val="center"/>
              <w:rPr>
                <w:bCs/>
                <w:sz w:val="28"/>
                <w:szCs w:val="28"/>
                <w:lang w:val="uk-UA" w:eastAsia="en-US"/>
              </w:rPr>
            </w:pPr>
          </w:p>
        </w:tc>
        <w:tc>
          <w:tcPr>
            <w:tcW w:w="364" w:type="pct"/>
          </w:tcPr>
          <w:p w:rsidR="0076089E" w:rsidRPr="0054077D" w:rsidRDefault="0076089E" w:rsidP="00883E6A">
            <w:pPr>
              <w:spacing w:line="360" w:lineRule="auto"/>
              <w:jc w:val="center"/>
              <w:rPr>
                <w:bCs/>
                <w:sz w:val="28"/>
                <w:szCs w:val="28"/>
                <w:lang w:val="uk-UA" w:eastAsia="en-US"/>
              </w:rPr>
            </w:pPr>
          </w:p>
        </w:tc>
        <w:tc>
          <w:tcPr>
            <w:tcW w:w="363" w:type="pct"/>
          </w:tcPr>
          <w:p w:rsidR="0076089E" w:rsidRPr="0054077D" w:rsidRDefault="0076089E" w:rsidP="00883E6A">
            <w:pPr>
              <w:spacing w:line="360" w:lineRule="auto"/>
              <w:jc w:val="center"/>
              <w:rPr>
                <w:bCs/>
                <w:sz w:val="28"/>
                <w:szCs w:val="28"/>
                <w:lang w:val="uk-UA" w:eastAsia="en-US"/>
              </w:rPr>
            </w:pPr>
          </w:p>
        </w:tc>
        <w:tc>
          <w:tcPr>
            <w:tcW w:w="364" w:type="pct"/>
          </w:tcPr>
          <w:p w:rsidR="0076089E" w:rsidRPr="0054077D" w:rsidRDefault="0076089E" w:rsidP="00883E6A">
            <w:pPr>
              <w:spacing w:line="360" w:lineRule="auto"/>
              <w:jc w:val="center"/>
              <w:rPr>
                <w:bCs/>
                <w:sz w:val="28"/>
                <w:szCs w:val="28"/>
                <w:lang w:val="uk-UA" w:eastAsia="en-US"/>
              </w:rPr>
            </w:pPr>
          </w:p>
        </w:tc>
        <w:tc>
          <w:tcPr>
            <w:tcW w:w="365" w:type="pct"/>
          </w:tcPr>
          <w:p w:rsidR="0076089E" w:rsidRPr="0054077D" w:rsidRDefault="0076089E" w:rsidP="00883E6A">
            <w:pPr>
              <w:spacing w:line="360" w:lineRule="auto"/>
              <w:jc w:val="center"/>
              <w:rPr>
                <w:bCs/>
                <w:sz w:val="28"/>
                <w:szCs w:val="28"/>
                <w:lang w:val="uk-UA" w:eastAsia="en-US"/>
              </w:rPr>
            </w:pPr>
          </w:p>
        </w:tc>
        <w:tc>
          <w:tcPr>
            <w:tcW w:w="369"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30</w:t>
            </w:r>
          </w:p>
        </w:tc>
      </w:tr>
      <w:tr w:rsidR="0076089E" w:rsidRPr="0054077D" w:rsidTr="00A056D2">
        <w:tc>
          <w:tcPr>
            <w:tcW w:w="2813" w:type="pct"/>
          </w:tcPr>
          <w:p w:rsidR="0076089E" w:rsidRPr="0054077D" w:rsidRDefault="0076089E" w:rsidP="00883E6A">
            <w:pPr>
              <w:spacing w:line="360" w:lineRule="auto"/>
              <w:rPr>
                <w:sz w:val="28"/>
                <w:szCs w:val="28"/>
                <w:lang w:eastAsia="en-US"/>
              </w:rPr>
            </w:pPr>
            <w:r w:rsidRPr="0054077D">
              <w:rPr>
                <w:sz w:val="28"/>
                <w:szCs w:val="28"/>
                <w:lang w:val="uk-UA" w:eastAsia="en-US"/>
              </w:rPr>
              <w:t xml:space="preserve">Тема 6. </w:t>
            </w:r>
            <w:r w:rsidRPr="0054077D">
              <w:rPr>
                <w:sz w:val="28"/>
                <w:szCs w:val="28"/>
                <w:lang w:eastAsia="en-US"/>
              </w:rPr>
              <w:t xml:space="preserve">Наслідки </w:t>
            </w:r>
            <w:r w:rsidRPr="0054077D">
              <w:rPr>
                <w:bCs/>
                <w:iCs/>
                <w:sz w:val="28"/>
                <w:szCs w:val="28"/>
                <w:lang w:eastAsia="en-US"/>
              </w:rPr>
              <w:t>розширення ЄС у ХХІ ст. і подальші перспективи інтеґрації</w:t>
            </w:r>
          </w:p>
        </w:tc>
        <w:tc>
          <w:tcPr>
            <w:tcW w:w="363" w:type="pct"/>
          </w:tcPr>
          <w:p w:rsidR="0076089E" w:rsidRPr="0054077D" w:rsidRDefault="0076089E" w:rsidP="00883E6A">
            <w:pPr>
              <w:spacing w:line="360" w:lineRule="auto"/>
              <w:jc w:val="center"/>
              <w:rPr>
                <w:bCs/>
                <w:sz w:val="28"/>
                <w:szCs w:val="28"/>
                <w:lang w:val="uk-UA" w:eastAsia="en-US"/>
              </w:rPr>
            </w:pPr>
          </w:p>
        </w:tc>
        <w:tc>
          <w:tcPr>
            <w:tcW w:w="364" w:type="pct"/>
          </w:tcPr>
          <w:p w:rsidR="0076089E" w:rsidRPr="0054077D" w:rsidRDefault="0076089E" w:rsidP="00883E6A">
            <w:pPr>
              <w:spacing w:line="360" w:lineRule="auto"/>
              <w:jc w:val="center"/>
              <w:rPr>
                <w:bCs/>
                <w:sz w:val="28"/>
                <w:szCs w:val="28"/>
                <w:lang w:val="uk-UA" w:eastAsia="en-US"/>
              </w:rPr>
            </w:pPr>
          </w:p>
        </w:tc>
        <w:tc>
          <w:tcPr>
            <w:tcW w:w="363"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2</w:t>
            </w:r>
          </w:p>
        </w:tc>
        <w:tc>
          <w:tcPr>
            <w:tcW w:w="364" w:type="pct"/>
          </w:tcPr>
          <w:p w:rsidR="0076089E" w:rsidRPr="0054077D" w:rsidRDefault="0076089E" w:rsidP="00883E6A">
            <w:pPr>
              <w:spacing w:line="360" w:lineRule="auto"/>
              <w:jc w:val="center"/>
              <w:rPr>
                <w:bCs/>
                <w:sz w:val="28"/>
                <w:szCs w:val="28"/>
                <w:lang w:val="uk-UA" w:eastAsia="en-US"/>
              </w:rPr>
            </w:pPr>
          </w:p>
        </w:tc>
        <w:tc>
          <w:tcPr>
            <w:tcW w:w="365" w:type="pct"/>
          </w:tcPr>
          <w:p w:rsidR="0076089E" w:rsidRPr="0054077D" w:rsidRDefault="0076089E" w:rsidP="00883E6A">
            <w:pPr>
              <w:spacing w:line="360" w:lineRule="auto"/>
              <w:jc w:val="center"/>
              <w:rPr>
                <w:bCs/>
                <w:sz w:val="28"/>
                <w:szCs w:val="28"/>
                <w:lang w:val="uk-UA" w:eastAsia="en-US"/>
              </w:rPr>
            </w:pPr>
          </w:p>
        </w:tc>
        <w:tc>
          <w:tcPr>
            <w:tcW w:w="369" w:type="pct"/>
          </w:tcPr>
          <w:p w:rsidR="0076089E" w:rsidRPr="0054077D" w:rsidRDefault="0076089E" w:rsidP="00883E6A">
            <w:pPr>
              <w:spacing w:line="360" w:lineRule="auto"/>
              <w:jc w:val="center"/>
              <w:rPr>
                <w:bCs/>
                <w:sz w:val="28"/>
                <w:szCs w:val="28"/>
                <w:lang w:val="uk-UA" w:eastAsia="en-US"/>
              </w:rPr>
            </w:pPr>
            <w:r w:rsidRPr="0054077D">
              <w:rPr>
                <w:bCs/>
                <w:sz w:val="28"/>
                <w:szCs w:val="28"/>
                <w:lang w:val="uk-UA" w:eastAsia="en-US"/>
              </w:rPr>
              <w:t>10</w:t>
            </w:r>
          </w:p>
        </w:tc>
      </w:tr>
      <w:tr w:rsidR="0076089E" w:rsidRPr="0054077D" w:rsidTr="00A056D2">
        <w:tc>
          <w:tcPr>
            <w:tcW w:w="2813" w:type="pct"/>
          </w:tcPr>
          <w:p w:rsidR="0076089E" w:rsidRPr="0054077D" w:rsidRDefault="0076089E" w:rsidP="00883E6A">
            <w:pPr>
              <w:autoSpaceDE w:val="0"/>
              <w:autoSpaceDN w:val="0"/>
              <w:spacing w:line="360" w:lineRule="auto"/>
              <w:jc w:val="right"/>
              <w:rPr>
                <w:sz w:val="28"/>
                <w:szCs w:val="28"/>
                <w:lang w:val="uk-UA" w:eastAsia="en-US"/>
              </w:rPr>
            </w:pPr>
            <w:r w:rsidRPr="0054077D">
              <w:rPr>
                <w:sz w:val="28"/>
                <w:szCs w:val="28"/>
                <w:lang w:val="uk-UA" w:eastAsia="en-US"/>
              </w:rPr>
              <w:t>Разом за модуль</w:t>
            </w:r>
          </w:p>
        </w:tc>
        <w:tc>
          <w:tcPr>
            <w:tcW w:w="363" w:type="pct"/>
          </w:tcPr>
          <w:p w:rsidR="0076089E" w:rsidRPr="0054077D" w:rsidRDefault="0076089E" w:rsidP="00883E6A">
            <w:pPr>
              <w:spacing w:line="360" w:lineRule="auto"/>
              <w:jc w:val="center"/>
              <w:rPr>
                <w:b/>
                <w:bCs/>
                <w:sz w:val="28"/>
                <w:szCs w:val="28"/>
                <w:lang w:val="uk-UA" w:eastAsia="en-US"/>
              </w:rPr>
            </w:pPr>
            <w:r w:rsidRPr="0054077D">
              <w:rPr>
                <w:b/>
                <w:bCs/>
                <w:sz w:val="28"/>
                <w:szCs w:val="28"/>
                <w:lang w:val="uk-UA" w:eastAsia="en-US"/>
              </w:rPr>
              <w:t>105</w:t>
            </w:r>
          </w:p>
        </w:tc>
        <w:tc>
          <w:tcPr>
            <w:tcW w:w="364" w:type="pct"/>
          </w:tcPr>
          <w:p w:rsidR="0076089E" w:rsidRPr="0054077D" w:rsidRDefault="0076089E" w:rsidP="00883E6A">
            <w:pPr>
              <w:spacing w:line="360" w:lineRule="auto"/>
              <w:jc w:val="center"/>
              <w:rPr>
                <w:b/>
                <w:bCs/>
                <w:sz w:val="28"/>
                <w:szCs w:val="28"/>
                <w:lang w:val="uk-UA" w:eastAsia="en-US"/>
              </w:rPr>
            </w:pPr>
            <w:r w:rsidRPr="0054077D">
              <w:rPr>
                <w:b/>
                <w:bCs/>
                <w:sz w:val="28"/>
                <w:szCs w:val="28"/>
                <w:lang w:val="uk-UA" w:eastAsia="en-US"/>
              </w:rPr>
              <w:t>4</w:t>
            </w:r>
          </w:p>
        </w:tc>
        <w:tc>
          <w:tcPr>
            <w:tcW w:w="363" w:type="pct"/>
          </w:tcPr>
          <w:p w:rsidR="0076089E" w:rsidRPr="0054077D" w:rsidRDefault="0076089E" w:rsidP="00883E6A">
            <w:pPr>
              <w:spacing w:line="360" w:lineRule="auto"/>
              <w:jc w:val="center"/>
              <w:rPr>
                <w:b/>
                <w:bCs/>
                <w:sz w:val="28"/>
                <w:szCs w:val="28"/>
                <w:lang w:val="uk-UA" w:eastAsia="en-US"/>
              </w:rPr>
            </w:pPr>
            <w:r w:rsidRPr="0054077D">
              <w:rPr>
                <w:b/>
                <w:bCs/>
                <w:sz w:val="28"/>
                <w:szCs w:val="28"/>
                <w:lang w:val="uk-UA" w:eastAsia="en-US"/>
              </w:rPr>
              <w:t>4</w:t>
            </w:r>
          </w:p>
        </w:tc>
        <w:tc>
          <w:tcPr>
            <w:tcW w:w="364" w:type="pct"/>
          </w:tcPr>
          <w:p w:rsidR="0076089E" w:rsidRPr="0054077D" w:rsidRDefault="0076089E" w:rsidP="00883E6A">
            <w:pPr>
              <w:spacing w:line="360" w:lineRule="auto"/>
              <w:jc w:val="center"/>
              <w:rPr>
                <w:b/>
                <w:bCs/>
                <w:sz w:val="28"/>
                <w:szCs w:val="28"/>
                <w:lang w:val="uk-UA" w:eastAsia="en-US"/>
              </w:rPr>
            </w:pPr>
          </w:p>
        </w:tc>
        <w:tc>
          <w:tcPr>
            <w:tcW w:w="365" w:type="pct"/>
          </w:tcPr>
          <w:p w:rsidR="0076089E" w:rsidRPr="0054077D" w:rsidRDefault="0076089E" w:rsidP="00883E6A">
            <w:pPr>
              <w:spacing w:line="360" w:lineRule="auto"/>
              <w:jc w:val="center"/>
              <w:rPr>
                <w:b/>
                <w:bCs/>
                <w:sz w:val="28"/>
                <w:szCs w:val="28"/>
                <w:lang w:val="uk-UA" w:eastAsia="en-US"/>
              </w:rPr>
            </w:pPr>
          </w:p>
        </w:tc>
        <w:tc>
          <w:tcPr>
            <w:tcW w:w="369" w:type="pct"/>
          </w:tcPr>
          <w:p w:rsidR="0076089E" w:rsidRPr="0054077D" w:rsidRDefault="0076089E" w:rsidP="00883E6A">
            <w:pPr>
              <w:spacing w:line="360" w:lineRule="auto"/>
              <w:jc w:val="center"/>
              <w:rPr>
                <w:b/>
                <w:bCs/>
                <w:sz w:val="28"/>
                <w:szCs w:val="28"/>
                <w:lang w:val="uk-UA" w:eastAsia="en-US"/>
              </w:rPr>
            </w:pPr>
          </w:p>
        </w:tc>
      </w:tr>
      <w:tr w:rsidR="0076089E" w:rsidRPr="0054077D" w:rsidTr="00A056D2">
        <w:tc>
          <w:tcPr>
            <w:tcW w:w="2813" w:type="pct"/>
          </w:tcPr>
          <w:p w:rsidR="0076089E" w:rsidRPr="00C91A8E" w:rsidRDefault="0076089E" w:rsidP="00883E6A">
            <w:pPr>
              <w:pStyle w:val="BodyTextIndent"/>
              <w:autoSpaceDE w:val="0"/>
              <w:autoSpaceDN w:val="0"/>
              <w:spacing w:after="0" w:line="360" w:lineRule="auto"/>
              <w:jc w:val="right"/>
              <w:rPr>
                <w:rFonts w:ascii="Times New Roman" w:hAnsi="Times New Roman"/>
                <w:b/>
                <w:sz w:val="28"/>
                <w:szCs w:val="28"/>
                <w:lang w:val="uk-UA" w:eastAsia="en-US"/>
              </w:rPr>
            </w:pPr>
            <w:r w:rsidRPr="00C91A8E">
              <w:rPr>
                <w:rFonts w:ascii="Times New Roman" w:hAnsi="Times New Roman"/>
                <w:b/>
                <w:sz w:val="28"/>
                <w:szCs w:val="28"/>
                <w:lang w:val="uk-UA" w:eastAsia="en-US"/>
              </w:rPr>
              <w:t>Разом за семестр</w:t>
            </w:r>
          </w:p>
        </w:tc>
        <w:tc>
          <w:tcPr>
            <w:tcW w:w="363" w:type="pct"/>
          </w:tcPr>
          <w:p w:rsidR="0076089E" w:rsidRPr="0054077D" w:rsidRDefault="0076089E" w:rsidP="00883E6A">
            <w:pPr>
              <w:spacing w:line="360" w:lineRule="auto"/>
              <w:jc w:val="center"/>
              <w:rPr>
                <w:b/>
                <w:bCs/>
                <w:sz w:val="28"/>
                <w:szCs w:val="28"/>
                <w:lang w:val="uk-UA" w:eastAsia="en-US"/>
              </w:rPr>
            </w:pPr>
            <w:r w:rsidRPr="0054077D">
              <w:rPr>
                <w:b/>
                <w:bCs/>
                <w:sz w:val="28"/>
                <w:szCs w:val="28"/>
                <w:lang w:val="uk-UA" w:eastAsia="en-US"/>
              </w:rPr>
              <w:t>105</w:t>
            </w:r>
          </w:p>
        </w:tc>
        <w:tc>
          <w:tcPr>
            <w:tcW w:w="364" w:type="pct"/>
          </w:tcPr>
          <w:p w:rsidR="0076089E" w:rsidRPr="0054077D" w:rsidRDefault="0076089E" w:rsidP="00883E6A">
            <w:pPr>
              <w:spacing w:line="360" w:lineRule="auto"/>
              <w:jc w:val="center"/>
              <w:rPr>
                <w:b/>
                <w:bCs/>
                <w:sz w:val="28"/>
                <w:szCs w:val="28"/>
                <w:lang w:val="uk-UA" w:eastAsia="en-US"/>
              </w:rPr>
            </w:pPr>
            <w:r w:rsidRPr="0054077D">
              <w:rPr>
                <w:b/>
                <w:bCs/>
                <w:sz w:val="28"/>
                <w:szCs w:val="28"/>
                <w:lang w:val="uk-UA" w:eastAsia="en-US"/>
              </w:rPr>
              <w:t>4</w:t>
            </w:r>
          </w:p>
        </w:tc>
        <w:tc>
          <w:tcPr>
            <w:tcW w:w="363" w:type="pct"/>
          </w:tcPr>
          <w:p w:rsidR="0076089E" w:rsidRPr="0054077D" w:rsidRDefault="0076089E" w:rsidP="00883E6A">
            <w:pPr>
              <w:spacing w:line="360" w:lineRule="auto"/>
              <w:jc w:val="center"/>
              <w:rPr>
                <w:b/>
                <w:bCs/>
                <w:sz w:val="28"/>
                <w:szCs w:val="28"/>
                <w:lang w:val="uk-UA" w:eastAsia="en-US"/>
              </w:rPr>
            </w:pPr>
            <w:r w:rsidRPr="0054077D">
              <w:rPr>
                <w:b/>
                <w:bCs/>
                <w:sz w:val="28"/>
                <w:szCs w:val="28"/>
                <w:lang w:val="uk-UA" w:eastAsia="en-US"/>
              </w:rPr>
              <w:t>4</w:t>
            </w:r>
          </w:p>
        </w:tc>
        <w:tc>
          <w:tcPr>
            <w:tcW w:w="364" w:type="pct"/>
          </w:tcPr>
          <w:p w:rsidR="0076089E" w:rsidRPr="0054077D" w:rsidRDefault="0076089E" w:rsidP="00883E6A">
            <w:pPr>
              <w:spacing w:line="360" w:lineRule="auto"/>
              <w:jc w:val="center"/>
              <w:rPr>
                <w:b/>
                <w:bCs/>
                <w:sz w:val="28"/>
                <w:szCs w:val="28"/>
                <w:lang w:val="uk-UA" w:eastAsia="en-US"/>
              </w:rPr>
            </w:pPr>
          </w:p>
        </w:tc>
        <w:tc>
          <w:tcPr>
            <w:tcW w:w="365" w:type="pct"/>
          </w:tcPr>
          <w:p w:rsidR="0076089E" w:rsidRPr="0054077D" w:rsidRDefault="0076089E" w:rsidP="00883E6A">
            <w:pPr>
              <w:spacing w:line="360" w:lineRule="auto"/>
              <w:jc w:val="center"/>
              <w:rPr>
                <w:b/>
                <w:bCs/>
                <w:sz w:val="28"/>
                <w:szCs w:val="28"/>
                <w:lang w:val="uk-UA" w:eastAsia="en-US"/>
              </w:rPr>
            </w:pPr>
          </w:p>
        </w:tc>
        <w:tc>
          <w:tcPr>
            <w:tcW w:w="369" w:type="pct"/>
          </w:tcPr>
          <w:p w:rsidR="0076089E" w:rsidRPr="0054077D" w:rsidRDefault="0076089E" w:rsidP="00883E6A">
            <w:pPr>
              <w:spacing w:line="360" w:lineRule="auto"/>
              <w:jc w:val="center"/>
              <w:rPr>
                <w:b/>
                <w:bCs/>
                <w:sz w:val="28"/>
                <w:szCs w:val="28"/>
                <w:lang w:val="uk-UA" w:eastAsia="en-US"/>
              </w:rPr>
            </w:pPr>
            <w:r w:rsidRPr="0054077D">
              <w:rPr>
                <w:b/>
                <w:bCs/>
                <w:sz w:val="28"/>
                <w:szCs w:val="28"/>
                <w:lang w:val="uk-UA" w:eastAsia="en-US"/>
              </w:rPr>
              <w:t>97</w:t>
            </w:r>
          </w:p>
        </w:tc>
      </w:tr>
    </w:tbl>
    <w:p w:rsidR="0076089E" w:rsidRPr="0054077D" w:rsidRDefault="0076089E" w:rsidP="00987930">
      <w:pPr>
        <w:jc w:val="center"/>
        <w:rPr>
          <w:b/>
          <w:bCs/>
          <w:color w:val="FF0000"/>
          <w:sz w:val="28"/>
          <w:szCs w:val="28"/>
          <w:lang w:val="uk-UA" w:eastAsia="en-US"/>
        </w:rPr>
      </w:pPr>
    </w:p>
    <w:p w:rsidR="0076089E" w:rsidRPr="0054077D" w:rsidRDefault="0076089E" w:rsidP="00DA2144">
      <w:pPr>
        <w:jc w:val="center"/>
        <w:rPr>
          <w:b/>
          <w:color w:val="FF0000"/>
          <w:sz w:val="28"/>
          <w:szCs w:val="28"/>
          <w:lang w:val="uk-UA" w:eastAsia="en-US"/>
        </w:rPr>
      </w:pPr>
      <w:r w:rsidRPr="0054077D">
        <w:rPr>
          <w:b/>
          <w:bCs/>
          <w:color w:val="FF0000"/>
          <w:sz w:val="28"/>
          <w:szCs w:val="28"/>
          <w:lang w:val="uk-UA" w:eastAsia="en-US"/>
        </w:rPr>
        <w:br w:type="page"/>
      </w:r>
      <w:r>
        <w:rPr>
          <w:b/>
          <w:bCs/>
          <w:sz w:val="28"/>
          <w:szCs w:val="28"/>
          <w:lang w:val="uk-UA" w:eastAsia="en-US"/>
        </w:rPr>
        <w:t>Т</w:t>
      </w:r>
      <w:r w:rsidRPr="0054077D">
        <w:rPr>
          <w:b/>
          <w:sz w:val="28"/>
          <w:szCs w:val="28"/>
          <w:lang w:val="uk-UA" w:eastAsia="en-US"/>
        </w:rPr>
        <w:t>еми практичних (семінарських, лабораторних) занять</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6839"/>
        <w:gridCol w:w="1103"/>
        <w:gridCol w:w="1134"/>
      </w:tblGrid>
      <w:tr w:rsidR="0076089E" w:rsidRPr="0054077D" w:rsidTr="00786E20">
        <w:tc>
          <w:tcPr>
            <w:tcW w:w="705" w:type="dxa"/>
            <w:vMerge w:val="restart"/>
            <w:vAlign w:val="center"/>
          </w:tcPr>
          <w:p w:rsidR="0076089E" w:rsidRPr="0054077D" w:rsidRDefault="0076089E" w:rsidP="007143D0">
            <w:pPr>
              <w:ind w:left="142" w:hanging="142"/>
              <w:jc w:val="center"/>
              <w:rPr>
                <w:sz w:val="28"/>
                <w:szCs w:val="28"/>
                <w:lang w:val="uk-UA" w:eastAsia="en-US"/>
              </w:rPr>
            </w:pPr>
            <w:r w:rsidRPr="0054077D">
              <w:rPr>
                <w:sz w:val="28"/>
                <w:szCs w:val="28"/>
                <w:lang w:val="uk-UA" w:eastAsia="en-US"/>
              </w:rPr>
              <w:t>№</w:t>
            </w:r>
          </w:p>
          <w:p w:rsidR="0076089E" w:rsidRPr="0054077D" w:rsidRDefault="0076089E" w:rsidP="007143D0">
            <w:pPr>
              <w:ind w:left="142" w:hanging="142"/>
              <w:jc w:val="center"/>
              <w:rPr>
                <w:sz w:val="28"/>
                <w:szCs w:val="28"/>
                <w:lang w:val="uk-UA" w:eastAsia="en-US"/>
              </w:rPr>
            </w:pPr>
            <w:r w:rsidRPr="0054077D">
              <w:rPr>
                <w:sz w:val="28"/>
                <w:szCs w:val="28"/>
                <w:lang w:val="uk-UA" w:eastAsia="en-US"/>
              </w:rPr>
              <w:t>з/п</w:t>
            </w:r>
          </w:p>
        </w:tc>
        <w:tc>
          <w:tcPr>
            <w:tcW w:w="6839" w:type="dxa"/>
            <w:vMerge w:val="restart"/>
            <w:vAlign w:val="center"/>
          </w:tcPr>
          <w:p w:rsidR="0076089E" w:rsidRPr="0054077D" w:rsidRDefault="0076089E" w:rsidP="007143D0">
            <w:pPr>
              <w:jc w:val="center"/>
              <w:rPr>
                <w:sz w:val="28"/>
                <w:szCs w:val="28"/>
                <w:lang w:val="uk-UA" w:eastAsia="en-US"/>
              </w:rPr>
            </w:pPr>
            <w:r w:rsidRPr="0054077D">
              <w:rPr>
                <w:sz w:val="28"/>
                <w:szCs w:val="28"/>
                <w:lang w:val="uk-UA" w:eastAsia="en-US"/>
              </w:rPr>
              <w:t>Назва теми</w:t>
            </w:r>
          </w:p>
        </w:tc>
        <w:tc>
          <w:tcPr>
            <w:tcW w:w="2237" w:type="dxa"/>
            <w:gridSpan w:val="2"/>
            <w:vAlign w:val="center"/>
          </w:tcPr>
          <w:p w:rsidR="0076089E" w:rsidRPr="0054077D" w:rsidRDefault="0076089E" w:rsidP="007143D0">
            <w:pPr>
              <w:jc w:val="center"/>
              <w:rPr>
                <w:sz w:val="28"/>
                <w:szCs w:val="28"/>
                <w:lang w:val="uk-UA" w:eastAsia="en-US"/>
              </w:rPr>
            </w:pPr>
            <w:r w:rsidRPr="0054077D">
              <w:rPr>
                <w:sz w:val="28"/>
                <w:szCs w:val="28"/>
                <w:lang w:val="uk-UA" w:eastAsia="en-US"/>
              </w:rPr>
              <w:t>Кількість</w:t>
            </w:r>
          </w:p>
          <w:p w:rsidR="0076089E" w:rsidRPr="0054077D" w:rsidRDefault="0076089E" w:rsidP="007143D0">
            <w:pPr>
              <w:jc w:val="center"/>
              <w:rPr>
                <w:sz w:val="28"/>
                <w:szCs w:val="28"/>
                <w:lang w:val="uk-UA" w:eastAsia="en-US"/>
              </w:rPr>
            </w:pPr>
            <w:r w:rsidRPr="0054077D">
              <w:rPr>
                <w:sz w:val="28"/>
                <w:szCs w:val="28"/>
                <w:lang w:val="uk-UA" w:eastAsia="en-US"/>
              </w:rPr>
              <w:t>годин</w:t>
            </w:r>
          </w:p>
        </w:tc>
      </w:tr>
      <w:tr w:rsidR="0076089E" w:rsidRPr="0054077D" w:rsidTr="00786E20">
        <w:tc>
          <w:tcPr>
            <w:tcW w:w="705" w:type="dxa"/>
            <w:vMerge/>
            <w:vAlign w:val="center"/>
          </w:tcPr>
          <w:p w:rsidR="0076089E" w:rsidRPr="0054077D" w:rsidRDefault="0076089E" w:rsidP="007143D0">
            <w:pPr>
              <w:ind w:left="142" w:hanging="142"/>
              <w:jc w:val="center"/>
              <w:rPr>
                <w:sz w:val="28"/>
                <w:szCs w:val="28"/>
                <w:lang w:val="uk-UA" w:eastAsia="en-US"/>
              </w:rPr>
            </w:pPr>
          </w:p>
        </w:tc>
        <w:tc>
          <w:tcPr>
            <w:tcW w:w="6839" w:type="dxa"/>
            <w:vMerge/>
            <w:vAlign w:val="center"/>
          </w:tcPr>
          <w:p w:rsidR="0076089E" w:rsidRPr="0054077D" w:rsidRDefault="0076089E" w:rsidP="007143D0">
            <w:pPr>
              <w:jc w:val="center"/>
              <w:rPr>
                <w:sz w:val="28"/>
                <w:szCs w:val="28"/>
                <w:lang w:val="uk-UA" w:eastAsia="en-US"/>
              </w:rPr>
            </w:pPr>
          </w:p>
        </w:tc>
        <w:tc>
          <w:tcPr>
            <w:tcW w:w="1103" w:type="dxa"/>
            <w:vAlign w:val="center"/>
          </w:tcPr>
          <w:p w:rsidR="0076089E" w:rsidRPr="0054077D" w:rsidRDefault="0076089E" w:rsidP="007143D0">
            <w:pPr>
              <w:jc w:val="center"/>
              <w:rPr>
                <w:sz w:val="28"/>
                <w:szCs w:val="28"/>
                <w:lang w:val="uk-UA" w:eastAsia="en-US"/>
              </w:rPr>
            </w:pPr>
            <w:r w:rsidRPr="0054077D">
              <w:rPr>
                <w:sz w:val="28"/>
                <w:szCs w:val="28"/>
                <w:lang w:val="uk-UA" w:eastAsia="en-US"/>
              </w:rPr>
              <w:t>денна</w:t>
            </w:r>
          </w:p>
        </w:tc>
        <w:tc>
          <w:tcPr>
            <w:tcW w:w="1134" w:type="dxa"/>
            <w:vAlign w:val="center"/>
          </w:tcPr>
          <w:p w:rsidR="0076089E" w:rsidRPr="0054077D" w:rsidRDefault="0076089E" w:rsidP="007143D0">
            <w:pPr>
              <w:jc w:val="center"/>
              <w:rPr>
                <w:sz w:val="28"/>
                <w:szCs w:val="28"/>
                <w:lang w:val="uk-UA" w:eastAsia="en-US"/>
              </w:rPr>
            </w:pPr>
            <w:r w:rsidRPr="0054077D">
              <w:rPr>
                <w:sz w:val="28"/>
                <w:szCs w:val="28"/>
                <w:lang w:val="uk-UA" w:eastAsia="en-US"/>
              </w:rPr>
              <w:t>заочна</w:t>
            </w:r>
          </w:p>
        </w:tc>
      </w:tr>
      <w:tr w:rsidR="0076089E" w:rsidRPr="0054077D" w:rsidTr="00786E20">
        <w:tc>
          <w:tcPr>
            <w:tcW w:w="705" w:type="dxa"/>
          </w:tcPr>
          <w:p w:rsidR="0076089E" w:rsidRPr="0054077D" w:rsidRDefault="0076089E" w:rsidP="007143D0">
            <w:pPr>
              <w:jc w:val="center"/>
              <w:rPr>
                <w:sz w:val="28"/>
                <w:szCs w:val="28"/>
                <w:lang w:val="uk-UA" w:eastAsia="en-US"/>
              </w:rPr>
            </w:pPr>
            <w:r w:rsidRPr="0054077D">
              <w:rPr>
                <w:sz w:val="28"/>
                <w:szCs w:val="28"/>
                <w:lang w:val="uk-UA" w:eastAsia="en-US"/>
              </w:rPr>
              <w:t>1</w:t>
            </w:r>
          </w:p>
        </w:tc>
        <w:tc>
          <w:tcPr>
            <w:tcW w:w="6839" w:type="dxa"/>
          </w:tcPr>
          <w:p w:rsidR="0076089E" w:rsidRPr="00883E6A" w:rsidRDefault="0076089E" w:rsidP="00DA2144">
            <w:pPr>
              <w:spacing w:line="360" w:lineRule="auto"/>
              <w:jc w:val="both"/>
              <w:rPr>
                <w:sz w:val="28"/>
                <w:szCs w:val="28"/>
                <w:lang w:eastAsia="en-US"/>
              </w:rPr>
            </w:pPr>
            <w:r w:rsidRPr="00883E6A">
              <w:rPr>
                <w:bCs/>
                <w:sz w:val="28"/>
                <w:szCs w:val="28"/>
                <w:lang w:eastAsia="en-US"/>
              </w:rPr>
              <w:t>Теорії європейської інтеграції</w:t>
            </w:r>
          </w:p>
        </w:tc>
        <w:tc>
          <w:tcPr>
            <w:tcW w:w="1103" w:type="dxa"/>
          </w:tcPr>
          <w:p w:rsidR="0076089E" w:rsidRPr="0054077D" w:rsidRDefault="0076089E" w:rsidP="00DA2144">
            <w:pPr>
              <w:spacing w:line="360" w:lineRule="auto"/>
              <w:jc w:val="center"/>
              <w:rPr>
                <w:bCs/>
                <w:sz w:val="28"/>
                <w:szCs w:val="28"/>
                <w:lang w:val="uk-UA" w:eastAsia="en-US"/>
              </w:rPr>
            </w:pPr>
            <w:r w:rsidRPr="0054077D">
              <w:rPr>
                <w:bCs/>
                <w:sz w:val="28"/>
                <w:szCs w:val="28"/>
                <w:lang w:val="uk-UA" w:eastAsia="en-US"/>
              </w:rPr>
              <w:t>2</w:t>
            </w:r>
          </w:p>
        </w:tc>
        <w:tc>
          <w:tcPr>
            <w:tcW w:w="1134" w:type="dxa"/>
          </w:tcPr>
          <w:p w:rsidR="0076089E" w:rsidRPr="0054077D" w:rsidRDefault="0076089E" w:rsidP="00DA2144">
            <w:pPr>
              <w:spacing w:line="360" w:lineRule="auto"/>
              <w:jc w:val="center"/>
              <w:rPr>
                <w:sz w:val="28"/>
                <w:szCs w:val="28"/>
                <w:lang w:val="uk-UA" w:eastAsia="en-US"/>
              </w:rPr>
            </w:pPr>
          </w:p>
        </w:tc>
      </w:tr>
      <w:tr w:rsidR="0076089E" w:rsidRPr="0054077D" w:rsidTr="00786E20">
        <w:tc>
          <w:tcPr>
            <w:tcW w:w="705" w:type="dxa"/>
          </w:tcPr>
          <w:p w:rsidR="0076089E" w:rsidRPr="0054077D" w:rsidRDefault="0076089E" w:rsidP="007143D0">
            <w:pPr>
              <w:jc w:val="center"/>
              <w:rPr>
                <w:sz w:val="28"/>
                <w:szCs w:val="28"/>
                <w:lang w:val="uk-UA" w:eastAsia="en-US"/>
              </w:rPr>
            </w:pPr>
            <w:r w:rsidRPr="0054077D">
              <w:rPr>
                <w:sz w:val="28"/>
                <w:szCs w:val="28"/>
                <w:lang w:val="uk-UA" w:eastAsia="en-US"/>
              </w:rPr>
              <w:t>2</w:t>
            </w:r>
          </w:p>
        </w:tc>
        <w:tc>
          <w:tcPr>
            <w:tcW w:w="6839" w:type="dxa"/>
          </w:tcPr>
          <w:p w:rsidR="0076089E" w:rsidRPr="0054077D" w:rsidRDefault="0076089E" w:rsidP="00DA2144">
            <w:pPr>
              <w:spacing w:line="360" w:lineRule="auto"/>
              <w:jc w:val="both"/>
              <w:rPr>
                <w:sz w:val="28"/>
                <w:szCs w:val="28"/>
                <w:lang w:eastAsia="en-US"/>
              </w:rPr>
            </w:pPr>
            <w:r w:rsidRPr="0054077D">
              <w:rPr>
                <w:sz w:val="28"/>
                <w:szCs w:val="28"/>
                <w:lang w:eastAsia="en-US"/>
              </w:rPr>
              <w:t>Передумови та опис процедури розширення Європейського Союзу на Схід</w:t>
            </w:r>
          </w:p>
        </w:tc>
        <w:tc>
          <w:tcPr>
            <w:tcW w:w="1103" w:type="dxa"/>
          </w:tcPr>
          <w:p w:rsidR="0076089E" w:rsidRPr="0054077D" w:rsidRDefault="0076089E" w:rsidP="00DA2144">
            <w:pPr>
              <w:spacing w:line="360" w:lineRule="auto"/>
              <w:jc w:val="center"/>
              <w:rPr>
                <w:bCs/>
                <w:sz w:val="28"/>
                <w:szCs w:val="28"/>
                <w:lang w:val="uk-UA" w:eastAsia="en-US"/>
              </w:rPr>
            </w:pPr>
            <w:r w:rsidRPr="0054077D">
              <w:rPr>
                <w:bCs/>
                <w:sz w:val="28"/>
                <w:szCs w:val="28"/>
                <w:lang w:val="uk-UA" w:eastAsia="en-US"/>
              </w:rPr>
              <w:t>4</w:t>
            </w:r>
          </w:p>
        </w:tc>
        <w:tc>
          <w:tcPr>
            <w:tcW w:w="1134" w:type="dxa"/>
          </w:tcPr>
          <w:p w:rsidR="0076089E" w:rsidRPr="0054077D" w:rsidRDefault="0076089E" w:rsidP="00DA2144">
            <w:pPr>
              <w:spacing w:line="360" w:lineRule="auto"/>
              <w:jc w:val="center"/>
              <w:rPr>
                <w:sz w:val="28"/>
                <w:szCs w:val="28"/>
                <w:lang w:val="uk-UA" w:eastAsia="en-US"/>
              </w:rPr>
            </w:pPr>
          </w:p>
        </w:tc>
      </w:tr>
      <w:tr w:rsidR="0076089E" w:rsidRPr="0054077D" w:rsidTr="00786E20">
        <w:tc>
          <w:tcPr>
            <w:tcW w:w="705" w:type="dxa"/>
          </w:tcPr>
          <w:p w:rsidR="0076089E" w:rsidRPr="0054077D" w:rsidRDefault="0076089E" w:rsidP="007143D0">
            <w:pPr>
              <w:jc w:val="center"/>
              <w:rPr>
                <w:sz w:val="28"/>
                <w:szCs w:val="28"/>
                <w:lang w:val="uk-UA" w:eastAsia="en-US"/>
              </w:rPr>
            </w:pPr>
            <w:r w:rsidRPr="0054077D">
              <w:rPr>
                <w:sz w:val="28"/>
                <w:szCs w:val="28"/>
                <w:lang w:val="uk-UA" w:eastAsia="en-US"/>
              </w:rPr>
              <w:t>3</w:t>
            </w:r>
          </w:p>
        </w:tc>
        <w:tc>
          <w:tcPr>
            <w:tcW w:w="6839" w:type="dxa"/>
          </w:tcPr>
          <w:p w:rsidR="0076089E" w:rsidRPr="0054077D" w:rsidRDefault="0076089E" w:rsidP="00DA2144">
            <w:pPr>
              <w:spacing w:line="360" w:lineRule="auto"/>
              <w:jc w:val="both"/>
              <w:rPr>
                <w:bCs/>
                <w:sz w:val="28"/>
                <w:szCs w:val="28"/>
                <w:lang w:eastAsia="en-US"/>
              </w:rPr>
            </w:pPr>
            <w:r w:rsidRPr="0054077D">
              <w:rPr>
                <w:sz w:val="28"/>
                <w:szCs w:val="28"/>
                <w:lang w:eastAsia="en-US"/>
              </w:rPr>
              <w:t>Інституційна криза середини 2000-х років та дискусія з приводу майбутнього ЄС</w:t>
            </w:r>
          </w:p>
        </w:tc>
        <w:tc>
          <w:tcPr>
            <w:tcW w:w="1103" w:type="dxa"/>
          </w:tcPr>
          <w:p w:rsidR="0076089E" w:rsidRPr="0054077D" w:rsidRDefault="0076089E" w:rsidP="00DA2144">
            <w:pPr>
              <w:spacing w:line="360" w:lineRule="auto"/>
              <w:jc w:val="center"/>
              <w:rPr>
                <w:bCs/>
                <w:sz w:val="28"/>
                <w:szCs w:val="28"/>
                <w:lang w:val="uk-UA" w:eastAsia="en-US"/>
              </w:rPr>
            </w:pPr>
            <w:r w:rsidRPr="0054077D">
              <w:rPr>
                <w:bCs/>
                <w:sz w:val="28"/>
                <w:szCs w:val="28"/>
                <w:lang w:val="uk-UA" w:eastAsia="en-US"/>
              </w:rPr>
              <w:t>4</w:t>
            </w:r>
          </w:p>
        </w:tc>
        <w:tc>
          <w:tcPr>
            <w:tcW w:w="1134" w:type="dxa"/>
          </w:tcPr>
          <w:p w:rsidR="0076089E" w:rsidRPr="0054077D" w:rsidRDefault="0076089E" w:rsidP="00DA2144">
            <w:pPr>
              <w:spacing w:line="360" w:lineRule="auto"/>
              <w:jc w:val="center"/>
              <w:rPr>
                <w:sz w:val="28"/>
                <w:szCs w:val="28"/>
                <w:lang w:val="uk-UA" w:eastAsia="en-US"/>
              </w:rPr>
            </w:pPr>
            <w:r w:rsidRPr="0054077D">
              <w:rPr>
                <w:sz w:val="28"/>
                <w:szCs w:val="28"/>
                <w:lang w:val="uk-UA" w:eastAsia="en-US"/>
              </w:rPr>
              <w:t>2</w:t>
            </w:r>
          </w:p>
        </w:tc>
      </w:tr>
      <w:tr w:rsidR="0076089E" w:rsidRPr="0054077D" w:rsidTr="00786E20">
        <w:tc>
          <w:tcPr>
            <w:tcW w:w="705" w:type="dxa"/>
          </w:tcPr>
          <w:p w:rsidR="0076089E" w:rsidRPr="0054077D" w:rsidRDefault="0076089E" w:rsidP="007143D0">
            <w:pPr>
              <w:jc w:val="center"/>
              <w:rPr>
                <w:sz w:val="28"/>
                <w:szCs w:val="28"/>
                <w:lang w:val="uk-UA" w:eastAsia="en-US"/>
              </w:rPr>
            </w:pPr>
            <w:r w:rsidRPr="0054077D">
              <w:rPr>
                <w:sz w:val="28"/>
                <w:szCs w:val="28"/>
                <w:lang w:val="uk-UA" w:eastAsia="en-US"/>
              </w:rPr>
              <w:t>4</w:t>
            </w:r>
          </w:p>
        </w:tc>
        <w:tc>
          <w:tcPr>
            <w:tcW w:w="6839" w:type="dxa"/>
          </w:tcPr>
          <w:p w:rsidR="0076089E" w:rsidRPr="0054077D" w:rsidRDefault="0076089E" w:rsidP="00DA2144">
            <w:pPr>
              <w:spacing w:line="360" w:lineRule="auto"/>
              <w:jc w:val="both"/>
              <w:rPr>
                <w:bCs/>
                <w:sz w:val="28"/>
                <w:szCs w:val="28"/>
                <w:lang w:val="uk-UA" w:eastAsia="en-US"/>
              </w:rPr>
            </w:pPr>
            <w:r w:rsidRPr="0054077D">
              <w:rPr>
                <w:sz w:val="28"/>
                <w:szCs w:val="28"/>
                <w:lang w:val="uk-UA" w:eastAsia="en-US"/>
              </w:rPr>
              <w:t>Позиції держав-членів ЄС щодо будівництва відносин з країнами Східної Європи</w:t>
            </w:r>
          </w:p>
        </w:tc>
        <w:tc>
          <w:tcPr>
            <w:tcW w:w="1103" w:type="dxa"/>
          </w:tcPr>
          <w:p w:rsidR="0076089E" w:rsidRPr="0054077D" w:rsidRDefault="0076089E" w:rsidP="00DA2144">
            <w:pPr>
              <w:spacing w:line="360" w:lineRule="auto"/>
              <w:jc w:val="center"/>
              <w:rPr>
                <w:bCs/>
                <w:sz w:val="28"/>
                <w:szCs w:val="28"/>
                <w:lang w:val="uk-UA" w:eastAsia="en-US"/>
              </w:rPr>
            </w:pPr>
            <w:r w:rsidRPr="0054077D">
              <w:rPr>
                <w:bCs/>
                <w:sz w:val="28"/>
                <w:szCs w:val="28"/>
                <w:lang w:val="uk-UA" w:eastAsia="en-US"/>
              </w:rPr>
              <w:t>4</w:t>
            </w:r>
          </w:p>
        </w:tc>
        <w:tc>
          <w:tcPr>
            <w:tcW w:w="1134" w:type="dxa"/>
          </w:tcPr>
          <w:p w:rsidR="0076089E" w:rsidRPr="0054077D" w:rsidRDefault="0076089E" w:rsidP="00DA2144">
            <w:pPr>
              <w:spacing w:line="360" w:lineRule="auto"/>
              <w:jc w:val="center"/>
              <w:rPr>
                <w:sz w:val="28"/>
                <w:szCs w:val="28"/>
                <w:lang w:val="uk-UA" w:eastAsia="en-US"/>
              </w:rPr>
            </w:pPr>
          </w:p>
        </w:tc>
      </w:tr>
      <w:tr w:rsidR="0076089E" w:rsidRPr="0054077D" w:rsidTr="00786E20">
        <w:tc>
          <w:tcPr>
            <w:tcW w:w="705" w:type="dxa"/>
          </w:tcPr>
          <w:p w:rsidR="0076089E" w:rsidRPr="0054077D" w:rsidRDefault="0076089E" w:rsidP="007143D0">
            <w:pPr>
              <w:jc w:val="center"/>
              <w:rPr>
                <w:sz w:val="28"/>
                <w:szCs w:val="28"/>
                <w:lang w:val="uk-UA" w:eastAsia="en-US"/>
              </w:rPr>
            </w:pPr>
            <w:r w:rsidRPr="0054077D">
              <w:rPr>
                <w:sz w:val="28"/>
                <w:szCs w:val="28"/>
                <w:lang w:val="uk-UA" w:eastAsia="en-US"/>
              </w:rPr>
              <w:t>5</w:t>
            </w:r>
          </w:p>
        </w:tc>
        <w:tc>
          <w:tcPr>
            <w:tcW w:w="6839" w:type="dxa"/>
          </w:tcPr>
          <w:p w:rsidR="0076089E" w:rsidRPr="0054077D" w:rsidRDefault="0076089E" w:rsidP="00DA2144">
            <w:pPr>
              <w:spacing w:line="360" w:lineRule="auto"/>
              <w:jc w:val="both"/>
              <w:rPr>
                <w:bCs/>
                <w:sz w:val="28"/>
                <w:szCs w:val="28"/>
                <w:lang w:eastAsia="en-US"/>
              </w:rPr>
            </w:pPr>
            <w:r w:rsidRPr="0054077D">
              <w:rPr>
                <w:bCs/>
                <w:sz w:val="28"/>
                <w:szCs w:val="28"/>
                <w:lang w:val="uk-UA" w:eastAsia="en-US"/>
              </w:rPr>
              <w:t>А</w:t>
            </w:r>
            <w:r w:rsidRPr="0054077D">
              <w:rPr>
                <w:sz w:val="28"/>
                <w:szCs w:val="28"/>
                <w:lang w:eastAsia="en-US"/>
              </w:rPr>
              <w:t xml:space="preserve">наліз переговорного процесу та правової основи взаємодії країн Східної Європи та ЄС </w:t>
            </w:r>
          </w:p>
        </w:tc>
        <w:tc>
          <w:tcPr>
            <w:tcW w:w="1103" w:type="dxa"/>
          </w:tcPr>
          <w:p w:rsidR="0076089E" w:rsidRPr="0054077D" w:rsidRDefault="0076089E" w:rsidP="00DA2144">
            <w:pPr>
              <w:spacing w:line="360" w:lineRule="auto"/>
              <w:jc w:val="center"/>
              <w:rPr>
                <w:bCs/>
                <w:sz w:val="28"/>
                <w:szCs w:val="28"/>
                <w:lang w:val="uk-UA" w:eastAsia="en-US"/>
              </w:rPr>
            </w:pPr>
            <w:r w:rsidRPr="0054077D">
              <w:rPr>
                <w:bCs/>
                <w:sz w:val="28"/>
                <w:szCs w:val="28"/>
                <w:lang w:val="uk-UA" w:eastAsia="en-US"/>
              </w:rPr>
              <w:t>4</w:t>
            </w:r>
          </w:p>
        </w:tc>
        <w:tc>
          <w:tcPr>
            <w:tcW w:w="1134" w:type="dxa"/>
          </w:tcPr>
          <w:p w:rsidR="0076089E" w:rsidRPr="0054077D" w:rsidRDefault="0076089E" w:rsidP="00DA2144">
            <w:pPr>
              <w:spacing w:line="360" w:lineRule="auto"/>
              <w:jc w:val="center"/>
              <w:rPr>
                <w:sz w:val="28"/>
                <w:szCs w:val="28"/>
                <w:lang w:val="uk-UA" w:eastAsia="en-US"/>
              </w:rPr>
            </w:pPr>
          </w:p>
        </w:tc>
      </w:tr>
      <w:tr w:rsidR="0076089E" w:rsidRPr="0054077D" w:rsidTr="00786E20">
        <w:tc>
          <w:tcPr>
            <w:tcW w:w="705" w:type="dxa"/>
          </w:tcPr>
          <w:p w:rsidR="0076089E" w:rsidRPr="0054077D" w:rsidRDefault="0076089E" w:rsidP="007143D0">
            <w:pPr>
              <w:jc w:val="center"/>
              <w:rPr>
                <w:sz w:val="28"/>
                <w:szCs w:val="28"/>
                <w:lang w:val="uk-UA" w:eastAsia="en-US"/>
              </w:rPr>
            </w:pPr>
            <w:r w:rsidRPr="0054077D">
              <w:rPr>
                <w:sz w:val="28"/>
                <w:szCs w:val="28"/>
                <w:lang w:val="uk-UA" w:eastAsia="en-US"/>
              </w:rPr>
              <w:t>6</w:t>
            </w:r>
          </w:p>
        </w:tc>
        <w:tc>
          <w:tcPr>
            <w:tcW w:w="6839" w:type="dxa"/>
          </w:tcPr>
          <w:p w:rsidR="0076089E" w:rsidRPr="0054077D" w:rsidRDefault="0076089E" w:rsidP="00DA2144">
            <w:pPr>
              <w:spacing w:line="360" w:lineRule="auto"/>
              <w:jc w:val="both"/>
              <w:rPr>
                <w:bCs/>
                <w:sz w:val="28"/>
                <w:szCs w:val="28"/>
                <w:lang w:val="uk-UA" w:eastAsia="en-US"/>
              </w:rPr>
            </w:pPr>
            <w:r w:rsidRPr="0054077D">
              <w:rPr>
                <w:sz w:val="28"/>
                <w:szCs w:val="28"/>
                <w:lang w:val="uk-UA" w:eastAsia="en-US"/>
              </w:rPr>
              <w:t xml:space="preserve">Наслідки </w:t>
            </w:r>
            <w:r w:rsidRPr="0054077D">
              <w:rPr>
                <w:bCs/>
                <w:iCs/>
                <w:sz w:val="28"/>
                <w:szCs w:val="28"/>
                <w:lang w:val="uk-UA" w:eastAsia="en-US"/>
              </w:rPr>
              <w:t>розширення ЄС у ХХІ ст. і подальші перспективи інтеґрації</w:t>
            </w:r>
          </w:p>
        </w:tc>
        <w:tc>
          <w:tcPr>
            <w:tcW w:w="1103" w:type="dxa"/>
          </w:tcPr>
          <w:p w:rsidR="0076089E" w:rsidRPr="0054077D" w:rsidRDefault="0076089E" w:rsidP="00DA2144">
            <w:pPr>
              <w:spacing w:line="360" w:lineRule="auto"/>
              <w:jc w:val="center"/>
              <w:rPr>
                <w:sz w:val="28"/>
                <w:szCs w:val="28"/>
                <w:lang w:val="uk-UA" w:eastAsia="en-US"/>
              </w:rPr>
            </w:pPr>
            <w:r w:rsidRPr="0054077D">
              <w:rPr>
                <w:sz w:val="28"/>
                <w:szCs w:val="28"/>
                <w:lang w:val="uk-UA" w:eastAsia="en-US"/>
              </w:rPr>
              <w:t>4</w:t>
            </w:r>
          </w:p>
        </w:tc>
        <w:tc>
          <w:tcPr>
            <w:tcW w:w="1134" w:type="dxa"/>
          </w:tcPr>
          <w:p w:rsidR="0076089E" w:rsidRPr="0054077D" w:rsidRDefault="0076089E" w:rsidP="00DA2144">
            <w:pPr>
              <w:spacing w:line="360" w:lineRule="auto"/>
              <w:jc w:val="center"/>
              <w:rPr>
                <w:sz w:val="28"/>
                <w:szCs w:val="28"/>
                <w:lang w:val="uk-UA" w:eastAsia="en-US"/>
              </w:rPr>
            </w:pPr>
            <w:r w:rsidRPr="0054077D">
              <w:rPr>
                <w:sz w:val="28"/>
                <w:szCs w:val="28"/>
                <w:lang w:val="uk-UA" w:eastAsia="en-US"/>
              </w:rPr>
              <w:t>2</w:t>
            </w:r>
          </w:p>
        </w:tc>
      </w:tr>
      <w:tr w:rsidR="0076089E" w:rsidRPr="0054077D" w:rsidTr="00786E20">
        <w:tc>
          <w:tcPr>
            <w:tcW w:w="7544" w:type="dxa"/>
            <w:gridSpan w:val="2"/>
          </w:tcPr>
          <w:p w:rsidR="0076089E" w:rsidRPr="0054077D" w:rsidRDefault="0076089E" w:rsidP="00CF5560">
            <w:pPr>
              <w:jc w:val="right"/>
              <w:rPr>
                <w:b/>
                <w:sz w:val="28"/>
                <w:szCs w:val="28"/>
                <w:lang w:val="uk-UA" w:eastAsia="en-US"/>
              </w:rPr>
            </w:pPr>
            <w:r w:rsidRPr="0054077D">
              <w:rPr>
                <w:b/>
                <w:sz w:val="28"/>
                <w:szCs w:val="28"/>
                <w:lang w:val="uk-UA" w:eastAsia="en-US"/>
              </w:rPr>
              <w:t>Разом</w:t>
            </w:r>
          </w:p>
        </w:tc>
        <w:tc>
          <w:tcPr>
            <w:tcW w:w="1103" w:type="dxa"/>
          </w:tcPr>
          <w:p w:rsidR="0076089E" w:rsidRPr="0054077D" w:rsidRDefault="0076089E" w:rsidP="004E3CCC">
            <w:pPr>
              <w:jc w:val="center"/>
              <w:rPr>
                <w:b/>
                <w:sz w:val="28"/>
                <w:szCs w:val="28"/>
                <w:lang w:val="uk-UA" w:eastAsia="en-US"/>
              </w:rPr>
            </w:pPr>
            <w:r w:rsidRPr="0054077D">
              <w:rPr>
                <w:b/>
                <w:sz w:val="28"/>
                <w:szCs w:val="28"/>
                <w:lang w:val="uk-UA" w:eastAsia="en-US"/>
              </w:rPr>
              <w:t>22</w:t>
            </w:r>
          </w:p>
        </w:tc>
        <w:tc>
          <w:tcPr>
            <w:tcW w:w="1134" w:type="dxa"/>
          </w:tcPr>
          <w:p w:rsidR="0076089E" w:rsidRPr="0054077D" w:rsidRDefault="0076089E" w:rsidP="004E3CCC">
            <w:pPr>
              <w:jc w:val="center"/>
              <w:rPr>
                <w:b/>
                <w:sz w:val="28"/>
                <w:szCs w:val="28"/>
                <w:lang w:val="uk-UA" w:eastAsia="en-US"/>
              </w:rPr>
            </w:pPr>
            <w:r w:rsidRPr="0054077D">
              <w:rPr>
                <w:b/>
                <w:sz w:val="28"/>
                <w:szCs w:val="28"/>
                <w:lang w:val="uk-UA" w:eastAsia="en-US"/>
              </w:rPr>
              <w:t>4</w:t>
            </w:r>
          </w:p>
        </w:tc>
      </w:tr>
    </w:tbl>
    <w:p w:rsidR="0076089E" w:rsidRPr="0054077D" w:rsidRDefault="0076089E" w:rsidP="004A06FB">
      <w:pPr>
        <w:rPr>
          <w:b/>
          <w:i/>
          <w:sz w:val="28"/>
          <w:szCs w:val="28"/>
          <w:lang w:val="uk-UA" w:eastAsia="en-US"/>
        </w:rPr>
      </w:pPr>
    </w:p>
    <w:p w:rsidR="0076089E" w:rsidRPr="0054077D" w:rsidRDefault="0076089E" w:rsidP="00883E6A">
      <w:pPr>
        <w:jc w:val="center"/>
        <w:rPr>
          <w:b/>
          <w:sz w:val="28"/>
          <w:szCs w:val="28"/>
          <w:u w:val="single"/>
          <w:lang w:val="uk-UA" w:eastAsia="en-US"/>
        </w:rPr>
      </w:pPr>
      <w:r w:rsidRPr="0054077D">
        <w:rPr>
          <w:b/>
          <w:sz w:val="28"/>
          <w:szCs w:val="28"/>
          <w:lang w:val="uk-UA" w:eastAsia="en-US"/>
        </w:rPr>
        <w:t>Самостійна робота</w:t>
      </w:r>
    </w:p>
    <w:p w:rsidR="0076089E" w:rsidRPr="0054077D" w:rsidRDefault="0076089E" w:rsidP="00AC0BA4">
      <w:pPr>
        <w:ind w:left="9072" w:hanging="9072"/>
        <w:jc w:val="center"/>
        <w:rPr>
          <w:b/>
          <w:sz w:val="28"/>
          <w:szCs w:val="28"/>
          <w:lang w:val="uk-UA" w:eastAsia="en-US"/>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6809"/>
        <w:gridCol w:w="1134"/>
        <w:gridCol w:w="1134"/>
      </w:tblGrid>
      <w:tr w:rsidR="0076089E" w:rsidRPr="0054077D" w:rsidTr="00786E20">
        <w:trPr>
          <w:trHeight w:val="510"/>
        </w:trPr>
        <w:tc>
          <w:tcPr>
            <w:tcW w:w="704" w:type="dxa"/>
            <w:vMerge w:val="restart"/>
            <w:vAlign w:val="center"/>
          </w:tcPr>
          <w:p w:rsidR="0076089E" w:rsidRPr="0054077D" w:rsidRDefault="0076089E" w:rsidP="001F0107">
            <w:pPr>
              <w:ind w:left="142" w:hanging="142"/>
              <w:jc w:val="center"/>
              <w:rPr>
                <w:sz w:val="28"/>
                <w:szCs w:val="28"/>
                <w:lang w:val="uk-UA" w:eastAsia="en-US"/>
              </w:rPr>
            </w:pPr>
            <w:r w:rsidRPr="0054077D">
              <w:rPr>
                <w:sz w:val="28"/>
                <w:szCs w:val="28"/>
                <w:lang w:val="uk-UA" w:eastAsia="en-US"/>
              </w:rPr>
              <w:t>№</w:t>
            </w:r>
          </w:p>
          <w:p w:rsidR="0076089E" w:rsidRPr="0054077D" w:rsidRDefault="0076089E" w:rsidP="001F0107">
            <w:pPr>
              <w:ind w:left="142" w:hanging="142"/>
              <w:jc w:val="center"/>
              <w:rPr>
                <w:sz w:val="28"/>
                <w:szCs w:val="28"/>
                <w:lang w:val="uk-UA" w:eastAsia="en-US"/>
              </w:rPr>
            </w:pPr>
            <w:r w:rsidRPr="0054077D">
              <w:rPr>
                <w:sz w:val="28"/>
                <w:szCs w:val="28"/>
                <w:lang w:val="uk-UA" w:eastAsia="en-US"/>
              </w:rPr>
              <w:t>з/п</w:t>
            </w:r>
          </w:p>
        </w:tc>
        <w:tc>
          <w:tcPr>
            <w:tcW w:w="6809" w:type="dxa"/>
            <w:vMerge w:val="restart"/>
            <w:vAlign w:val="center"/>
          </w:tcPr>
          <w:p w:rsidR="0076089E" w:rsidRPr="0054077D" w:rsidRDefault="0076089E" w:rsidP="001F0107">
            <w:pPr>
              <w:jc w:val="center"/>
              <w:rPr>
                <w:sz w:val="28"/>
                <w:szCs w:val="28"/>
                <w:lang w:val="uk-UA" w:eastAsia="en-US"/>
              </w:rPr>
            </w:pPr>
            <w:r w:rsidRPr="0054077D">
              <w:rPr>
                <w:sz w:val="28"/>
                <w:szCs w:val="28"/>
                <w:lang w:val="uk-UA" w:eastAsia="en-US"/>
              </w:rPr>
              <w:t>Назва теми</w:t>
            </w:r>
          </w:p>
        </w:tc>
        <w:tc>
          <w:tcPr>
            <w:tcW w:w="2268" w:type="dxa"/>
            <w:gridSpan w:val="2"/>
            <w:vAlign w:val="center"/>
          </w:tcPr>
          <w:p w:rsidR="0076089E" w:rsidRPr="0054077D" w:rsidRDefault="0076089E" w:rsidP="001F0107">
            <w:pPr>
              <w:jc w:val="center"/>
              <w:rPr>
                <w:sz w:val="28"/>
                <w:szCs w:val="28"/>
                <w:lang w:val="uk-UA" w:eastAsia="en-US"/>
              </w:rPr>
            </w:pPr>
            <w:r w:rsidRPr="0054077D">
              <w:rPr>
                <w:sz w:val="28"/>
                <w:szCs w:val="28"/>
                <w:lang w:val="uk-UA" w:eastAsia="en-US"/>
              </w:rPr>
              <w:t>Кількість</w:t>
            </w:r>
          </w:p>
          <w:p w:rsidR="0076089E" w:rsidRPr="0054077D" w:rsidRDefault="0076089E" w:rsidP="001F0107">
            <w:pPr>
              <w:jc w:val="center"/>
              <w:rPr>
                <w:sz w:val="28"/>
                <w:szCs w:val="28"/>
                <w:lang w:val="uk-UA" w:eastAsia="en-US"/>
              </w:rPr>
            </w:pPr>
            <w:r w:rsidRPr="0054077D">
              <w:rPr>
                <w:sz w:val="28"/>
                <w:szCs w:val="28"/>
                <w:lang w:val="uk-UA" w:eastAsia="en-US"/>
              </w:rPr>
              <w:t>годин</w:t>
            </w:r>
          </w:p>
        </w:tc>
      </w:tr>
      <w:tr w:rsidR="0076089E" w:rsidRPr="0054077D" w:rsidTr="00786E20">
        <w:trPr>
          <w:trHeight w:val="310"/>
        </w:trPr>
        <w:tc>
          <w:tcPr>
            <w:tcW w:w="704" w:type="dxa"/>
            <w:vMerge/>
            <w:vAlign w:val="center"/>
          </w:tcPr>
          <w:p w:rsidR="0076089E" w:rsidRPr="0054077D" w:rsidRDefault="0076089E" w:rsidP="001F0107">
            <w:pPr>
              <w:ind w:left="142" w:hanging="142"/>
              <w:jc w:val="center"/>
              <w:rPr>
                <w:sz w:val="28"/>
                <w:szCs w:val="28"/>
                <w:lang w:val="uk-UA" w:eastAsia="en-US"/>
              </w:rPr>
            </w:pPr>
          </w:p>
        </w:tc>
        <w:tc>
          <w:tcPr>
            <w:tcW w:w="6809" w:type="dxa"/>
            <w:vMerge/>
            <w:vAlign w:val="center"/>
          </w:tcPr>
          <w:p w:rsidR="0076089E" w:rsidRPr="0054077D" w:rsidRDefault="0076089E" w:rsidP="001F0107">
            <w:pPr>
              <w:jc w:val="center"/>
              <w:rPr>
                <w:sz w:val="28"/>
                <w:szCs w:val="28"/>
                <w:lang w:val="uk-UA" w:eastAsia="en-US"/>
              </w:rPr>
            </w:pPr>
          </w:p>
        </w:tc>
        <w:tc>
          <w:tcPr>
            <w:tcW w:w="1134" w:type="dxa"/>
            <w:vAlign w:val="center"/>
          </w:tcPr>
          <w:p w:rsidR="0076089E" w:rsidRPr="0054077D" w:rsidRDefault="0076089E" w:rsidP="001F0107">
            <w:pPr>
              <w:jc w:val="center"/>
              <w:rPr>
                <w:sz w:val="28"/>
                <w:szCs w:val="28"/>
                <w:lang w:val="uk-UA" w:eastAsia="en-US"/>
              </w:rPr>
            </w:pPr>
            <w:r w:rsidRPr="0054077D">
              <w:rPr>
                <w:sz w:val="28"/>
                <w:szCs w:val="28"/>
                <w:lang w:val="uk-UA" w:eastAsia="en-US"/>
              </w:rPr>
              <w:t>денна</w:t>
            </w:r>
          </w:p>
        </w:tc>
        <w:tc>
          <w:tcPr>
            <w:tcW w:w="1134" w:type="dxa"/>
            <w:vAlign w:val="center"/>
          </w:tcPr>
          <w:p w:rsidR="0076089E" w:rsidRPr="0054077D" w:rsidRDefault="0076089E" w:rsidP="001F0107">
            <w:pPr>
              <w:jc w:val="center"/>
              <w:rPr>
                <w:sz w:val="28"/>
                <w:szCs w:val="28"/>
                <w:lang w:val="uk-UA" w:eastAsia="en-US"/>
              </w:rPr>
            </w:pPr>
            <w:r w:rsidRPr="0054077D">
              <w:rPr>
                <w:sz w:val="28"/>
                <w:szCs w:val="28"/>
                <w:lang w:val="uk-UA" w:eastAsia="en-US"/>
              </w:rPr>
              <w:t>заочна</w:t>
            </w:r>
          </w:p>
        </w:tc>
      </w:tr>
      <w:tr w:rsidR="0076089E" w:rsidRPr="0054077D" w:rsidTr="00786E20">
        <w:tc>
          <w:tcPr>
            <w:tcW w:w="704" w:type="dxa"/>
          </w:tcPr>
          <w:p w:rsidR="0076089E" w:rsidRPr="0054077D" w:rsidRDefault="0076089E" w:rsidP="009339C9">
            <w:pPr>
              <w:jc w:val="center"/>
              <w:rPr>
                <w:sz w:val="28"/>
                <w:szCs w:val="28"/>
                <w:lang w:val="uk-UA" w:eastAsia="en-US"/>
              </w:rPr>
            </w:pPr>
            <w:r w:rsidRPr="0054077D">
              <w:rPr>
                <w:sz w:val="28"/>
                <w:szCs w:val="28"/>
                <w:lang w:val="uk-UA" w:eastAsia="en-US"/>
              </w:rPr>
              <w:t>1</w:t>
            </w:r>
          </w:p>
        </w:tc>
        <w:tc>
          <w:tcPr>
            <w:tcW w:w="6809" w:type="dxa"/>
          </w:tcPr>
          <w:p w:rsidR="0076089E" w:rsidRPr="0054077D" w:rsidRDefault="0076089E" w:rsidP="00DA2144">
            <w:pPr>
              <w:spacing w:line="360" w:lineRule="auto"/>
              <w:jc w:val="both"/>
              <w:rPr>
                <w:sz w:val="28"/>
                <w:szCs w:val="28"/>
                <w:lang w:val="en-US" w:eastAsia="en-US"/>
              </w:rPr>
            </w:pPr>
            <w:r w:rsidRPr="0054077D">
              <w:rPr>
                <w:bCs/>
                <w:sz w:val="28"/>
                <w:szCs w:val="28"/>
                <w:lang w:val="en-US" w:eastAsia="en-US"/>
              </w:rPr>
              <w:t>Теорії європейської інтеграції</w:t>
            </w:r>
          </w:p>
        </w:tc>
        <w:tc>
          <w:tcPr>
            <w:tcW w:w="1134" w:type="dxa"/>
          </w:tcPr>
          <w:p w:rsidR="0076089E" w:rsidRPr="0054077D" w:rsidRDefault="0076089E" w:rsidP="00DA2144">
            <w:pPr>
              <w:spacing w:line="360" w:lineRule="auto"/>
              <w:jc w:val="center"/>
              <w:rPr>
                <w:bCs/>
                <w:sz w:val="28"/>
                <w:szCs w:val="28"/>
                <w:lang w:val="uk-UA" w:eastAsia="en-US"/>
              </w:rPr>
            </w:pPr>
            <w:r w:rsidRPr="0054077D">
              <w:rPr>
                <w:bCs/>
                <w:sz w:val="28"/>
                <w:szCs w:val="28"/>
                <w:lang w:val="uk-UA" w:eastAsia="en-US"/>
              </w:rPr>
              <w:t>8</w:t>
            </w:r>
          </w:p>
        </w:tc>
        <w:tc>
          <w:tcPr>
            <w:tcW w:w="1134" w:type="dxa"/>
          </w:tcPr>
          <w:p w:rsidR="0076089E" w:rsidRPr="0054077D" w:rsidRDefault="0076089E" w:rsidP="00DA2144">
            <w:pPr>
              <w:spacing w:line="360" w:lineRule="auto"/>
              <w:jc w:val="center"/>
              <w:rPr>
                <w:bCs/>
                <w:sz w:val="28"/>
                <w:szCs w:val="28"/>
                <w:lang w:val="uk-UA" w:eastAsia="en-US"/>
              </w:rPr>
            </w:pPr>
            <w:r w:rsidRPr="0054077D">
              <w:rPr>
                <w:bCs/>
                <w:sz w:val="28"/>
                <w:szCs w:val="28"/>
                <w:lang w:val="uk-UA" w:eastAsia="en-US"/>
              </w:rPr>
              <w:t>7</w:t>
            </w:r>
          </w:p>
        </w:tc>
      </w:tr>
      <w:tr w:rsidR="0076089E" w:rsidRPr="0054077D" w:rsidTr="00786E20">
        <w:tc>
          <w:tcPr>
            <w:tcW w:w="704" w:type="dxa"/>
          </w:tcPr>
          <w:p w:rsidR="0076089E" w:rsidRPr="0054077D" w:rsidRDefault="0076089E" w:rsidP="009339C9">
            <w:pPr>
              <w:jc w:val="center"/>
              <w:rPr>
                <w:sz w:val="28"/>
                <w:szCs w:val="28"/>
                <w:lang w:val="uk-UA" w:eastAsia="en-US"/>
              </w:rPr>
            </w:pPr>
            <w:r w:rsidRPr="0054077D">
              <w:rPr>
                <w:sz w:val="28"/>
                <w:szCs w:val="28"/>
                <w:lang w:val="uk-UA" w:eastAsia="en-US"/>
              </w:rPr>
              <w:t>2</w:t>
            </w:r>
          </w:p>
        </w:tc>
        <w:tc>
          <w:tcPr>
            <w:tcW w:w="6809" w:type="dxa"/>
          </w:tcPr>
          <w:p w:rsidR="0076089E" w:rsidRPr="0054077D" w:rsidRDefault="0076089E" w:rsidP="00DA2144">
            <w:pPr>
              <w:spacing w:line="360" w:lineRule="auto"/>
              <w:jc w:val="both"/>
              <w:rPr>
                <w:sz w:val="28"/>
                <w:szCs w:val="28"/>
                <w:lang w:eastAsia="en-US"/>
              </w:rPr>
            </w:pPr>
            <w:r w:rsidRPr="0054077D">
              <w:rPr>
                <w:sz w:val="28"/>
                <w:szCs w:val="28"/>
                <w:lang w:eastAsia="en-US"/>
              </w:rPr>
              <w:t>Передумови та опис процедури розширення Європейського Союзу на Схід</w:t>
            </w:r>
          </w:p>
        </w:tc>
        <w:tc>
          <w:tcPr>
            <w:tcW w:w="1134" w:type="dxa"/>
          </w:tcPr>
          <w:p w:rsidR="0076089E" w:rsidRPr="0054077D" w:rsidRDefault="0076089E" w:rsidP="00DA2144">
            <w:pPr>
              <w:spacing w:line="360" w:lineRule="auto"/>
              <w:jc w:val="center"/>
              <w:rPr>
                <w:bCs/>
                <w:sz w:val="28"/>
                <w:szCs w:val="28"/>
                <w:lang w:val="uk-UA" w:eastAsia="en-US"/>
              </w:rPr>
            </w:pPr>
            <w:r w:rsidRPr="0054077D">
              <w:rPr>
                <w:bCs/>
                <w:sz w:val="28"/>
                <w:szCs w:val="28"/>
                <w:lang w:val="uk-UA" w:eastAsia="en-US"/>
              </w:rPr>
              <w:t>9</w:t>
            </w:r>
          </w:p>
        </w:tc>
        <w:tc>
          <w:tcPr>
            <w:tcW w:w="1134" w:type="dxa"/>
          </w:tcPr>
          <w:p w:rsidR="0076089E" w:rsidRPr="0054077D" w:rsidRDefault="0076089E" w:rsidP="00DA2144">
            <w:pPr>
              <w:spacing w:line="360" w:lineRule="auto"/>
              <w:jc w:val="center"/>
              <w:rPr>
                <w:bCs/>
                <w:sz w:val="28"/>
                <w:szCs w:val="28"/>
                <w:lang w:val="uk-UA" w:eastAsia="en-US"/>
              </w:rPr>
            </w:pPr>
            <w:r w:rsidRPr="0054077D">
              <w:rPr>
                <w:bCs/>
                <w:sz w:val="28"/>
                <w:szCs w:val="28"/>
                <w:lang w:val="uk-UA" w:eastAsia="en-US"/>
              </w:rPr>
              <w:t>10</w:t>
            </w:r>
          </w:p>
        </w:tc>
      </w:tr>
      <w:tr w:rsidR="0076089E" w:rsidRPr="0054077D" w:rsidTr="00786E20">
        <w:tc>
          <w:tcPr>
            <w:tcW w:w="704" w:type="dxa"/>
          </w:tcPr>
          <w:p w:rsidR="0076089E" w:rsidRPr="0054077D" w:rsidRDefault="0076089E" w:rsidP="009339C9">
            <w:pPr>
              <w:jc w:val="center"/>
              <w:rPr>
                <w:sz w:val="28"/>
                <w:szCs w:val="28"/>
                <w:lang w:val="uk-UA" w:eastAsia="en-US"/>
              </w:rPr>
            </w:pPr>
            <w:r w:rsidRPr="0054077D">
              <w:rPr>
                <w:sz w:val="28"/>
                <w:szCs w:val="28"/>
                <w:lang w:val="uk-UA" w:eastAsia="en-US"/>
              </w:rPr>
              <w:t>3</w:t>
            </w:r>
          </w:p>
        </w:tc>
        <w:tc>
          <w:tcPr>
            <w:tcW w:w="6809" w:type="dxa"/>
          </w:tcPr>
          <w:p w:rsidR="0076089E" w:rsidRPr="0054077D" w:rsidRDefault="0076089E" w:rsidP="00DA2144">
            <w:pPr>
              <w:spacing w:line="360" w:lineRule="auto"/>
              <w:jc w:val="both"/>
              <w:rPr>
                <w:bCs/>
                <w:sz w:val="28"/>
                <w:szCs w:val="28"/>
                <w:lang w:eastAsia="en-US"/>
              </w:rPr>
            </w:pPr>
            <w:r w:rsidRPr="0054077D">
              <w:rPr>
                <w:sz w:val="28"/>
                <w:szCs w:val="28"/>
                <w:lang w:eastAsia="en-US"/>
              </w:rPr>
              <w:t>Інституційна криза середини 2000-х років та дискусія з приводу майбутнього ЄС</w:t>
            </w:r>
          </w:p>
        </w:tc>
        <w:tc>
          <w:tcPr>
            <w:tcW w:w="1134" w:type="dxa"/>
          </w:tcPr>
          <w:p w:rsidR="0076089E" w:rsidRPr="0054077D" w:rsidRDefault="0076089E" w:rsidP="00DA2144">
            <w:pPr>
              <w:spacing w:line="360" w:lineRule="auto"/>
              <w:jc w:val="center"/>
              <w:rPr>
                <w:bCs/>
                <w:sz w:val="28"/>
                <w:szCs w:val="28"/>
                <w:lang w:val="uk-UA" w:eastAsia="en-US"/>
              </w:rPr>
            </w:pPr>
            <w:r w:rsidRPr="0054077D">
              <w:rPr>
                <w:bCs/>
                <w:sz w:val="28"/>
                <w:szCs w:val="28"/>
                <w:lang w:val="uk-UA" w:eastAsia="en-US"/>
              </w:rPr>
              <w:t>10</w:t>
            </w:r>
          </w:p>
        </w:tc>
        <w:tc>
          <w:tcPr>
            <w:tcW w:w="1134" w:type="dxa"/>
          </w:tcPr>
          <w:p w:rsidR="0076089E" w:rsidRPr="0054077D" w:rsidRDefault="0076089E" w:rsidP="00DA2144">
            <w:pPr>
              <w:spacing w:line="360" w:lineRule="auto"/>
              <w:jc w:val="center"/>
              <w:rPr>
                <w:bCs/>
                <w:sz w:val="28"/>
                <w:szCs w:val="28"/>
                <w:lang w:val="uk-UA" w:eastAsia="en-US"/>
              </w:rPr>
            </w:pPr>
            <w:r w:rsidRPr="0054077D">
              <w:rPr>
                <w:bCs/>
                <w:sz w:val="28"/>
                <w:szCs w:val="28"/>
                <w:lang w:val="uk-UA" w:eastAsia="en-US"/>
              </w:rPr>
              <w:t>10</w:t>
            </w:r>
          </w:p>
        </w:tc>
      </w:tr>
      <w:tr w:rsidR="0076089E" w:rsidRPr="0054077D" w:rsidTr="00786E20">
        <w:tc>
          <w:tcPr>
            <w:tcW w:w="704" w:type="dxa"/>
          </w:tcPr>
          <w:p w:rsidR="0076089E" w:rsidRPr="0054077D" w:rsidRDefault="0076089E" w:rsidP="009339C9">
            <w:pPr>
              <w:jc w:val="center"/>
              <w:rPr>
                <w:sz w:val="28"/>
                <w:szCs w:val="28"/>
                <w:lang w:val="uk-UA" w:eastAsia="en-US"/>
              </w:rPr>
            </w:pPr>
            <w:r w:rsidRPr="0054077D">
              <w:rPr>
                <w:sz w:val="28"/>
                <w:szCs w:val="28"/>
                <w:lang w:val="uk-UA" w:eastAsia="en-US"/>
              </w:rPr>
              <w:t>4</w:t>
            </w:r>
          </w:p>
        </w:tc>
        <w:tc>
          <w:tcPr>
            <w:tcW w:w="6809" w:type="dxa"/>
          </w:tcPr>
          <w:p w:rsidR="0076089E" w:rsidRPr="0054077D" w:rsidRDefault="0076089E" w:rsidP="00DA2144">
            <w:pPr>
              <w:spacing w:line="360" w:lineRule="auto"/>
              <w:jc w:val="both"/>
              <w:rPr>
                <w:bCs/>
                <w:sz w:val="28"/>
                <w:szCs w:val="28"/>
                <w:lang w:val="uk-UA" w:eastAsia="en-US"/>
              </w:rPr>
            </w:pPr>
            <w:r w:rsidRPr="0054077D">
              <w:rPr>
                <w:sz w:val="28"/>
                <w:szCs w:val="28"/>
                <w:lang w:val="uk-UA" w:eastAsia="en-US"/>
              </w:rPr>
              <w:t>Позиції держав-членів ЄС щодо будівництва відносин з країнами Східної Європи</w:t>
            </w:r>
          </w:p>
        </w:tc>
        <w:tc>
          <w:tcPr>
            <w:tcW w:w="1134" w:type="dxa"/>
          </w:tcPr>
          <w:p w:rsidR="0076089E" w:rsidRPr="0054077D" w:rsidRDefault="0076089E" w:rsidP="00DA2144">
            <w:pPr>
              <w:spacing w:line="360" w:lineRule="auto"/>
              <w:jc w:val="center"/>
              <w:rPr>
                <w:bCs/>
                <w:sz w:val="28"/>
                <w:szCs w:val="28"/>
                <w:lang w:val="uk-UA" w:eastAsia="en-US"/>
              </w:rPr>
            </w:pPr>
            <w:r w:rsidRPr="0054077D">
              <w:rPr>
                <w:bCs/>
                <w:sz w:val="28"/>
                <w:szCs w:val="28"/>
                <w:lang w:val="uk-UA" w:eastAsia="en-US"/>
              </w:rPr>
              <w:t>20</w:t>
            </w:r>
          </w:p>
        </w:tc>
        <w:tc>
          <w:tcPr>
            <w:tcW w:w="1134" w:type="dxa"/>
          </w:tcPr>
          <w:p w:rsidR="0076089E" w:rsidRPr="0054077D" w:rsidRDefault="0076089E" w:rsidP="00DA2144">
            <w:pPr>
              <w:spacing w:line="360" w:lineRule="auto"/>
              <w:jc w:val="center"/>
              <w:rPr>
                <w:bCs/>
                <w:sz w:val="28"/>
                <w:szCs w:val="28"/>
                <w:lang w:val="uk-UA" w:eastAsia="en-US"/>
              </w:rPr>
            </w:pPr>
            <w:r w:rsidRPr="0054077D">
              <w:rPr>
                <w:bCs/>
                <w:sz w:val="28"/>
                <w:szCs w:val="28"/>
                <w:lang w:val="uk-UA" w:eastAsia="en-US"/>
              </w:rPr>
              <w:t>30</w:t>
            </w:r>
          </w:p>
        </w:tc>
      </w:tr>
      <w:tr w:rsidR="0076089E" w:rsidRPr="0054077D" w:rsidTr="00786E20">
        <w:tc>
          <w:tcPr>
            <w:tcW w:w="704" w:type="dxa"/>
          </w:tcPr>
          <w:p w:rsidR="0076089E" w:rsidRPr="0054077D" w:rsidRDefault="0076089E" w:rsidP="009339C9">
            <w:pPr>
              <w:jc w:val="center"/>
              <w:rPr>
                <w:sz w:val="28"/>
                <w:szCs w:val="28"/>
                <w:lang w:val="uk-UA" w:eastAsia="en-US"/>
              </w:rPr>
            </w:pPr>
            <w:r w:rsidRPr="0054077D">
              <w:rPr>
                <w:sz w:val="28"/>
                <w:szCs w:val="28"/>
                <w:lang w:val="uk-UA" w:eastAsia="en-US"/>
              </w:rPr>
              <w:t>5</w:t>
            </w:r>
          </w:p>
        </w:tc>
        <w:tc>
          <w:tcPr>
            <w:tcW w:w="6809" w:type="dxa"/>
          </w:tcPr>
          <w:p w:rsidR="0076089E" w:rsidRPr="0054077D" w:rsidRDefault="0076089E" w:rsidP="00DA2144">
            <w:pPr>
              <w:spacing w:line="360" w:lineRule="auto"/>
              <w:jc w:val="both"/>
              <w:rPr>
                <w:bCs/>
                <w:sz w:val="28"/>
                <w:szCs w:val="28"/>
                <w:lang w:eastAsia="en-US"/>
              </w:rPr>
            </w:pPr>
            <w:r w:rsidRPr="0054077D">
              <w:rPr>
                <w:sz w:val="28"/>
                <w:szCs w:val="28"/>
                <w:lang w:eastAsia="en-US"/>
              </w:rPr>
              <w:t xml:space="preserve">Аналіз переговорного процесу та правової основи взаємодії країн Східної Європи та ЄС </w:t>
            </w:r>
          </w:p>
        </w:tc>
        <w:tc>
          <w:tcPr>
            <w:tcW w:w="1134" w:type="dxa"/>
          </w:tcPr>
          <w:p w:rsidR="0076089E" w:rsidRPr="0054077D" w:rsidRDefault="0076089E" w:rsidP="00DA2144">
            <w:pPr>
              <w:spacing w:line="360" w:lineRule="auto"/>
              <w:jc w:val="center"/>
              <w:rPr>
                <w:bCs/>
                <w:sz w:val="28"/>
                <w:szCs w:val="28"/>
                <w:lang w:val="uk-UA" w:eastAsia="en-US"/>
              </w:rPr>
            </w:pPr>
            <w:r w:rsidRPr="0054077D">
              <w:rPr>
                <w:bCs/>
                <w:sz w:val="28"/>
                <w:szCs w:val="28"/>
                <w:lang w:val="uk-UA" w:eastAsia="en-US"/>
              </w:rPr>
              <w:t>8</w:t>
            </w:r>
          </w:p>
        </w:tc>
        <w:tc>
          <w:tcPr>
            <w:tcW w:w="1134" w:type="dxa"/>
          </w:tcPr>
          <w:p w:rsidR="0076089E" w:rsidRPr="0054077D" w:rsidRDefault="0076089E" w:rsidP="00DA2144">
            <w:pPr>
              <w:spacing w:line="360" w:lineRule="auto"/>
              <w:jc w:val="center"/>
              <w:rPr>
                <w:bCs/>
                <w:sz w:val="28"/>
                <w:szCs w:val="28"/>
                <w:lang w:val="uk-UA" w:eastAsia="en-US"/>
              </w:rPr>
            </w:pPr>
            <w:r w:rsidRPr="0054077D">
              <w:rPr>
                <w:bCs/>
                <w:sz w:val="28"/>
                <w:szCs w:val="28"/>
                <w:lang w:val="uk-UA" w:eastAsia="en-US"/>
              </w:rPr>
              <w:t>30</w:t>
            </w:r>
          </w:p>
        </w:tc>
      </w:tr>
      <w:tr w:rsidR="0076089E" w:rsidRPr="0054077D" w:rsidTr="00786E20">
        <w:tc>
          <w:tcPr>
            <w:tcW w:w="704" w:type="dxa"/>
          </w:tcPr>
          <w:p w:rsidR="0076089E" w:rsidRPr="0054077D" w:rsidRDefault="0076089E" w:rsidP="009339C9">
            <w:pPr>
              <w:jc w:val="center"/>
              <w:rPr>
                <w:sz w:val="28"/>
                <w:szCs w:val="28"/>
                <w:lang w:val="uk-UA" w:eastAsia="en-US"/>
              </w:rPr>
            </w:pPr>
            <w:r w:rsidRPr="0054077D">
              <w:rPr>
                <w:sz w:val="28"/>
                <w:szCs w:val="28"/>
                <w:lang w:val="uk-UA" w:eastAsia="en-US"/>
              </w:rPr>
              <w:t>6</w:t>
            </w:r>
          </w:p>
        </w:tc>
        <w:tc>
          <w:tcPr>
            <w:tcW w:w="6809" w:type="dxa"/>
          </w:tcPr>
          <w:p w:rsidR="0076089E" w:rsidRPr="0054077D" w:rsidRDefault="0076089E" w:rsidP="00DA2144">
            <w:pPr>
              <w:spacing w:line="360" w:lineRule="auto"/>
              <w:jc w:val="both"/>
              <w:rPr>
                <w:bCs/>
                <w:sz w:val="28"/>
                <w:szCs w:val="28"/>
                <w:lang w:val="uk-UA" w:eastAsia="en-US"/>
              </w:rPr>
            </w:pPr>
            <w:r w:rsidRPr="0054077D">
              <w:rPr>
                <w:sz w:val="28"/>
                <w:szCs w:val="28"/>
                <w:lang w:val="uk-UA" w:eastAsia="en-US"/>
              </w:rPr>
              <w:t xml:space="preserve">Наслідки </w:t>
            </w:r>
            <w:r w:rsidRPr="0054077D">
              <w:rPr>
                <w:bCs/>
                <w:iCs/>
                <w:sz w:val="28"/>
                <w:szCs w:val="28"/>
                <w:lang w:val="uk-UA" w:eastAsia="en-US"/>
              </w:rPr>
              <w:t>розширення ЄС у ХХІ ст. і подальші перспективи інтеґрації</w:t>
            </w:r>
          </w:p>
        </w:tc>
        <w:tc>
          <w:tcPr>
            <w:tcW w:w="1134" w:type="dxa"/>
          </w:tcPr>
          <w:p w:rsidR="0076089E" w:rsidRPr="0054077D" w:rsidRDefault="0076089E" w:rsidP="00DA2144">
            <w:pPr>
              <w:spacing w:line="360" w:lineRule="auto"/>
              <w:jc w:val="center"/>
              <w:rPr>
                <w:bCs/>
                <w:sz w:val="28"/>
                <w:szCs w:val="28"/>
                <w:lang w:val="uk-UA" w:eastAsia="en-US"/>
              </w:rPr>
            </w:pPr>
            <w:r w:rsidRPr="0054077D">
              <w:rPr>
                <w:bCs/>
                <w:sz w:val="28"/>
                <w:szCs w:val="28"/>
                <w:lang w:val="uk-UA" w:eastAsia="en-US"/>
              </w:rPr>
              <w:t>8</w:t>
            </w:r>
          </w:p>
        </w:tc>
        <w:tc>
          <w:tcPr>
            <w:tcW w:w="1134" w:type="dxa"/>
          </w:tcPr>
          <w:p w:rsidR="0076089E" w:rsidRPr="0054077D" w:rsidRDefault="0076089E" w:rsidP="00DA2144">
            <w:pPr>
              <w:spacing w:line="360" w:lineRule="auto"/>
              <w:jc w:val="center"/>
              <w:rPr>
                <w:bCs/>
                <w:sz w:val="28"/>
                <w:szCs w:val="28"/>
                <w:lang w:val="uk-UA" w:eastAsia="en-US"/>
              </w:rPr>
            </w:pPr>
            <w:r w:rsidRPr="0054077D">
              <w:rPr>
                <w:bCs/>
                <w:sz w:val="28"/>
                <w:szCs w:val="28"/>
                <w:lang w:val="uk-UA" w:eastAsia="en-US"/>
              </w:rPr>
              <w:t>10</w:t>
            </w:r>
          </w:p>
        </w:tc>
      </w:tr>
      <w:tr w:rsidR="0076089E" w:rsidRPr="0054077D" w:rsidTr="00786E20">
        <w:tc>
          <w:tcPr>
            <w:tcW w:w="704" w:type="dxa"/>
          </w:tcPr>
          <w:p w:rsidR="0076089E" w:rsidRPr="0054077D" w:rsidRDefault="0076089E" w:rsidP="004E3CCC">
            <w:pPr>
              <w:jc w:val="center"/>
              <w:rPr>
                <w:sz w:val="28"/>
                <w:szCs w:val="28"/>
                <w:lang w:val="uk-UA" w:eastAsia="en-US"/>
              </w:rPr>
            </w:pPr>
          </w:p>
        </w:tc>
        <w:tc>
          <w:tcPr>
            <w:tcW w:w="6809" w:type="dxa"/>
          </w:tcPr>
          <w:p w:rsidR="0076089E" w:rsidRPr="0054077D" w:rsidRDefault="0076089E" w:rsidP="004E3CCC">
            <w:pPr>
              <w:jc w:val="right"/>
              <w:rPr>
                <w:b/>
                <w:sz w:val="28"/>
                <w:szCs w:val="28"/>
                <w:lang w:val="uk-UA" w:eastAsia="en-US"/>
              </w:rPr>
            </w:pPr>
            <w:r w:rsidRPr="0054077D">
              <w:rPr>
                <w:b/>
                <w:sz w:val="28"/>
                <w:szCs w:val="28"/>
                <w:lang w:val="uk-UA" w:eastAsia="en-US"/>
              </w:rPr>
              <w:t>Разом</w:t>
            </w:r>
          </w:p>
        </w:tc>
        <w:tc>
          <w:tcPr>
            <w:tcW w:w="1134" w:type="dxa"/>
          </w:tcPr>
          <w:p w:rsidR="0076089E" w:rsidRPr="0054077D" w:rsidRDefault="0076089E" w:rsidP="001F1E20">
            <w:pPr>
              <w:jc w:val="center"/>
              <w:rPr>
                <w:b/>
                <w:bCs/>
                <w:sz w:val="28"/>
                <w:szCs w:val="28"/>
                <w:lang w:val="uk-UA" w:eastAsia="en-US"/>
              </w:rPr>
            </w:pPr>
            <w:r w:rsidRPr="0054077D">
              <w:rPr>
                <w:b/>
                <w:bCs/>
                <w:sz w:val="28"/>
                <w:szCs w:val="28"/>
                <w:lang w:val="uk-UA" w:eastAsia="en-US"/>
              </w:rPr>
              <w:t>63</w:t>
            </w:r>
          </w:p>
        </w:tc>
        <w:tc>
          <w:tcPr>
            <w:tcW w:w="1134" w:type="dxa"/>
          </w:tcPr>
          <w:p w:rsidR="0076089E" w:rsidRPr="0054077D" w:rsidRDefault="0076089E" w:rsidP="004E3CCC">
            <w:pPr>
              <w:jc w:val="center"/>
              <w:rPr>
                <w:b/>
                <w:sz w:val="28"/>
                <w:szCs w:val="28"/>
                <w:lang w:val="uk-UA" w:eastAsia="en-US"/>
              </w:rPr>
            </w:pPr>
            <w:r w:rsidRPr="0054077D">
              <w:rPr>
                <w:b/>
                <w:sz w:val="28"/>
                <w:szCs w:val="28"/>
                <w:lang w:val="uk-UA" w:eastAsia="en-US"/>
              </w:rPr>
              <w:t>97</w:t>
            </w:r>
          </w:p>
        </w:tc>
      </w:tr>
    </w:tbl>
    <w:p w:rsidR="0076089E" w:rsidRPr="0054077D" w:rsidRDefault="0076089E" w:rsidP="004E3CCC">
      <w:pPr>
        <w:jc w:val="center"/>
        <w:rPr>
          <w:b/>
          <w:sz w:val="28"/>
          <w:szCs w:val="28"/>
          <w:lang w:val="uk-UA" w:eastAsia="en-US"/>
        </w:rPr>
      </w:pPr>
    </w:p>
    <w:p w:rsidR="0076089E" w:rsidRPr="0054077D" w:rsidRDefault="0076089E" w:rsidP="00D72857">
      <w:pPr>
        <w:jc w:val="center"/>
        <w:rPr>
          <w:b/>
          <w:sz w:val="28"/>
          <w:szCs w:val="28"/>
          <w:lang w:val="uk-UA" w:eastAsia="en-US"/>
        </w:rPr>
      </w:pPr>
    </w:p>
    <w:p w:rsidR="0076089E" w:rsidRPr="0054077D" w:rsidRDefault="0076089E" w:rsidP="00883E6A">
      <w:pPr>
        <w:spacing w:after="120"/>
        <w:jc w:val="center"/>
        <w:rPr>
          <w:i/>
          <w:sz w:val="28"/>
          <w:szCs w:val="28"/>
          <w:lang w:val="uk-UA" w:eastAsia="en-US"/>
        </w:rPr>
      </w:pPr>
      <w:r w:rsidRPr="0054077D">
        <w:rPr>
          <w:b/>
          <w:sz w:val="28"/>
          <w:szCs w:val="28"/>
          <w:lang w:val="uk-UA" w:eastAsia="en-US"/>
        </w:rPr>
        <w:t>Індивідуальне завдання</w:t>
      </w:r>
    </w:p>
    <w:p w:rsidR="0076089E" w:rsidRPr="0054077D" w:rsidRDefault="0076089E" w:rsidP="00883E6A">
      <w:pPr>
        <w:spacing w:after="200" w:line="360" w:lineRule="auto"/>
        <w:ind w:firstLine="644"/>
        <w:jc w:val="both"/>
        <w:rPr>
          <w:b/>
          <w:i/>
          <w:sz w:val="28"/>
          <w:szCs w:val="28"/>
          <w:lang w:val="uk-UA" w:eastAsia="en-US"/>
        </w:rPr>
      </w:pPr>
      <w:r w:rsidRPr="0054077D">
        <w:rPr>
          <w:b/>
          <w:i/>
          <w:sz w:val="28"/>
          <w:szCs w:val="28"/>
          <w:lang w:val="uk-UA" w:eastAsia="en-US"/>
        </w:rPr>
        <w:t xml:space="preserve">Індивідуальна завдання </w:t>
      </w:r>
      <w:r w:rsidRPr="0054077D">
        <w:rPr>
          <w:sz w:val="28"/>
          <w:szCs w:val="28"/>
          <w:lang w:val="uk-UA" w:eastAsia="en-US"/>
        </w:rPr>
        <w:t>студента з курсу «Євроінтеграційні процеси у країнах Центральної Європи» передбачає підготовку студентами презентаціх на одну із запропонованих тем</w:t>
      </w:r>
    </w:p>
    <w:p w:rsidR="0076089E" w:rsidRDefault="0076089E" w:rsidP="005A51B7">
      <w:pPr>
        <w:pStyle w:val="Subtitle"/>
        <w:ind w:left="284"/>
        <w:rPr>
          <w:rFonts w:ascii="Times New Roman" w:hAnsi="Times New Roman"/>
          <w:b/>
          <w:sz w:val="28"/>
          <w:szCs w:val="28"/>
        </w:rPr>
      </w:pPr>
    </w:p>
    <w:p w:rsidR="0076089E" w:rsidRDefault="0076089E" w:rsidP="005A51B7">
      <w:pPr>
        <w:pStyle w:val="Subtitle"/>
        <w:ind w:left="284"/>
        <w:rPr>
          <w:rFonts w:ascii="Times New Roman" w:hAnsi="Times New Roman"/>
          <w:b/>
          <w:sz w:val="28"/>
          <w:szCs w:val="28"/>
        </w:rPr>
      </w:pPr>
      <w:r w:rsidRPr="0054077D">
        <w:rPr>
          <w:rFonts w:ascii="Times New Roman" w:hAnsi="Times New Roman"/>
          <w:b/>
          <w:sz w:val="28"/>
          <w:szCs w:val="28"/>
        </w:rPr>
        <w:t>Теми для презентацій:</w:t>
      </w:r>
    </w:p>
    <w:p w:rsidR="0076089E" w:rsidRPr="0054077D" w:rsidRDefault="0076089E" w:rsidP="005A51B7">
      <w:pPr>
        <w:pStyle w:val="Subtitle"/>
        <w:ind w:left="284"/>
        <w:rPr>
          <w:rFonts w:ascii="Times New Roman" w:hAnsi="Times New Roman"/>
          <w:b/>
          <w:sz w:val="28"/>
          <w:szCs w:val="28"/>
        </w:rPr>
      </w:pPr>
    </w:p>
    <w:p w:rsidR="0076089E" w:rsidRPr="0054077D" w:rsidRDefault="0076089E" w:rsidP="00883E6A">
      <w:pPr>
        <w:pStyle w:val="Subtitle"/>
        <w:numPr>
          <w:ilvl w:val="0"/>
          <w:numId w:val="11"/>
        </w:numPr>
        <w:tabs>
          <w:tab w:val="clear" w:pos="644"/>
          <w:tab w:val="num" w:pos="400"/>
        </w:tabs>
        <w:spacing w:after="0" w:line="360" w:lineRule="auto"/>
        <w:ind w:hanging="644"/>
        <w:jc w:val="both"/>
        <w:outlineLvl w:val="9"/>
        <w:rPr>
          <w:rFonts w:ascii="Times New Roman" w:hAnsi="Times New Roman"/>
          <w:sz w:val="28"/>
          <w:szCs w:val="28"/>
        </w:rPr>
      </w:pPr>
      <w:r w:rsidRPr="0054077D">
        <w:rPr>
          <w:rFonts w:ascii="Times New Roman" w:hAnsi="Times New Roman"/>
          <w:sz w:val="28"/>
          <w:szCs w:val="28"/>
        </w:rPr>
        <w:t>Специфіка євроінтеграційних процесів у Польській Республіці до і після 2004 року.</w:t>
      </w:r>
    </w:p>
    <w:p w:rsidR="0076089E" w:rsidRPr="0054077D" w:rsidRDefault="0076089E" w:rsidP="00883E6A">
      <w:pPr>
        <w:pStyle w:val="Subtitle"/>
        <w:numPr>
          <w:ilvl w:val="0"/>
          <w:numId w:val="11"/>
        </w:numPr>
        <w:tabs>
          <w:tab w:val="clear" w:pos="644"/>
          <w:tab w:val="num" w:pos="400"/>
        </w:tabs>
        <w:spacing w:after="0" w:line="360" w:lineRule="auto"/>
        <w:ind w:hanging="644"/>
        <w:jc w:val="both"/>
        <w:outlineLvl w:val="9"/>
        <w:rPr>
          <w:rFonts w:ascii="Times New Roman" w:hAnsi="Times New Roman"/>
          <w:sz w:val="28"/>
          <w:szCs w:val="28"/>
        </w:rPr>
      </w:pPr>
      <w:r w:rsidRPr="0054077D">
        <w:rPr>
          <w:rFonts w:ascii="Times New Roman" w:hAnsi="Times New Roman"/>
          <w:sz w:val="28"/>
          <w:szCs w:val="28"/>
        </w:rPr>
        <w:t xml:space="preserve">Специфіка євроінтеграційних процесів у Чеській Республіці до і після 2004 року. </w:t>
      </w:r>
    </w:p>
    <w:p w:rsidR="0076089E" w:rsidRPr="0054077D" w:rsidRDefault="0076089E" w:rsidP="00883E6A">
      <w:pPr>
        <w:pStyle w:val="Subtitle"/>
        <w:numPr>
          <w:ilvl w:val="0"/>
          <w:numId w:val="11"/>
        </w:numPr>
        <w:tabs>
          <w:tab w:val="clear" w:pos="644"/>
          <w:tab w:val="num" w:pos="400"/>
        </w:tabs>
        <w:spacing w:after="0" w:line="360" w:lineRule="auto"/>
        <w:ind w:hanging="644"/>
        <w:jc w:val="both"/>
        <w:outlineLvl w:val="9"/>
        <w:rPr>
          <w:rFonts w:ascii="Times New Roman" w:hAnsi="Times New Roman"/>
          <w:sz w:val="28"/>
          <w:szCs w:val="28"/>
        </w:rPr>
      </w:pPr>
      <w:r w:rsidRPr="0054077D">
        <w:rPr>
          <w:rFonts w:ascii="Times New Roman" w:hAnsi="Times New Roman"/>
          <w:sz w:val="28"/>
          <w:szCs w:val="28"/>
        </w:rPr>
        <w:t>Специфіка євроінтеграційних процесів у Словацькій Республіці до і після 2004 р.</w:t>
      </w:r>
    </w:p>
    <w:p w:rsidR="0076089E" w:rsidRPr="0054077D" w:rsidRDefault="0076089E" w:rsidP="00883E6A">
      <w:pPr>
        <w:pStyle w:val="Subtitle"/>
        <w:numPr>
          <w:ilvl w:val="0"/>
          <w:numId w:val="11"/>
        </w:numPr>
        <w:tabs>
          <w:tab w:val="clear" w:pos="644"/>
          <w:tab w:val="num" w:pos="400"/>
        </w:tabs>
        <w:spacing w:after="0" w:line="360" w:lineRule="auto"/>
        <w:ind w:hanging="644"/>
        <w:jc w:val="both"/>
        <w:outlineLvl w:val="9"/>
        <w:rPr>
          <w:rFonts w:ascii="Times New Roman" w:hAnsi="Times New Roman"/>
          <w:sz w:val="28"/>
          <w:szCs w:val="28"/>
        </w:rPr>
      </w:pPr>
      <w:r w:rsidRPr="0054077D">
        <w:rPr>
          <w:rFonts w:ascii="Times New Roman" w:hAnsi="Times New Roman"/>
          <w:sz w:val="28"/>
          <w:szCs w:val="28"/>
        </w:rPr>
        <w:t>Специфіка євроінтеграційних процесів в Угорщині до і після 2004 р.</w:t>
      </w:r>
    </w:p>
    <w:p w:rsidR="0076089E" w:rsidRPr="0054077D" w:rsidRDefault="0076089E" w:rsidP="00883E6A">
      <w:pPr>
        <w:pStyle w:val="Subtitle"/>
        <w:numPr>
          <w:ilvl w:val="0"/>
          <w:numId w:val="11"/>
        </w:numPr>
        <w:tabs>
          <w:tab w:val="clear" w:pos="644"/>
          <w:tab w:val="num" w:pos="400"/>
        </w:tabs>
        <w:spacing w:after="0" w:line="360" w:lineRule="auto"/>
        <w:ind w:hanging="644"/>
        <w:jc w:val="both"/>
        <w:outlineLvl w:val="9"/>
        <w:rPr>
          <w:rFonts w:ascii="Times New Roman" w:hAnsi="Times New Roman"/>
          <w:sz w:val="28"/>
          <w:szCs w:val="28"/>
        </w:rPr>
      </w:pPr>
      <w:r w:rsidRPr="0054077D">
        <w:rPr>
          <w:rFonts w:ascii="Times New Roman" w:hAnsi="Times New Roman"/>
          <w:sz w:val="28"/>
          <w:szCs w:val="28"/>
        </w:rPr>
        <w:t>Специфіка євроінтеграційних процесів у Литовській Республіці до і після 2004 р.</w:t>
      </w:r>
    </w:p>
    <w:p w:rsidR="0076089E" w:rsidRPr="0054077D" w:rsidRDefault="0076089E" w:rsidP="00883E6A">
      <w:pPr>
        <w:pStyle w:val="Subtitle"/>
        <w:numPr>
          <w:ilvl w:val="0"/>
          <w:numId w:val="11"/>
        </w:numPr>
        <w:tabs>
          <w:tab w:val="clear" w:pos="644"/>
          <w:tab w:val="num" w:pos="400"/>
        </w:tabs>
        <w:spacing w:after="0" w:line="360" w:lineRule="auto"/>
        <w:ind w:hanging="644"/>
        <w:jc w:val="both"/>
        <w:outlineLvl w:val="9"/>
        <w:rPr>
          <w:rFonts w:ascii="Times New Roman" w:hAnsi="Times New Roman"/>
          <w:sz w:val="28"/>
          <w:szCs w:val="28"/>
        </w:rPr>
      </w:pPr>
      <w:r w:rsidRPr="0054077D">
        <w:rPr>
          <w:rFonts w:ascii="Times New Roman" w:hAnsi="Times New Roman"/>
          <w:sz w:val="28"/>
          <w:szCs w:val="28"/>
        </w:rPr>
        <w:t>Специфіка євроінтеграційних процесів у Латвійській Республіці до і після 2004 р.</w:t>
      </w:r>
    </w:p>
    <w:p w:rsidR="0076089E" w:rsidRPr="0054077D" w:rsidRDefault="0076089E" w:rsidP="00883E6A">
      <w:pPr>
        <w:pStyle w:val="Subtitle"/>
        <w:numPr>
          <w:ilvl w:val="0"/>
          <w:numId w:val="11"/>
        </w:numPr>
        <w:tabs>
          <w:tab w:val="clear" w:pos="644"/>
          <w:tab w:val="num" w:pos="400"/>
        </w:tabs>
        <w:spacing w:after="0" w:line="360" w:lineRule="auto"/>
        <w:ind w:hanging="644"/>
        <w:jc w:val="both"/>
        <w:outlineLvl w:val="9"/>
        <w:rPr>
          <w:rFonts w:ascii="Times New Roman" w:hAnsi="Times New Roman"/>
          <w:sz w:val="28"/>
          <w:szCs w:val="28"/>
        </w:rPr>
      </w:pPr>
      <w:r w:rsidRPr="0054077D">
        <w:rPr>
          <w:rFonts w:ascii="Times New Roman" w:hAnsi="Times New Roman"/>
          <w:sz w:val="28"/>
          <w:szCs w:val="28"/>
        </w:rPr>
        <w:t>Специфіка євроінтеграційних процесів у Польській Республіці до і після 2004 р.</w:t>
      </w:r>
    </w:p>
    <w:p w:rsidR="0076089E" w:rsidRPr="0054077D" w:rsidRDefault="0076089E" w:rsidP="00883E6A">
      <w:pPr>
        <w:pStyle w:val="Subtitle"/>
        <w:numPr>
          <w:ilvl w:val="0"/>
          <w:numId w:val="11"/>
        </w:numPr>
        <w:tabs>
          <w:tab w:val="clear" w:pos="644"/>
          <w:tab w:val="num" w:pos="400"/>
        </w:tabs>
        <w:spacing w:after="0" w:line="360" w:lineRule="auto"/>
        <w:ind w:hanging="644"/>
        <w:jc w:val="both"/>
        <w:outlineLvl w:val="9"/>
        <w:rPr>
          <w:rFonts w:ascii="Times New Roman" w:hAnsi="Times New Roman"/>
          <w:sz w:val="28"/>
          <w:szCs w:val="28"/>
        </w:rPr>
      </w:pPr>
      <w:r w:rsidRPr="0054077D">
        <w:rPr>
          <w:rFonts w:ascii="Times New Roman" w:hAnsi="Times New Roman"/>
          <w:sz w:val="28"/>
          <w:szCs w:val="28"/>
        </w:rPr>
        <w:t>Специфіка євроінтеграційних процесів в Естонській Республіці до і після 2004 р.</w:t>
      </w:r>
    </w:p>
    <w:p w:rsidR="0076089E" w:rsidRPr="0054077D" w:rsidRDefault="0076089E" w:rsidP="00883E6A">
      <w:pPr>
        <w:pStyle w:val="Subtitle"/>
        <w:numPr>
          <w:ilvl w:val="0"/>
          <w:numId w:val="11"/>
        </w:numPr>
        <w:tabs>
          <w:tab w:val="clear" w:pos="644"/>
          <w:tab w:val="num" w:pos="400"/>
        </w:tabs>
        <w:spacing w:after="0" w:line="360" w:lineRule="auto"/>
        <w:ind w:hanging="644"/>
        <w:jc w:val="both"/>
        <w:outlineLvl w:val="9"/>
        <w:rPr>
          <w:rFonts w:ascii="Times New Roman" w:hAnsi="Times New Roman"/>
          <w:sz w:val="28"/>
          <w:szCs w:val="28"/>
        </w:rPr>
      </w:pPr>
      <w:r w:rsidRPr="0054077D">
        <w:rPr>
          <w:rFonts w:ascii="Times New Roman" w:hAnsi="Times New Roman"/>
          <w:sz w:val="28"/>
          <w:szCs w:val="28"/>
        </w:rPr>
        <w:t>Специфіка євроінтеграційних процесів в Словенії до і після 2007 р.</w:t>
      </w:r>
    </w:p>
    <w:p w:rsidR="0076089E" w:rsidRPr="0054077D" w:rsidRDefault="0076089E" w:rsidP="00883E6A">
      <w:pPr>
        <w:pStyle w:val="Subtitle"/>
        <w:numPr>
          <w:ilvl w:val="0"/>
          <w:numId w:val="11"/>
        </w:numPr>
        <w:tabs>
          <w:tab w:val="clear" w:pos="644"/>
          <w:tab w:val="num" w:pos="400"/>
        </w:tabs>
        <w:spacing w:after="0" w:line="360" w:lineRule="auto"/>
        <w:ind w:hanging="644"/>
        <w:jc w:val="both"/>
        <w:outlineLvl w:val="9"/>
        <w:rPr>
          <w:rFonts w:ascii="Times New Roman" w:hAnsi="Times New Roman"/>
          <w:sz w:val="28"/>
          <w:szCs w:val="28"/>
        </w:rPr>
      </w:pPr>
      <w:r w:rsidRPr="0054077D">
        <w:rPr>
          <w:rFonts w:ascii="Times New Roman" w:hAnsi="Times New Roman"/>
          <w:sz w:val="28"/>
          <w:szCs w:val="28"/>
        </w:rPr>
        <w:t>Специфіка євроінтеграційних процесів в Румунії до і після 2007 р.</w:t>
      </w:r>
    </w:p>
    <w:p w:rsidR="0076089E" w:rsidRPr="0054077D" w:rsidRDefault="0076089E" w:rsidP="00883E6A">
      <w:pPr>
        <w:pStyle w:val="Subtitle"/>
        <w:numPr>
          <w:ilvl w:val="0"/>
          <w:numId w:val="11"/>
        </w:numPr>
        <w:tabs>
          <w:tab w:val="clear" w:pos="644"/>
          <w:tab w:val="num" w:pos="400"/>
        </w:tabs>
        <w:spacing w:after="0" w:line="360" w:lineRule="auto"/>
        <w:ind w:hanging="644"/>
        <w:jc w:val="both"/>
        <w:outlineLvl w:val="9"/>
        <w:rPr>
          <w:rFonts w:ascii="Times New Roman" w:hAnsi="Times New Roman"/>
          <w:sz w:val="28"/>
          <w:szCs w:val="28"/>
        </w:rPr>
      </w:pPr>
      <w:r w:rsidRPr="0054077D">
        <w:rPr>
          <w:rFonts w:ascii="Times New Roman" w:hAnsi="Times New Roman"/>
          <w:sz w:val="28"/>
          <w:szCs w:val="28"/>
        </w:rPr>
        <w:t xml:space="preserve"> Специфіка євроінтеграційних процесів в Болгарії до і після 2007 р.</w:t>
      </w:r>
    </w:p>
    <w:p w:rsidR="0076089E" w:rsidRPr="0054077D" w:rsidRDefault="0076089E" w:rsidP="00883E6A">
      <w:pPr>
        <w:pStyle w:val="Subtitle"/>
        <w:numPr>
          <w:ilvl w:val="0"/>
          <w:numId w:val="11"/>
        </w:numPr>
        <w:tabs>
          <w:tab w:val="clear" w:pos="644"/>
          <w:tab w:val="num" w:pos="400"/>
        </w:tabs>
        <w:spacing w:after="0" w:line="360" w:lineRule="auto"/>
        <w:ind w:hanging="644"/>
        <w:jc w:val="both"/>
        <w:outlineLvl w:val="9"/>
        <w:rPr>
          <w:rFonts w:ascii="Times New Roman" w:hAnsi="Times New Roman"/>
          <w:sz w:val="28"/>
          <w:szCs w:val="28"/>
        </w:rPr>
      </w:pPr>
      <w:r w:rsidRPr="0054077D">
        <w:rPr>
          <w:rFonts w:ascii="Times New Roman" w:hAnsi="Times New Roman"/>
          <w:sz w:val="28"/>
          <w:szCs w:val="28"/>
        </w:rPr>
        <w:t>Специфіка євроінтеграційних процесів в Хорватії до і після 2013 р.</w:t>
      </w:r>
    </w:p>
    <w:p w:rsidR="0076089E" w:rsidRPr="0054077D" w:rsidRDefault="0076089E" w:rsidP="00883E6A">
      <w:pPr>
        <w:shd w:val="clear" w:color="auto" w:fill="FFFFFF"/>
        <w:spacing w:line="360" w:lineRule="auto"/>
        <w:jc w:val="center"/>
        <w:rPr>
          <w:b/>
          <w:sz w:val="28"/>
          <w:szCs w:val="28"/>
          <w:lang w:eastAsia="en-US"/>
        </w:rPr>
      </w:pPr>
    </w:p>
    <w:p w:rsidR="0076089E" w:rsidRPr="0054077D" w:rsidRDefault="0076089E" w:rsidP="00883E6A">
      <w:pPr>
        <w:shd w:val="clear" w:color="auto" w:fill="FFFFFF"/>
        <w:spacing w:line="360" w:lineRule="auto"/>
        <w:jc w:val="center"/>
        <w:rPr>
          <w:b/>
          <w:color w:val="FF0000"/>
          <w:sz w:val="28"/>
          <w:szCs w:val="28"/>
          <w:lang w:val="uk-UA" w:eastAsia="en-US"/>
        </w:rPr>
      </w:pPr>
    </w:p>
    <w:p w:rsidR="0076089E" w:rsidRPr="00DA2144" w:rsidRDefault="0076089E" w:rsidP="00883E6A">
      <w:pPr>
        <w:shd w:val="clear" w:color="auto" w:fill="FFFFFF"/>
        <w:spacing w:line="360" w:lineRule="auto"/>
        <w:jc w:val="center"/>
        <w:rPr>
          <w:b/>
          <w:sz w:val="28"/>
          <w:szCs w:val="28"/>
          <w:lang w:val="uk-UA" w:eastAsia="en-US"/>
        </w:rPr>
      </w:pPr>
      <w:r w:rsidRPr="0054077D">
        <w:rPr>
          <w:b/>
          <w:color w:val="FF0000"/>
          <w:sz w:val="28"/>
          <w:szCs w:val="28"/>
          <w:lang w:val="uk-UA" w:eastAsia="en-US"/>
        </w:rPr>
        <w:br w:type="page"/>
      </w:r>
      <w:r w:rsidRPr="00DA2144">
        <w:rPr>
          <w:b/>
          <w:sz w:val="28"/>
          <w:szCs w:val="28"/>
          <w:lang w:val="uk-UA" w:eastAsia="en-US"/>
        </w:rPr>
        <w:t xml:space="preserve">РЕКОМЕНДОВАНИЙ ПЕРЕЛІК ПИТАНЬ НА ІСПИТ </w:t>
      </w:r>
    </w:p>
    <w:p w:rsidR="0076089E" w:rsidRPr="00CD7509" w:rsidRDefault="0076089E" w:rsidP="004E3CCC">
      <w:pPr>
        <w:shd w:val="clear" w:color="auto" w:fill="FFFFFF"/>
        <w:jc w:val="center"/>
        <w:rPr>
          <w:b/>
          <w:color w:val="FF0000"/>
          <w:sz w:val="28"/>
          <w:szCs w:val="28"/>
          <w:lang w:val="uk-UA" w:eastAsia="en-US"/>
        </w:rPr>
      </w:pPr>
    </w:p>
    <w:p w:rsidR="0076089E" w:rsidRPr="00CD7509" w:rsidRDefault="0076089E" w:rsidP="00DA2144">
      <w:pPr>
        <w:numPr>
          <w:ilvl w:val="0"/>
          <w:numId w:val="19"/>
        </w:numPr>
        <w:spacing w:line="360" w:lineRule="auto"/>
        <w:jc w:val="both"/>
        <w:rPr>
          <w:sz w:val="28"/>
          <w:szCs w:val="28"/>
        </w:rPr>
      </w:pPr>
      <w:r w:rsidRPr="00CD7509">
        <w:rPr>
          <w:sz w:val="28"/>
          <w:szCs w:val="28"/>
        </w:rPr>
        <w:t>Формування інтегративного та політичного федералізму у 1920-1930-х роках.</w:t>
      </w:r>
    </w:p>
    <w:p w:rsidR="0076089E" w:rsidRPr="00CD7509" w:rsidRDefault="0076089E" w:rsidP="00DA2144">
      <w:pPr>
        <w:numPr>
          <w:ilvl w:val="0"/>
          <w:numId w:val="19"/>
        </w:numPr>
        <w:spacing w:line="360" w:lineRule="auto"/>
        <w:jc w:val="both"/>
        <w:rPr>
          <w:sz w:val="28"/>
          <w:szCs w:val="28"/>
        </w:rPr>
      </w:pPr>
      <w:r w:rsidRPr="00CD7509">
        <w:rPr>
          <w:sz w:val="28"/>
          <w:szCs w:val="28"/>
        </w:rPr>
        <w:t>Федералістські ідеї про європейську інтеграцію 1940-1960-х років. Федералістський рух.</w:t>
      </w:r>
    </w:p>
    <w:p w:rsidR="0076089E" w:rsidRPr="00CD7509" w:rsidRDefault="0076089E" w:rsidP="00DA2144">
      <w:pPr>
        <w:numPr>
          <w:ilvl w:val="0"/>
          <w:numId w:val="19"/>
        </w:numPr>
        <w:spacing w:line="360" w:lineRule="auto"/>
        <w:jc w:val="both"/>
        <w:rPr>
          <w:sz w:val="28"/>
          <w:szCs w:val="28"/>
        </w:rPr>
      </w:pPr>
      <w:r w:rsidRPr="00CD7509">
        <w:rPr>
          <w:sz w:val="28"/>
          <w:szCs w:val="28"/>
        </w:rPr>
        <w:t>Новий федералізм про реформування ЄС.</w:t>
      </w:r>
    </w:p>
    <w:p w:rsidR="0076089E" w:rsidRPr="00CD7509" w:rsidRDefault="0076089E" w:rsidP="00DA2144">
      <w:pPr>
        <w:numPr>
          <w:ilvl w:val="0"/>
          <w:numId w:val="19"/>
        </w:numPr>
        <w:spacing w:line="360" w:lineRule="auto"/>
        <w:jc w:val="both"/>
        <w:rPr>
          <w:sz w:val="28"/>
          <w:szCs w:val="28"/>
        </w:rPr>
      </w:pPr>
      <w:r w:rsidRPr="00CD7509">
        <w:rPr>
          <w:sz w:val="28"/>
          <w:szCs w:val="28"/>
        </w:rPr>
        <w:t>Зміст функціоналістського підходу до інтеграції Європи.</w:t>
      </w:r>
    </w:p>
    <w:p w:rsidR="0076089E" w:rsidRPr="00CD7509" w:rsidRDefault="0076089E" w:rsidP="00DA2144">
      <w:pPr>
        <w:numPr>
          <w:ilvl w:val="0"/>
          <w:numId w:val="19"/>
        </w:numPr>
        <w:spacing w:line="360" w:lineRule="auto"/>
        <w:jc w:val="both"/>
        <w:rPr>
          <w:sz w:val="28"/>
          <w:szCs w:val="28"/>
        </w:rPr>
      </w:pPr>
      <w:r w:rsidRPr="00CD7509">
        <w:rPr>
          <w:sz w:val="28"/>
          <w:szCs w:val="28"/>
        </w:rPr>
        <w:t>Основні нововведення неофункціоналізму.</w:t>
      </w:r>
    </w:p>
    <w:p w:rsidR="0076089E" w:rsidRPr="00CD7509" w:rsidRDefault="0076089E" w:rsidP="00DA2144">
      <w:pPr>
        <w:numPr>
          <w:ilvl w:val="0"/>
          <w:numId w:val="19"/>
        </w:numPr>
        <w:spacing w:line="360" w:lineRule="auto"/>
        <w:jc w:val="both"/>
        <w:rPr>
          <w:rFonts w:eastAsia="TimesNewRoman"/>
          <w:sz w:val="28"/>
          <w:szCs w:val="28"/>
        </w:rPr>
      </w:pPr>
      <w:r w:rsidRPr="00CD7509">
        <w:rPr>
          <w:rFonts w:eastAsia="TimesNewRoman"/>
          <w:sz w:val="28"/>
          <w:szCs w:val="28"/>
          <w:lang w:val="uk-UA"/>
        </w:rPr>
        <w:t>К</w:t>
      </w:r>
      <w:r w:rsidRPr="00CD7509">
        <w:rPr>
          <w:rFonts w:eastAsia="TimesNewRoman"/>
          <w:sz w:val="28"/>
          <w:szCs w:val="28"/>
        </w:rPr>
        <w:t>онцепції «переливання» та екстерналізму як розвиток неофункціоналізму.</w:t>
      </w:r>
    </w:p>
    <w:p w:rsidR="0076089E" w:rsidRPr="00CD7509" w:rsidRDefault="0076089E" w:rsidP="00DA2144">
      <w:pPr>
        <w:numPr>
          <w:ilvl w:val="0"/>
          <w:numId w:val="19"/>
        </w:numPr>
        <w:spacing w:line="360" w:lineRule="auto"/>
        <w:jc w:val="both"/>
        <w:rPr>
          <w:sz w:val="28"/>
          <w:szCs w:val="28"/>
        </w:rPr>
      </w:pPr>
      <w:r w:rsidRPr="00CD7509">
        <w:rPr>
          <w:sz w:val="28"/>
          <w:szCs w:val="28"/>
        </w:rPr>
        <w:t>Концепції Європи «різних швидкостей» та «a la carte»</w:t>
      </w:r>
    </w:p>
    <w:p w:rsidR="0076089E" w:rsidRPr="00CD7509" w:rsidRDefault="0076089E" w:rsidP="00DA2144">
      <w:pPr>
        <w:numPr>
          <w:ilvl w:val="0"/>
          <w:numId w:val="19"/>
        </w:numPr>
        <w:spacing w:line="360" w:lineRule="auto"/>
        <w:jc w:val="both"/>
        <w:rPr>
          <w:sz w:val="28"/>
          <w:szCs w:val="28"/>
        </w:rPr>
      </w:pPr>
      <w:r w:rsidRPr="00CD7509">
        <w:rPr>
          <w:sz w:val="28"/>
          <w:szCs w:val="28"/>
        </w:rPr>
        <w:t>Європа «концентричних кіл» (Ж. Делор, Е. Балладюр).</w:t>
      </w:r>
    </w:p>
    <w:p w:rsidR="0076089E" w:rsidRPr="00CD7509" w:rsidRDefault="0076089E" w:rsidP="00DA2144">
      <w:pPr>
        <w:numPr>
          <w:ilvl w:val="0"/>
          <w:numId w:val="19"/>
        </w:numPr>
        <w:spacing w:line="360" w:lineRule="auto"/>
        <w:jc w:val="both"/>
        <w:rPr>
          <w:sz w:val="28"/>
          <w:szCs w:val="28"/>
        </w:rPr>
      </w:pPr>
      <w:r w:rsidRPr="00CD7509">
        <w:rPr>
          <w:sz w:val="28"/>
          <w:szCs w:val="28"/>
        </w:rPr>
        <w:t>Міжурядовий підхід у поясненні інтеграційних процесів.</w:t>
      </w:r>
    </w:p>
    <w:p w:rsidR="0076089E" w:rsidRPr="00CD7509" w:rsidRDefault="0076089E" w:rsidP="00DA2144">
      <w:pPr>
        <w:numPr>
          <w:ilvl w:val="0"/>
          <w:numId w:val="19"/>
        </w:numPr>
        <w:spacing w:line="360" w:lineRule="auto"/>
        <w:jc w:val="both"/>
        <w:rPr>
          <w:sz w:val="28"/>
          <w:szCs w:val="28"/>
        </w:rPr>
      </w:pPr>
      <w:r w:rsidRPr="00CD7509">
        <w:rPr>
          <w:sz w:val="28"/>
          <w:szCs w:val="28"/>
        </w:rPr>
        <w:t>Зміст поняття «врядування».</w:t>
      </w:r>
    </w:p>
    <w:p w:rsidR="0076089E" w:rsidRPr="00CD7509" w:rsidRDefault="0076089E" w:rsidP="00DA2144">
      <w:pPr>
        <w:numPr>
          <w:ilvl w:val="0"/>
          <w:numId w:val="19"/>
        </w:numPr>
        <w:spacing w:line="360" w:lineRule="auto"/>
        <w:jc w:val="both"/>
        <w:rPr>
          <w:sz w:val="28"/>
          <w:szCs w:val="28"/>
        </w:rPr>
      </w:pPr>
      <w:r w:rsidRPr="00CD7509">
        <w:rPr>
          <w:sz w:val="28"/>
          <w:szCs w:val="28"/>
        </w:rPr>
        <w:t>Концепція багаторівневого врядування.</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Передумови формування європейських співтовариств після Другої світової війни.</w:t>
      </w:r>
    </w:p>
    <w:p w:rsidR="0076089E" w:rsidRPr="00CD7509" w:rsidRDefault="0076089E" w:rsidP="00DA2144">
      <w:pPr>
        <w:numPr>
          <w:ilvl w:val="0"/>
          <w:numId w:val="19"/>
        </w:numPr>
        <w:spacing w:line="360" w:lineRule="auto"/>
        <w:jc w:val="both"/>
        <w:rPr>
          <w:sz w:val="28"/>
          <w:szCs w:val="28"/>
        </w:rPr>
      </w:pPr>
      <w:r w:rsidRPr="00CD7509">
        <w:rPr>
          <w:sz w:val="28"/>
          <w:szCs w:val="28"/>
          <w:lang w:val="uk-UA"/>
        </w:rPr>
        <w:t>Основні етапи створення європейських співтовариств.</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 xml:space="preserve">Процес інституалізації і реформування Європейського Союзу упродовж останньої чверті ХХ століття. </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Угоди, на яких базується діяльність ЄС та його “опори”.</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Процес прийняття та ратифікації Лісабонської угоди, її зміст.</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Повноваження основних інститутів Європейського Союзу.</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Процедури прийняття рішення інститутами ЄС.</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 xml:space="preserve">Аналіз основних “хвиль” розширення ЄС. </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 xml:space="preserve">Передумови розширення Європейського Союзу на Схід наприкінці ХХ – на початку </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Т</w:t>
      </w:r>
      <w:r w:rsidRPr="00CD7509">
        <w:rPr>
          <w:sz w:val="28"/>
          <w:szCs w:val="28"/>
        </w:rPr>
        <w:t>руднощ</w:t>
      </w:r>
      <w:r w:rsidRPr="00CD7509">
        <w:rPr>
          <w:sz w:val="28"/>
          <w:szCs w:val="28"/>
          <w:lang w:val="uk-UA"/>
        </w:rPr>
        <w:t>і приєднання до ЄС країн Центральної і Східної Європи.</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Процедура вступу до ЄС для країн Центральної і Східної Європи.</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Причини формування та зміст Копенгагенських критеріїв членства в ЄС.</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 xml:space="preserve">Реалізація основних етапів процедури вступу до Євросоюзу країнами Центральної і Східної Європи. </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Проблема «нестача демократії» у Європейському Союзі.</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Сценарії розвитку Європи у майбутньому.</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 xml:space="preserve">Становлення двосторонніх відносин між Україною та ЄС у першій половині 90-х років ХХ століття. Інституційна база співробітництва. </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Формування  правової основи відносин ЄС та України упродовж 90-х років ХХ століття.</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Наслідки розширення ЄС на Схід для України.</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Зміст політики сусідства та Східного партнерства Європейського Союзу.</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Пріоритети Угоди про партнерство і співробітництво з Європейським Союзом.</w:t>
      </w:r>
    </w:p>
    <w:p w:rsidR="0076089E" w:rsidRPr="00CD7509" w:rsidRDefault="0076089E" w:rsidP="00DA2144">
      <w:pPr>
        <w:pStyle w:val="BodyText"/>
        <w:widowControl/>
        <w:numPr>
          <w:ilvl w:val="0"/>
          <w:numId w:val="19"/>
        </w:numPr>
        <w:spacing w:line="360" w:lineRule="auto"/>
        <w:jc w:val="both"/>
        <w:rPr>
          <w:sz w:val="28"/>
          <w:szCs w:val="28"/>
          <w:lang w:val="ru-RU"/>
        </w:rPr>
      </w:pPr>
      <w:r w:rsidRPr="00CD7509">
        <w:rPr>
          <w:sz w:val="28"/>
          <w:szCs w:val="28"/>
          <w:lang w:val="ru-RU"/>
        </w:rPr>
        <w:t>Переваги для України після розширення ЄС у 2004-2007 роках.</w:t>
      </w:r>
    </w:p>
    <w:p w:rsidR="0076089E" w:rsidRPr="00CD7509" w:rsidRDefault="0076089E" w:rsidP="00DA2144">
      <w:pPr>
        <w:pStyle w:val="BodyText"/>
        <w:widowControl/>
        <w:numPr>
          <w:ilvl w:val="0"/>
          <w:numId w:val="19"/>
        </w:numPr>
        <w:spacing w:line="360" w:lineRule="auto"/>
        <w:jc w:val="both"/>
        <w:rPr>
          <w:sz w:val="28"/>
          <w:szCs w:val="28"/>
          <w:lang w:val="ru-RU"/>
        </w:rPr>
      </w:pPr>
      <w:r w:rsidRPr="00CD7509">
        <w:rPr>
          <w:sz w:val="28"/>
          <w:szCs w:val="28"/>
          <w:lang w:val="ru-RU"/>
        </w:rPr>
        <w:t>Втрати для України після розширення ЄС у 2004-2007 роках.</w:t>
      </w:r>
    </w:p>
    <w:p w:rsidR="0076089E" w:rsidRPr="00CD7509" w:rsidRDefault="0076089E" w:rsidP="00DA2144">
      <w:pPr>
        <w:pStyle w:val="BodyText"/>
        <w:widowControl/>
        <w:numPr>
          <w:ilvl w:val="0"/>
          <w:numId w:val="19"/>
        </w:numPr>
        <w:spacing w:line="360" w:lineRule="auto"/>
        <w:jc w:val="both"/>
        <w:rPr>
          <w:sz w:val="28"/>
          <w:szCs w:val="28"/>
          <w:lang w:val="ru-RU"/>
        </w:rPr>
      </w:pPr>
      <w:r w:rsidRPr="00CD7509">
        <w:rPr>
          <w:sz w:val="28"/>
          <w:szCs w:val="28"/>
          <w:lang w:val="ru-RU"/>
        </w:rPr>
        <w:t>Передумови та приховані мотиви формування Європейським Союзом політики сусідства та Східного партнерства</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Н</w:t>
      </w:r>
      <w:r w:rsidRPr="00CD7509">
        <w:rPr>
          <w:sz w:val="28"/>
          <w:szCs w:val="28"/>
        </w:rPr>
        <w:t xml:space="preserve">адбання та втрати України від приєднання до політики сусідства та Східного </w:t>
      </w:r>
      <w:r w:rsidRPr="00CD7509">
        <w:rPr>
          <w:sz w:val="28"/>
          <w:szCs w:val="28"/>
          <w:lang w:val="uk-UA"/>
        </w:rPr>
        <w:t>п</w:t>
      </w:r>
      <w:r w:rsidRPr="00CD7509">
        <w:rPr>
          <w:sz w:val="28"/>
          <w:szCs w:val="28"/>
        </w:rPr>
        <w:t>артнерства</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Передумови підписання Угоди про асоціацію між Україною та ЄС</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Основні положення Угоди про асоціацію між Україною та ЄС</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Шанси та ризики для розвитку України у контексті набуття чинності Угодою про асоціацію між Україною та ЄС</w:t>
      </w:r>
    </w:p>
    <w:p w:rsidR="0076089E" w:rsidRPr="00CD7509" w:rsidRDefault="0076089E" w:rsidP="00DA2144">
      <w:pPr>
        <w:numPr>
          <w:ilvl w:val="0"/>
          <w:numId w:val="19"/>
        </w:numPr>
        <w:spacing w:line="360" w:lineRule="auto"/>
        <w:jc w:val="both"/>
        <w:rPr>
          <w:sz w:val="28"/>
          <w:szCs w:val="28"/>
          <w:lang w:val="uk-UA"/>
        </w:rPr>
      </w:pPr>
      <w:r w:rsidRPr="00CD7509">
        <w:rPr>
          <w:sz w:val="28"/>
          <w:szCs w:val="28"/>
          <w:lang w:val="uk-UA"/>
        </w:rPr>
        <w:t xml:space="preserve">Євроінтеграція як фактор безпеки країн Центральної Європи </w:t>
      </w:r>
    </w:p>
    <w:p w:rsidR="0076089E" w:rsidRPr="00CD7509" w:rsidRDefault="0076089E" w:rsidP="00DA2144">
      <w:pPr>
        <w:spacing w:line="360" w:lineRule="auto"/>
        <w:jc w:val="both"/>
        <w:rPr>
          <w:sz w:val="28"/>
          <w:szCs w:val="28"/>
          <w:lang w:val="uk-UA"/>
        </w:rPr>
      </w:pPr>
    </w:p>
    <w:p w:rsidR="0076089E" w:rsidRPr="00CD7509" w:rsidRDefault="0076089E" w:rsidP="00CD7509">
      <w:pPr>
        <w:ind w:left="360"/>
        <w:jc w:val="both"/>
        <w:rPr>
          <w:sz w:val="28"/>
          <w:szCs w:val="28"/>
          <w:lang w:val="uk-UA"/>
        </w:rPr>
      </w:pPr>
    </w:p>
    <w:p w:rsidR="0076089E" w:rsidRPr="00CD7509" w:rsidRDefault="0076089E" w:rsidP="00CD7509">
      <w:pPr>
        <w:jc w:val="both"/>
        <w:rPr>
          <w:sz w:val="28"/>
          <w:szCs w:val="28"/>
          <w:lang w:val="uk-UA"/>
        </w:rPr>
      </w:pPr>
    </w:p>
    <w:p w:rsidR="0076089E" w:rsidRPr="00043043" w:rsidRDefault="0076089E" w:rsidP="00CD7509">
      <w:pPr>
        <w:ind w:left="360"/>
        <w:jc w:val="both"/>
        <w:rPr>
          <w:sz w:val="28"/>
          <w:szCs w:val="28"/>
          <w:lang w:val="uk-UA"/>
        </w:rPr>
      </w:pPr>
    </w:p>
    <w:p w:rsidR="0076089E" w:rsidRPr="00043043" w:rsidRDefault="0076089E" w:rsidP="00CD7509">
      <w:pPr>
        <w:ind w:left="360"/>
        <w:jc w:val="both"/>
        <w:rPr>
          <w:sz w:val="28"/>
          <w:szCs w:val="28"/>
          <w:lang w:val="uk-UA"/>
        </w:rPr>
      </w:pPr>
    </w:p>
    <w:p w:rsidR="0076089E" w:rsidRPr="00043043" w:rsidRDefault="0076089E" w:rsidP="00CD7509">
      <w:pPr>
        <w:jc w:val="both"/>
        <w:rPr>
          <w:sz w:val="28"/>
          <w:szCs w:val="28"/>
        </w:rPr>
      </w:pPr>
    </w:p>
    <w:p w:rsidR="0076089E" w:rsidRPr="00CD7509" w:rsidRDefault="0076089E" w:rsidP="004E3CCC">
      <w:pPr>
        <w:shd w:val="clear" w:color="auto" w:fill="FFFFFF"/>
        <w:jc w:val="center"/>
        <w:rPr>
          <w:b/>
          <w:color w:val="FF0000"/>
          <w:sz w:val="28"/>
          <w:szCs w:val="28"/>
          <w:lang w:eastAsia="en-US"/>
        </w:rPr>
      </w:pPr>
    </w:p>
    <w:p w:rsidR="0076089E" w:rsidRPr="00DA2144" w:rsidRDefault="0076089E" w:rsidP="004E3CCC">
      <w:pPr>
        <w:shd w:val="clear" w:color="auto" w:fill="FFFFFF"/>
        <w:jc w:val="center"/>
        <w:rPr>
          <w:b/>
          <w:sz w:val="28"/>
          <w:szCs w:val="28"/>
          <w:lang w:val="uk-UA" w:eastAsia="en-US"/>
        </w:rPr>
      </w:pPr>
      <w:r>
        <w:rPr>
          <w:b/>
          <w:color w:val="FF0000"/>
          <w:sz w:val="28"/>
          <w:szCs w:val="28"/>
          <w:lang w:val="uk-UA" w:eastAsia="en-US"/>
        </w:rPr>
        <w:br w:type="page"/>
      </w:r>
      <w:r w:rsidRPr="00DA2144">
        <w:rPr>
          <w:b/>
          <w:sz w:val="28"/>
          <w:szCs w:val="28"/>
          <w:lang w:val="uk-UA" w:eastAsia="en-US"/>
        </w:rPr>
        <w:t>РЕКОМЕНДОВАНІ ДЖЕРЕЛА ІНФОРМАЦІЇ</w:t>
      </w:r>
    </w:p>
    <w:p w:rsidR="0076089E" w:rsidRPr="0054077D" w:rsidRDefault="0076089E" w:rsidP="004E3CCC">
      <w:pPr>
        <w:shd w:val="clear" w:color="auto" w:fill="FFFFFF"/>
        <w:jc w:val="center"/>
        <w:rPr>
          <w:b/>
          <w:bCs/>
          <w:spacing w:val="-6"/>
          <w:sz w:val="28"/>
          <w:szCs w:val="28"/>
          <w:lang w:val="uk-UA" w:eastAsia="en-US"/>
        </w:rPr>
      </w:pPr>
    </w:p>
    <w:p w:rsidR="0076089E" w:rsidRPr="0054077D" w:rsidRDefault="0076089E" w:rsidP="004E3CCC">
      <w:pPr>
        <w:shd w:val="clear" w:color="auto" w:fill="FFFFFF"/>
        <w:jc w:val="center"/>
        <w:rPr>
          <w:b/>
          <w:bCs/>
          <w:spacing w:val="-6"/>
          <w:sz w:val="28"/>
          <w:szCs w:val="28"/>
          <w:lang w:val="uk-UA" w:eastAsia="en-US"/>
        </w:rPr>
      </w:pPr>
      <w:r w:rsidRPr="0054077D">
        <w:rPr>
          <w:b/>
          <w:bCs/>
          <w:spacing w:val="-6"/>
          <w:sz w:val="28"/>
          <w:szCs w:val="28"/>
          <w:lang w:val="uk-UA" w:eastAsia="en-US"/>
        </w:rPr>
        <w:t>Методичне забезпечення:</w:t>
      </w:r>
    </w:p>
    <w:p w:rsidR="0076089E" w:rsidRPr="0054077D" w:rsidRDefault="0076089E" w:rsidP="00DA2144">
      <w:pPr>
        <w:widowControl w:val="0"/>
        <w:numPr>
          <w:ilvl w:val="0"/>
          <w:numId w:val="18"/>
        </w:numPr>
        <w:tabs>
          <w:tab w:val="left" w:pos="7020"/>
        </w:tabs>
        <w:spacing w:line="360" w:lineRule="auto"/>
        <w:jc w:val="both"/>
        <w:rPr>
          <w:iCs/>
          <w:sz w:val="28"/>
          <w:szCs w:val="28"/>
          <w:lang w:val="uk-UA"/>
        </w:rPr>
      </w:pPr>
      <w:r w:rsidRPr="0054077D">
        <w:rPr>
          <w:iCs/>
          <w:sz w:val="28"/>
          <w:szCs w:val="28"/>
          <w:lang w:val="uk-UA"/>
        </w:rPr>
        <w:t>Політичні трансформації у країнах Центральної Європи наприкінці ХХ – на початку ХXІ століть: Навчальний посібн</w:t>
      </w:r>
      <w:r>
        <w:rPr>
          <w:iCs/>
          <w:sz w:val="28"/>
          <w:szCs w:val="28"/>
          <w:lang w:val="uk-UA"/>
        </w:rPr>
        <w:t xml:space="preserve">ик/Упоряд. М.Лендьел. </w:t>
      </w:r>
      <w:r w:rsidRPr="0054077D">
        <w:rPr>
          <w:iCs/>
          <w:sz w:val="28"/>
          <w:szCs w:val="28"/>
          <w:lang w:val="uk-UA"/>
        </w:rPr>
        <w:t>Ужгород</w:t>
      </w:r>
      <w:r>
        <w:rPr>
          <w:iCs/>
          <w:sz w:val="28"/>
          <w:szCs w:val="28"/>
          <w:lang w:val="uk-UA"/>
        </w:rPr>
        <w:t xml:space="preserve">: Поліграфцентр «Ліра», 2016. </w:t>
      </w:r>
      <w:r w:rsidRPr="0054077D">
        <w:rPr>
          <w:iCs/>
          <w:sz w:val="28"/>
          <w:szCs w:val="28"/>
          <w:lang w:val="uk-UA"/>
        </w:rPr>
        <w:t>464 с.</w:t>
      </w:r>
    </w:p>
    <w:p w:rsidR="0076089E" w:rsidRPr="0054077D" w:rsidRDefault="0076089E" w:rsidP="00DA2144">
      <w:pPr>
        <w:widowControl w:val="0"/>
        <w:numPr>
          <w:ilvl w:val="0"/>
          <w:numId w:val="18"/>
        </w:numPr>
        <w:tabs>
          <w:tab w:val="left" w:pos="7020"/>
        </w:tabs>
        <w:spacing w:line="360" w:lineRule="auto"/>
        <w:jc w:val="both"/>
        <w:rPr>
          <w:sz w:val="28"/>
          <w:szCs w:val="28"/>
          <w:lang w:val="uk-UA"/>
        </w:rPr>
      </w:pPr>
      <w:r w:rsidRPr="0054077D">
        <w:rPr>
          <w:sz w:val="28"/>
          <w:szCs w:val="28"/>
          <w:lang w:val="uk-UA"/>
        </w:rPr>
        <w:t>Лендьел М.О., Керецман В.Ю. (упор.). Регіональна політика та управління у країнах Європи: Ма</w:t>
      </w:r>
      <w:r>
        <w:rPr>
          <w:sz w:val="28"/>
          <w:szCs w:val="28"/>
          <w:lang w:val="uk-UA"/>
        </w:rPr>
        <w:t xml:space="preserve">теріали до навчального курсу. </w:t>
      </w:r>
      <w:r w:rsidRPr="0054077D">
        <w:rPr>
          <w:sz w:val="28"/>
          <w:szCs w:val="28"/>
          <w:lang w:val="uk-UA"/>
        </w:rPr>
        <w:t>Ужгород: Ужгородський на</w:t>
      </w:r>
      <w:r>
        <w:rPr>
          <w:sz w:val="28"/>
          <w:szCs w:val="28"/>
          <w:lang w:val="uk-UA"/>
        </w:rPr>
        <w:t xml:space="preserve">ціональний університет, 2001. </w:t>
      </w:r>
      <w:r w:rsidRPr="0054077D">
        <w:rPr>
          <w:sz w:val="28"/>
          <w:szCs w:val="28"/>
          <w:lang w:val="uk-UA"/>
        </w:rPr>
        <w:t xml:space="preserve">248 с. </w:t>
      </w:r>
    </w:p>
    <w:p w:rsidR="0076089E" w:rsidRPr="0054077D" w:rsidRDefault="0076089E" w:rsidP="00DA2144">
      <w:pPr>
        <w:widowControl w:val="0"/>
        <w:numPr>
          <w:ilvl w:val="0"/>
          <w:numId w:val="18"/>
        </w:numPr>
        <w:spacing w:line="360" w:lineRule="auto"/>
        <w:jc w:val="both"/>
        <w:rPr>
          <w:iCs/>
          <w:sz w:val="28"/>
          <w:szCs w:val="28"/>
          <w:lang w:val="uk-UA"/>
        </w:rPr>
      </w:pPr>
      <w:r w:rsidRPr="0054077D">
        <w:rPr>
          <w:iCs/>
          <w:sz w:val="28"/>
          <w:szCs w:val="28"/>
          <w:lang w:val="uk-UA"/>
        </w:rPr>
        <w:t xml:space="preserve">Лендьел М. у співавторстві (уклад.) </w:t>
      </w:r>
      <w:r w:rsidRPr="0054077D">
        <w:rPr>
          <w:iCs/>
          <w:sz w:val="28"/>
          <w:szCs w:val="28"/>
        </w:rPr>
        <w:t>Пос</w:t>
      </w:r>
      <w:r w:rsidRPr="0054077D">
        <w:rPr>
          <w:iCs/>
          <w:sz w:val="28"/>
          <w:szCs w:val="28"/>
          <w:lang w:val="uk-UA"/>
        </w:rPr>
        <w:t>ібник з тра</w:t>
      </w:r>
      <w:r>
        <w:rPr>
          <w:iCs/>
          <w:sz w:val="28"/>
          <w:szCs w:val="28"/>
          <w:lang w:val="uk-UA"/>
        </w:rPr>
        <w:t xml:space="preserve">нскордонного співробітництва. </w:t>
      </w:r>
      <w:r w:rsidRPr="0054077D">
        <w:rPr>
          <w:iCs/>
          <w:sz w:val="28"/>
          <w:szCs w:val="28"/>
          <w:lang w:val="uk-UA"/>
        </w:rPr>
        <w:t>АРР “Закарпаття”</w:t>
      </w:r>
      <w:r>
        <w:rPr>
          <w:iCs/>
          <w:sz w:val="28"/>
          <w:szCs w:val="28"/>
          <w:lang w:val="uk-UA"/>
        </w:rPr>
        <w:t xml:space="preserve">, Поліграфцентр “Ліра”, 2005. </w:t>
      </w:r>
      <w:r w:rsidRPr="0054077D">
        <w:rPr>
          <w:iCs/>
          <w:sz w:val="28"/>
          <w:szCs w:val="28"/>
          <w:lang w:val="uk-UA"/>
        </w:rPr>
        <w:t>64 с.</w:t>
      </w:r>
    </w:p>
    <w:p w:rsidR="0076089E" w:rsidRDefault="0076089E" w:rsidP="00DA2144">
      <w:pPr>
        <w:widowControl w:val="0"/>
        <w:numPr>
          <w:ilvl w:val="0"/>
          <w:numId w:val="18"/>
        </w:numPr>
        <w:spacing w:line="360" w:lineRule="auto"/>
        <w:jc w:val="both"/>
        <w:rPr>
          <w:sz w:val="28"/>
          <w:szCs w:val="28"/>
          <w:lang w:val="uk-UA"/>
        </w:rPr>
      </w:pPr>
      <w:r w:rsidRPr="0054077D">
        <w:rPr>
          <w:iCs/>
          <w:sz w:val="28"/>
          <w:szCs w:val="28"/>
          <w:lang w:val="uk-UA"/>
        </w:rPr>
        <w:t>Л</w:t>
      </w:r>
      <w:r w:rsidRPr="0054077D">
        <w:rPr>
          <w:sz w:val="28"/>
          <w:szCs w:val="28"/>
          <w:lang w:val="uk-UA"/>
        </w:rPr>
        <w:t xml:space="preserve">ендьел М.О. </w:t>
      </w:r>
      <w:r w:rsidRPr="0054077D">
        <w:rPr>
          <w:sz w:val="28"/>
          <w:szCs w:val="28"/>
          <w:lang w:val="uk-UA"/>
        </w:rPr>
        <w:br/>
        <w:t>Розширення та політика сусідства Європейського Союзу : навч.-метод. посіб. та матеріали до курсу / М.О. Лендьел ; М-во освіти і науки, Ужгородськи</w:t>
      </w:r>
      <w:r>
        <w:rPr>
          <w:sz w:val="28"/>
          <w:szCs w:val="28"/>
          <w:lang w:val="uk-UA"/>
        </w:rPr>
        <w:t>й нац. ун-т, Ф-т суспільник наук. Ужгород: Мистецька лінія, 2008, 253 с.</w:t>
      </w:r>
    </w:p>
    <w:p w:rsidR="0076089E" w:rsidRPr="0054077D" w:rsidRDefault="0076089E" w:rsidP="00DA2144">
      <w:pPr>
        <w:widowControl w:val="0"/>
        <w:numPr>
          <w:ilvl w:val="0"/>
          <w:numId w:val="18"/>
        </w:numPr>
        <w:spacing w:line="360" w:lineRule="auto"/>
        <w:jc w:val="both"/>
        <w:rPr>
          <w:sz w:val="28"/>
          <w:szCs w:val="28"/>
          <w:lang w:val="uk-UA"/>
        </w:rPr>
      </w:pPr>
      <w:r w:rsidRPr="0054077D">
        <w:rPr>
          <w:sz w:val="28"/>
          <w:szCs w:val="28"/>
          <w:lang w:val="uk-UA"/>
        </w:rPr>
        <w:t xml:space="preserve">Лендьел М.О. Євроінтеграційні процеси у країнах Центральної Європи // На допомогу аспірантам політологам. Робочі програми навчальних дисциплін для здобувачів вищої освіти на третьому (освітньо-науковому) рівні: доктор філософії / </w:t>
      </w:r>
      <w:r w:rsidRPr="0054077D">
        <w:rPr>
          <w:sz w:val="28"/>
          <w:szCs w:val="28"/>
        </w:rPr>
        <w:t>DoctorPhilosophy</w:t>
      </w:r>
      <w:r w:rsidRPr="0054077D">
        <w:rPr>
          <w:sz w:val="28"/>
          <w:szCs w:val="28"/>
          <w:lang w:val="uk-UA"/>
        </w:rPr>
        <w:t xml:space="preserve"> (</w:t>
      </w:r>
      <w:r w:rsidRPr="0054077D">
        <w:rPr>
          <w:sz w:val="28"/>
          <w:szCs w:val="28"/>
        </w:rPr>
        <w:t>Ph</w:t>
      </w:r>
      <w:r w:rsidRPr="0054077D">
        <w:rPr>
          <w:sz w:val="28"/>
          <w:szCs w:val="28"/>
          <w:lang w:val="uk-UA"/>
        </w:rPr>
        <w:t>.</w:t>
      </w:r>
      <w:r w:rsidRPr="0054077D">
        <w:rPr>
          <w:sz w:val="28"/>
          <w:szCs w:val="28"/>
        </w:rPr>
        <w:t>D</w:t>
      </w:r>
      <w:r w:rsidRPr="0054077D">
        <w:rPr>
          <w:sz w:val="28"/>
          <w:szCs w:val="28"/>
          <w:lang w:val="uk-UA"/>
        </w:rPr>
        <w:t xml:space="preserve">) галузі знань 05 Соціальні та поведінкові науки спеціальності 052 Політологія освітньої програми Політологія / </w:t>
      </w:r>
      <w:r w:rsidRPr="0054077D">
        <w:rPr>
          <w:sz w:val="28"/>
          <w:szCs w:val="28"/>
        </w:rPr>
        <w:t>PoliticalScience</w:t>
      </w:r>
      <w:r w:rsidRPr="0054077D">
        <w:rPr>
          <w:sz w:val="28"/>
          <w:szCs w:val="28"/>
          <w:lang w:val="uk-UA"/>
        </w:rPr>
        <w:t xml:space="preserve"> / За загальною редакцією професорів М. М. Вегеша і Ю. О. Остапця. </w:t>
      </w:r>
      <w:r w:rsidRPr="0054077D">
        <w:rPr>
          <w:sz w:val="28"/>
          <w:szCs w:val="28"/>
        </w:rPr>
        <w:t xml:space="preserve">Видання друге, перероблене і доповнене. Ужгород, 2020. </w:t>
      </w:r>
      <w:r w:rsidRPr="0054077D">
        <w:rPr>
          <w:sz w:val="28"/>
          <w:szCs w:val="28"/>
          <w:lang w:val="uk-UA"/>
        </w:rPr>
        <w:t>С. 79-93 (</w:t>
      </w:r>
      <w:r w:rsidRPr="0054077D">
        <w:rPr>
          <w:sz w:val="28"/>
          <w:szCs w:val="28"/>
        </w:rPr>
        <w:t>193 с.</w:t>
      </w:r>
      <w:r w:rsidRPr="0054077D">
        <w:rPr>
          <w:sz w:val="28"/>
          <w:szCs w:val="28"/>
          <w:lang w:val="uk-UA"/>
        </w:rPr>
        <w:t>).</w:t>
      </w:r>
    </w:p>
    <w:p w:rsidR="0076089E" w:rsidRPr="0054077D" w:rsidRDefault="0076089E" w:rsidP="00DA2144">
      <w:pPr>
        <w:widowControl w:val="0"/>
        <w:numPr>
          <w:ilvl w:val="0"/>
          <w:numId w:val="18"/>
        </w:numPr>
        <w:spacing w:line="360" w:lineRule="auto"/>
        <w:jc w:val="both"/>
        <w:rPr>
          <w:sz w:val="28"/>
          <w:szCs w:val="28"/>
          <w:lang w:val="uk-UA"/>
        </w:rPr>
      </w:pPr>
      <w:r w:rsidRPr="0054077D">
        <w:rPr>
          <w:sz w:val="28"/>
          <w:szCs w:val="28"/>
          <w:lang w:val="uk-UA"/>
        </w:rPr>
        <w:t xml:space="preserve">Лендьел М.О. </w:t>
      </w:r>
      <w:r w:rsidRPr="0054077D">
        <w:rPr>
          <w:sz w:val="28"/>
          <w:szCs w:val="28"/>
        </w:rPr>
        <w:t xml:space="preserve">Міграційні процеси у міжнародних відносинах та політиці європейських країн // </w:t>
      </w:r>
      <w:r w:rsidRPr="0054077D">
        <w:rPr>
          <w:sz w:val="28"/>
          <w:szCs w:val="28"/>
          <w:lang w:val="uk-UA"/>
        </w:rPr>
        <w:t xml:space="preserve">На допомогу аспірантам політологам. Робочі програми навчальних дисциплін для здобувачів вищої освіти на третьому (освітньо-науковому) рівні: доктор філософії / </w:t>
      </w:r>
      <w:r w:rsidRPr="0054077D">
        <w:rPr>
          <w:sz w:val="28"/>
          <w:szCs w:val="28"/>
        </w:rPr>
        <w:t>DoctorPhilosophy</w:t>
      </w:r>
      <w:r w:rsidRPr="0054077D">
        <w:rPr>
          <w:sz w:val="28"/>
          <w:szCs w:val="28"/>
          <w:lang w:val="uk-UA"/>
        </w:rPr>
        <w:t xml:space="preserve"> (</w:t>
      </w:r>
      <w:r w:rsidRPr="0054077D">
        <w:rPr>
          <w:sz w:val="28"/>
          <w:szCs w:val="28"/>
        </w:rPr>
        <w:t>Ph</w:t>
      </w:r>
      <w:r w:rsidRPr="0054077D">
        <w:rPr>
          <w:sz w:val="28"/>
          <w:szCs w:val="28"/>
          <w:lang w:val="uk-UA"/>
        </w:rPr>
        <w:t>.</w:t>
      </w:r>
      <w:r w:rsidRPr="0054077D">
        <w:rPr>
          <w:sz w:val="28"/>
          <w:szCs w:val="28"/>
        </w:rPr>
        <w:t>D</w:t>
      </w:r>
      <w:r w:rsidRPr="0054077D">
        <w:rPr>
          <w:sz w:val="28"/>
          <w:szCs w:val="28"/>
          <w:lang w:val="uk-UA"/>
        </w:rPr>
        <w:t xml:space="preserve">) галузі знань 05 Соціальні та поведінкові науки спеціальності 052 Політологія освітньої програми Політологія / </w:t>
      </w:r>
      <w:r w:rsidRPr="0054077D">
        <w:rPr>
          <w:sz w:val="28"/>
          <w:szCs w:val="28"/>
        </w:rPr>
        <w:t>PoliticalScience</w:t>
      </w:r>
      <w:r w:rsidRPr="0054077D">
        <w:rPr>
          <w:sz w:val="28"/>
          <w:szCs w:val="28"/>
          <w:lang w:val="uk-UA"/>
        </w:rPr>
        <w:t xml:space="preserve"> / За загальною редакцією професорів М. М. Вегеша і Ю. О. Остапця. </w:t>
      </w:r>
      <w:r w:rsidRPr="0054077D">
        <w:rPr>
          <w:sz w:val="28"/>
          <w:szCs w:val="28"/>
        </w:rPr>
        <w:t xml:space="preserve">Видання друге, перероблене і доповнене. Ужгород, 2020. </w:t>
      </w:r>
      <w:r w:rsidRPr="0054077D">
        <w:rPr>
          <w:sz w:val="28"/>
          <w:szCs w:val="28"/>
          <w:lang w:val="uk-UA"/>
        </w:rPr>
        <w:t>С. 9</w:t>
      </w:r>
      <w:r w:rsidRPr="0054077D">
        <w:rPr>
          <w:sz w:val="28"/>
          <w:szCs w:val="28"/>
        </w:rPr>
        <w:t>4-108</w:t>
      </w:r>
      <w:r w:rsidRPr="0054077D">
        <w:rPr>
          <w:sz w:val="28"/>
          <w:szCs w:val="28"/>
          <w:lang w:val="uk-UA"/>
        </w:rPr>
        <w:t xml:space="preserve"> (</w:t>
      </w:r>
      <w:r w:rsidRPr="0054077D">
        <w:rPr>
          <w:sz w:val="28"/>
          <w:szCs w:val="28"/>
        </w:rPr>
        <w:t>193 с.</w:t>
      </w:r>
      <w:r w:rsidRPr="0054077D">
        <w:rPr>
          <w:sz w:val="28"/>
          <w:szCs w:val="28"/>
          <w:lang w:val="uk-UA"/>
        </w:rPr>
        <w:t>).</w:t>
      </w:r>
    </w:p>
    <w:p w:rsidR="0076089E" w:rsidRPr="0054077D" w:rsidRDefault="0076089E" w:rsidP="000019CC">
      <w:pPr>
        <w:jc w:val="both"/>
        <w:rPr>
          <w:rStyle w:val="HTMLCite"/>
          <w:sz w:val="28"/>
          <w:szCs w:val="28"/>
          <w:lang w:val="uk-UA" w:eastAsia="en-US"/>
        </w:rPr>
      </w:pPr>
    </w:p>
    <w:p w:rsidR="0076089E" w:rsidRPr="0054077D" w:rsidRDefault="0076089E" w:rsidP="004E3CCC">
      <w:pPr>
        <w:shd w:val="clear" w:color="auto" w:fill="FFFFFF"/>
        <w:jc w:val="center"/>
        <w:rPr>
          <w:b/>
          <w:bCs/>
          <w:spacing w:val="-6"/>
          <w:sz w:val="28"/>
          <w:szCs w:val="28"/>
          <w:lang w:val="uk-UA" w:eastAsia="en-US"/>
        </w:rPr>
      </w:pPr>
      <w:r w:rsidRPr="0054077D">
        <w:rPr>
          <w:b/>
          <w:bCs/>
          <w:spacing w:val="-6"/>
          <w:sz w:val="28"/>
          <w:szCs w:val="28"/>
          <w:lang w:val="uk-UA" w:eastAsia="en-US"/>
        </w:rPr>
        <w:t>Основна література:</w:t>
      </w:r>
    </w:p>
    <w:p w:rsidR="0076089E" w:rsidRPr="0054077D" w:rsidRDefault="0076089E" w:rsidP="00DA2144">
      <w:pPr>
        <w:numPr>
          <w:ilvl w:val="0"/>
          <w:numId w:val="15"/>
        </w:numPr>
        <w:spacing w:line="360" w:lineRule="auto"/>
        <w:jc w:val="both"/>
        <w:rPr>
          <w:spacing w:val="-8"/>
          <w:sz w:val="28"/>
          <w:szCs w:val="28"/>
          <w:lang w:val="uk-UA" w:eastAsia="en-US"/>
        </w:rPr>
      </w:pPr>
      <w:r w:rsidRPr="0054077D">
        <w:rPr>
          <w:sz w:val="28"/>
          <w:szCs w:val="28"/>
          <w:lang w:val="uk-UA" w:eastAsia="en-US"/>
        </w:rPr>
        <w:t xml:space="preserve">Айзінг Р. </w:t>
      </w:r>
      <w:r w:rsidRPr="0054077D">
        <w:rPr>
          <w:spacing w:val="-8"/>
          <w:sz w:val="28"/>
          <w:szCs w:val="28"/>
          <w:lang w:val="uk-UA" w:eastAsia="en-US"/>
        </w:rPr>
        <w:t xml:space="preserve">Європеїзація та інтеграція. Концепти дослідження ЄС // Європейська інтеграція / Р. Айзінг; уклад.: М.Яхтенфукс, Б.Колєр-Кох; пер. з нім. </w:t>
      </w:r>
      <w:r w:rsidRPr="0054077D">
        <w:rPr>
          <w:spacing w:val="-8"/>
          <w:sz w:val="28"/>
          <w:szCs w:val="28"/>
          <w:lang w:val="en-US" w:eastAsia="en-US"/>
        </w:rPr>
        <w:t>М.Яковлєва. Вид. дім "Києво-Могилянська академія", 2007.С.255-274.</w:t>
      </w:r>
    </w:p>
    <w:p w:rsidR="0076089E" w:rsidRPr="0054077D" w:rsidRDefault="0076089E" w:rsidP="00DA2144">
      <w:pPr>
        <w:numPr>
          <w:ilvl w:val="0"/>
          <w:numId w:val="15"/>
        </w:numPr>
        <w:spacing w:line="360" w:lineRule="auto"/>
        <w:jc w:val="both"/>
        <w:rPr>
          <w:sz w:val="28"/>
          <w:szCs w:val="28"/>
          <w:lang w:eastAsia="en-US"/>
        </w:rPr>
      </w:pPr>
      <w:r w:rsidRPr="0054077D">
        <w:rPr>
          <w:spacing w:val="-8"/>
          <w:sz w:val="28"/>
          <w:szCs w:val="28"/>
          <w:lang w:val="uk-UA" w:eastAsia="en-US"/>
        </w:rPr>
        <w:t>А</w:t>
      </w:r>
      <w:r w:rsidRPr="0054077D">
        <w:rPr>
          <w:sz w:val="28"/>
          <w:szCs w:val="28"/>
          <w:lang w:eastAsia="en-US"/>
        </w:rPr>
        <w:t>рах М. Европейский Союз: видение политического объединения : пер. с слов. / М. Арах. М. : Экономика, 1998. 466 с.</w:t>
      </w:r>
    </w:p>
    <w:p w:rsidR="0076089E" w:rsidRPr="0054077D" w:rsidRDefault="0076089E" w:rsidP="00DA2144">
      <w:pPr>
        <w:numPr>
          <w:ilvl w:val="0"/>
          <w:numId w:val="15"/>
        </w:numPr>
        <w:spacing w:line="360" w:lineRule="auto"/>
        <w:jc w:val="both"/>
        <w:rPr>
          <w:sz w:val="28"/>
          <w:szCs w:val="28"/>
          <w:lang w:eastAsia="en-US"/>
        </w:rPr>
      </w:pPr>
      <w:r w:rsidRPr="0054077D">
        <w:rPr>
          <w:sz w:val="28"/>
          <w:szCs w:val="28"/>
          <w:lang w:eastAsia="en-US"/>
        </w:rPr>
        <w:t>Гоці С. Урядування в об'єднаній Європі / С. Гоці ; пер. з італ. К.Тищенка. К.: К.І.С., 2003. 285 с.</w:t>
      </w:r>
    </w:p>
    <w:p w:rsidR="0076089E" w:rsidRPr="0054077D" w:rsidRDefault="0076089E" w:rsidP="00DA2144">
      <w:pPr>
        <w:numPr>
          <w:ilvl w:val="0"/>
          <w:numId w:val="15"/>
        </w:numPr>
        <w:spacing w:line="360" w:lineRule="auto"/>
        <w:jc w:val="both"/>
        <w:rPr>
          <w:sz w:val="28"/>
          <w:szCs w:val="28"/>
          <w:lang w:eastAsia="en-US"/>
        </w:rPr>
      </w:pPr>
      <w:r w:rsidRPr="0054077D">
        <w:rPr>
          <w:sz w:val="28"/>
          <w:szCs w:val="28"/>
          <w:lang w:eastAsia="en-US"/>
        </w:rPr>
        <w:t>Д</w:t>
      </w:r>
      <w:r w:rsidRPr="0054077D">
        <w:rPr>
          <w:bCs/>
          <w:sz w:val="28"/>
          <w:szCs w:val="28"/>
          <w:lang w:eastAsia="en-US"/>
        </w:rPr>
        <w:t>айнен</w:t>
      </w:r>
      <w:r w:rsidRPr="0054077D">
        <w:rPr>
          <w:sz w:val="28"/>
          <w:szCs w:val="28"/>
          <w:lang w:eastAsia="en-US"/>
        </w:rPr>
        <w:t xml:space="preserve"> Д. </w:t>
      </w:r>
      <w:r w:rsidRPr="0054077D">
        <w:rPr>
          <w:bCs/>
          <w:sz w:val="28"/>
          <w:szCs w:val="28"/>
          <w:lang w:eastAsia="en-US"/>
        </w:rPr>
        <w:t>Дедалі міцніший союз</w:t>
      </w:r>
      <w:r w:rsidRPr="0054077D">
        <w:rPr>
          <w:sz w:val="28"/>
          <w:szCs w:val="28"/>
          <w:lang w:eastAsia="en-US"/>
        </w:rPr>
        <w:t xml:space="preserve">. Курс європейської інтеграції / Д. Дайнен; Пер. з англ. К. : К.І.С., 2006.  693 </w:t>
      </w:r>
      <w:r w:rsidRPr="0054077D">
        <w:rPr>
          <w:sz w:val="28"/>
          <w:szCs w:val="28"/>
          <w:lang w:val="en-US" w:eastAsia="en-US"/>
        </w:rPr>
        <w:t>c</w:t>
      </w:r>
      <w:r w:rsidRPr="0054077D">
        <w:rPr>
          <w:sz w:val="28"/>
          <w:szCs w:val="28"/>
          <w:lang w:eastAsia="en-US"/>
        </w:rPr>
        <w:t>.</w:t>
      </w:r>
    </w:p>
    <w:p w:rsidR="0076089E" w:rsidRPr="0054077D" w:rsidRDefault="0076089E" w:rsidP="00DA2144">
      <w:pPr>
        <w:numPr>
          <w:ilvl w:val="0"/>
          <w:numId w:val="15"/>
        </w:numPr>
        <w:spacing w:line="360" w:lineRule="auto"/>
        <w:jc w:val="both"/>
        <w:rPr>
          <w:sz w:val="28"/>
          <w:szCs w:val="28"/>
          <w:lang w:eastAsia="en-US"/>
        </w:rPr>
      </w:pPr>
      <w:r w:rsidRPr="0054077D">
        <w:rPr>
          <w:sz w:val="28"/>
          <w:szCs w:val="28"/>
          <w:lang w:eastAsia="en-US"/>
        </w:rPr>
        <w:t>Європейський Союз: інституційно-правові основи та функціонування : навч.-метод. посіб. / І. А. Грицяк, О. Ю. Оржель, М. Є. Чулаєвська та ін. ; за заг. ред. І. А. Грицяка. К. : НАДУ, 2009. 186 с.</w:t>
      </w:r>
    </w:p>
    <w:p w:rsidR="0076089E" w:rsidRPr="0054077D" w:rsidRDefault="0076089E" w:rsidP="00DA2144">
      <w:pPr>
        <w:numPr>
          <w:ilvl w:val="0"/>
          <w:numId w:val="15"/>
        </w:numPr>
        <w:spacing w:line="360" w:lineRule="auto"/>
        <w:jc w:val="both"/>
        <w:rPr>
          <w:sz w:val="28"/>
          <w:szCs w:val="28"/>
          <w:lang w:eastAsia="en-US"/>
        </w:rPr>
      </w:pPr>
      <w:r w:rsidRPr="0054077D">
        <w:rPr>
          <w:sz w:val="28"/>
          <w:szCs w:val="28"/>
          <w:lang w:eastAsia="en-US"/>
        </w:rPr>
        <w:t xml:space="preserve">Європейська інтеграція / Уклад.: М. Яхтенфукс; Б. Колєр-Кох. К.: Вид. дім «Києво-Могил. Акад.», 2007. 394 с. </w:t>
      </w:r>
    </w:p>
    <w:p w:rsidR="0076089E" w:rsidRPr="0054077D" w:rsidRDefault="0076089E" w:rsidP="00DA2144">
      <w:pPr>
        <w:numPr>
          <w:ilvl w:val="0"/>
          <w:numId w:val="15"/>
        </w:numPr>
        <w:spacing w:line="360" w:lineRule="auto"/>
        <w:jc w:val="both"/>
        <w:rPr>
          <w:sz w:val="28"/>
          <w:szCs w:val="28"/>
          <w:lang w:eastAsia="en-US"/>
        </w:rPr>
      </w:pPr>
      <w:r w:rsidRPr="0054077D">
        <w:rPr>
          <w:sz w:val="28"/>
          <w:szCs w:val="28"/>
          <w:lang w:eastAsia="en-US"/>
        </w:rPr>
        <w:t>Європейський Союз: інституційно-правові основи та функціонування : навч.-метод. посіб. / І. А. Грицяк, О. Ю. Оржель, М. Є. Чулаєвська та ін. ; за заг. ред. І. А. Грицяка. К. : НАДУ, 2009. 1</w:t>
      </w:r>
      <w:r w:rsidRPr="0054077D">
        <w:rPr>
          <w:sz w:val="28"/>
          <w:szCs w:val="28"/>
          <w:lang w:val="en-US" w:eastAsia="en-US"/>
        </w:rPr>
        <w:t>88 c.</w:t>
      </w:r>
    </w:p>
    <w:p w:rsidR="0076089E" w:rsidRPr="0054077D" w:rsidRDefault="0076089E" w:rsidP="00DA2144">
      <w:pPr>
        <w:numPr>
          <w:ilvl w:val="0"/>
          <w:numId w:val="15"/>
        </w:numPr>
        <w:spacing w:line="360" w:lineRule="auto"/>
        <w:jc w:val="both"/>
        <w:rPr>
          <w:sz w:val="28"/>
          <w:szCs w:val="28"/>
          <w:lang w:eastAsia="en-US"/>
        </w:rPr>
      </w:pPr>
      <w:r w:rsidRPr="0054077D">
        <w:rPr>
          <w:sz w:val="28"/>
          <w:szCs w:val="28"/>
          <w:lang w:eastAsia="en-US"/>
        </w:rPr>
        <w:t>Євроінтеграція України в системі міжнародної економічної інтеграції / І.Ю.Матющенко, С.В. Беренда, В.В. Резніков. Х.: ХНУ імені В.Н. Каразіна, 2015. 496 с.</w:t>
      </w:r>
    </w:p>
    <w:p w:rsidR="0076089E" w:rsidRPr="0054077D" w:rsidRDefault="0076089E" w:rsidP="00DA2144">
      <w:pPr>
        <w:numPr>
          <w:ilvl w:val="0"/>
          <w:numId w:val="15"/>
        </w:numPr>
        <w:spacing w:line="360" w:lineRule="auto"/>
        <w:jc w:val="both"/>
        <w:rPr>
          <w:sz w:val="28"/>
          <w:szCs w:val="28"/>
          <w:lang w:eastAsia="en-US"/>
        </w:rPr>
      </w:pPr>
      <w:r w:rsidRPr="0054077D">
        <w:rPr>
          <w:bCs/>
          <w:sz w:val="28"/>
          <w:szCs w:val="28"/>
          <w:lang w:eastAsia="en-US"/>
        </w:rPr>
        <w:t xml:space="preserve">Кіш Є.Б. </w:t>
      </w:r>
      <w:r w:rsidRPr="0054077D">
        <w:rPr>
          <w:sz w:val="28"/>
          <w:szCs w:val="28"/>
          <w:lang w:eastAsia="en-US"/>
        </w:rPr>
        <w:t>Центральна Європа в сучасній системі єврорегіональної інтеграції: монографія; Нац. акад. наук України, Ін-т світової економіки і міжнародних відносин / Є.Б. Кіш. Ужгород : Ліра, 2008. 440 с.</w:t>
      </w:r>
    </w:p>
    <w:p w:rsidR="0076089E" w:rsidRPr="0054077D" w:rsidRDefault="0076089E" w:rsidP="00DA2144">
      <w:pPr>
        <w:numPr>
          <w:ilvl w:val="0"/>
          <w:numId w:val="15"/>
        </w:numPr>
        <w:spacing w:line="360" w:lineRule="auto"/>
        <w:jc w:val="both"/>
        <w:rPr>
          <w:sz w:val="28"/>
          <w:szCs w:val="28"/>
          <w:lang w:eastAsia="en-US"/>
        </w:rPr>
      </w:pPr>
      <w:r w:rsidRPr="0054077D">
        <w:rPr>
          <w:sz w:val="28"/>
          <w:szCs w:val="28"/>
          <w:lang w:eastAsia="en-US"/>
        </w:rPr>
        <w:t>Копійка В. Європейський Союз:історія і засади функціонування: навчальний посібник / В. Копійка, Т. Шнкаренко / за ред. Л.В.Губерського. Рек. МОН 2-ге вид., випр. і доп. К. : Знання, 2012. 759 с.</w:t>
      </w:r>
    </w:p>
    <w:p w:rsidR="0076089E" w:rsidRPr="0054077D" w:rsidRDefault="0076089E" w:rsidP="00DA2144">
      <w:pPr>
        <w:numPr>
          <w:ilvl w:val="0"/>
          <w:numId w:val="15"/>
        </w:numPr>
        <w:spacing w:line="360" w:lineRule="auto"/>
        <w:jc w:val="both"/>
        <w:rPr>
          <w:sz w:val="28"/>
          <w:szCs w:val="28"/>
          <w:lang w:eastAsia="en-US"/>
        </w:rPr>
      </w:pPr>
      <w:r w:rsidRPr="0054077D">
        <w:rPr>
          <w:sz w:val="28"/>
          <w:szCs w:val="28"/>
          <w:lang w:eastAsia="en-US"/>
        </w:rPr>
        <w:t>Регіональна політика Європейського Союзу: підручник / ред. В. Чужикова. К.:КНЕУ, 2016. 486 с.</w:t>
      </w:r>
    </w:p>
    <w:p w:rsidR="0076089E" w:rsidRPr="0054077D" w:rsidRDefault="0076089E" w:rsidP="00DA2144">
      <w:pPr>
        <w:numPr>
          <w:ilvl w:val="0"/>
          <w:numId w:val="15"/>
        </w:numPr>
        <w:spacing w:line="360" w:lineRule="auto"/>
        <w:jc w:val="both"/>
        <w:rPr>
          <w:sz w:val="28"/>
          <w:szCs w:val="28"/>
          <w:lang w:eastAsia="en-US"/>
        </w:rPr>
      </w:pPr>
      <w:r w:rsidRPr="0054077D">
        <w:rPr>
          <w:sz w:val="28"/>
          <w:szCs w:val="28"/>
          <w:lang w:eastAsia="en-US"/>
        </w:rPr>
        <w:t xml:space="preserve">Розширення Європейського Союзу: вплив на відносини України з Центральноєвропейськими сусідами. Інститут регіональних та євроінтеграційних досліджень “Єврорегіон Україна”. К., 2004. </w:t>
      </w:r>
      <w:r w:rsidRPr="0054077D">
        <w:rPr>
          <w:sz w:val="28"/>
          <w:szCs w:val="28"/>
          <w:lang w:val="en-US" w:eastAsia="en-US"/>
        </w:rPr>
        <w:t>369 c.</w:t>
      </w:r>
    </w:p>
    <w:p w:rsidR="0076089E" w:rsidRPr="0054077D" w:rsidRDefault="0076089E" w:rsidP="00DA2144">
      <w:pPr>
        <w:numPr>
          <w:ilvl w:val="0"/>
          <w:numId w:val="15"/>
        </w:numPr>
        <w:spacing w:line="360" w:lineRule="auto"/>
        <w:jc w:val="both"/>
        <w:rPr>
          <w:sz w:val="28"/>
          <w:szCs w:val="28"/>
          <w:lang w:eastAsia="en-US"/>
        </w:rPr>
      </w:pPr>
      <w:r w:rsidRPr="0054077D">
        <w:rPr>
          <w:sz w:val="28"/>
          <w:szCs w:val="28"/>
          <w:lang w:eastAsia="en-US"/>
        </w:rPr>
        <w:t xml:space="preserve">Як працює Європейський Союз: Довідник інституцій ЄС. К: ТОВ “Легко інк”, 2004.           52 с. </w:t>
      </w:r>
    </w:p>
    <w:p w:rsidR="0076089E" w:rsidRPr="0054077D" w:rsidRDefault="0076089E" w:rsidP="00DA2144">
      <w:pPr>
        <w:numPr>
          <w:ilvl w:val="0"/>
          <w:numId w:val="15"/>
        </w:numPr>
        <w:spacing w:line="360" w:lineRule="auto"/>
        <w:jc w:val="both"/>
        <w:rPr>
          <w:sz w:val="28"/>
          <w:szCs w:val="28"/>
          <w:lang w:val="en-GB" w:eastAsia="en-US"/>
        </w:rPr>
      </w:pPr>
      <w:r w:rsidRPr="0054077D">
        <w:rPr>
          <w:sz w:val="28"/>
          <w:szCs w:val="28"/>
          <w:lang w:val="en-US"/>
        </w:rPr>
        <w:t>EUbordersACatalogueofGoodPractices</w:t>
      </w:r>
      <w:r w:rsidRPr="0054077D">
        <w:rPr>
          <w:sz w:val="28"/>
          <w:szCs w:val="28"/>
          <w:lang w:val="uk-UA"/>
        </w:rPr>
        <w:t xml:space="preserve">, </w:t>
      </w:r>
      <w:hyperlink r:id="rId7" w:history="1">
        <w:r w:rsidRPr="0054077D">
          <w:rPr>
            <w:rStyle w:val="Hyperlink"/>
            <w:sz w:val="28"/>
            <w:szCs w:val="28"/>
            <w:lang w:val="en-US"/>
          </w:rPr>
          <w:t>https://ec.europa.eu/futurium/en/system/files/ged/recot_crii_catalogue_0.pdf</w:t>
        </w:r>
      </w:hyperlink>
    </w:p>
    <w:p w:rsidR="0076089E" w:rsidRPr="0054077D" w:rsidRDefault="0076089E" w:rsidP="00DA2144">
      <w:pPr>
        <w:numPr>
          <w:ilvl w:val="0"/>
          <w:numId w:val="15"/>
        </w:numPr>
        <w:spacing w:line="360" w:lineRule="auto"/>
        <w:jc w:val="both"/>
        <w:rPr>
          <w:sz w:val="28"/>
          <w:szCs w:val="28"/>
          <w:lang w:val="en-GB" w:eastAsia="en-US"/>
        </w:rPr>
      </w:pPr>
      <w:r w:rsidRPr="0054077D">
        <w:rPr>
          <w:sz w:val="28"/>
          <w:szCs w:val="28"/>
          <w:lang w:val="en-US"/>
        </w:rPr>
        <w:t xml:space="preserve">Kish Y. </w:t>
      </w:r>
      <w:r w:rsidRPr="0054077D">
        <w:rPr>
          <w:sz w:val="28"/>
          <w:szCs w:val="28"/>
          <w:lang w:val="en-US" w:eastAsia="en-US"/>
        </w:rPr>
        <w:t>Decentralization of Euro regional Co-operation on the Eastern Border of the European Union: Perspectives for Ukrainian Self-government, VIEŠOJI POLITIKA IR ADMINISTRAVIMAS PUBLIC POLICY AND ADMINISTRATION 2019, T. 18, Nr. 2 / 2019, Vol. 18, No 2, p. 270–280</w:t>
      </w:r>
    </w:p>
    <w:p w:rsidR="0076089E" w:rsidRPr="0054077D" w:rsidRDefault="0076089E" w:rsidP="00091F0F">
      <w:pPr>
        <w:jc w:val="both"/>
        <w:rPr>
          <w:sz w:val="28"/>
          <w:szCs w:val="28"/>
          <w:lang w:val="en-GB" w:eastAsia="en-US"/>
        </w:rPr>
      </w:pPr>
    </w:p>
    <w:p w:rsidR="0076089E" w:rsidRPr="008F7E27" w:rsidRDefault="0076089E" w:rsidP="0025612A">
      <w:pPr>
        <w:pStyle w:val="ListParagraph"/>
        <w:shd w:val="clear" w:color="auto" w:fill="FFFFFF"/>
        <w:spacing w:after="0" w:line="240" w:lineRule="auto"/>
        <w:ind w:left="284"/>
        <w:jc w:val="both"/>
        <w:rPr>
          <w:rFonts w:ascii="Times New Roman" w:hAnsi="Times New Roman"/>
          <w:bCs/>
          <w:spacing w:val="-6"/>
          <w:sz w:val="32"/>
          <w:szCs w:val="32"/>
          <w:lang w:val="uk-UA"/>
        </w:rPr>
      </w:pPr>
    </w:p>
    <w:p w:rsidR="0076089E" w:rsidRPr="008F7E27" w:rsidRDefault="0076089E" w:rsidP="004E3CCC">
      <w:pPr>
        <w:shd w:val="clear" w:color="auto" w:fill="FFFFFF"/>
        <w:jc w:val="center"/>
        <w:rPr>
          <w:b/>
          <w:bCs/>
          <w:spacing w:val="-6"/>
          <w:sz w:val="32"/>
          <w:szCs w:val="32"/>
          <w:lang w:val="uk-UA" w:eastAsia="en-US"/>
        </w:rPr>
      </w:pPr>
      <w:r w:rsidRPr="008F7E27">
        <w:rPr>
          <w:b/>
          <w:bCs/>
          <w:spacing w:val="-6"/>
          <w:sz w:val="32"/>
          <w:szCs w:val="32"/>
          <w:lang w:val="uk-UA" w:eastAsia="en-US"/>
        </w:rPr>
        <w:t>Допоміжна література</w:t>
      </w:r>
    </w:p>
    <w:bookmarkEnd w:id="0"/>
    <w:p w:rsidR="0076089E" w:rsidRPr="0054077D" w:rsidRDefault="0076089E" w:rsidP="00DA2144">
      <w:pPr>
        <w:numPr>
          <w:ilvl w:val="1"/>
          <w:numId w:val="15"/>
        </w:numPr>
        <w:tabs>
          <w:tab w:val="clear" w:pos="1440"/>
        </w:tabs>
        <w:spacing w:line="360" w:lineRule="auto"/>
        <w:ind w:left="720"/>
        <w:jc w:val="both"/>
        <w:rPr>
          <w:sz w:val="28"/>
          <w:szCs w:val="28"/>
          <w:lang w:eastAsia="en-US"/>
        </w:rPr>
      </w:pPr>
      <w:r w:rsidRPr="0054077D">
        <w:rPr>
          <w:sz w:val="28"/>
          <w:szCs w:val="28"/>
          <w:lang w:eastAsia="en-US"/>
        </w:rPr>
        <w:t xml:space="preserve">Борко Ю.А. От европейской идеи – к единой Европе / Ю.А. Борко. М.: Изд. Дом “Деловая литература”, 2003. 464 с. </w:t>
      </w:r>
    </w:p>
    <w:p w:rsidR="0076089E" w:rsidRPr="0054077D" w:rsidRDefault="0076089E" w:rsidP="00DA2144">
      <w:pPr>
        <w:numPr>
          <w:ilvl w:val="1"/>
          <w:numId w:val="15"/>
        </w:numPr>
        <w:tabs>
          <w:tab w:val="clear" w:pos="1440"/>
        </w:tabs>
        <w:spacing w:line="360" w:lineRule="auto"/>
        <w:ind w:left="720"/>
        <w:jc w:val="both"/>
        <w:rPr>
          <w:sz w:val="28"/>
          <w:szCs w:val="28"/>
          <w:lang w:eastAsia="en-US"/>
        </w:rPr>
      </w:pPr>
      <w:r w:rsidRPr="0054077D">
        <w:rPr>
          <w:sz w:val="28"/>
          <w:szCs w:val="28"/>
          <w:lang w:eastAsia="en-US"/>
        </w:rPr>
        <w:t>Грицяк І. Європейське управління: теоретико-методологічні засади: монографія / І. Грицяк. К.: "К.І.С.", 2006. 398 с.</w:t>
      </w:r>
    </w:p>
    <w:p w:rsidR="0076089E" w:rsidRPr="0054077D" w:rsidRDefault="0076089E" w:rsidP="00DA2144">
      <w:pPr>
        <w:numPr>
          <w:ilvl w:val="1"/>
          <w:numId w:val="15"/>
        </w:numPr>
        <w:tabs>
          <w:tab w:val="clear" w:pos="1440"/>
        </w:tabs>
        <w:spacing w:line="360" w:lineRule="auto"/>
        <w:ind w:left="720"/>
        <w:jc w:val="both"/>
        <w:rPr>
          <w:sz w:val="28"/>
          <w:szCs w:val="28"/>
          <w:lang w:eastAsia="en-US"/>
        </w:rPr>
      </w:pPr>
      <w:r w:rsidRPr="0054077D">
        <w:rPr>
          <w:sz w:val="28"/>
          <w:szCs w:val="28"/>
          <w:lang w:eastAsia="en-US"/>
        </w:rPr>
        <w:t>Д</w:t>
      </w:r>
      <w:r w:rsidRPr="0054077D">
        <w:rPr>
          <w:bCs/>
          <w:sz w:val="28"/>
          <w:szCs w:val="28"/>
          <w:lang w:eastAsia="en-US"/>
        </w:rPr>
        <w:t>айнен</w:t>
      </w:r>
      <w:r w:rsidRPr="0054077D">
        <w:rPr>
          <w:sz w:val="28"/>
          <w:szCs w:val="28"/>
          <w:lang w:eastAsia="en-US"/>
        </w:rPr>
        <w:t xml:space="preserve"> Д. </w:t>
      </w:r>
      <w:r w:rsidRPr="0054077D">
        <w:rPr>
          <w:bCs/>
          <w:sz w:val="28"/>
          <w:szCs w:val="28"/>
          <w:lang w:eastAsia="en-US"/>
        </w:rPr>
        <w:t>Дедалі міцніший союз</w:t>
      </w:r>
      <w:r w:rsidRPr="0054077D">
        <w:rPr>
          <w:sz w:val="28"/>
          <w:szCs w:val="28"/>
          <w:lang w:eastAsia="en-US"/>
        </w:rPr>
        <w:t xml:space="preserve">. Курс європейської інтеграції / Д. Дайнен; Пер. з англ.  К. : К.І.С., 2006. 693 </w:t>
      </w:r>
      <w:r w:rsidRPr="0054077D">
        <w:rPr>
          <w:sz w:val="28"/>
          <w:szCs w:val="28"/>
          <w:lang w:val="en-US" w:eastAsia="en-US"/>
        </w:rPr>
        <w:t>c</w:t>
      </w:r>
      <w:r w:rsidRPr="0054077D">
        <w:rPr>
          <w:sz w:val="28"/>
          <w:szCs w:val="28"/>
          <w:lang w:eastAsia="en-US"/>
        </w:rPr>
        <w:t>.</w:t>
      </w:r>
    </w:p>
    <w:p w:rsidR="0076089E" w:rsidRPr="0054077D" w:rsidRDefault="0076089E" w:rsidP="00DA2144">
      <w:pPr>
        <w:numPr>
          <w:ilvl w:val="1"/>
          <w:numId w:val="15"/>
        </w:numPr>
        <w:tabs>
          <w:tab w:val="clear" w:pos="1440"/>
        </w:tabs>
        <w:spacing w:line="360" w:lineRule="auto"/>
        <w:ind w:left="720"/>
        <w:jc w:val="both"/>
        <w:rPr>
          <w:sz w:val="28"/>
          <w:szCs w:val="28"/>
          <w:lang w:eastAsia="en-US"/>
        </w:rPr>
      </w:pPr>
      <w:r w:rsidRPr="0054077D">
        <w:rPr>
          <w:sz w:val="28"/>
          <w:szCs w:val="28"/>
          <w:lang w:eastAsia="en-US"/>
        </w:rPr>
        <w:t>Европеизация и разрешение конфликтов: конкретные исследования европейской периферии /Б. Коппитерс, М. Эммерсон, М.Хейссен и др.; пер. с англ. М.: Изд-во «Весь Мир», 2005. 312 с.</w:t>
      </w:r>
    </w:p>
    <w:p w:rsidR="0076089E" w:rsidRPr="0054077D" w:rsidRDefault="0076089E" w:rsidP="00DA2144">
      <w:pPr>
        <w:numPr>
          <w:ilvl w:val="1"/>
          <w:numId w:val="15"/>
        </w:numPr>
        <w:tabs>
          <w:tab w:val="clear" w:pos="1440"/>
        </w:tabs>
        <w:spacing w:line="360" w:lineRule="auto"/>
        <w:ind w:left="720"/>
        <w:jc w:val="both"/>
        <w:rPr>
          <w:sz w:val="28"/>
          <w:szCs w:val="28"/>
          <w:lang w:eastAsia="en-US"/>
        </w:rPr>
      </w:pPr>
      <w:r w:rsidRPr="0054077D">
        <w:rPr>
          <w:sz w:val="28"/>
          <w:szCs w:val="28"/>
          <w:lang w:eastAsia="en-US"/>
        </w:rPr>
        <w:t>Крушинський В.Ю. Європейський Союз: історія і сучасність: конспект лекцій / Ю. Крушинський.  Київ: Інститут міжнародних відносин, 2000.</w:t>
      </w:r>
      <w:r w:rsidRPr="0054077D">
        <w:rPr>
          <w:sz w:val="28"/>
          <w:szCs w:val="28"/>
          <w:lang w:val="en-US" w:eastAsia="en-US"/>
        </w:rPr>
        <w:t xml:space="preserve"> 178 c/</w:t>
      </w:r>
    </w:p>
    <w:p w:rsidR="0076089E" w:rsidRPr="0054077D" w:rsidRDefault="0076089E" w:rsidP="00DA2144">
      <w:pPr>
        <w:numPr>
          <w:ilvl w:val="1"/>
          <w:numId w:val="15"/>
        </w:numPr>
        <w:tabs>
          <w:tab w:val="clear" w:pos="1440"/>
        </w:tabs>
        <w:spacing w:line="360" w:lineRule="auto"/>
        <w:ind w:left="720"/>
        <w:jc w:val="both"/>
        <w:rPr>
          <w:spacing w:val="15"/>
          <w:sz w:val="28"/>
          <w:szCs w:val="28"/>
          <w:lang w:eastAsia="en-US"/>
        </w:rPr>
      </w:pPr>
      <w:r w:rsidRPr="0054077D">
        <w:rPr>
          <w:sz w:val="28"/>
          <w:szCs w:val="28"/>
          <w:lang w:eastAsia="en-US"/>
        </w:rPr>
        <w:t xml:space="preserve">Міжнародно-правові аспекти співробітництва Європейського Союзу з третіми країнами /Львів. нац. ун-т ім. І. Франка. Львів, 2002. 200 с. </w:t>
      </w:r>
    </w:p>
    <w:p w:rsidR="0076089E" w:rsidRPr="0054077D" w:rsidRDefault="0076089E" w:rsidP="00DA2144">
      <w:pPr>
        <w:numPr>
          <w:ilvl w:val="1"/>
          <w:numId w:val="15"/>
        </w:numPr>
        <w:tabs>
          <w:tab w:val="clear" w:pos="1440"/>
        </w:tabs>
        <w:spacing w:line="360" w:lineRule="auto"/>
        <w:ind w:left="720"/>
        <w:jc w:val="both"/>
        <w:rPr>
          <w:bCs/>
          <w:sz w:val="28"/>
          <w:szCs w:val="28"/>
          <w:lang w:eastAsia="en-US"/>
        </w:rPr>
      </w:pPr>
      <w:r w:rsidRPr="0054077D">
        <w:rPr>
          <w:bCs/>
          <w:color w:val="000000"/>
          <w:sz w:val="28"/>
          <w:szCs w:val="28"/>
          <w:lang w:eastAsia="en-US"/>
        </w:rPr>
        <w:t>Політика європейської інтеграції</w:t>
      </w:r>
      <w:r w:rsidRPr="0054077D">
        <w:rPr>
          <w:color w:val="000000"/>
          <w:sz w:val="28"/>
          <w:szCs w:val="28"/>
          <w:lang w:eastAsia="en-US"/>
        </w:rPr>
        <w:t xml:space="preserve"> : Навч. посіб. для студ. вищ. навч. закл</w:t>
      </w:r>
      <w:r w:rsidRPr="0054077D">
        <w:rPr>
          <w:sz w:val="28"/>
          <w:szCs w:val="28"/>
          <w:lang w:eastAsia="en-US"/>
        </w:rPr>
        <w:t xml:space="preserve">. / В. Г. Воронкова та ін. ; Ред. В. Г. Воронкова ; МОН України.  К. : Професіонал, 2007. 512 с. </w:t>
      </w:r>
    </w:p>
    <w:p w:rsidR="0076089E" w:rsidRPr="0054077D" w:rsidRDefault="0076089E" w:rsidP="00DA2144">
      <w:pPr>
        <w:numPr>
          <w:ilvl w:val="1"/>
          <w:numId w:val="15"/>
        </w:numPr>
        <w:tabs>
          <w:tab w:val="clear" w:pos="1440"/>
        </w:tabs>
        <w:spacing w:line="360" w:lineRule="auto"/>
        <w:ind w:left="720"/>
        <w:jc w:val="both"/>
        <w:rPr>
          <w:sz w:val="28"/>
          <w:szCs w:val="28"/>
          <w:lang w:eastAsia="en-US"/>
        </w:rPr>
      </w:pPr>
      <w:r w:rsidRPr="0054077D">
        <w:rPr>
          <w:sz w:val="28"/>
          <w:szCs w:val="28"/>
          <w:lang w:eastAsia="en-US"/>
        </w:rPr>
        <w:t>Посельський В. Європейський Союз Інституційні основи європейської інтеграції / В. Посельський. Київ: “Смолоскип”, 2002. 168 с.</w:t>
      </w:r>
    </w:p>
    <w:p w:rsidR="0076089E" w:rsidRPr="0054077D" w:rsidRDefault="0076089E" w:rsidP="00DA2144">
      <w:pPr>
        <w:numPr>
          <w:ilvl w:val="1"/>
          <w:numId w:val="15"/>
        </w:numPr>
        <w:tabs>
          <w:tab w:val="clear" w:pos="1440"/>
        </w:tabs>
        <w:spacing w:line="360" w:lineRule="auto"/>
        <w:ind w:left="720"/>
        <w:jc w:val="both"/>
        <w:rPr>
          <w:b/>
          <w:bCs/>
          <w:sz w:val="28"/>
          <w:szCs w:val="28"/>
          <w:lang w:eastAsia="en-US"/>
        </w:rPr>
      </w:pPr>
      <w:r w:rsidRPr="0054077D">
        <w:rPr>
          <w:rStyle w:val="Strong"/>
          <w:b w:val="0"/>
          <w:sz w:val="28"/>
          <w:szCs w:val="28"/>
          <w:lang w:eastAsia="en-US"/>
        </w:rPr>
        <w:t>Світова та європейська інтеграція: Навчальний посібник / За заг. ред. Я.Й. Малика.  Львів : ЛРІДУ НАДУ, 2005. 540 с.</w:t>
      </w:r>
    </w:p>
    <w:p w:rsidR="0076089E" w:rsidRPr="0054077D" w:rsidRDefault="0076089E" w:rsidP="00DA2144">
      <w:pPr>
        <w:numPr>
          <w:ilvl w:val="1"/>
          <w:numId w:val="15"/>
        </w:numPr>
        <w:tabs>
          <w:tab w:val="clear" w:pos="1440"/>
        </w:tabs>
        <w:spacing w:line="360" w:lineRule="auto"/>
        <w:ind w:left="720"/>
        <w:jc w:val="both"/>
        <w:rPr>
          <w:sz w:val="28"/>
          <w:szCs w:val="28"/>
          <w:lang w:eastAsia="en-US"/>
        </w:rPr>
      </w:pPr>
      <w:r w:rsidRPr="0054077D">
        <w:rPr>
          <w:spacing w:val="15"/>
          <w:sz w:val="28"/>
          <w:szCs w:val="28"/>
          <w:lang w:eastAsia="en-US"/>
        </w:rPr>
        <w:t>С</w:t>
      </w:r>
      <w:r w:rsidRPr="0054077D">
        <w:rPr>
          <w:sz w:val="28"/>
          <w:szCs w:val="28"/>
          <w:lang w:eastAsia="en-US"/>
        </w:rPr>
        <w:t xml:space="preserve">ловник-довідник Європейського Союзу /Ред. Ю. Марченко. К.: К.І.С., 2001. 152 с. </w:t>
      </w:r>
    </w:p>
    <w:p w:rsidR="0076089E" w:rsidRPr="0054077D" w:rsidRDefault="0076089E" w:rsidP="00DA2144">
      <w:pPr>
        <w:numPr>
          <w:ilvl w:val="1"/>
          <w:numId w:val="15"/>
        </w:numPr>
        <w:tabs>
          <w:tab w:val="clear" w:pos="1440"/>
        </w:tabs>
        <w:spacing w:line="360" w:lineRule="auto"/>
        <w:ind w:left="720"/>
        <w:jc w:val="both"/>
        <w:rPr>
          <w:bCs/>
          <w:sz w:val="28"/>
          <w:szCs w:val="28"/>
          <w:lang w:eastAsia="en-US"/>
        </w:rPr>
      </w:pPr>
      <w:r w:rsidRPr="0054077D">
        <w:rPr>
          <w:sz w:val="28"/>
          <w:szCs w:val="28"/>
          <w:lang w:eastAsia="en-US"/>
        </w:rPr>
        <w:t>Т</w:t>
      </w:r>
      <w:r w:rsidRPr="0054077D">
        <w:rPr>
          <w:bCs/>
          <w:sz w:val="28"/>
          <w:szCs w:val="28"/>
          <w:lang w:eastAsia="en-US"/>
        </w:rPr>
        <w:t xml:space="preserve">одоров І. </w:t>
      </w:r>
      <w:r w:rsidRPr="0054077D">
        <w:rPr>
          <w:sz w:val="28"/>
          <w:szCs w:val="28"/>
          <w:lang w:eastAsia="en-US"/>
        </w:rPr>
        <w:t>Україна на шляху до європейської та євроатлантичної спільноти :  Монографія / І. Тодоров. Донецьк : ДонНУ, 2006. 268 с.</w:t>
      </w:r>
    </w:p>
    <w:p w:rsidR="0076089E" w:rsidRPr="0054077D" w:rsidRDefault="0076089E" w:rsidP="00DA2144">
      <w:pPr>
        <w:numPr>
          <w:ilvl w:val="1"/>
          <w:numId w:val="15"/>
        </w:numPr>
        <w:tabs>
          <w:tab w:val="clear" w:pos="1440"/>
        </w:tabs>
        <w:spacing w:line="360" w:lineRule="auto"/>
        <w:ind w:left="720"/>
        <w:jc w:val="both"/>
        <w:rPr>
          <w:sz w:val="28"/>
          <w:szCs w:val="28"/>
          <w:lang w:eastAsia="en-US"/>
        </w:rPr>
      </w:pPr>
      <w:r w:rsidRPr="0054077D">
        <w:rPr>
          <w:sz w:val="28"/>
          <w:szCs w:val="28"/>
          <w:lang w:eastAsia="en-US"/>
        </w:rPr>
        <w:t xml:space="preserve">Як працює Європейський Союз: Довідник інституцій ЄС. К.: ТОВ “Легко інк”, 2004.52 с. </w:t>
      </w:r>
    </w:p>
    <w:p w:rsidR="0076089E" w:rsidRPr="0054077D" w:rsidRDefault="0076089E" w:rsidP="00DA2144">
      <w:pPr>
        <w:numPr>
          <w:ilvl w:val="1"/>
          <w:numId w:val="15"/>
        </w:numPr>
        <w:tabs>
          <w:tab w:val="clear" w:pos="1440"/>
        </w:tabs>
        <w:spacing w:line="360" w:lineRule="auto"/>
        <w:ind w:left="720"/>
        <w:jc w:val="both"/>
        <w:rPr>
          <w:sz w:val="28"/>
          <w:szCs w:val="28"/>
          <w:lang w:val="en-US" w:eastAsia="en-US"/>
        </w:rPr>
      </w:pPr>
      <w:r w:rsidRPr="0054077D">
        <w:rPr>
          <w:sz w:val="28"/>
          <w:szCs w:val="28"/>
          <w:lang w:eastAsia="en-US"/>
        </w:rPr>
        <w:t>А</w:t>
      </w:r>
      <w:r w:rsidRPr="0054077D">
        <w:rPr>
          <w:sz w:val="28"/>
          <w:szCs w:val="28"/>
          <w:lang w:val="en-US" w:eastAsia="en-US"/>
        </w:rPr>
        <w:t>veryG</w:t>
      </w:r>
      <w:r w:rsidRPr="0054077D">
        <w:rPr>
          <w:sz w:val="28"/>
          <w:szCs w:val="28"/>
          <w:lang w:val="en-GB" w:eastAsia="en-US"/>
        </w:rPr>
        <w:t>.</w:t>
      </w:r>
      <w:r w:rsidRPr="0054077D">
        <w:rPr>
          <w:sz w:val="28"/>
          <w:szCs w:val="28"/>
          <w:lang w:val="en-US" w:eastAsia="en-US"/>
        </w:rPr>
        <w:t>TheEnlargementoftheEuropeanUnion</w:t>
      </w:r>
      <w:r w:rsidRPr="0054077D">
        <w:rPr>
          <w:sz w:val="28"/>
          <w:szCs w:val="28"/>
          <w:lang w:val="en-GB" w:eastAsia="en-US"/>
        </w:rPr>
        <w:t xml:space="preserve"> / </w:t>
      </w:r>
      <w:r w:rsidRPr="0054077D">
        <w:rPr>
          <w:sz w:val="28"/>
          <w:szCs w:val="28"/>
          <w:lang w:val="en-US" w:eastAsia="en-US"/>
        </w:rPr>
        <w:t>G</w:t>
      </w:r>
      <w:r w:rsidRPr="0054077D">
        <w:rPr>
          <w:sz w:val="28"/>
          <w:szCs w:val="28"/>
          <w:lang w:val="en-GB" w:eastAsia="en-US"/>
        </w:rPr>
        <w:t xml:space="preserve">. </w:t>
      </w:r>
      <w:r w:rsidRPr="0054077D">
        <w:rPr>
          <w:sz w:val="28"/>
          <w:szCs w:val="28"/>
          <w:lang w:eastAsia="en-US"/>
        </w:rPr>
        <w:t>А</w:t>
      </w:r>
      <w:r w:rsidRPr="0054077D">
        <w:rPr>
          <w:sz w:val="28"/>
          <w:szCs w:val="28"/>
          <w:lang w:val="en-US" w:eastAsia="en-US"/>
        </w:rPr>
        <w:t>very</w:t>
      </w:r>
      <w:r w:rsidRPr="0054077D">
        <w:rPr>
          <w:sz w:val="28"/>
          <w:szCs w:val="28"/>
          <w:lang w:val="en-GB" w:eastAsia="en-US"/>
        </w:rPr>
        <w:t xml:space="preserve">, </w:t>
      </w:r>
      <w:r w:rsidRPr="0054077D">
        <w:rPr>
          <w:sz w:val="28"/>
          <w:szCs w:val="28"/>
          <w:lang w:val="en-US" w:eastAsia="en-US"/>
        </w:rPr>
        <w:t>F</w:t>
      </w:r>
      <w:r w:rsidRPr="0054077D">
        <w:rPr>
          <w:sz w:val="28"/>
          <w:szCs w:val="28"/>
          <w:lang w:val="en-GB" w:eastAsia="en-US"/>
        </w:rPr>
        <w:t xml:space="preserve">. </w:t>
      </w:r>
      <w:r w:rsidRPr="0054077D">
        <w:rPr>
          <w:sz w:val="28"/>
          <w:szCs w:val="28"/>
          <w:lang w:val="en-US" w:eastAsia="en-US"/>
        </w:rPr>
        <w:t>Cameron</w:t>
      </w:r>
      <w:r w:rsidRPr="0054077D">
        <w:rPr>
          <w:sz w:val="28"/>
          <w:szCs w:val="28"/>
          <w:lang w:val="en-GB" w:eastAsia="en-US"/>
        </w:rPr>
        <w:t xml:space="preserve">. </w:t>
      </w:r>
      <w:r w:rsidRPr="0054077D">
        <w:rPr>
          <w:sz w:val="28"/>
          <w:szCs w:val="28"/>
          <w:lang w:val="en-US" w:eastAsia="en-US"/>
        </w:rPr>
        <w:t>Sheffield</w:t>
      </w:r>
      <w:r w:rsidRPr="0054077D">
        <w:rPr>
          <w:sz w:val="28"/>
          <w:szCs w:val="28"/>
          <w:lang w:eastAsia="en-US"/>
        </w:rPr>
        <w:t xml:space="preserve">: </w:t>
      </w:r>
      <w:r w:rsidRPr="0054077D">
        <w:rPr>
          <w:sz w:val="28"/>
          <w:szCs w:val="28"/>
          <w:lang w:val="en-US" w:eastAsia="en-US"/>
        </w:rPr>
        <w:t>SheffieldAcademic Press, 1998.</w:t>
      </w:r>
    </w:p>
    <w:p w:rsidR="0076089E" w:rsidRPr="0054077D" w:rsidRDefault="0076089E" w:rsidP="00DA2144">
      <w:pPr>
        <w:numPr>
          <w:ilvl w:val="1"/>
          <w:numId w:val="15"/>
        </w:numPr>
        <w:tabs>
          <w:tab w:val="clear" w:pos="1440"/>
        </w:tabs>
        <w:spacing w:line="360" w:lineRule="auto"/>
        <w:ind w:left="720"/>
        <w:jc w:val="both"/>
        <w:rPr>
          <w:sz w:val="28"/>
          <w:szCs w:val="28"/>
          <w:lang w:val="en-US" w:eastAsia="en-US"/>
        </w:rPr>
      </w:pPr>
      <w:r w:rsidRPr="0054077D">
        <w:rPr>
          <w:sz w:val="28"/>
          <w:szCs w:val="28"/>
          <w:lang w:val="en-US" w:eastAsia="en-US"/>
        </w:rPr>
        <w:t>Baun M.J. A Wider Europe: the Process and Politics of European Union Enlargement / M.J. Baun. Boston: Rowman &amp; Littlefield Publishers Inc., 2000.</w:t>
      </w:r>
    </w:p>
    <w:p w:rsidR="0076089E" w:rsidRPr="0054077D" w:rsidRDefault="0076089E" w:rsidP="00DA2144">
      <w:pPr>
        <w:numPr>
          <w:ilvl w:val="1"/>
          <w:numId w:val="15"/>
        </w:numPr>
        <w:tabs>
          <w:tab w:val="clear" w:pos="1440"/>
        </w:tabs>
        <w:spacing w:line="360" w:lineRule="auto"/>
        <w:ind w:left="720"/>
        <w:jc w:val="both"/>
        <w:rPr>
          <w:sz w:val="28"/>
          <w:szCs w:val="28"/>
          <w:lang w:val="en-US" w:eastAsia="en-US"/>
        </w:rPr>
      </w:pPr>
      <w:r w:rsidRPr="0054077D">
        <w:rPr>
          <w:sz w:val="28"/>
          <w:szCs w:val="28"/>
          <w:lang w:val="en-US" w:eastAsia="en-US"/>
        </w:rPr>
        <w:t>European Union Enlargement. A Historic Opportunity. Brussels: European Commission, 1999.</w:t>
      </w:r>
    </w:p>
    <w:p w:rsidR="0076089E" w:rsidRPr="0054077D" w:rsidRDefault="0076089E" w:rsidP="00DA2144">
      <w:pPr>
        <w:numPr>
          <w:ilvl w:val="1"/>
          <w:numId w:val="15"/>
        </w:numPr>
        <w:tabs>
          <w:tab w:val="clear" w:pos="1440"/>
        </w:tabs>
        <w:spacing w:line="360" w:lineRule="auto"/>
        <w:ind w:left="720"/>
        <w:jc w:val="both"/>
        <w:rPr>
          <w:sz w:val="28"/>
          <w:szCs w:val="28"/>
          <w:lang w:val="en-US" w:eastAsia="en-US"/>
        </w:rPr>
      </w:pPr>
      <w:r w:rsidRPr="0054077D">
        <w:rPr>
          <w:sz w:val="28"/>
          <w:szCs w:val="28"/>
          <w:lang w:val="en-US" w:eastAsia="en-US"/>
        </w:rPr>
        <w:t>Holland M. European Community Integration / M. Holland.  London: Pinter, 1993.</w:t>
      </w:r>
    </w:p>
    <w:p w:rsidR="0076089E" w:rsidRPr="0054077D" w:rsidRDefault="0076089E" w:rsidP="00DA2144">
      <w:pPr>
        <w:numPr>
          <w:ilvl w:val="1"/>
          <w:numId w:val="15"/>
        </w:numPr>
        <w:tabs>
          <w:tab w:val="clear" w:pos="1440"/>
        </w:tabs>
        <w:spacing w:line="360" w:lineRule="auto"/>
        <w:ind w:left="720"/>
        <w:jc w:val="both"/>
        <w:rPr>
          <w:sz w:val="28"/>
          <w:szCs w:val="28"/>
          <w:lang w:val="en-US" w:eastAsia="en-US"/>
        </w:rPr>
      </w:pPr>
      <w:r w:rsidRPr="0054077D">
        <w:rPr>
          <w:sz w:val="28"/>
          <w:szCs w:val="28"/>
          <w:lang w:val="en-US" w:eastAsia="en-US"/>
        </w:rPr>
        <w:t>Mayhew A. Recreation Europe. The European Union’s Policy towards Central and Eastern Europe / A. Mayhew. Cambridge: CambridgeUniversity Press, 1988.</w:t>
      </w:r>
    </w:p>
    <w:p w:rsidR="0076089E" w:rsidRPr="0054077D" w:rsidRDefault="0076089E" w:rsidP="00DA2144">
      <w:pPr>
        <w:numPr>
          <w:ilvl w:val="1"/>
          <w:numId w:val="15"/>
        </w:numPr>
        <w:tabs>
          <w:tab w:val="clear" w:pos="1440"/>
        </w:tabs>
        <w:spacing w:line="360" w:lineRule="auto"/>
        <w:ind w:left="720"/>
        <w:jc w:val="both"/>
        <w:rPr>
          <w:sz w:val="28"/>
          <w:szCs w:val="28"/>
          <w:lang w:val="en-US" w:eastAsia="en-US"/>
        </w:rPr>
      </w:pPr>
      <w:r w:rsidRPr="0054077D">
        <w:rPr>
          <w:sz w:val="28"/>
          <w:szCs w:val="28"/>
          <w:lang w:val="en-US" w:eastAsia="en-US"/>
        </w:rPr>
        <w:t>Pinder J. The Building of the  European Union / J. Pinder.  Oxford: OxfordUniversity Press, 1998.</w:t>
      </w:r>
    </w:p>
    <w:p w:rsidR="0076089E" w:rsidRPr="0054077D" w:rsidRDefault="0076089E" w:rsidP="00DA2144">
      <w:pPr>
        <w:numPr>
          <w:ilvl w:val="1"/>
          <w:numId w:val="15"/>
        </w:numPr>
        <w:tabs>
          <w:tab w:val="clear" w:pos="1440"/>
        </w:tabs>
        <w:spacing w:line="360" w:lineRule="auto"/>
        <w:ind w:left="720"/>
        <w:jc w:val="both"/>
        <w:rPr>
          <w:sz w:val="28"/>
          <w:szCs w:val="28"/>
          <w:lang w:val="en-US" w:eastAsia="en-US"/>
        </w:rPr>
      </w:pPr>
      <w:r w:rsidRPr="0054077D">
        <w:rPr>
          <w:sz w:val="28"/>
          <w:szCs w:val="28"/>
          <w:lang w:val="en-US" w:eastAsia="en-US"/>
        </w:rPr>
        <w:t xml:space="preserve">Preston C. Enlargement and Integration in the European Union. London&amp;New York: Rutledge, 1997. </w:t>
      </w:r>
    </w:p>
    <w:p w:rsidR="0076089E" w:rsidRPr="0054077D" w:rsidRDefault="0076089E" w:rsidP="00DA2144">
      <w:pPr>
        <w:numPr>
          <w:ilvl w:val="1"/>
          <w:numId w:val="15"/>
        </w:numPr>
        <w:tabs>
          <w:tab w:val="clear" w:pos="1440"/>
        </w:tabs>
        <w:spacing w:line="360" w:lineRule="auto"/>
        <w:ind w:left="720"/>
        <w:jc w:val="both"/>
        <w:rPr>
          <w:sz w:val="28"/>
          <w:szCs w:val="28"/>
          <w:lang w:val="en-US" w:eastAsia="en-US"/>
        </w:rPr>
      </w:pPr>
      <w:r w:rsidRPr="0054077D">
        <w:rPr>
          <w:sz w:val="28"/>
          <w:szCs w:val="28"/>
          <w:lang w:val="en-US" w:eastAsia="en-US"/>
        </w:rPr>
        <w:t xml:space="preserve">The Expanding European Union; J. Redmond, G. Rosenthal (eds.).. London: Harvester, 1994. </w:t>
      </w:r>
    </w:p>
    <w:p w:rsidR="0076089E" w:rsidRPr="0054077D" w:rsidRDefault="0076089E" w:rsidP="00DA2144">
      <w:pPr>
        <w:numPr>
          <w:ilvl w:val="1"/>
          <w:numId w:val="15"/>
        </w:numPr>
        <w:tabs>
          <w:tab w:val="clear" w:pos="1440"/>
        </w:tabs>
        <w:spacing w:line="360" w:lineRule="auto"/>
        <w:ind w:left="720"/>
        <w:jc w:val="both"/>
        <w:rPr>
          <w:sz w:val="28"/>
          <w:szCs w:val="28"/>
          <w:lang w:val="en-US" w:eastAsia="en-US"/>
        </w:rPr>
      </w:pPr>
      <w:r w:rsidRPr="0054077D">
        <w:rPr>
          <w:sz w:val="28"/>
          <w:szCs w:val="28"/>
          <w:lang w:val="en-US" w:eastAsia="en-US"/>
        </w:rPr>
        <w:t>Roadway into the Future – Roadway to Europe. – Kyiv, Center for European and International Studies, 2003. –</w:t>
      </w:r>
    </w:p>
    <w:p w:rsidR="0076089E" w:rsidRPr="0054077D" w:rsidRDefault="0076089E" w:rsidP="00DA2144">
      <w:pPr>
        <w:numPr>
          <w:ilvl w:val="1"/>
          <w:numId w:val="15"/>
        </w:numPr>
        <w:tabs>
          <w:tab w:val="clear" w:pos="1440"/>
        </w:tabs>
        <w:spacing w:line="360" w:lineRule="auto"/>
        <w:ind w:left="720"/>
        <w:jc w:val="both"/>
        <w:rPr>
          <w:b/>
          <w:bCs/>
          <w:sz w:val="28"/>
          <w:szCs w:val="28"/>
          <w:lang w:val="en-US" w:eastAsia="en-US"/>
        </w:rPr>
      </w:pPr>
      <w:r w:rsidRPr="0054077D">
        <w:rPr>
          <w:sz w:val="28"/>
          <w:szCs w:val="28"/>
          <w:lang w:val="en-US" w:eastAsia="en-US"/>
        </w:rPr>
        <w:t>2004 European Union Accession: Implications for Ukraine’s Relations with its Central European Neighbours /East-West Institute and Institute for Regional and Euro-Integration Studies “EuroRegio Ukraine”. Kyiv: “K.I.S”, 2004. 332 p.</w:t>
      </w:r>
    </w:p>
    <w:p w:rsidR="0076089E" w:rsidRPr="0054077D" w:rsidRDefault="0076089E" w:rsidP="00392CFE">
      <w:pPr>
        <w:pStyle w:val="ListParagraph"/>
        <w:spacing w:after="0" w:line="240" w:lineRule="auto"/>
        <w:ind w:left="0"/>
        <w:jc w:val="both"/>
        <w:rPr>
          <w:rFonts w:ascii="Times New Roman" w:hAnsi="Times New Roman"/>
          <w:sz w:val="28"/>
          <w:szCs w:val="28"/>
          <w:lang w:val="uk-UA"/>
        </w:rPr>
      </w:pPr>
    </w:p>
    <w:p w:rsidR="0076089E" w:rsidRPr="008F7E27" w:rsidRDefault="0076089E" w:rsidP="00AC0BA4">
      <w:pPr>
        <w:pStyle w:val="ListParagraph"/>
        <w:spacing w:after="0" w:line="240" w:lineRule="auto"/>
        <w:ind w:left="0"/>
        <w:jc w:val="center"/>
        <w:rPr>
          <w:rFonts w:ascii="Times New Roman" w:hAnsi="Times New Roman"/>
          <w:b/>
          <w:sz w:val="32"/>
          <w:szCs w:val="32"/>
          <w:lang w:val="uk-UA"/>
        </w:rPr>
      </w:pPr>
      <w:r w:rsidRPr="008F7E27">
        <w:rPr>
          <w:rFonts w:ascii="Times New Roman" w:hAnsi="Times New Roman"/>
          <w:b/>
          <w:sz w:val="32"/>
          <w:szCs w:val="32"/>
          <w:lang w:val="uk-UA"/>
        </w:rPr>
        <w:t>Інформаційні ресурси в мережі Інтернет</w:t>
      </w:r>
    </w:p>
    <w:p w:rsidR="0076089E" w:rsidRPr="0054077D" w:rsidRDefault="0076089E" w:rsidP="00DA2144">
      <w:pPr>
        <w:spacing w:line="360" w:lineRule="auto"/>
        <w:ind w:left="720" w:hanging="360"/>
        <w:jc w:val="both"/>
        <w:rPr>
          <w:sz w:val="28"/>
          <w:szCs w:val="28"/>
          <w:lang w:val="uk-UA" w:eastAsia="en-US"/>
        </w:rPr>
      </w:pPr>
      <w:r w:rsidRPr="0054077D">
        <w:rPr>
          <w:sz w:val="28"/>
          <w:szCs w:val="28"/>
          <w:lang w:val="uk-UA" w:eastAsia="en-US"/>
        </w:rPr>
        <w:t xml:space="preserve">1. Довідник з європейської інтеграції </w:t>
      </w:r>
      <w:hyperlink r:id="rId8" w:history="1">
        <w:r w:rsidRPr="0054077D">
          <w:rPr>
            <w:rStyle w:val="Hyperlink"/>
            <w:sz w:val="28"/>
            <w:szCs w:val="28"/>
            <w:lang w:val="en-US" w:eastAsia="en-US"/>
          </w:rPr>
          <w:t>http</w:t>
        </w:r>
        <w:r w:rsidRPr="0054077D">
          <w:rPr>
            <w:rStyle w:val="Hyperlink"/>
            <w:sz w:val="28"/>
            <w:szCs w:val="28"/>
            <w:lang w:val="uk-UA" w:eastAsia="en-US"/>
          </w:rPr>
          <w:t>://</w:t>
        </w:r>
        <w:r w:rsidRPr="0054077D">
          <w:rPr>
            <w:rStyle w:val="Hyperlink"/>
            <w:sz w:val="28"/>
            <w:szCs w:val="28"/>
            <w:lang w:val="en-US" w:eastAsia="en-US"/>
          </w:rPr>
          <w:t>eu</w:t>
        </w:r>
        <w:r w:rsidRPr="0054077D">
          <w:rPr>
            <w:rStyle w:val="Hyperlink"/>
            <w:sz w:val="28"/>
            <w:szCs w:val="28"/>
            <w:lang w:val="uk-UA" w:eastAsia="en-US"/>
          </w:rPr>
          <w:t>-</w:t>
        </w:r>
        <w:r w:rsidRPr="0054077D">
          <w:rPr>
            <w:rStyle w:val="Hyperlink"/>
            <w:sz w:val="28"/>
            <w:szCs w:val="28"/>
            <w:lang w:val="en-US" w:eastAsia="en-US"/>
          </w:rPr>
          <w:t>directory</w:t>
        </w:r>
        <w:r w:rsidRPr="0054077D">
          <w:rPr>
            <w:rStyle w:val="Hyperlink"/>
            <w:sz w:val="28"/>
            <w:szCs w:val="28"/>
            <w:lang w:val="uk-UA" w:eastAsia="en-US"/>
          </w:rPr>
          <w:t>.</w:t>
        </w:r>
        <w:r w:rsidRPr="0054077D">
          <w:rPr>
            <w:rStyle w:val="Hyperlink"/>
            <w:sz w:val="28"/>
            <w:szCs w:val="28"/>
            <w:lang w:val="en-US" w:eastAsia="en-US"/>
          </w:rPr>
          <w:t>ea</w:t>
        </w:r>
        <w:r w:rsidRPr="0054077D">
          <w:rPr>
            <w:rStyle w:val="Hyperlink"/>
            <w:sz w:val="28"/>
            <w:szCs w:val="28"/>
            <w:lang w:val="uk-UA" w:eastAsia="en-US"/>
          </w:rPr>
          <w:t>-</w:t>
        </w:r>
        <w:r w:rsidRPr="0054077D">
          <w:rPr>
            <w:rStyle w:val="Hyperlink"/>
            <w:sz w:val="28"/>
            <w:szCs w:val="28"/>
            <w:lang w:val="en-US" w:eastAsia="en-US"/>
          </w:rPr>
          <w:t>ua</w:t>
        </w:r>
        <w:r w:rsidRPr="0054077D">
          <w:rPr>
            <w:rStyle w:val="Hyperlink"/>
            <w:sz w:val="28"/>
            <w:szCs w:val="28"/>
            <w:lang w:val="uk-UA" w:eastAsia="en-US"/>
          </w:rPr>
          <w:t>.</w:t>
        </w:r>
        <w:r w:rsidRPr="0054077D">
          <w:rPr>
            <w:rStyle w:val="Hyperlink"/>
            <w:sz w:val="28"/>
            <w:szCs w:val="28"/>
            <w:lang w:val="en-US" w:eastAsia="en-US"/>
          </w:rPr>
          <w:t>info</w:t>
        </w:r>
        <w:r w:rsidRPr="0054077D">
          <w:rPr>
            <w:rStyle w:val="Hyperlink"/>
            <w:sz w:val="28"/>
            <w:szCs w:val="28"/>
            <w:lang w:val="uk-UA" w:eastAsia="en-US"/>
          </w:rPr>
          <w:t>/</w:t>
        </w:r>
      </w:hyperlink>
    </w:p>
    <w:p w:rsidR="0076089E" w:rsidRPr="0054077D" w:rsidRDefault="0076089E" w:rsidP="00DA2144">
      <w:pPr>
        <w:spacing w:line="360" w:lineRule="auto"/>
        <w:ind w:left="720" w:hanging="360"/>
        <w:jc w:val="both"/>
        <w:rPr>
          <w:sz w:val="28"/>
          <w:szCs w:val="28"/>
          <w:lang w:val="uk-UA" w:eastAsia="en-US"/>
        </w:rPr>
      </w:pPr>
      <w:r w:rsidRPr="0054077D">
        <w:rPr>
          <w:sz w:val="28"/>
          <w:szCs w:val="28"/>
          <w:lang w:val="uk-UA" w:eastAsia="en-US"/>
        </w:rPr>
        <w:t xml:space="preserve">2. </w:t>
      </w:r>
      <w:r w:rsidRPr="0054077D">
        <w:rPr>
          <w:sz w:val="28"/>
          <w:szCs w:val="28"/>
          <w:lang w:eastAsia="en-US"/>
        </w:rPr>
        <w:t xml:space="preserve">Європейський Союз ( ЄС ) - Представництво Європейського Союзу в Україні: </w:t>
      </w:r>
      <w:hyperlink r:id="rId9" w:history="1">
        <w:r w:rsidRPr="0054077D">
          <w:rPr>
            <w:rStyle w:val="Hyperlink"/>
            <w:sz w:val="28"/>
            <w:szCs w:val="28"/>
            <w:lang w:val="en-US" w:eastAsia="en-US"/>
          </w:rPr>
          <w:t>http</w:t>
        </w:r>
        <w:r w:rsidRPr="0054077D">
          <w:rPr>
            <w:rStyle w:val="Hyperlink"/>
            <w:sz w:val="28"/>
            <w:szCs w:val="28"/>
            <w:lang w:eastAsia="en-US"/>
          </w:rPr>
          <w:t>://</w:t>
        </w:r>
        <w:r w:rsidRPr="0054077D">
          <w:rPr>
            <w:rStyle w:val="Hyperlink"/>
            <w:sz w:val="28"/>
            <w:szCs w:val="28"/>
            <w:lang w:val="en-US" w:eastAsia="en-US"/>
          </w:rPr>
          <w:t>eeas</w:t>
        </w:r>
        <w:r w:rsidRPr="0054077D">
          <w:rPr>
            <w:rStyle w:val="Hyperlink"/>
            <w:sz w:val="28"/>
            <w:szCs w:val="28"/>
            <w:lang w:eastAsia="en-US"/>
          </w:rPr>
          <w:t>.</w:t>
        </w:r>
        <w:r w:rsidRPr="0054077D">
          <w:rPr>
            <w:rStyle w:val="Hyperlink"/>
            <w:sz w:val="28"/>
            <w:szCs w:val="28"/>
            <w:lang w:val="en-US" w:eastAsia="en-US"/>
          </w:rPr>
          <w:t>europa</w:t>
        </w:r>
        <w:r w:rsidRPr="0054077D">
          <w:rPr>
            <w:rStyle w:val="Hyperlink"/>
            <w:sz w:val="28"/>
            <w:szCs w:val="28"/>
            <w:lang w:eastAsia="en-US"/>
          </w:rPr>
          <w:t>.</w:t>
        </w:r>
        <w:r w:rsidRPr="0054077D">
          <w:rPr>
            <w:rStyle w:val="Hyperlink"/>
            <w:sz w:val="28"/>
            <w:szCs w:val="28"/>
            <w:lang w:val="en-US" w:eastAsia="en-US"/>
          </w:rPr>
          <w:t>eu</w:t>
        </w:r>
        <w:r w:rsidRPr="0054077D">
          <w:rPr>
            <w:rStyle w:val="Hyperlink"/>
            <w:sz w:val="28"/>
            <w:szCs w:val="28"/>
            <w:lang w:eastAsia="en-US"/>
          </w:rPr>
          <w:t>/</w:t>
        </w:r>
        <w:r w:rsidRPr="0054077D">
          <w:rPr>
            <w:rStyle w:val="Hyperlink"/>
            <w:sz w:val="28"/>
            <w:szCs w:val="28"/>
            <w:lang w:val="en-US" w:eastAsia="en-US"/>
          </w:rPr>
          <w:t>delegations</w:t>
        </w:r>
        <w:r w:rsidRPr="0054077D">
          <w:rPr>
            <w:rStyle w:val="Hyperlink"/>
            <w:sz w:val="28"/>
            <w:szCs w:val="28"/>
            <w:lang w:eastAsia="en-US"/>
          </w:rPr>
          <w:t>/</w:t>
        </w:r>
        <w:r w:rsidRPr="0054077D">
          <w:rPr>
            <w:rStyle w:val="Hyperlink"/>
            <w:sz w:val="28"/>
            <w:szCs w:val="28"/>
            <w:lang w:val="en-US" w:eastAsia="en-US"/>
          </w:rPr>
          <w:t>ukraine</w:t>
        </w:r>
        <w:r w:rsidRPr="0054077D">
          <w:rPr>
            <w:rStyle w:val="Hyperlink"/>
            <w:sz w:val="28"/>
            <w:szCs w:val="28"/>
            <w:lang w:eastAsia="en-US"/>
          </w:rPr>
          <w:t>/</w:t>
        </w:r>
        <w:r w:rsidRPr="0054077D">
          <w:rPr>
            <w:rStyle w:val="Hyperlink"/>
            <w:sz w:val="28"/>
            <w:szCs w:val="28"/>
            <w:lang w:val="en-US" w:eastAsia="en-US"/>
          </w:rPr>
          <w:t>index</w:t>
        </w:r>
        <w:r w:rsidRPr="0054077D">
          <w:rPr>
            <w:rStyle w:val="Hyperlink"/>
            <w:sz w:val="28"/>
            <w:szCs w:val="28"/>
            <w:lang w:eastAsia="en-US"/>
          </w:rPr>
          <w:t>_</w:t>
        </w:r>
        <w:r w:rsidRPr="0054077D">
          <w:rPr>
            <w:rStyle w:val="Hyperlink"/>
            <w:sz w:val="28"/>
            <w:szCs w:val="28"/>
            <w:lang w:val="en-US" w:eastAsia="en-US"/>
          </w:rPr>
          <w:t>uk</w:t>
        </w:r>
        <w:r w:rsidRPr="0054077D">
          <w:rPr>
            <w:rStyle w:val="Hyperlink"/>
            <w:sz w:val="28"/>
            <w:szCs w:val="28"/>
            <w:lang w:eastAsia="en-US"/>
          </w:rPr>
          <w:t>.</w:t>
        </w:r>
        <w:r w:rsidRPr="0054077D">
          <w:rPr>
            <w:rStyle w:val="Hyperlink"/>
            <w:sz w:val="28"/>
            <w:szCs w:val="28"/>
            <w:lang w:val="en-US" w:eastAsia="en-US"/>
          </w:rPr>
          <w:t>htm</w:t>
        </w:r>
      </w:hyperlink>
      <w:r w:rsidRPr="0054077D">
        <w:rPr>
          <w:sz w:val="28"/>
          <w:szCs w:val="28"/>
          <w:lang w:val="uk-UA" w:eastAsia="en-US"/>
        </w:rPr>
        <w:t>.</w:t>
      </w:r>
    </w:p>
    <w:p w:rsidR="0076089E" w:rsidRPr="0054077D" w:rsidRDefault="0076089E" w:rsidP="00DA2144">
      <w:pPr>
        <w:spacing w:line="360" w:lineRule="auto"/>
        <w:ind w:left="720" w:hanging="360"/>
        <w:jc w:val="both"/>
        <w:rPr>
          <w:rStyle w:val="HTMLCite"/>
          <w:i w:val="0"/>
          <w:iCs/>
          <w:sz w:val="28"/>
          <w:szCs w:val="28"/>
          <w:lang w:val="uk-UA" w:eastAsia="en-US"/>
        </w:rPr>
      </w:pPr>
      <w:r w:rsidRPr="0054077D">
        <w:rPr>
          <w:sz w:val="28"/>
          <w:szCs w:val="28"/>
          <w:lang w:val="uk-UA" w:eastAsia="en-US"/>
        </w:rPr>
        <w:t xml:space="preserve">3. Європейський Союз. Консолідовані Договори [Електронний ресурс]. – Режим доступу: </w:t>
      </w:r>
      <w:r w:rsidRPr="0054077D">
        <w:rPr>
          <w:sz w:val="28"/>
          <w:szCs w:val="28"/>
          <w:lang w:val="uk-UA" w:eastAsia="en-US"/>
        </w:rPr>
        <w:tab/>
      </w:r>
      <w:r w:rsidRPr="0054077D">
        <w:rPr>
          <w:sz w:val="28"/>
          <w:szCs w:val="28"/>
          <w:lang w:val="en-US" w:eastAsia="en-US"/>
        </w:rPr>
        <w:t>http</w:t>
      </w:r>
      <w:r w:rsidRPr="0054077D">
        <w:rPr>
          <w:sz w:val="28"/>
          <w:szCs w:val="28"/>
          <w:lang w:val="uk-UA" w:eastAsia="en-US"/>
        </w:rPr>
        <w:t xml:space="preserve">: // </w:t>
      </w:r>
      <w:r w:rsidRPr="0054077D">
        <w:rPr>
          <w:rStyle w:val="HTMLCite"/>
          <w:i w:val="0"/>
          <w:iCs/>
          <w:sz w:val="28"/>
          <w:szCs w:val="28"/>
          <w:lang w:val="en-US" w:eastAsia="en-US"/>
        </w:rPr>
        <w:t>eeas</w:t>
      </w:r>
      <w:r w:rsidRPr="0054077D">
        <w:rPr>
          <w:rStyle w:val="HTMLCite"/>
          <w:i w:val="0"/>
          <w:iCs/>
          <w:sz w:val="28"/>
          <w:szCs w:val="28"/>
          <w:lang w:val="uk-UA" w:eastAsia="en-US"/>
        </w:rPr>
        <w:t>.</w:t>
      </w:r>
      <w:r w:rsidRPr="0054077D">
        <w:rPr>
          <w:rStyle w:val="HTMLCite"/>
          <w:i w:val="0"/>
          <w:iCs/>
          <w:sz w:val="28"/>
          <w:szCs w:val="28"/>
          <w:lang w:val="en-US" w:eastAsia="en-US"/>
        </w:rPr>
        <w:t>europa</w:t>
      </w:r>
      <w:r w:rsidRPr="0054077D">
        <w:rPr>
          <w:rStyle w:val="HTMLCite"/>
          <w:i w:val="0"/>
          <w:iCs/>
          <w:sz w:val="28"/>
          <w:szCs w:val="28"/>
          <w:lang w:val="uk-UA" w:eastAsia="en-US"/>
        </w:rPr>
        <w:t>.</w:t>
      </w:r>
      <w:r w:rsidRPr="0054077D">
        <w:rPr>
          <w:rStyle w:val="HTMLCite"/>
          <w:i w:val="0"/>
          <w:iCs/>
          <w:sz w:val="28"/>
          <w:szCs w:val="28"/>
          <w:lang w:val="en-US" w:eastAsia="en-US"/>
        </w:rPr>
        <w:t>eu</w:t>
      </w:r>
      <w:r w:rsidRPr="0054077D">
        <w:rPr>
          <w:rStyle w:val="HTMLCite"/>
          <w:i w:val="0"/>
          <w:iCs/>
          <w:sz w:val="28"/>
          <w:szCs w:val="28"/>
          <w:lang w:val="uk-UA" w:eastAsia="en-US"/>
        </w:rPr>
        <w:t>/.../06_</w:t>
      </w:r>
      <w:r w:rsidRPr="0054077D">
        <w:rPr>
          <w:rStyle w:val="HTMLCite"/>
          <w:i w:val="0"/>
          <w:iCs/>
          <w:sz w:val="28"/>
          <w:szCs w:val="28"/>
          <w:lang w:val="en-US" w:eastAsia="en-US"/>
        </w:rPr>
        <w:t>consult</w:t>
      </w:r>
      <w:r w:rsidRPr="0054077D">
        <w:rPr>
          <w:rStyle w:val="HTMLCite"/>
          <w:i w:val="0"/>
          <w:iCs/>
          <w:sz w:val="28"/>
          <w:szCs w:val="28"/>
          <w:lang w:val="uk-UA" w:eastAsia="en-US"/>
        </w:rPr>
        <w:t>_</w:t>
      </w:r>
      <w:r w:rsidRPr="0054077D">
        <w:rPr>
          <w:rStyle w:val="HTMLCite"/>
          <w:i w:val="0"/>
          <w:iCs/>
          <w:sz w:val="28"/>
          <w:szCs w:val="28"/>
          <w:lang w:val="en-US" w:eastAsia="en-US"/>
        </w:rPr>
        <w:t>uk</w:t>
      </w:r>
      <w:r w:rsidRPr="0054077D">
        <w:rPr>
          <w:rStyle w:val="HTMLCite"/>
          <w:i w:val="0"/>
          <w:iCs/>
          <w:sz w:val="28"/>
          <w:szCs w:val="28"/>
          <w:lang w:val="uk-UA" w:eastAsia="en-US"/>
        </w:rPr>
        <w:t>.</w:t>
      </w:r>
      <w:r w:rsidRPr="0054077D">
        <w:rPr>
          <w:rStyle w:val="HTMLCite"/>
          <w:i w:val="0"/>
          <w:iCs/>
          <w:sz w:val="28"/>
          <w:szCs w:val="28"/>
          <w:lang w:val="en-US" w:eastAsia="en-US"/>
        </w:rPr>
        <w:t>pdf</w:t>
      </w:r>
    </w:p>
    <w:p w:rsidR="0076089E" w:rsidRPr="0054077D" w:rsidRDefault="0076089E" w:rsidP="00DA2144">
      <w:pPr>
        <w:spacing w:line="360" w:lineRule="auto"/>
        <w:ind w:left="720" w:hanging="360"/>
        <w:jc w:val="both"/>
        <w:rPr>
          <w:sz w:val="28"/>
          <w:szCs w:val="28"/>
          <w:lang w:val="uk-UA" w:eastAsia="en-US"/>
        </w:rPr>
      </w:pPr>
      <w:r w:rsidRPr="0054077D">
        <w:rPr>
          <w:sz w:val="28"/>
          <w:szCs w:val="28"/>
          <w:lang w:eastAsia="en-US"/>
        </w:rPr>
        <w:t xml:space="preserve">4. Представництво України при Європейському Союзі: </w:t>
      </w:r>
      <w:hyperlink r:id="rId10" w:history="1">
        <w:r w:rsidRPr="0054077D">
          <w:rPr>
            <w:rStyle w:val="Hyperlink"/>
            <w:sz w:val="28"/>
            <w:szCs w:val="28"/>
            <w:lang w:val="en-US" w:eastAsia="en-US"/>
          </w:rPr>
          <w:t>http</w:t>
        </w:r>
        <w:r w:rsidRPr="0054077D">
          <w:rPr>
            <w:rStyle w:val="Hyperlink"/>
            <w:sz w:val="28"/>
            <w:szCs w:val="28"/>
            <w:lang w:eastAsia="en-US"/>
          </w:rPr>
          <w:t>://</w:t>
        </w:r>
        <w:r w:rsidRPr="0054077D">
          <w:rPr>
            <w:rStyle w:val="Hyperlink"/>
            <w:sz w:val="28"/>
            <w:szCs w:val="28"/>
            <w:lang w:val="en-US" w:eastAsia="en-US"/>
          </w:rPr>
          <w:t>www</w:t>
        </w:r>
        <w:r w:rsidRPr="0054077D">
          <w:rPr>
            <w:rStyle w:val="Hyperlink"/>
            <w:sz w:val="28"/>
            <w:szCs w:val="28"/>
            <w:lang w:eastAsia="en-US"/>
          </w:rPr>
          <w:t>.</w:t>
        </w:r>
        <w:r w:rsidRPr="0054077D">
          <w:rPr>
            <w:rStyle w:val="Hyperlink"/>
            <w:sz w:val="28"/>
            <w:szCs w:val="28"/>
            <w:lang w:val="en-US" w:eastAsia="en-US"/>
          </w:rPr>
          <w:t>ukraine</w:t>
        </w:r>
        <w:r w:rsidRPr="0054077D">
          <w:rPr>
            <w:rStyle w:val="Hyperlink"/>
            <w:sz w:val="28"/>
            <w:szCs w:val="28"/>
            <w:lang w:eastAsia="en-US"/>
          </w:rPr>
          <w:t>-</w:t>
        </w:r>
        <w:r w:rsidRPr="0054077D">
          <w:rPr>
            <w:rStyle w:val="Hyperlink"/>
            <w:sz w:val="28"/>
            <w:szCs w:val="28"/>
            <w:lang w:val="en-US" w:eastAsia="en-US"/>
          </w:rPr>
          <w:t>eu</w:t>
        </w:r>
        <w:r w:rsidRPr="0054077D">
          <w:rPr>
            <w:rStyle w:val="Hyperlink"/>
            <w:sz w:val="28"/>
            <w:szCs w:val="28"/>
            <w:lang w:eastAsia="en-US"/>
          </w:rPr>
          <w:t>.</w:t>
        </w:r>
        <w:r w:rsidRPr="0054077D">
          <w:rPr>
            <w:rStyle w:val="Hyperlink"/>
            <w:sz w:val="28"/>
            <w:szCs w:val="28"/>
            <w:lang w:val="en-US" w:eastAsia="en-US"/>
          </w:rPr>
          <w:t>be</w:t>
        </w:r>
        <w:r w:rsidRPr="0054077D">
          <w:rPr>
            <w:rStyle w:val="Hyperlink"/>
            <w:sz w:val="28"/>
            <w:szCs w:val="28"/>
            <w:lang w:eastAsia="en-US"/>
          </w:rPr>
          <w:t>/</w:t>
        </w:r>
      </w:hyperlink>
    </w:p>
    <w:p w:rsidR="0076089E" w:rsidRPr="0054077D" w:rsidRDefault="0076089E" w:rsidP="00DA2144">
      <w:pPr>
        <w:spacing w:line="360" w:lineRule="auto"/>
        <w:ind w:left="720" w:hanging="360"/>
        <w:jc w:val="both"/>
        <w:rPr>
          <w:sz w:val="28"/>
          <w:szCs w:val="28"/>
          <w:lang w:val="uk-UA" w:eastAsia="en-US"/>
        </w:rPr>
      </w:pPr>
      <w:r w:rsidRPr="0054077D">
        <w:rPr>
          <w:sz w:val="28"/>
          <w:szCs w:val="28"/>
          <w:lang w:val="en-US" w:eastAsia="en-US"/>
        </w:rPr>
        <w:t>5. Eurostat: http://epp.eurostat.ec.europa.eu/</w:t>
      </w:r>
    </w:p>
    <w:p w:rsidR="0076089E" w:rsidRPr="0054077D" w:rsidRDefault="0076089E" w:rsidP="00DA2144">
      <w:pPr>
        <w:spacing w:line="360" w:lineRule="auto"/>
        <w:ind w:left="720" w:hanging="360"/>
        <w:jc w:val="both"/>
        <w:rPr>
          <w:sz w:val="28"/>
          <w:szCs w:val="28"/>
          <w:lang w:val="uk-UA" w:eastAsia="en-US"/>
        </w:rPr>
      </w:pPr>
      <w:r w:rsidRPr="0054077D">
        <w:rPr>
          <w:sz w:val="28"/>
          <w:szCs w:val="28"/>
          <w:lang w:val="uk-UA" w:eastAsia="en-US"/>
        </w:rPr>
        <w:t xml:space="preserve">5. </w:t>
      </w:r>
      <w:r w:rsidRPr="0054077D">
        <w:rPr>
          <w:sz w:val="28"/>
          <w:szCs w:val="28"/>
          <w:lang w:val="en-US" w:eastAsia="en-US"/>
        </w:rPr>
        <w:t xml:space="preserve">General Report on the Activities of the European Union: </w:t>
      </w:r>
      <w:hyperlink r:id="rId11" w:history="1">
        <w:r w:rsidRPr="0054077D">
          <w:rPr>
            <w:rStyle w:val="Hyperlink"/>
            <w:sz w:val="28"/>
            <w:szCs w:val="28"/>
            <w:lang w:val="en-US" w:eastAsia="en-US"/>
          </w:rPr>
          <w:t>http://europa.eu/generalreport/</w:t>
        </w:r>
        <w:r w:rsidRPr="0054077D">
          <w:rPr>
            <w:rStyle w:val="Hyperlink"/>
            <w:sz w:val="28"/>
            <w:szCs w:val="28"/>
            <w:lang w:val="uk-UA" w:eastAsia="en-US"/>
          </w:rPr>
          <w:t xml:space="preserve">7ю </w:t>
        </w:r>
      </w:hyperlink>
    </w:p>
    <w:p w:rsidR="0076089E" w:rsidRPr="0054077D" w:rsidRDefault="0076089E" w:rsidP="00DA2144">
      <w:pPr>
        <w:spacing w:line="360" w:lineRule="auto"/>
        <w:ind w:left="720" w:hanging="360"/>
        <w:jc w:val="both"/>
        <w:rPr>
          <w:sz w:val="28"/>
          <w:szCs w:val="28"/>
          <w:lang w:val="uk-UA" w:eastAsia="en-US"/>
        </w:rPr>
      </w:pPr>
      <w:r w:rsidRPr="0054077D">
        <w:rPr>
          <w:sz w:val="28"/>
          <w:szCs w:val="28"/>
          <w:lang w:val="uk-UA" w:eastAsia="en-US"/>
        </w:rPr>
        <w:t>6</w:t>
      </w:r>
      <w:r w:rsidRPr="0054077D">
        <w:rPr>
          <w:sz w:val="28"/>
          <w:szCs w:val="28"/>
          <w:lang w:val="en-GB" w:eastAsia="en-US"/>
        </w:rPr>
        <w:t xml:space="preserve">. </w:t>
      </w:r>
      <w:r w:rsidRPr="0054077D">
        <w:rPr>
          <w:sz w:val="28"/>
          <w:szCs w:val="28"/>
          <w:lang w:val="en-US" w:eastAsia="en-US"/>
        </w:rPr>
        <w:t xml:space="preserve">Official journal of the European Communities: </w:t>
      </w:r>
      <w:hyperlink r:id="rId12" w:history="1">
        <w:r w:rsidRPr="0054077D">
          <w:rPr>
            <w:rStyle w:val="Hyperlink"/>
            <w:sz w:val="28"/>
            <w:szCs w:val="28"/>
            <w:lang w:val="en-US" w:eastAsia="en-US"/>
          </w:rPr>
          <w:t>http://eurlex.europa.eu/JOIndex.do</w:t>
        </w:r>
      </w:hyperlink>
    </w:p>
    <w:p w:rsidR="0076089E" w:rsidRPr="0054077D" w:rsidRDefault="0076089E" w:rsidP="00EF4464">
      <w:pPr>
        <w:ind w:left="720" w:hanging="360"/>
        <w:jc w:val="both"/>
        <w:rPr>
          <w:rFonts w:ascii="Calibri" w:hAnsi="Calibri"/>
          <w:sz w:val="28"/>
          <w:szCs w:val="28"/>
          <w:lang w:val="uk-UA" w:eastAsia="en-US"/>
        </w:rPr>
      </w:pPr>
    </w:p>
    <w:p w:rsidR="0076089E" w:rsidRPr="0054077D" w:rsidRDefault="0076089E" w:rsidP="00056D0A">
      <w:pPr>
        <w:ind w:left="360"/>
        <w:jc w:val="both"/>
        <w:rPr>
          <w:rStyle w:val="HTMLCite"/>
          <w:i w:val="0"/>
          <w:iCs/>
          <w:sz w:val="28"/>
          <w:szCs w:val="28"/>
          <w:lang w:val="uk-UA" w:eastAsia="en-US"/>
        </w:rPr>
      </w:pPr>
    </w:p>
    <w:p w:rsidR="0076089E" w:rsidRPr="0054077D" w:rsidRDefault="0076089E" w:rsidP="00056D0A">
      <w:pPr>
        <w:ind w:left="360"/>
        <w:jc w:val="both"/>
        <w:rPr>
          <w:sz w:val="28"/>
          <w:szCs w:val="28"/>
          <w:lang w:val="uk-UA" w:eastAsia="en-US"/>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783EB6" w:rsidRDefault="0076089E" w:rsidP="0069770A">
      <w:pPr>
        <w:jc w:val="center"/>
        <w:rPr>
          <w:szCs w:val="28"/>
          <w:lang w:val="en-GB"/>
        </w:rPr>
      </w:pPr>
    </w:p>
    <w:p w:rsidR="0076089E" w:rsidRPr="005102E7" w:rsidRDefault="0076089E" w:rsidP="0069770A">
      <w:pPr>
        <w:jc w:val="center"/>
        <w:rPr>
          <w:sz w:val="24"/>
          <w:szCs w:val="24"/>
        </w:rPr>
      </w:pPr>
      <w:r w:rsidRPr="005102E7">
        <w:rPr>
          <w:sz w:val="24"/>
          <w:szCs w:val="24"/>
        </w:rPr>
        <w:t>Н а в ч а л ь н о – м е т о д и ч н е</w:t>
      </w:r>
    </w:p>
    <w:p w:rsidR="0076089E" w:rsidRPr="005102E7" w:rsidRDefault="0076089E" w:rsidP="0069770A">
      <w:pPr>
        <w:jc w:val="center"/>
        <w:rPr>
          <w:sz w:val="24"/>
          <w:szCs w:val="24"/>
        </w:rPr>
      </w:pPr>
      <w:r w:rsidRPr="005102E7">
        <w:rPr>
          <w:sz w:val="24"/>
          <w:szCs w:val="24"/>
        </w:rPr>
        <w:t>в и д а н н я</w:t>
      </w:r>
    </w:p>
    <w:p w:rsidR="0076089E" w:rsidRPr="005102E7" w:rsidRDefault="0076089E" w:rsidP="0069770A">
      <w:pPr>
        <w:jc w:val="center"/>
        <w:rPr>
          <w:b/>
          <w:sz w:val="24"/>
          <w:szCs w:val="24"/>
        </w:rPr>
      </w:pPr>
    </w:p>
    <w:p w:rsidR="0076089E" w:rsidRPr="005102E7" w:rsidRDefault="0076089E" w:rsidP="0069770A">
      <w:pPr>
        <w:jc w:val="center"/>
        <w:rPr>
          <w:b/>
          <w:sz w:val="24"/>
          <w:szCs w:val="24"/>
        </w:rPr>
      </w:pPr>
    </w:p>
    <w:p w:rsidR="0076089E" w:rsidRPr="005102E7" w:rsidRDefault="0076089E" w:rsidP="0069770A">
      <w:pPr>
        <w:jc w:val="center"/>
        <w:rPr>
          <w:b/>
          <w:sz w:val="24"/>
          <w:szCs w:val="24"/>
        </w:rPr>
      </w:pPr>
    </w:p>
    <w:p w:rsidR="0076089E" w:rsidRPr="005102E7" w:rsidRDefault="0076089E" w:rsidP="0069770A">
      <w:pPr>
        <w:ind w:firstLine="284"/>
        <w:jc w:val="center"/>
        <w:rPr>
          <w:sz w:val="24"/>
          <w:szCs w:val="24"/>
        </w:rPr>
      </w:pPr>
      <w:r>
        <w:rPr>
          <w:sz w:val="24"/>
          <w:szCs w:val="24"/>
          <w:lang w:val="uk-UA"/>
        </w:rPr>
        <w:t>Лендьел  Мирослава Олександрівна</w:t>
      </w:r>
    </w:p>
    <w:p w:rsidR="0076089E" w:rsidRPr="00151388" w:rsidRDefault="0076089E" w:rsidP="00151388">
      <w:pPr>
        <w:jc w:val="center"/>
        <w:rPr>
          <w:b/>
          <w:sz w:val="28"/>
          <w:szCs w:val="28"/>
          <w:lang w:val="uk-UA" w:eastAsia="en-US"/>
        </w:rPr>
      </w:pPr>
      <w:r w:rsidRPr="00151388">
        <w:rPr>
          <w:b/>
          <w:sz w:val="28"/>
          <w:szCs w:val="28"/>
          <w:lang w:val="uk-UA" w:eastAsia="en-US"/>
        </w:rPr>
        <w:t xml:space="preserve">Євроінтеграційні процеси </w:t>
      </w:r>
    </w:p>
    <w:p w:rsidR="0076089E" w:rsidRPr="00151388" w:rsidRDefault="0076089E" w:rsidP="00151388">
      <w:pPr>
        <w:jc w:val="center"/>
        <w:rPr>
          <w:b/>
          <w:sz w:val="28"/>
          <w:szCs w:val="28"/>
          <w:lang w:val="uk-UA" w:eastAsia="en-US"/>
        </w:rPr>
      </w:pPr>
      <w:r w:rsidRPr="00151388">
        <w:rPr>
          <w:b/>
          <w:sz w:val="28"/>
          <w:szCs w:val="28"/>
          <w:lang w:val="uk-UA" w:eastAsia="en-US"/>
        </w:rPr>
        <w:t>у країнах Центральної Європи</w:t>
      </w:r>
    </w:p>
    <w:p w:rsidR="0076089E" w:rsidRDefault="0076089E" w:rsidP="0069770A">
      <w:pPr>
        <w:ind w:firstLine="284"/>
        <w:jc w:val="center"/>
        <w:rPr>
          <w:b/>
          <w:bCs/>
          <w:sz w:val="24"/>
          <w:szCs w:val="24"/>
          <w:lang w:val="uk-UA"/>
        </w:rPr>
      </w:pPr>
    </w:p>
    <w:p w:rsidR="0076089E" w:rsidRDefault="0076089E" w:rsidP="0069770A">
      <w:pPr>
        <w:ind w:firstLine="284"/>
        <w:jc w:val="center"/>
        <w:rPr>
          <w:b/>
          <w:bCs/>
          <w:sz w:val="24"/>
          <w:szCs w:val="24"/>
          <w:lang w:val="uk-UA"/>
        </w:rPr>
      </w:pPr>
    </w:p>
    <w:p w:rsidR="0076089E" w:rsidRPr="005102E7" w:rsidRDefault="0076089E" w:rsidP="0069770A">
      <w:pPr>
        <w:ind w:firstLine="284"/>
        <w:jc w:val="center"/>
        <w:rPr>
          <w:b/>
          <w:sz w:val="24"/>
          <w:szCs w:val="24"/>
          <w:lang w:val="uk-UA"/>
        </w:rPr>
      </w:pPr>
      <w:r w:rsidRPr="005102E7">
        <w:rPr>
          <w:b/>
          <w:bCs/>
          <w:sz w:val="24"/>
          <w:szCs w:val="24"/>
          <w:lang w:val="uk-UA"/>
        </w:rPr>
        <w:t>Навчально-методичні рекомендації</w:t>
      </w:r>
    </w:p>
    <w:p w:rsidR="0076089E" w:rsidRPr="005102E7" w:rsidRDefault="0076089E" w:rsidP="0069770A">
      <w:pPr>
        <w:ind w:firstLine="284"/>
        <w:jc w:val="center"/>
        <w:rPr>
          <w:b/>
          <w:sz w:val="24"/>
          <w:szCs w:val="24"/>
          <w:lang w:val="uk-UA"/>
        </w:rPr>
      </w:pPr>
    </w:p>
    <w:p w:rsidR="0076089E" w:rsidRPr="005102E7" w:rsidRDefault="0076089E" w:rsidP="0069770A">
      <w:pPr>
        <w:jc w:val="center"/>
        <w:rPr>
          <w:b/>
          <w:sz w:val="24"/>
          <w:szCs w:val="24"/>
        </w:rPr>
      </w:pPr>
    </w:p>
    <w:p w:rsidR="0076089E" w:rsidRPr="005102E7" w:rsidRDefault="0076089E" w:rsidP="0069770A">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788"/>
      </w:tblGrid>
      <w:tr w:rsidR="0076089E" w:rsidRPr="005102E7" w:rsidTr="0069770A">
        <w:tc>
          <w:tcPr>
            <w:tcW w:w="851" w:type="dxa"/>
            <w:tcBorders>
              <w:top w:val="nil"/>
              <w:left w:val="nil"/>
              <w:bottom w:val="nil"/>
              <w:right w:val="nil"/>
            </w:tcBorders>
          </w:tcPr>
          <w:p w:rsidR="0076089E" w:rsidRPr="005102E7" w:rsidRDefault="0076089E" w:rsidP="0069770A">
            <w:pPr>
              <w:spacing w:after="120"/>
              <w:ind w:left="-108"/>
              <w:rPr>
                <w:sz w:val="24"/>
                <w:szCs w:val="24"/>
              </w:rPr>
            </w:pPr>
            <w:r w:rsidRPr="005102E7">
              <w:rPr>
                <w:sz w:val="24"/>
                <w:szCs w:val="24"/>
                <w:lang w:val="uk-UA"/>
              </w:rPr>
              <w:t>Г14</w:t>
            </w:r>
          </w:p>
        </w:tc>
        <w:tc>
          <w:tcPr>
            <w:tcW w:w="8788" w:type="dxa"/>
            <w:tcBorders>
              <w:top w:val="nil"/>
              <w:left w:val="nil"/>
              <w:bottom w:val="nil"/>
              <w:right w:val="nil"/>
            </w:tcBorders>
          </w:tcPr>
          <w:p w:rsidR="0076089E" w:rsidRPr="005102E7" w:rsidRDefault="0076089E" w:rsidP="00305E34">
            <w:pPr>
              <w:spacing w:after="120"/>
              <w:jc w:val="both"/>
              <w:rPr>
                <w:sz w:val="24"/>
                <w:szCs w:val="24"/>
              </w:rPr>
            </w:pPr>
            <w:bookmarkStart w:id="1" w:name="_GoBack"/>
            <w:bookmarkEnd w:id="1"/>
            <w:r w:rsidRPr="005A42D7">
              <w:rPr>
                <w:b/>
                <w:bCs/>
                <w:sz w:val="24"/>
                <w:szCs w:val="24"/>
                <w:lang w:val="uk-UA"/>
              </w:rPr>
              <w:t xml:space="preserve">Лендьел М. Євроінтеграційні процеси у країнах Центральної Європи </w:t>
            </w:r>
            <w:r w:rsidRPr="005A42D7">
              <w:rPr>
                <w:bCs/>
                <w:sz w:val="24"/>
                <w:szCs w:val="24"/>
                <w:lang w:val="uk-UA"/>
              </w:rPr>
              <w:t>(</w:t>
            </w:r>
            <w:r w:rsidRPr="005A42D7">
              <w:rPr>
                <w:sz w:val="24"/>
                <w:szCs w:val="24"/>
                <w:lang w:val="uk-UA"/>
              </w:rPr>
              <w:t>для студентів спеціальності 052 Політологія</w:t>
            </w:r>
            <w:r w:rsidRPr="005A42D7">
              <w:rPr>
                <w:bCs/>
                <w:sz w:val="24"/>
                <w:szCs w:val="24"/>
                <w:lang w:val="uk-UA"/>
              </w:rPr>
              <w:t xml:space="preserve">) </w:t>
            </w:r>
            <w:r w:rsidRPr="005A42D7">
              <w:rPr>
                <w:sz w:val="24"/>
                <w:szCs w:val="24"/>
                <w:lang w:val="uk-UA"/>
              </w:rPr>
              <w:t>/ Мирослава Лендьел</w:t>
            </w:r>
            <w:r w:rsidRPr="005A42D7">
              <w:rPr>
                <w:color w:val="000000"/>
                <w:sz w:val="24"/>
                <w:szCs w:val="24"/>
                <w:lang w:val="uk-UA"/>
              </w:rPr>
              <w:t xml:space="preserve">; </w:t>
            </w:r>
            <w:r w:rsidRPr="005A42D7">
              <w:rPr>
                <w:sz w:val="24"/>
                <w:szCs w:val="24"/>
                <w:lang w:val="uk-UA"/>
              </w:rPr>
              <w:t>[Ужгор</w:t>
            </w:r>
            <w:r>
              <w:rPr>
                <w:sz w:val="24"/>
                <w:szCs w:val="24"/>
                <w:lang w:val="uk-UA"/>
              </w:rPr>
              <w:t>од. нац. ун-т; Ф-т сусп. наук; к</w:t>
            </w:r>
            <w:r w:rsidRPr="005A42D7">
              <w:rPr>
                <w:sz w:val="24"/>
                <w:szCs w:val="24"/>
                <w:lang w:val="uk-UA"/>
              </w:rPr>
              <w:t xml:space="preserve">аф. політології і держ. управління]. </w:t>
            </w:r>
            <w:r>
              <w:rPr>
                <w:sz w:val="24"/>
                <w:szCs w:val="24"/>
                <w:lang w:val="uk-UA"/>
              </w:rPr>
              <w:t xml:space="preserve"> 30 с. </w:t>
            </w:r>
          </w:p>
        </w:tc>
      </w:tr>
    </w:tbl>
    <w:p w:rsidR="0076089E" w:rsidRPr="005102E7" w:rsidRDefault="0076089E" w:rsidP="0069770A">
      <w:pPr>
        <w:jc w:val="center"/>
        <w:rPr>
          <w:b/>
          <w:sz w:val="24"/>
          <w:szCs w:val="24"/>
        </w:rPr>
      </w:pPr>
    </w:p>
    <w:p w:rsidR="0076089E" w:rsidRDefault="0076089E" w:rsidP="0069770A">
      <w:pPr>
        <w:shd w:val="clear" w:color="auto" w:fill="FFFFFF"/>
        <w:ind w:left="360"/>
        <w:jc w:val="both"/>
        <w:rPr>
          <w:i/>
          <w:sz w:val="24"/>
          <w:szCs w:val="24"/>
          <w:lang w:val="uk-UA"/>
        </w:rPr>
      </w:pPr>
    </w:p>
    <w:p w:rsidR="0076089E" w:rsidRPr="0054077D" w:rsidRDefault="0076089E" w:rsidP="0069770A">
      <w:pPr>
        <w:shd w:val="clear" w:color="auto" w:fill="FFFFFF"/>
        <w:ind w:left="360"/>
        <w:jc w:val="both"/>
        <w:rPr>
          <w:position w:val="28"/>
          <w:sz w:val="28"/>
          <w:szCs w:val="28"/>
          <w:lang w:val="uk-UA"/>
        </w:rPr>
      </w:pPr>
      <w:r w:rsidRPr="005102E7">
        <w:rPr>
          <w:i/>
          <w:sz w:val="24"/>
          <w:szCs w:val="24"/>
        </w:rPr>
        <w:t>Навчально-методична розробка містить описову структуру предмету навчальної дисципліни, зміст навчальної програми, методичні вказівки з підготовки до практичних занять, виконання самостійної роботи, перелік рекомендованої літератури до к</w:t>
      </w:r>
      <w:r w:rsidRPr="005102E7">
        <w:rPr>
          <w:i/>
          <w:sz w:val="24"/>
          <w:szCs w:val="24"/>
          <w:lang w:val="uk-UA"/>
        </w:rPr>
        <w:t>урсу</w:t>
      </w:r>
      <w:r>
        <w:rPr>
          <w:i/>
          <w:szCs w:val="28"/>
          <w:lang w:val="uk-UA"/>
        </w:rPr>
        <w:t>.</w:t>
      </w:r>
    </w:p>
    <w:sectPr w:rsidR="0076089E" w:rsidRPr="0054077D" w:rsidSect="002C1B5F">
      <w:pgSz w:w="11906" w:h="16838"/>
      <w:pgMar w:top="993" w:right="850" w:bottom="993" w:left="1134"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89E" w:rsidRDefault="0076089E" w:rsidP="00236C90">
      <w:pPr>
        <w:rPr>
          <w:rFonts w:ascii="Calibri" w:hAnsi="Calibri"/>
          <w:sz w:val="22"/>
          <w:szCs w:val="22"/>
          <w:lang w:val="en-US" w:eastAsia="en-US"/>
        </w:rPr>
      </w:pPr>
      <w:r>
        <w:rPr>
          <w:rFonts w:ascii="Calibri" w:hAnsi="Calibri"/>
          <w:sz w:val="22"/>
          <w:szCs w:val="22"/>
          <w:lang w:val="en-US" w:eastAsia="en-US"/>
        </w:rPr>
        <w:separator/>
      </w:r>
    </w:p>
  </w:endnote>
  <w:endnote w:type="continuationSeparator" w:id="1">
    <w:p w:rsidR="0076089E" w:rsidRDefault="0076089E" w:rsidP="00236C90">
      <w:pPr>
        <w:rPr>
          <w:rFonts w:ascii="Calibri" w:hAnsi="Calibri"/>
          <w:sz w:val="22"/>
          <w:szCs w:val="22"/>
          <w:lang w:val="en-US" w:eastAsia="en-US"/>
        </w:rPr>
      </w:pPr>
      <w:r>
        <w:rPr>
          <w:rFonts w:ascii="Calibri" w:hAnsi="Calibri"/>
          <w:sz w:val="22"/>
          <w:szCs w:val="22"/>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89E" w:rsidRDefault="0076089E" w:rsidP="00236C90">
      <w:pPr>
        <w:rPr>
          <w:rFonts w:ascii="Calibri" w:hAnsi="Calibri"/>
          <w:sz w:val="22"/>
          <w:szCs w:val="22"/>
          <w:lang w:val="en-US" w:eastAsia="en-US"/>
        </w:rPr>
      </w:pPr>
      <w:r>
        <w:rPr>
          <w:rFonts w:ascii="Calibri" w:hAnsi="Calibri"/>
          <w:sz w:val="22"/>
          <w:szCs w:val="22"/>
          <w:lang w:val="en-US" w:eastAsia="en-US"/>
        </w:rPr>
        <w:separator/>
      </w:r>
    </w:p>
  </w:footnote>
  <w:footnote w:type="continuationSeparator" w:id="1">
    <w:p w:rsidR="0076089E" w:rsidRDefault="0076089E" w:rsidP="00236C90">
      <w:pPr>
        <w:rPr>
          <w:rFonts w:ascii="Calibri" w:hAnsi="Calibri"/>
          <w:sz w:val="22"/>
          <w:szCs w:val="22"/>
          <w:lang w:val="en-US" w:eastAsia="en-US"/>
        </w:rPr>
      </w:pPr>
      <w:r>
        <w:rPr>
          <w:rFonts w:ascii="Calibri" w:hAnsi="Calibri"/>
          <w:sz w:val="22"/>
          <w:szCs w:val="22"/>
          <w:lang w:val="en-US" w:eastAsia="en-US"/>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AA1"/>
    <w:multiLevelType w:val="hybridMultilevel"/>
    <w:tmpl w:val="4886AFB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03FA3DC5"/>
    <w:multiLevelType w:val="hybridMultilevel"/>
    <w:tmpl w:val="CF78E5CA"/>
    <w:lvl w:ilvl="0" w:tplc="AA04DC12">
      <w:numFmt w:val="bullet"/>
      <w:lvlText w:val="-"/>
      <w:lvlJc w:val="left"/>
      <w:pPr>
        <w:tabs>
          <w:tab w:val="num" w:pos="735"/>
        </w:tabs>
        <w:ind w:left="735" w:hanging="375"/>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09EB3BBD"/>
    <w:multiLevelType w:val="hybridMultilevel"/>
    <w:tmpl w:val="3C0E4736"/>
    <w:lvl w:ilvl="0" w:tplc="79D2E0BE">
      <w:start w:val="1"/>
      <w:numFmt w:val="decimal"/>
      <w:lvlText w:val="%1."/>
      <w:lvlJc w:val="left"/>
      <w:pPr>
        <w:tabs>
          <w:tab w:val="num" w:pos="840"/>
        </w:tabs>
        <w:ind w:left="840" w:hanging="480"/>
      </w:pPr>
      <w:rPr>
        <w:rFonts w:cs="Times New Roman" w:hint="default"/>
      </w:rPr>
    </w:lvl>
    <w:lvl w:ilvl="1" w:tplc="0422000F">
      <w:start w:val="1"/>
      <w:numFmt w:val="decimal"/>
      <w:lvlText w:val="%2."/>
      <w:lvlJc w:val="left"/>
      <w:pPr>
        <w:tabs>
          <w:tab w:val="num" w:pos="1440"/>
        </w:tabs>
        <w:ind w:left="1440" w:hanging="360"/>
      </w:pPr>
      <w:rPr>
        <w:rFonts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0D4C542C"/>
    <w:multiLevelType w:val="hybridMultilevel"/>
    <w:tmpl w:val="B6EE4636"/>
    <w:lvl w:ilvl="0" w:tplc="AA04DC12">
      <w:numFmt w:val="bullet"/>
      <w:lvlText w:val="-"/>
      <w:lvlJc w:val="left"/>
      <w:pPr>
        <w:tabs>
          <w:tab w:val="num" w:pos="1095"/>
        </w:tabs>
        <w:ind w:left="1095" w:hanging="375"/>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
    <w:nsid w:val="0D6E56AA"/>
    <w:multiLevelType w:val="hybridMultilevel"/>
    <w:tmpl w:val="B0A40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E708FB"/>
    <w:multiLevelType w:val="hybridMultilevel"/>
    <w:tmpl w:val="50F64E24"/>
    <w:lvl w:ilvl="0" w:tplc="AA04DC12">
      <w:numFmt w:val="bullet"/>
      <w:lvlText w:val="-"/>
      <w:lvlJc w:val="left"/>
      <w:pPr>
        <w:tabs>
          <w:tab w:val="num" w:pos="735"/>
        </w:tabs>
        <w:ind w:left="735" w:hanging="375"/>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E027579"/>
    <w:multiLevelType w:val="hybridMultilevel"/>
    <w:tmpl w:val="4614CFF4"/>
    <w:lvl w:ilvl="0" w:tplc="469C462A">
      <w:start w:val="1"/>
      <w:numFmt w:val="decimal"/>
      <w:lvlText w:val="%1."/>
      <w:lvlJc w:val="left"/>
      <w:pPr>
        <w:tabs>
          <w:tab w:val="num" w:pos="644"/>
        </w:tabs>
        <w:ind w:left="644" w:hanging="360"/>
      </w:pPr>
      <w:rPr>
        <w:rFonts w:cs="Times New Roman" w:hint="default"/>
      </w:rPr>
    </w:lvl>
    <w:lvl w:ilvl="1" w:tplc="04220019" w:tentative="1">
      <w:start w:val="1"/>
      <w:numFmt w:val="lowerLetter"/>
      <w:lvlText w:val="%2."/>
      <w:lvlJc w:val="left"/>
      <w:pPr>
        <w:tabs>
          <w:tab w:val="num" w:pos="1364"/>
        </w:tabs>
        <w:ind w:left="1364" w:hanging="360"/>
      </w:pPr>
      <w:rPr>
        <w:rFonts w:cs="Times New Roman"/>
      </w:rPr>
    </w:lvl>
    <w:lvl w:ilvl="2" w:tplc="0422001B" w:tentative="1">
      <w:start w:val="1"/>
      <w:numFmt w:val="lowerRoman"/>
      <w:lvlText w:val="%3."/>
      <w:lvlJc w:val="right"/>
      <w:pPr>
        <w:tabs>
          <w:tab w:val="num" w:pos="2084"/>
        </w:tabs>
        <w:ind w:left="2084" w:hanging="180"/>
      </w:pPr>
      <w:rPr>
        <w:rFonts w:cs="Times New Roman"/>
      </w:rPr>
    </w:lvl>
    <w:lvl w:ilvl="3" w:tplc="0422000F" w:tentative="1">
      <w:start w:val="1"/>
      <w:numFmt w:val="decimal"/>
      <w:lvlText w:val="%4."/>
      <w:lvlJc w:val="left"/>
      <w:pPr>
        <w:tabs>
          <w:tab w:val="num" w:pos="2804"/>
        </w:tabs>
        <w:ind w:left="2804" w:hanging="360"/>
      </w:pPr>
      <w:rPr>
        <w:rFonts w:cs="Times New Roman"/>
      </w:rPr>
    </w:lvl>
    <w:lvl w:ilvl="4" w:tplc="04220019" w:tentative="1">
      <w:start w:val="1"/>
      <w:numFmt w:val="lowerLetter"/>
      <w:lvlText w:val="%5."/>
      <w:lvlJc w:val="left"/>
      <w:pPr>
        <w:tabs>
          <w:tab w:val="num" w:pos="3524"/>
        </w:tabs>
        <w:ind w:left="3524" w:hanging="360"/>
      </w:pPr>
      <w:rPr>
        <w:rFonts w:cs="Times New Roman"/>
      </w:rPr>
    </w:lvl>
    <w:lvl w:ilvl="5" w:tplc="0422001B" w:tentative="1">
      <w:start w:val="1"/>
      <w:numFmt w:val="lowerRoman"/>
      <w:lvlText w:val="%6."/>
      <w:lvlJc w:val="right"/>
      <w:pPr>
        <w:tabs>
          <w:tab w:val="num" w:pos="4244"/>
        </w:tabs>
        <w:ind w:left="4244" w:hanging="180"/>
      </w:pPr>
      <w:rPr>
        <w:rFonts w:cs="Times New Roman"/>
      </w:rPr>
    </w:lvl>
    <w:lvl w:ilvl="6" w:tplc="0422000F" w:tentative="1">
      <w:start w:val="1"/>
      <w:numFmt w:val="decimal"/>
      <w:lvlText w:val="%7."/>
      <w:lvlJc w:val="left"/>
      <w:pPr>
        <w:tabs>
          <w:tab w:val="num" w:pos="4964"/>
        </w:tabs>
        <w:ind w:left="4964" w:hanging="360"/>
      </w:pPr>
      <w:rPr>
        <w:rFonts w:cs="Times New Roman"/>
      </w:rPr>
    </w:lvl>
    <w:lvl w:ilvl="7" w:tplc="04220019" w:tentative="1">
      <w:start w:val="1"/>
      <w:numFmt w:val="lowerLetter"/>
      <w:lvlText w:val="%8."/>
      <w:lvlJc w:val="left"/>
      <w:pPr>
        <w:tabs>
          <w:tab w:val="num" w:pos="5684"/>
        </w:tabs>
        <w:ind w:left="5684" w:hanging="360"/>
      </w:pPr>
      <w:rPr>
        <w:rFonts w:cs="Times New Roman"/>
      </w:rPr>
    </w:lvl>
    <w:lvl w:ilvl="8" w:tplc="0422001B" w:tentative="1">
      <w:start w:val="1"/>
      <w:numFmt w:val="lowerRoman"/>
      <w:lvlText w:val="%9."/>
      <w:lvlJc w:val="right"/>
      <w:pPr>
        <w:tabs>
          <w:tab w:val="num" w:pos="6404"/>
        </w:tabs>
        <w:ind w:left="6404" w:hanging="180"/>
      </w:pPr>
      <w:rPr>
        <w:rFonts w:cs="Times New Roman"/>
      </w:rPr>
    </w:lvl>
  </w:abstractNum>
  <w:abstractNum w:abstractNumId="7">
    <w:nsid w:val="1EA2660F"/>
    <w:multiLevelType w:val="hybridMultilevel"/>
    <w:tmpl w:val="3D3CA92A"/>
    <w:lvl w:ilvl="0" w:tplc="57B640BC">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51546C"/>
    <w:multiLevelType w:val="hybridMultilevel"/>
    <w:tmpl w:val="E5A0CB24"/>
    <w:lvl w:ilvl="0" w:tplc="58CE5262">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29AA13F6"/>
    <w:multiLevelType w:val="hybridMultilevel"/>
    <w:tmpl w:val="CB24B41C"/>
    <w:lvl w:ilvl="0" w:tplc="58CE5262">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2DD15A8C"/>
    <w:multiLevelType w:val="hybridMultilevel"/>
    <w:tmpl w:val="52BC7EF2"/>
    <w:lvl w:ilvl="0" w:tplc="82BAB64E">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42B6D1F"/>
    <w:multiLevelType w:val="hybridMultilevel"/>
    <w:tmpl w:val="6B9A5292"/>
    <w:lvl w:ilvl="0" w:tplc="79D2E0BE">
      <w:start w:val="1"/>
      <w:numFmt w:val="decimal"/>
      <w:lvlText w:val="%1."/>
      <w:lvlJc w:val="left"/>
      <w:pPr>
        <w:tabs>
          <w:tab w:val="num" w:pos="840"/>
        </w:tabs>
        <w:ind w:left="840" w:hanging="48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nsid w:val="49057EF6"/>
    <w:multiLevelType w:val="hybridMultilevel"/>
    <w:tmpl w:val="27DEBA48"/>
    <w:lvl w:ilvl="0" w:tplc="79D2E0BE">
      <w:start w:val="1"/>
      <w:numFmt w:val="decimal"/>
      <w:lvlText w:val="%1."/>
      <w:lvlJc w:val="left"/>
      <w:pPr>
        <w:tabs>
          <w:tab w:val="num" w:pos="840"/>
        </w:tabs>
        <w:ind w:left="840" w:hanging="480"/>
      </w:pPr>
      <w:rPr>
        <w:rFonts w:cs="Times New Roman" w:hint="default"/>
      </w:rPr>
    </w:lvl>
    <w:lvl w:ilvl="1" w:tplc="AA04DC12">
      <w:numFmt w:val="bullet"/>
      <w:lvlText w:val="-"/>
      <w:lvlJc w:val="left"/>
      <w:pPr>
        <w:tabs>
          <w:tab w:val="num" w:pos="1455"/>
        </w:tabs>
        <w:ind w:left="1455" w:hanging="375"/>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6095206"/>
    <w:multiLevelType w:val="hybridMultilevel"/>
    <w:tmpl w:val="E7648616"/>
    <w:lvl w:ilvl="0" w:tplc="0422000F">
      <w:start w:val="1"/>
      <w:numFmt w:val="decimal"/>
      <w:lvlText w:val="%1."/>
      <w:lvlJc w:val="left"/>
      <w:pPr>
        <w:tabs>
          <w:tab w:val="num" w:pos="360"/>
        </w:tabs>
        <w:ind w:left="360" w:hanging="360"/>
      </w:pPr>
      <w:rPr>
        <w:rFonts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618E5B23"/>
    <w:multiLevelType w:val="hybridMultilevel"/>
    <w:tmpl w:val="9EF2429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nsid w:val="64A1460C"/>
    <w:multiLevelType w:val="hybridMultilevel"/>
    <w:tmpl w:val="4378E4DA"/>
    <w:lvl w:ilvl="0" w:tplc="AA04DC12">
      <w:numFmt w:val="bullet"/>
      <w:lvlText w:val="-"/>
      <w:lvlJc w:val="left"/>
      <w:pPr>
        <w:tabs>
          <w:tab w:val="num" w:pos="735"/>
        </w:tabs>
        <w:ind w:left="735" w:hanging="375"/>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690247FB"/>
    <w:multiLevelType w:val="hybridMultilevel"/>
    <w:tmpl w:val="6A526620"/>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
    <w:nsid w:val="6BD34DB0"/>
    <w:multiLevelType w:val="hybridMultilevel"/>
    <w:tmpl w:val="61789A4A"/>
    <w:lvl w:ilvl="0" w:tplc="0419000F">
      <w:start w:val="1"/>
      <w:numFmt w:val="decimal"/>
      <w:lvlText w:val="%1."/>
      <w:lvlJc w:val="left"/>
      <w:pPr>
        <w:tabs>
          <w:tab w:val="num" w:pos="720"/>
        </w:tabs>
        <w:ind w:left="720" w:hanging="360"/>
      </w:pPr>
      <w:rPr>
        <w:rFonts w:cs="Times New Roman" w:hint="default"/>
      </w:rPr>
    </w:lvl>
    <w:lvl w:ilvl="1" w:tplc="AA04DC12">
      <w:numFmt w:val="bullet"/>
      <w:lvlText w:val="-"/>
      <w:lvlJc w:val="left"/>
      <w:pPr>
        <w:tabs>
          <w:tab w:val="num" w:pos="1455"/>
        </w:tabs>
        <w:ind w:left="1455" w:hanging="375"/>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83149B4"/>
    <w:multiLevelType w:val="hybridMultilevel"/>
    <w:tmpl w:val="A4D882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8"/>
  </w:num>
  <w:num w:numId="3">
    <w:abstractNumId w:val="7"/>
  </w:num>
  <w:num w:numId="4">
    <w:abstractNumId w:val="10"/>
  </w:num>
  <w:num w:numId="5">
    <w:abstractNumId w:val="16"/>
  </w:num>
  <w:num w:numId="6">
    <w:abstractNumId w:val="9"/>
  </w:num>
  <w:num w:numId="7">
    <w:abstractNumId w:val="8"/>
  </w:num>
  <w:num w:numId="8">
    <w:abstractNumId w:val="15"/>
  </w:num>
  <w:num w:numId="9">
    <w:abstractNumId w:val="3"/>
  </w:num>
  <w:num w:numId="10">
    <w:abstractNumId w:val="1"/>
  </w:num>
  <w:num w:numId="11">
    <w:abstractNumId w:val="6"/>
  </w:num>
  <w:num w:numId="12">
    <w:abstractNumId w:val="17"/>
  </w:num>
  <w:num w:numId="13">
    <w:abstractNumId w:val="11"/>
  </w:num>
  <w:num w:numId="14">
    <w:abstractNumId w:val="5"/>
  </w:num>
  <w:num w:numId="15">
    <w:abstractNumId w:val="2"/>
  </w:num>
  <w:num w:numId="16">
    <w:abstractNumId w:val="12"/>
  </w:num>
  <w:num w:numId="17">
    <w:abstractNumId w:val="14"/>
  </w:num>
  <w:num w:numId="18">
    <w:abstractNumId w:val="0"/>
  </w:num>
  <w:num w:numId="19">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isplayBackgroundShape/>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E3B"/>
    <w:rsid w:val="000019CC"/>
    <w:rsid w:val="000038FF"/>
    <w:rsid w:val="00004DA4"/>
    <w:rsid w:val="00021328"/>
    <w:rsid w:val="00022E09"/>
    <w:rsid w:val="000240EC"/>
    <w:rsid w:val="0004153A"/>
    <w:rsid w:val="00043043"/>
    <w:rsid w:val="00044A42"/>
    <w:rsid w:val="0004559B"/>
    <w:rsid w:val="000553DB"/>
    <w:rsid w:val="00056D0A"/>
    <w:rsid w:val="00064AD8"/>
    <w:rsid w:val="00071F8F"/>
    <w:rsid w:val="00072617"/>
    <w:rsid w:val="00073638"/>
    <w:rsid w:val="00075126"/>
    <w:rsid w:val="000753F2"/>
    <w:rsid w:val="00075B15"/>
    <w:rsid w:val="0008014B"/>
    <w:rsid w:val="00091F0F"/>
    <w:rsid w:val="000A006C"/>
    <w:rsid w:val="000A1D95"/>
    <w:rsid w:val="000A3354"/>
    <w:rsid w:val="000A578D"/>
    <w:rsid w:val="000B1F05"/>
    <w:rsid w:val="000B346F"/>
    <w:rsid w:val="000C14C0"/>
    <w:rsid w:val="000C5E2C"/>
    <w:rsid w:val="000C7194"/>
    <w:rsid w:val="000D0D1C"/>
    <w:rsid w:val="000D5F4D"/>
    <w:rsid w:val="000D6793"/>
    <w:rsid w:val="000D7023"/>
    <w:rsid w:val="000D7F11"/>
    <w:rsid w:val="000E1561"/>
    <w:rsid w:val="000E443F"/>
    <w:rsid w:val="000E7542"/>
    <w:rsid w:val="000F4548"/>
    <w:rsid w:val="000F72A7"/>
    <w:rsid w:val="001136F6"/>
    <w:rsid w:val="00113B38"/>
    <w:rsid w:val="00122DF8"/>
    <w:rsid w:val="00123857"/>
    <w:rsid w:val="00126AA7"/>
    <w:rsid w:val="00132DF5"/>
    <w:rsid w:val="001341B8"/>
    <w:rsid w:val="00135913"/>
    <w:rsid w:val="00137D50"/>
    <w:rsid w:val="00151388"/>
    <w:rsid w:val="001532FC"/>
    <w:rsid w:val="00160DD6"/>
    <w:rsid w:val="00161A10"/>
    <w:rsid w:val="00166109"/>
    <w:rsid w:val="00171475"/>
    <w:rsid w:val="00171A32"/>
    <w:rsid w:val="001735D2"/>
    <w:rsid w:val="00173FA9"/>
    <w:rsid w:val="00174776"/>
    <w:rsid w:val="00174FCC"/>
    <w:rsid w:val="0018558C"/>
    <w:rsid w:val="00187ABA"/>
    <w:rsid w:val="00190080"/>
    <w:rsid w:val="00192A34"/>
    <w:rsid w:val="001936FA"/>
    <w:rsid w:val="001A385A"/>
    <w:rsid w:val="001A45FB"/>
    <w:rsid w:val="001A4844"/>
    <w:rsid w:val="001B17D6"/>
    <w:rsid w:val="001B5108"/>
    <w:rsid w:val="001B6968"/>
    <w:rsid w:val="001C0E62"/>
    <w:rsid w:val="001C2BCC"/>
    <w:rsid w:val="001C3A81"/>
    <w:rsid w:val="001C4CDA"/>
    <w:rsid w:val="001C5678"/>
    <w:rsid w:val="001C5D7A"/>
    <w:rsid w:val="001C619E"/>
    <w:rsid w:val="001C7925"/>
    <w:rsid w:val="001D0B91"/>
    <w:rsid w:val="001F0107"/>
    <w:rsid w:val="001F163A"/>
    <w:rsid w:val="001F1DC8"/>
    <w:rsid w:val="001F1E20"/>
    <w:rsid w:val="001F45F2"/>
    <w:rsid w:val="00203645"/>
    <w:rsid w:val="00207FF5"/>
    <w:rsid w:val="00210F72"/>
    <w:rsid w:val="00211BC5"/>
    <w:rsid w:val="002128BA"/>
    <w:rsid w:val="00214ACB"/>
    <w:rsid w:val="00215FC9"/>
    <w:rsid w:val="002255ED"/>
    <w:rsid w:val="002263AC"/>
    <w:rsid w:val="00226D8C"/>
    <w:rsid w:val="0022796A"/>
    <w:rsid w:val="00233B30"/>
    <w:rsid w:val="002363D9"/>
    <w:rsid w:val="00236C90"/>
    <w:rsid w:val="002373E9"/>
    <w:rsid w:val="002433AF"/>
    <w:rsid w:val="002436F2"/>
    <w:rsid w:val="002526E0"/>
    <w:rsid w:val="0025612A"/>
    <w:rsid w:val="00260C3F"/>
    <w:rsid w:val="0026125A"/>
    <w:rsid w:val="002661FC"/>
    <w:rsid w:val="00267038"/>
    <w:rsid w:val="0026797C"/>
    <w:rsid w:val="00275E4E"/>
    <w:rsid w:val="0027605F"/>
    <w:rsid w:val="0028538C"/>
    <w:rsid w:val="00287AAF"/>
    <w:rsid w:val="002914E2"/>
    <w:rsid w:val="0029237E"/>
    <w:rsid w:val="002A16AB"/>
    <w:rsid w:val="002A7018"/>
    <w:rsid w:val="002B2ECF"/>
    <w:rsid w:val="002B3C06"/>
    <w:rsid w:val="002C1022"/>
    <w:rsid w:val="002C1B5F"/>
    <w:rsid w:val="002C6C88"/>
    <w:rsid w:val="002D21BB"/>
    <w:rsid w:val="002D4515"/>
    <w:rsid w:val="002D554F"/>
    <w:rsid w:val="002D5B6B"/>
    <w:rsid w:val="002D76C2"/>
    <w:rsid w:val="002E003C"/>
    <w:rsid w:val="002E3837"/>
    <w:rsid w:val="002E40D2"/>
    <w:rsid w:val="002F08B1"/>
    <w:rsid w:val="002F4D02"/>
    <w:rsid w:val="002F4F81"/>
    <w:rsid w:val="00302F13"/>
    <w:rsid w:val="003041BD"/>
    <w:rsid w:val="00305E34"/>
    <w:rsid w:val="00306932"/>
    <w:rsid w:val="00310D9A"/>
    <w:rsid w:val="00311466"/>
    <w:rsid w:val="00313C02"/>
    <w:rsid w:val="00313DCF"/>
    <w:rsid w:val="003142F1"/>
    <w:rsid w:val="003215E6"/>
    <w:rsid w:val="00321BC1"/>
    <w:rsid w:val="00324CA3"/>
    <w:rsid w:val="00326A6D"/>
    <w:rsid w:val="00333584"/>
    <w:rsid w:val="003341E7"/>
    <w:rsid w:val="00345FB3"/>
    <w:rsid w:val="00346ECB"/>
    <w:rsid w:val="003472AA"/>
    <w:rsid w:val="003500BE"/>
    <w:rsid w:val="0035152C"/>
    <w:rsid w:val="00363CF0"/>
    <w:rsid w:val="00370305"/>
    <w:rsid w:val="00371C3E"/>
    <w:rsid w:val="00375448"/>
    <w:rsid w:val="0038102E"/>
    <w:rsid w:val="00381F4F"/>
    <w:rsid w:val="0038402B"/>
    <w:rsid w:val="003840F1"/>
    <w:rsid w:val="0038593B"/>
    <w:rsid w:val="0038762E"/>
    <w:rsid w:val="00392CFE"/>
    <w:rsid w:val="00395FB6"/>
    <w:rsid w:val="003A0F0B"/>
    <w:rsid w:val="003A1016"/>
    <w:rsid w:val="003A7D43"/>
    <w:rsid w:val="003B0292"/>
    <w:rsid w:val="003B06DF"/>
    <w:rsid w:val="003B2003"/>
    <w:rsid w:val="003B4E7D"/>
    <w:rsid w:val="003C367C"/>
    <w:rsid w:val="003C453D"/>
    <w:rsid w:val="003C5BA4"/>
    <w:rsid w:val="003C79DA"/>
    <w:rsid w:val="003D2844"/>
    <w:rsid w:val="003D32A2"/>
    <w:rsid w:val="003E23AB"/>
    <w:rsid w:val="003E6DA3"/>
    <w:rsid w:val="003F113A"/>
    <w:rsid w:val="0040271C"/>
    <w:rsid w:val="004036C5"/>
    <w:rsid w:val="00410D2A"/>
    <w:rsid w:val="004134A9"/>
    <w:rsid w:val="00421309"/>
    <w:rsid w:val="0042495C"/>
    <w:rsid w:val="00426348"/>
    <w:rsid w:val="00433D6E"/>
    <w:rsid w:val="00433DD1"/>
    <w:rsid w:val="004357AC"/>
    <w:rsid w:val="004358B1"/>
    <w:rsid w:val="0043596D"/>
    <w:rsid w:val="00447F5C"/>
    <w:rsid w:val="00451954"/>
    <w:rsid w:val="004553DA"/>
    <w:rsid w:val="004565FC"/>
    <w:rsid w:val="0045682B"/>
    <w:rsid w:val="004609FF"/>
    <w:rsid w:val="00460B83"/>
    <w:rsid w:val="00463C91"/>
    <w:rsid w:val="00466D9E"/>
    <w:rsid w:val="00467BA4"/>
    <w:rsid w:val="00470087"/>
    <w:rsid w:val="004700F3"/>
    <w:rsid w:val="004708E5"/>
    <w:rsid w:val="00470F62"/>
    <w:rsid w:val="004907EE"/>
    <w:rsid w:val="00493D0E"/>
    <w:rsid w:val="004A06FB"/>
    <w:rsid w:val="004B3047"/>
    <w:rsid w:val="004B3897"/>
    <w:rsid w:val="004B5AB4"/>
    <w:rsid w:val="004B6247"/>
    <w:rsid w:val="004C06B3"/>
    <w:rsid w:val="004C3460"/>
    <w:rsid w:val="004D22A0"/>
    <w:rsid w:val="004D2C1A"/>
    <w:rsid w:val="004D55CE"/>
    <w:rsid w:val="004E3CCC"/>
    <w:rsid w:val="004E5D39"/>
    <w:rsid w:val="004F06EC"/>
    <w:rsid w:val="004F0FD1"/>
    <w:rsid w:val="004F1791"/>
    <w:rsid w:val="004F37A8"/>
    <w:rsid w:val="004F59FC"/>
    <w:rsid w:val="005010D4"/>
    <w:rsid w:val="00502D0C"/>
    <w:rsid w:val="00504EC5"/>
    <w:rsid w:val="00506596"/>
    <w:rsid w:val="005102E7"/>
    <w:rsid w:val="00514204"/>
    <w:rsid w:val="005150D9"/>
    <w:rsid w:val="0052590D"/>
    <w:rsid w:val="00526A63"/>
    <w:rsid w:val="00532ABF"/>
    <w:rsid w:val="005376F9"/>
    <w:rsid w:val="0054077D"/>
    <w:rsid w:val="00546048"/>
    <w:rsid w:val="005502F5"/>
    <w:rsid w:val="00552C3D"/>
    <w:rsid w:val="00554829"/>
    <w:rsid w:val="005568BA"/>
    <w:rsid w:val="005649A7"/>
    <w:rsid w:val="0057062E"/>
    <w:rsid w:val="005719DE"/>
    <w:rsid w:val="0057406A"/>
    <w:rsid w:val="00574D4B"/>
    <w:rsid w:val="00576FD4"/>
    <w:rsid w:val="00584083"/>
    <w:rsid w:val="00584473"/>
    <w:rsid w:val="005A2BCE"/>
    <w:rsid w:val="005A4027"/>
    <w:rsid w:val="005A42D7"/>
    <w:rsid w:val="005A51B7"/>
    <w:rsid w:val="005A68AD"/>
    <w:rsid w:val="005B070E"/>
    <w:rsid w:val="005B1C25"/>
    <w:rsid w:val="005B39E0"/>
    <w:rsid w:val="005B708C"/>
    <w:rsid w:val="005C13E8"/>
    <w:rsid w:val="005C32C7"/>
    <w:rsid w:val="005C682D"/>
    <w:rsid w:val="005C753A"/>
    <w:rsid w:val="005D009A"/>
    <w:rsid w:val="005D03CE"/>
    <w:rsid w:val="005D23F2"/>
    <w:rsid w:val="005E3BCB"/>
    <w:rsid w:val="005E467E"/>
    <w:rsid w:val="005E4B9C"/>
    <w:rsid w:val="005F749E"/>
    <w:rsid w:val="005F7A9D"/>
    <w:rsid w:val="00603CEE"/>
    <w:rsid w:val="00606E4F"/>
    <w:rsid w:val="00607DAD"/>
    <w:rsid w:val="006108C8"/>
    <w:rsid w:val="006108C9"/>
    <w:rsid w:val="006238CD"/>
    <w:rsid w:val="00624C30"/>
    <w:rsid w:val="00626B16"/>
    <w:rsid w:val="006323BA"/>
    <w:rsid w:val="00633AE6"/>
    <w:rsid w:val="00636516"/>
    <w:rsid w:val="00644639"/>
    <w:rsid w:val="0064483C"/>
    <w:rsid w:val="006479CC"/>
    <w:rsid w:val="00650BFC"/>
    <w:rsid w:val="006513CD"/>
    <w:rsid w:val="006527AB"/>
    <w:rsid w:val="00656D36"/>
    <w:rsid w:val="00662FA7"/>
    <w:rsid w:val="00663A12"/>
    <w:rsid w:val="00671C42"/>
    <w:rsid w:val="0067371E"/>
    <w:rsid w:val="00680065"/>
    <w:rsid w:val="00683FFD"/>
    <w:rsid w:val="00684D45"/>
    <w:rsid w:val="00685D5F"/>
    <w:rsid w:val="00690BDA"/>
    <w:rsid w:val="00692082"/>
    <w:rsid w:val="006976C2"/>
    <w:rsid w:val="0069770A"/>
    <w:rsid w:val="006A019E"/>
    <w:rsid w:val="006A0E3B"/>
    <w:rsid w:val="006A1B76"/>
    <w:rsid w:val="006B58E6"/>
    <w:rsid w:val="006B6F5F"/>
    <w:rsid w:val="006B6F7D"/>
    <w:rsid w:val="006C2A8D"/>
    <w:rsid w:val="006C76FF"/>
    <w:rsid w:val="006D4502"/>
    <w:rsid w:val="006E0766"/>
    <w:rsid w:val="006E528E"/>
    <w:rsid w:val="006F266F"/>
    <w:rsid w:val="006F36FB"/>
    <w:rsid w:val="006F3E2A"/>
    <w:rsid w:val="006F463F"/>
    <w:rsid w:val="00701B09"/>
    <w:rsid w:val="00703FA7"/>
    <w:rsid w:val="00705917"/>
    <w:rsid w:val="00710A58"/>
    <w:rsid w:val="00712574"/>
    <w:rsid w:val="007143D0"/>
    <w:rsid w:val="007174F2"/>
    <w:rsid w:val="00720000"/>
    <w:rsid w:val="0072084D"/>
    <w:rsid w:val="00720B65"/>
    <w:rsid w:val="00723727"/>
    <w:rsid w:val="00725320"/>
    <w:rsid w:val="00732559"/>
    <w:rsid w:val="00746DEF"/>
    <w:rsid w:val="007475FF"/>
    <w:rsid w:val="00747F89"/>
    <w:rsid w:val="00753BE9"/>
    <w:rsid w:val="00754BD2"/>
    <w:rsid w:val="00755B3F"/>
    <w:rsid w:val="0076089E"/>
    <w:rsid w:val="00764B6D"/>
    <w:rsid w:val="00765DA1"/>
    <w:rsid w:val="00767068"/>
    <w:rsid w:val="00767F36"/>
    <w:rsid w:val="0078237C"/>
    <w:rsid w:val="00782F40"/>
    <w:rsid w:val="00782F62"/>
    <w:rsid w:val="00783EB6"/>
    <w:rsid w:val="00784247"/>
    <w:rsid w:val="00786E20"/>
    <w:rsid w:val="00787579"/>
    <w:rsid w:val="007916DE"/>
    <w:rsid w:val="007963FF"/>
    <w:rsid w:val="007975F1"/>
    <w:rsid w:val="007A0DEE"/>
    <w:rsid w:val="007A11EC"/>
    <w:rsid w:val="007A2900"/>
    <w:rsid w:val="007B1899"/>
    <w:rsid w:val="007B42DD"/>
    <w:rsid w:val="007C27DE"/>
    <w:rsid w:val="007C456F"/>
    <w:rsid w:val="007C649F"/>
    <w:rsid w:val="007E31F8"/>
    <w:rsid w:val="007E4882"/>
    <w:rsid w:val="007E7716"/>
    <w:rsid w:val="007F6CC7"/>
    <w:rsid w:val="007F7123"/>
    <w:rsid w:val="00805090"/>
    <w:rsid w:val="008071E0"/>
    <w:rsid w:val="008100B3"/>
    <w:rsid w:val="00810FBC"/>
    <w:rsid w:val="00813942"/>
    <w:rsid w:val="00814555"/>
    <w:rsid w:val="00814B59"/>
    <w:rsid w:val="008158F8"/>
    <w:rsid w:val="0081709D"/>
    <w:rsid w:val="00821BB7"/>
    <w:rsid w:val="008314C9"/>
    <w:rsid w:val="00832CC5"/>
    <w:rsid w:val="0083378A"/>
    <w:rsid w:val="008357F1"/>
    <w:rsid w:val="00837F6A"/>
    <w:rsid w:val="008400D9"/>
    <w:rsid w:val="008422E2"/>
    <w:rsid w:val="00851F27"/>
    <w:rsid w:val="00854B22"/>
    <w:rsid w:val="008550BE"/>
    <w:rsid w:val="00865B36"/>
    <w:rsid w:val="008726CC"/>
    <w:rsid w:val="0087419A"/>
    <w:rsid w:val="00877B4E"/>
    <w:rsid w:val="00880454"/>
    <w:rsid w:val="00883E6A"/>
    <w:rsid w:val="00884006"/>
    <w:rsid w:val="0088451E"/>
    <w:rsid w:val="008867FE"/>
    <w:rsid w:val="00896D82"/>
    <w:rsid w:val="008971F6"/>
    <w:rsid w:val="008A1BB7"/>
    <w:rsid w:val="008A334F"/>
    <w:rsid w:val="008A604E"/>
    <w:rsid w:val="008B1FA4"/>
    <w:rsid w:val="008B20E9"/>
    <w:rsid w:val="008B4683"/>
    <w:rsid w:val="008B4D14"/>
    <w:rsid w:val="008C2F69"/>
    <w:rsid w:val="008C3E33"/>
    <w:rsid w:val="008C63DA"/>
    <w:rsid w:val="008C6DBC"/>
    <w:rsid w:val="008D7B80"/>
    <w:rsid w:val="008E0BCC"/>
    <w:rsid w:val="008E4A8F"/>
    <w:rsid w:val="008E7BA0"/>
    <w:rsid w:val="008F7E27"/>
    <w:rsid w:val="00902296"/>
    <w:rsid w:val="00904436"/>
    <w:rsid w:val="00907614"/>
    <w:rsid w:val="00912F8A"/>
    <w:rsid w:val="00916D1F"/>
    <w:rsid w:val="00920268"/>
    <w:rsid w:val="009215A0"/>
    <w:rsid w:val="009253B1"/>
    <w:rsid w:val="0092626F"/>
    <w:rsid w:val="00927422"/>
    <w:rsid w:val="009320D7"/>
    <w:rsid w:val="009339C9"/>
    <w:rsid w:val="00933E45"/>
    <w:rsid w:val="00936F30"/>
    <w:rsid w:val="00950C5E"/>
    <w:rsid w:val="009640B8"/>
    <w:rsid w:val="00965C27"/>
    <w:rsid w:val="00966E7A"/>
    <w:rsid w:val="009711A1"/>
    <w:rsid w:val="00971D32"/>
    <w:rsid w:val="009741DD"/>
    <w:rsid w:val="0097588D"/>
    <w:rsid w:val="009760AE"/>
    <w:rsid w:val="0097650E"/>
    <w:rsid w:val="00981284"/>
    <w:rsid w:val="00987930"/>
    <w:rsid w:val="00990C2F"/>
    <w:rsid w:val="00995AC9"/>
    <w:rsid w:val="00996A46"/>
    <w:rsid w:val="009A0180"/>
    <w:rsid w:val="009A1B67"/>
    <w:rsid w:val="009A64EC"/>
    <w:rsid w:val="009B09A5"/>
    <w:rsid w:val="009B3ECC"/>
    <w:rsid w:val="009C0BAE"/>
    <w:rsid w:val="009C140A"/>
    <w:rsid w:val="009C2473"/>
    <w:rsid w:val="009C28DB"/>
    <w:rsid w:val="009C3F2E"/>
    <w:rsid w:val="009C5C30"/>
    <w:rsid w:val="009D0F27"/>
    <w:rsid w:val="009D2331"/>
    <w:rsid w:val="009D4072"/>
    <w:rsid w:val="009D75D7"/>
    <w:rsid w:val="009D7798"/>
    <w:rsid w:val="009E05B3"/>
    <w:rsid w:val="009E3298"/>
    <w:rsid w:val="009F0894"/>
    <w:rsid w:val="009F7D54"/>
    <w:rsid w:val="00A00322"/>
    <w:rsid w:val="00A03C93"/>
    <w:rsid w:val="00A04A0A"/>
    <w:rsid w:val="00A04ED8"/>
    <w:rsid w:val="00A056D2"/>
    <w:rsid w:val="00A06A31"/>
    <w:rsid w:val="00A0748F"/>
    <w:rsid w:val="00A115C5"/>
    <w:rsid w:val="00A2254C"/>
    <w:rsid w:val="00A22934"/>
    <w:rsid w:val="00A26536"/>
    <w:rsid w:val="00A32418"/>
    <w:rsid w:val="00A334DE"/>
    <w:rsid w:val="00A35FF5"/>
    <w:rsid w:val="00A46852"/>
    <w:rsid w:val="00A4737A"/>
    <w:rsid w:val="00A5577D"/>
    <w:rsid w:val="00A601BB"/>
    <w:rsid w:val="00A60BE7"/>
    <w:rsid w:val="00A6131F"/>
    <w:rsid w:val="00A628BC"/>
    <w:rsid w:val="00A70357"/>
    <w:rsid w:val="00A758B2"/>
    <w:rsid w:val="00A816CE"/>
    <w:rsid w:val="00A81A18"/>
    <w:rsid w:val="00A843F3"/>
    <w:rsid w:val="00A921C7"/>
    <w:rsid w:val="00A9422D"/>
    <w:rsid w:val="00A94E6B"/>
    <w:rsid w:val="00AA5FA0"/>
    <w:rsid w:val="00AB2F21"/>
    <w:rsid w:val="00AB4586"/>
    <w:rsid w:val="00AB66D0"/>
    <w:rsid w:val="00AC03B7"/>
    <w:rsid w:val="00AC0BA4"/>
    <w:rsid w:val="00AC25C4"/>
    <w:rsid w:val="00AC2E11"/>
    <w:rsid w:val="00AD3F3D"/>
    <w:rsid w:val="00AE0805"/>
    <w:rsid w:val="00AE574F"/>
    <w:rsid w:val="00B01FFF"/>
    <w:rsid w:val="00B04DBB"/>
    <w:rsid w:val="00B10A8F"/>
    <w:rsid w:val="00B15CF7"/>
    <w:rsid w:val="00B200DE"/>
    <w:rsid w:val="00B204E3"/>
    <w:rsid w:val="00B269CB"/>
    <w:rsid w:val="00B26C32"/>
    <w:rsid w:val="00B33756"/>
    <w:rsid w:val="00B34D7E"/>
    <w:rsid w:val="00B36434"/>
    <w:rsid w:val="00B37007"/>
    <w:rsid w:val="00B3740F"/>
    <w:rsid w:val="00B42FF3"/>
    <w:rsid w:val="00B4522B"/>
    <w:rsid w:val="00B45A7A"/>
    <w:rsid w:val="00B546A2"/>
    <w:rsid w:val="00B566D8"/>
    <w:rsid w:val="00B579E7"/>
    <w:rsid w:val="00B604BB"/>
    <w:rsid w:val="00B61372"/>
    <w:rsid w:val="00B64E7C"/>
    <w:rsid w:val="00B70C71"/>
    <w:rsid w:val="00B77A4B"/>
    <w:rsid w:val="00B855EE"/>
    <w:rsid w:val="00B87DEF"/>
    <w:rsid w:val="00B94614"/>
    <w:rsid w:val="00B94F98"/>
    <w:rsid w:val="00B95816"/>
    <w:rsid w:val="00BA2F4A"/>
    <w:rsid w:val="00BA572C"/>
    <w:rsid w:val="00BA671D"/>
    <w:rsid w:val="00BA7874"/>
    <w:rsid w:val="00BA7D14"/>
    <w:rsid w:val="00BB23FF"/>
    <w:rsid w:val="00BB6469"/>
    <w:rsid w:val="00BB7357"/>
    <w:rsid w:val="00BC069E"/>
    <w:rsid w:val="00BC2FC7"/>
    <w:rsid w:val="00BD2D5B"/>
    <w:rsid w:val="00BD3C48"/>
    <w:rsid w:val="00BD43C7"/>
    <w:rsid w:val="00BD56AC"/>
    <w:rsid w:val="00BD780F"/>
    <w:rsid w:val="00BE030D"/>
    <w:rsid w:val="00BE4A6B"/>
    <w:rsid w:val="00BF1350"/>
    <w:rsid w:val="00BF403D"/>
    <w:rsid w:val="00BF7B39"/>
    <w:rsid w:val="00C01062"/>
    <w:rsid w:val="00C0112F"/>
    <w:rsid w:val="00C071D8"/>
    <w:rsid w:val="00C14254"/>
    <w:rsid w:val="00C151F1"/>
    <w:rsid w:val="00C22007"/>
    <w:rsid w:val="00C22DB2"/>
    <w:rsid w:val="00C24435"/>
    <w:rsid w:val="00C3124A"/>
    <w:rsid w:val="00C37893"/>
    <w:rsid w:val="00C448EB"/>
    <w:rsid w:val="00C53B9D"/>
    <w:rsid w:val="00C5447E"/>
    <w:rsid w:val="00C565AF"/>
    <w:rsid w:val="00C614A2"/>
    <w:rsid w:val="00C65EED"/>
    <w:rsid w:val="00C66725"/>
    <w:rsid w:val="00C7749F"/>
    <w:rsid w:val="00C84E08"/>
    <w:rsid w:val="00C86BE9"/>
    <w:rsid w:val="00C91A8E"/>
    <w:rsid w:val="00CA6F5D"/>
    <w:rsid w:val="00CB2ECD"/>
    <w:rsid w:val="00CC1E1B"/>
    <w:rsid w:val="00CC6560"/>
    <w:rsid w:val="00CC6C07"/>
    <w:rsid w:val="00CD7509"/>
    <w:rsid w:val="00CE05E4"/>
    <w:rsid w:val="00CE092D"/>
    <w:rsid w:val="00CE7177"/>
    <w:rsid w:val="00CF0C60"/>
    <w:rsid w:val="00CF324C"/>
    <w:rsid w:val="00CF526C"/>
    <w:rsid w:val="00CF5560"/>
    <w:rsid w:val="00CF5BCA"/>
    <w:rsid w:val="00CF7FF4"/>
    <w:rsid w:val="00D167CD"/>
    <w:rsid w:val="00D22147"/>
    <w:rsid w:val="00D23BC1"/>
    <w:rsid w:val="00D24926"/>
    <w:rsid w:val="00D2521C"/>
    <w:rsid w:val="00D306D9"/>
    <w:rsid w:val="00D306EF"/>
    <w:rsid w:val="00D33879"/>
    <w:rsid w:val="00D34FCC"/>
    <w:rsid w:val="00D37083"/>
    <w:rsid w:val="00D37AB5"/>
    <w:rsid w:val="00D43EF0"/>
    <w:rsid w:val="00D47FD3"/>
    <w:rsid w:val="00D5164A"/>
    <w:rsid w:val="00D52F30"/>
    <w:rsid w:val="00D60DE0"/>
    <w:rsid w:val="00D64919"/>
    <w:rsid w:val="00D6668D"/>
    <w:rsid w:val="00D70CCB"/>
    <w:rsid w:val="00D714BB"/>
    <w:rsid w:val="00D720EC"/>
    <w:rsid w:val="00D72857"/>
    <w:rsid w:val="00D74EDB"/>
    <w:rsid w:val="00D75724"/>
    <w:rsid w:val="00D778D4"/>
    <w:rsid w:val="00D77C7C"/>
    <w:rsid w:val="00D91A2C"/>
    <w:rsid w:val="00D921E4"/>
    <w:rsid w:val="00D92B2C"/>
    <w:rsid w:val="00D93C0A"/>
    <w:rsid w:val="00D94145"/>
    <w:rsid w:val="00D94CC9"/>
    <w:rsid w:val="00DA2144"/>
    <w:rsid w:val="00DA22DE"/>
    <w:rsid w:val="00DA43CE"/>
    <w:rsid w:val="00DB05CC"/>
    <w:rsid w:val="00DB0D66"/>
    <w:rsid w:val="00DB4774"/>
    <w:rsid w:val="00DB5B06"/>
    <w:rsid w:val="00DC0F05"/>
    <w:rsid w:val="00DC26E0"/>
    <w:rsid w:val="00DC4B5B"/>
    <w:rsid w:val="00DC5EAA"/>
    <w:rsid w:val="00DD194A"/>
    <w:rsid w:val="00DD1F31"/>
    <w:rsid w:val="00DD2D64"/>
    <w:rsid w:val="00DE0812"/>
    <w:rsid w:val="00DE3C8F"/>
    <w:rsid w:val="00DF1E5A"/>
    <w:rsid w:val="00DF73D4"/>
    <w:rsid w:val="00E004BA"/>
    <w:rsid w:val="00E043EC"/>
    <w:rsid w:val="00E061B5"/>
    <w:rsid w:val="00E12BA3"/>
    <w:rsid w:val="00E14009"/>
    <w:rsid w:val="00E15446"/>
    <w:rsid w:val="00E1780A"/>
    <w:rsid w:val="00E20EEB"/>
    <w:rsid w:val="00E21702"/>
    <w:rsid w:val="00E21D0C"/>
    <w:rsid w:val="00E2585C"/>
    <w:rsid w:val="00E27058"/>
    <w:rsid w:val="00E3419C"/>
    <w:rsid w:val="00E37992"/>
    <w:rsid w:val="00E37B13"/>
    <w:rsid w:val="00E42C02"/>
    <w:rsid w:val="00E45381"/>
    <w:rsid w:val="00E51E9A"/>
    <w:rsid w:val="00E5267A"/>
    <w:rsid w:val="00E53952"/>
    <w:rsid w:val="00E55C64"/>
    <w:rsid w:val="00E62CC3"/>
    <w:rsid w:val="00E63528"/>
    <w:rsid w:val="00E74AE0"/>
    <w:rsid w:val="00E80FFD"/>
    <w:rsid w:val="00E82203"/>
    <w:rsid w:val="00E90A38"/>
    <w:rsid w:val="00E90BEA"/>
    <w:rsid w:val="00E95938"/>
    <w:rsid w:val="00EA0C47"/>
    <w:rsid w:val="00EA27C6"/>
    <w:rsid w:val="00EA3402"/>
    <w:rsid w:val="00EB533D"/>
    <w:rsid w:val="00EB7D5C"/>
    <w:rsid w:val="00EC147D"/>
    <w:rsid w:val="00EC14F7"/>
    <w:rsid w:val="00EC7BFC"/>
    <w:rsid w:val="00ED40CF"/>
    <w:rsid w:val="00ED46B5"/>
    <w:rsid w:val="00ED60F1"/>
    <w:rsid w:val="00ED704A"/>
    <w:rsid w:val="00EE0F95"/>
    <w:rsid w:val="00EE199C"/>
    <w:rsid w:val="00EE2C78"/>
    <w:rsid w:val="00EE7A7E"/>
    <w:rsid w:val="00EF2924"/>
    <w:rsid w:val="00EF4183"/>
    <w:rsid w:val="00EF4464"/>
    <w:rsid w:val="00EF6BAB"/>
    <w:rsid w:val="00EF7EC2"/>
    <w:rsid w:val="00F02C50"/>
    <w:rsid w:val="00F07F7C"/>
    <w:rsid w:val="00F11631"/>
    <w:rsid w:val="00F142F2"/>
    <w:rsid w:val="00F16164"/>
    <w:rsid w:val="00F172BF"/>
    <w:rsid w:val="00F17783"/>
    <w:rsid w:val="00F1778E"/>
    <w:rsid w:val="00F20A8D"/>
    <w:rsid w:val="00F23C8C"/>
    <w:rsid w:val="00F27052"/>
    <w:rsid w:val="00F31FB2"/>
    <w:rsid w:val="00F359FD"/>
    <w:rsid w:val="00F370B0"/>
    <w:rsid w:val="00F41152"/>
    <w:rsid w:val="00F43060"/>
    <w:rsid w:val="00F44647"/>
    <w:rsid w:val="00F44CDE"/>
    <w:rsid w:val="00F526C0"/>
    <w:rsid w:val="00F54371"/>
    <w:rsid w:val="00F54B5B"/>
    <w:rsid w:val="00F600E1"/>
    <w:rsid w:val="00F61259"/>
    <w:rsid w:val="00F634BD"/>
    <w:rsid w:val="00F638F4"/>
    <w:rsid w:val="00F70ECC"/>
    <w:rsid w:val="00F72492"/>
    <w:rsid w:val="00F725B1"/>
    <w:rsid w:val="00F745C7"/>
    <w:rsid w:val="00F8159E"/>
    <w:rsid w:val="00F84F31"/>
    <w:rsid w:val="00F91F9C"/>
    <w:rsid w:val="00F92620"/>
    <w:rsid w:val="00F938C4"/>
    <w:rsid w:val="00F95F0C"/>
    <w:rsid w:val="00FA7332"/>
    <w:rsid w:val="00FB060A"/>
    <w:rsid w:val="00FB5182"/>
    <w:rsid w:val="00FB6BC3"/>
    <w:rsid w:val="00FC00BE"/>
    <w:rsid w:val="00FC1BEF"/>
    <w:rsid w:val="00FC516F"/>
    <w:rsid w:val="00FD09BF"/>
    <w:rsid w:val="00FD4BA9"/>
    <w:rsid w:val="00FD629D"/>
    <w:rsid w:val="00FE0774"/>
    <w:rsid w:val="00FE48B4"/>
    <w:rsid w:val="00FE4E52"/>
    <w:rsid w:val="00FE6B95"/>
    <w:rsid w:val="00FE720D"/>
    <w:rsid w:val="00FE7DF1"/>
    <w:rsid w:val="00FF34FD"/>
    <w:rsid w:val="00FF6F6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7D"/>
    <w:rPr>
      <w:sz w:val="20"/>
      <w:szCs w:val="20"/>
      <w:lang w:val="ru-RU" w:eastAsia="ru-RU"/>
    </w:rPr>
  </w:style>
  <w:style w:type="paragraph" w:styleId="Heading1">
    <w:name w:val="heading 1"/>
    <w:basedOn w:val="Normal"/>
    <w:next w:val="Normal"/>
    <w:link w:val="Heading1Char"/>
    <w:uiPriority w:val="99"/>
    <w:qFormat/>
    <w:rsid w:val="00BD56AC"/>
    <w:pPr>
      <w:keepNext/>
      <w:spacing w:before="240" w:after="60"/>
      <w:ind w:right="170"/>
      <w:jc w:val="both"/>
      <w:outlineLvl w:val="0"/>
    </w:pPr>
    <w:rPr>
      <w:rFonts w:ascii="Cambria" w:hAnsi="Cambria"/>
      <w:b/>
      <w:bCs/>
      <w:kern w:val="32"/>
      <w:sz w:val="32"/>
      <w:szCs w:val="32"/>
      <w:lang w:val="uk-UA" w:eastAsia="uk-UA"/>
    </w:rPr>
  </w:style>
  <w:style w:type="paragraph" w:styleId="Heading2">
    <w:name w:val="heading 2"/>
    <w:basedOn w:val="Normal"/>
    <w:link w:val="Heading2Char"/>
    <w:uiPriority w:val="99"/>
    <w:qFormat/>
    <w:rsid w:val="00E21D0C"/>
    <w:pPr>
      <w:spacing w:before="240"/>
      <w:outlineLvl w:val="1"/>
    </w:pPr>
    <w:rPr>
      <w:rFonts w:eastAsia="Times New Roman"/>
      <w:b/>
      <w:sz w:val="36"/>
      <w:lang w:val="uk-UA" w:eastAsia="uk-UA"/>
    </w:rPr>
  </w:style>
  <w:style w:type="paragraph" w:styleId="Heading3">
    <w:name w:val="heading 3"/>
    <w:basedOn w:val="Normal"/>
    <w:next w:val="Normal"/>
    <w:link w:val="Heading3Char"/>
    <w:uiPriority w:val="99"/>
    <w:qFormat/>
    <w:rsid w:val="00E21D0C"/>
    <w:pPr>
      <w:keepNext/>
      <w:spacing w:before="60"/>
      <w:ind w:right="170"/>
      <w:jc w:val="both"/>
      <w:outlineLvl w:val="2"/>
    </w:pPr>
    <w:rPr>
      <w:rFonts w:eastAsia="Times New Roman"/>
      <w:b/>
      <w:sz w:val="26"/>
      <w:lang w:val="uk-UA" w:eastAsia="uk-UA"/>
    </w:rPr>
  </w:style>
  <w:style w:type="paragraph" w:styleId="Heading4">
    <w:name w:val="heading 4"/>
    <w:basedOn w:val="Normal"/>
    <w:next w:val="Normal"/>
    <w:link w:val="Heading4Char"/>
    <w:uiPriority w:val="99"/>
    <w:qFormat/>
    <w:rsid w:val="00E21D0C"/>
    <w:pPr>
      <w:keepNext/>
      <w:spacing w:before="240" w:after="60"/>
      <w:ind w:right="170"/>
      <w:jc w:val="both"/>
      <w:outlineLvl w:val="3"/>
    </w:pPr>
    <w:rPr>
      <w:rFonts w:ascii="Calibri" w:hAnsi="Calibri"/>
      <w:b/>
      <w:sz w:val="28"/>
      <w:lang w:val="uk-UA" w:eastAsia="uk-UA"/>
    </w:rPr>
  </w:style>
  <w:style w:type="paragraph" w:styleId="Heading5">
    <w:name w:val="heading 5"/>
    <w:basedOn w:val="Normal"/>
    <w:next w:val="Normal"/>
    <w:link w:val="Heading5Char"/>
    <w:uiPriority w:val="99"/>
    <w:qFormat/>
    <w:rsid w:val="00BD56AC"/>
    <w:pPr>
      <w:spacing w:before="240" w:after="60"/>
      <w:ind w:right="170"/>
      <w:jc w:val="both"/>
      <w:outlineLvl w:val="4"/>
    </w:pPr>
    <w:rPr>
      <w:rFonts w:ascii="Calibri" w:hAnsi="Calibri"/>
      <w:b/>
      <w:i/>
      <w:sz w:val="26"/>
      <w:lang w:val="uk-UA" w:eastAsia="uk-UA"/>
    </w:rPr>
  </w:style>
  <w:style w:type="paragraph" w:styleId="Heading7">
    <w:name w:val="heading 7"/>
    <w:basedOn w:val="Normal"/>
    <w:next w:val="Normal"/>
    <w:link w:val="Heading7Char"/>
    <w:uiPriority w:val="99"/>
    <w:qFormat/>
    <w:rsid w:val="004E3CCC"/>
    <w:pPr>
      <w:spacing w:before="240" w:after="60"/>
      <w:outlineLvl w:val="6"/>
    </w:pPr>
    <w:rPr>
      <w:rFonts w:eastAsia="Times New Roman"/>
      <w:sz w:val="24"/>
      <w:szCs w:val="24"/>
    </w:rPr>
  </w:style>
  <w:style w:type="paragraph" w:styleId="Heading8">
    <w:name w:val="heading 8"/>
    <w:basedOn w:val="Normal"/>
    <w:next w:val="Normal"/>
    <w:link w:val="Heading8Char"/>
    <w:uiPriority w:val="99"/>
    <w:qFormat/>
    <w:rsid w:val="004E3CCC"/>
    <w:pPr>
      <w:spacing w:before="240" w:after="60"/>
      <w:outlineLvl w:val="7"/>
    </w:pPr>
    <w:rPr>
      <w:rFonts w:eastAsia="Times New Roman"/>
      <w:i/>
      <w:i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56AC"/>
    <w:rPr>
      <w:rFonts w:ascii="Cambria" w:hAnsi="Cambria" w:cs="Times New Roman"/>
      <w:b/>
      <w:kern w:val="32"/>
      <w:sz w:val="32"/>
    </w:rPr>
  </w:style>
  <w:style w:type="character" w:customStyle="1" w:styleId="Heading2Char">
    <w:name w:val="Heading 2 Char"/>
    <w:basedOn w:val="DefaultParagraphFont"/>
    <w:link w:val="Heading2"/>
    <w:uiPriority w:val="99"/>
    <w:locked/>
    <w:rsid w:val="00E21D0C"/>
    <w:rPr>
      <w:rFonts w:eastAsia="Times New Roman" w:cs="Times New Roman"/>
      <w:b/>
      <w:sz w:val="36"/>
      <w:lang w:eastAsia="uk-UA"/>
    </w:rPr>
  </w:style>
  <w:style w:type="character" w:customStyle="1" w:styleId="Heading3Char">
    <w:name w:val="Heading 3 Char"/>
    <w:basedOn w:val="DefaultParagraphFont"/>
    <w:link w:val="Heading3"/>
    <w:uiPriority w:val="99"/>
    <w:locked/>
    <w:rsid w:val="00E21D0C"/>
    <w:rPr>
      <w:rFonts w:eastAsia="Times New Roman" w:cs="Times New Roman"/>
      <w:b/>
      <w:sz w:val="26"/>
    </w:rPr>
  </w:style>
  <w:style w:type="character" w:customStyle="1" w:styleId="Heading4Char">
    <w:name w:val="Heading 4 Char"/>
    <w:basedOn w:val="DefaultParagraphFont"/>
    <w:link w:val="Heading4"/>
    <w:uiPriority w:val="99"/>
    <w:locked/>
    <w:rsid w:val="00E21D0C"/>
    <w:rPr>
      <w:rFonts w:ascii="Calibri" w:hAnsi="Calibri" w:cs="Times New Roman"/>
      <w:b/>
      <w:sz w:val="28"/>
    </w:rPr>
  </w:style>
  <w:style w:type="character" w:customStyle="1" w:styleId="Heading5Char">
    <w:name w:val="Heading 5 Char"/>
    <w:basedOn w:val="DefaultParagraphFont"/>
    <w:link w:val="Heading5"/>
    <w:uiPriority w:val="99"/>
    <w:semiHidden/>
    <w:locked/>
    <w:rsid w:val="00BD56AC"/>
    <w:rPr>
      <w:rFonts w:ascii="Calibri" w:hAnsi="Calibri" w:cs="Times New Roman"/>
      <w:b/>
      <w:i/>
      <w:sz w:val="26"/>
    </w:rPr>
  </w:style>
  <w:style w:type="character" w:customStyle="1" w:styleId="Heading7Char">
    <w:name w:val="Heading 7 Char"/>
    <w:basedOn w:val="DefaultParagraphFont"/>
    <w:link w:val="Heading7"/>
    <w:uiPriority w:val="99"/>
    <w:locked/>
    <w:rsid w:val="004E3CCC"/>
    <w:rPr>
      <w:rFonts w:eastAsia="Times New Roman" w:cs="Times New Roman"/>
      <w:sz w:val="24"/>
      <w:lang w:val="ru-RU" w:eastAsia="ru-RU"/>
    </w:rPr>
  </w:style>
  <w:style w:type="character" w:customStyle="1" w:styleId="Heading8Char">
    <w:name w:val="Heading 8 Char"/>
    <w:basedOn w:val="DefaultParagraphFont"/>
    <w:link w:val="Heading8"/>
    <w:uiPriority w:val="99"/>
    <w:locked/>
    <w:rsid w:val="004E3CCC"/>
    <w:rPr>
      <w:rFonts w:eastAsia="Times New Roman" w:cs="Times New Roman"/>
      <w:i/>
      <w:sz w:val="24"/>
      <w:lang w:eastAsia="ru-RU"/>
    </w:rPr>
  </w:style>
  <w:style w:type="paragraph" w:styleId="NoSpacing">
    <w:name w:val="No Spacing"/>
    <w:uiPriority w:val="99"/>
    <w:qFormat/>
    <w:rsid w:val="00BD56AC"/>
    <w:pPr>
      <w:ind w:right="170"/>
      <w:jc w:val="both"/>
    </w:pPr>
    <w:rPr>
      <w:sz w:val="18"/>
      <w:szCs w:val="28"/>
      <w:lang w:eastAsia="en-US"/>
    </w:rPr>
  </w:style>
  <w:style w:type="paragraph" w:customStyle="1" w:styleId="1">
    <w:name w:val="Абзац списка1"/>
    <w:basedOn w:val="Normal"/>
    <w:uiPriority w:val="99"/>
    <w:rsid w:val="00E21D0C"/>
    <w:pPr>
      <w:ind w:left="708" w:right="170"/>
      <w:jc w:val="both"/>
    </w:pPr>
    <w:rPr>
      <w:sz w:val="18"/>
      <w:szCs w:val="28"/>
      <w:lang w:val="uk-UA" w:eastAsia="en-US"/>
    </w:rPr>
  </w:style>
  <w:style w:type="paragraph" w:customStyle="1" w:styleId="-11">
    <w:name w:val="Цветной список - Акцент 11"/>
    <w:basedOn w:val="Normal"/>
    <w:uiPriority w:val="99"/>
    <w:rsid w:val="00E21D0C"/>
    <w:pPr>
      <w:ind w:left="708" w:right="170"/>
      <w:jc w:val="both"/>
    </w:pPr>
    <w:rPr>
      <w:sz w:val="18"/>
      <w:szCs w:val="28"/>
      <w:lang w:val="uk-UA" w:eastAsia="en-US"/>
    </w:rPr>
  </w:style>
  <w:style w:type="paragraph" w:styleId="BodyText">
    <w:name w:val="Body Text"/>
    <w:basedOn w:val="Normal"/>
    <w:link w:val="BodyTextChar"/>
    <w:uiPriority w:val="99"/>
    <w:rsid w:val="00E21D0C"/>
    <w:pPr>
      <w:widowControl w:val="0"/>
    </w:pPr>
    <w:rPr>
      <w:rFonts w:eastAsia="Times New Roman"/>
      <w:sz w:val="18"/>
      <w:lang w:val="en-US" w:eastAsia="uk-UA"/>
    </w:rPr>
  </w:style>
  <w:style w:type="character" w:customStyle="1" w:styleId="BodyTextChar">
    <w:name w:val="Body Text Char"/>
    <w:basedOn w:val="DefaultParagraphFont"/>
    <w:link w:val="BodyText"/>
    <w:uiPriority w:val="99"/>
    <w:locked/>
    <w:rsid w:val="00E21D0C"/>
    <w:rPr>
      <w:rFonts w:eastAsia="Times New Roman" w:cs="Times New Roman"/>
      <w:sz w:val="18"/>
      <w:lang w:val="en-US"/>
    </w:rPr>
  </w:style>
  <w:style w:type="character" w:customStyle="1" w:styleId="a">
    <w:name w:val="Основной текст Знак"/>
    <w:uiPriority w:val="99"/>
    <w:semiHidden/>
    <w:rsid w:val="00E21D0C"/>
    <w:rPr>
      <w:sz w:val="28"/>
    </w:rPr>
  </w:style>
  <w:style w:type="character" w:styleId="Strong">
    <w:name w:val="Strong"/>
    <w:basedOn w:val="DefaultParagraphFont"/>
    <w:uiPriority w:val="99"/>
    <w:qFormat/>
    <w:rsid w:val="00E21D0C"/>
    <w:rPr>
      <w:rFonts w:cs="Times New Roman"/>
      <w:b/>
    </w:rPr>
  </w:style>
  <w:style w:type="paragraph" w:styleId="ListParagraph">
    <w:name w:val="List Paragraph"/>
    <w:basedOn w:val="Normal"/>
    <w:uiPriority w:val="99"/>
    <w:qFormat/>
    <w:rsid w:val="00671C42"/>
    <w:pPr>
      <w:spacing w:after="200" w:line="276" w:lineRule="auto"/>
      <w:ind w:left="720"/>
      <w:contextualSpacing/>
    </w:pPr>
    <w:rPr>
      <w:rFonts w:ascii="Calibri" w:eastAsia="Times New Roman" w:hAnsi="Calibri"/>
      <w:sz w:val="22"/>
      <w:szCs w:val="22"/>
      <w:lang w:val="en-US" w:eastAsia="en-US"/>
    </w:rPr>
  </w:style>
  <w:style w:type="paragraph" w:styleId="BodyTextIndent">
    <w:name w:val="Body Text Indent"/>
    <w:basedOn w:val="Normal"/>
    <w:link w:val="BodyTextIndentChar"/>
    <w:uiPriority w:val="99"/>
    <w:rsid w:val="004E3CCC"/>
    <w:pPr>
      <w:spacing w:after="120" w:line="276" w:lineRule="auto"/>
      <w:ind w:left="283"/>
    </w:pPr>
    <w:rPr>
      <w:rFonts w:ascii="Calibri" w:hAnsi="Calibri"/>
      <w:sz w:val="22"/>
      <w:szCs w:val="22"/>
      <w:lang w:val="en-US" w:eastAsia="uk-UA"/>
    </w:rPr>
  </w:style>
  <w:style w:type="character" w:customStyle="1" w:styleId="BodyTextIndentChar">
    <w:name w:val="Body Text Indent Char"/>
    <w:basedOn w:val="DefaultParagraphFont"/>
    <w:link w:val="BodyTextIndent"/>
    <w:uiPriority w:val="99"/>
    <w:semiHidden/>
    <w:locked/>
    <w:rsid w:val="004E3CCC"/>
    <w:rPr>
      <w:rFonts w:ascii="Calibri" w:hAnsi="Calibri" w:cs="Times New Roman"/>
      <w:sz w:val="22"/>
      <w:lang w:val="en-US"/>
    </w:rPr>
  </w:style>
  <w:style w:type="paragraph" w:customStyle="1" w:styleId="Default">
    <w:name w:val="Default"/>
    <w:uiPriority w:val="99"/>
    <w:rsid w:val="004E3CCC"/>
    <w:pPr>
      <w:autoSpaceDE w:val="0"/>
      <w:autoSpaceDN w:val="0"/>
      <w:adjustRightInd w:val="0"/>
    </w:pPr>
    <w:rPr>
      <w:rFonts w:eastAsia="Times New Roman"/>
      <w:color w:val="000000"/>
      <w:sz w:val="24"/>
      <w:szCs w:val="24"/>
      <w:lang w:val="ru-RU" w:eastAsia="ru-RU"/>
    </w:rPr>
  </w:style>
  <w:style w:type="table" w:styleId="TableGrid">
    <w:name w:val="Table Grid"/>
    <w:basedOn w:val="TableNormal"/>
    <w:uiPriority w:val="99"/>
    <w:rsid w:val="004E3CCC"/>
    <w:rPr>
      <w:rFonts w:eastAsia="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Subtitle"/>
    <w:link w:val="TitleChar"/>
    <w:uiPriority w:val="99"/>
    <w:qFormat/>
    <w:rsid w:val="004E3CCC"/>
    <w:pPr>
      <w:keepNext/>
      <w:widowControl w:val="0"/>
      <w:autoSpaceDE w:val="0"/>
      <w:autoSpaceDN w:val="0"/>
      <w:adjustRightInd w:val="0"/>
      <w:spacing w:before="240" w:after="120"/>
    </w:pPr>
    <w:rPr>
      <w:rFonts w:ascii="Liberation Sans" w:hAnsi="Liberation Sans"/>
      <w:sz w:val="28"/>
      <w:szCs w:val="28"/>
      <w:lang w:val="uk-UA" w:eastAsia="uk-UA"/>
    </w:rPr>
  </w:style>
  <w:style w:type="character" w:customStyle="1" w:styleId="TitleChar">
    <w:name w:val="Title Char"/>
    <w:basedOn w:val="DefaultParagraphFont"/>
    <w:link w:val="Title"/>
    <w:uiPriority w:val="99"/>
    <w:locked/>
    <w:rsid w:val="004E3CCC"/>
    <w:rPr>
      <w:rFonts w:ascii="Liberation Sans" w:hAnsi="Liberation Sans" w:cs="Times New Roman"/>
      <w:sz w:val="28"/>
    </w:rPr>
  </w:style>
  <w:style w:type="paragraph" w:styleId="Subtitle">
    <w:name w:val="Subtitle"/>
    <w:basedOn w:val="Normal"/>
    <w:link w:val="SubtitleChar"/>
    <w:uiPriority w:val="99"/>
    <w:qFormat/>
    <w:rsid w:val="004E3CCC"/>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4E3CCC"/>
    <w:rPr>
      <w:rFonts w:ascii="Arial" w:hAnsi="Arial" w:cs="Times New Roman"/>
      <w:sz w:val="24"/>
      <w:lang w:val="ru-RU" w:eastAsia="ru-RU"/>
    </w:rPr>
  </w:style>
  <w:style w:type="paragraph" w:customStyle="1" w:styleId="FR2">
    <w:name w:val="FR2"/>
    <w:uiPriority w:val="99"/>
    <w:rsid w:val="004E3CCC"/>
    <w:pPr>
      <w:widowControl w:val="0"/>
      <w:autoSpaceDE w:val="0"/>
      <w:autoSpaceDN w:val="0"/>
      <w:adjustRightInd w:val="0"/>
      <w:spacing w:before="220"/>
      <w:ind w:left="40" w:hanging="20"/>
    </w:pPr>
    <w:rPr>
      <w:rFonts w:ascii="Arial" w:eastAsia="Times New Roman" w:hAnsi="Arial" w:cs="Arial"/>
      <w:sz w:val="18"/>
      <w:szCs w:val="18"/>
    </w:rPr>
  </w:style>
  <w:style w:type="paragraph" w:styleId="BodyText3">
    <w:name w:val="Body Text 3"/>
    <w:basedOn w:val="Normal"/>
    <w:link w:val="BodyText3Char"/>
    <w:uiPriority w:val="99"/>
    <w:rsid w:val="004E3CCC"/>
    <w:pPr>
      <w:spacing w:after="120"/>
    </w:pPr>
    <w:rPr>
      <w:rFonts w:eastAsia="Times New Roman"/>
      <w:sz w:val="16"/>
      <w:szCs w:val="16"/>
    </w:rPr>
  </w:style>
  <w:style w:type="character" w:customStyle="1" w:styleId="BodyText3Char">
    <w:name w:val="Body Text 3 Char"/>
    <w:basedOn w:val="DefaultParagraphFont"/>
    <w:link w:val="BodyText3"/>
    <w:uiPriority w:val="99"/>
    <w:locked/>
    <w:rsid w:val="004E3CCC"/>
    <w:rPr>
      <w:rFonts w:eastAsia="Times New Roman" w:cs="Times New Roman"/>
      <w:sz w:val="16"/>
      <w:lang w:val="ru-RU" w:eastAsia="ru-RU"/>
    </w:rPr>
  </w:style>
  <w:style w:type="paragraph" w:customStyle="1" w:styleId="FR1">
    <w:name w:val="FR1"/>
    <w:uiPriority w:val="99"/>
    <w:rsid w:val="004E3CCC"/>
    <w:pPr>
      <w:widowControl w:val="0"/>
      <w:autoSpaceDE w:val="0"/>
      <w:autoSpaceDN w:val="0"/>
      <w:adjustRightInd w:val="0"/>
      <w:spacing w:line="420" w:lineRule="auto"/>
      <w:ind w:left="600" w:hanging="560"/>
    </w:pPr>
    <w:rPr>
      <w:rFonts w:eastAsia="Times New Roman"/>
      <w:sz w:val="28"/>
      <w:szCs w:val="28"/>
      <w:lang w:eastAsia="en-US"/>
    </w:rPr>
  </w:style>
  <w:style w:type="paragraph" w:customStyle="1" w:styleId="3f3f3f3f3f3f3f3f3f3f3f3f3f3f3f3f3f3f3f3f3f3f2">
    <w:name w:val="О3fс3fн3fо3fв3fн3fо3fй3f т3fе3fк3fс3fт3f с3f о3fт3fс3fт3fу3fп3fо3fм3f 2"/>
    <w:basedOn w:val="Normal"/>
    <w:uiPriority w:val="99"/>
    <w:rsid w:val="004E3CCC"/>
    <w:pPr>
      <w:widowControl w:val="0"/>
      <w:autoSpaceDE w:val="0"/>
      <w:autoSpaceDN w:val="0"/>
      <w:adjustRightInd w:val="0"/>
      <w:spacing w:after="120" w:line="480" w:lineRule="auto"/>
      <w:ind w:left="283"/>
    </w:pPr>
    <w:rPr>
      <w:rFonts w:eastAsia="Times New Roman"/>
      <w:sz w:val="24"/>
      <w:szCs w:val="24"/>
      <w:lang w:val="uk-UA" w:eastAsia="en-US"/>
    </w:rPr>
  </w:style>
  <w:style w:type="paragraph" w:styleId="NormalWeb">
    <w:name w:val="Normal (Web)"/>
    <w:basedOn w:val="Normal"/>
    <w:uiPriority w:val="99"/>
    <w:rsid w:val="004E3CCC"/>
    <w:pPr>
      <w:spacing w:before="100" w:beforeAutospacing="1" w:after="100" w:afterAutospacing="1"/>
    </w:pPr>
    <w:rPr>
      <w:rFonts w:eastAsia="Times New Roman"/>
      <w:color w:val="00008B"/>
      <w:sz w:val="24"/>
      <w:szCs w:val="24"/>
    </w:rPr>
  </w:style>
  <w:style w:type="paragraph" w:styleId="BodyTextIndent2">
    <w:name w:val="Body Text Indent 2"/>
    <w:basedOn w:val="Normal"/>
    <w:link w:val="BodyTextIndent2Char"/>
    <w:uiPriority w:val="99"/>
    <w:rsid w:val="004E3CCC"/>
    <w:pPr>
      <w:spacing w:after="120" w:line="480" w:lineRule="auto"/>
      <w:ind w:left="283"/>
    </w:pPr>
    <w:rPr>
      <w:rFonts w:eastAsia="Times New Roman"/>
      <w:sz w:val="24"/>
      <w:szCs w:val="24"/>
    </w:rPr>
  </w:style>
  <w:style w:type="character" w:customStyle="1" w:styleId="BodyTextIndent2Char">
    <w:name w:val="Body Text Indent 2 Char"/>
    <w:basedOn w:val="DefaultParagraphFont"/>
    <w:link w:val="BodyTextIndent2"/>
    <w:uiPriority w:val="99"/>
    <w:locked/>
    <w:rsid w:val="004E3CCC"/>
    <w:rPr>
      <w:rFonts w:eastAsia="Times New Roman" w:cs="Times New Roman"/>
      <w:sz w:val="24"/>
      <w:lang w:val="ru-RU" w:eastAsia="ru-RU"/>
    </w:rPr>
  </w:style>
  <w:style w:type="paragraph" w:styleId="BodyText2">
    <w:name w:val="Body Text 2"/>
    <w:basedOn w:val="Normal"/>
    <w:link w:val="BodyText2Char"/>
    <w:uiPriority w:val="99"/>
    <w:rsid w:val="004E3CCC"/>
    <w:pPr>
      <w:spacing w:after="120" w:line="480" w:lineRule="auto"/>
    </w:pPr>
    <w:rPr>
      <w:rFonts w:eastAsia="Times New Roman"/>
      <w:sz w:val="24"/>
      <w:szCs w:val="24"/>
    </w:rPr>
  </w:style>
  <w:style w:type="character" w:customStyle="1" w:styleId="BodyText2Char">
    <w:name w:val="Body Text 2 Char"/>
    <w:basedOn w:val="DefaultParagraphFont"/>
    <w:link w:val="BodyText2"/>
    <w:uiPriority w:val="99"/>
    <w:locked/>
    <w:rsid w:val="004E3CCC"/>
    <w:rPr>
      <w:rFonts w:eastAsia="Times New Roman" w:cs="Times New Roman"/>
      <w:sz w:val="24"/>
      <w:lang w:val="ru-RU" w:eastAsia="ru-RU"/>
    </w:rPr>
  </w:style>
  <w:style w:type="paragraph" w:styleId="BlockText">
    <w:name w:val="Block Text"/>
    <w:basedOn w:val="Normal"/>
    <w:uiPriority w:val="99"/>
    <w:rsid w:val="004E3CCC"/>
    <w:pPr>
      <w:ind w:left="-108" w:right="-108"/>
      <w:jc w:val="center"/>
    </w:pPr>
    <w:rPr>
      <w:rFonts w:eastAsia="Times New Roman"/>
      <w:sz w:val="16"/>
      <w:lang w:val="uk-UA"/>
    </w:rPr>
  </w:style>
  <w:style w:type="character" w:customStyle="1" w:styleId="a0">
    <w:name w:val="Печатная машинка"/>
    <w:uiPriority w:val="99"/>
    <w:rsid w:val="004E3CCC"/>
    <w:rPr>
      <w:rFonts w:ascii="Courier New" w:hAnsi="Courier New"/>
      <w:sz w:val="20"/>
    </w:rPr>
  </w:style>
  <w:style w:type="paragraph" w:styleId="Footer">
    <w:name w:val="footer"/>
    <w:basedOn w:val="Normal"/>
    <w:link w:val="FooterChar"/>
    <w:uiPriority w:val="99"/>
    <w:rsid w:val="004E3CCC"/>
    <w:pPr>
      <w:tabs>
        <w:tab w:val="center" w:pos="4677"/>
        <w:tab w:val="right" w:pos="9355"/>
      </w:tabs>
      <w:autoSpaceDE w:val="0"/>
      <w:autoSpaceDN w:val="0"/>
    </w:pPr>
    <w:rPr>
      <w:rFonts w:eastAsia="Times New Roman"/>
      <w:lang w:val="en-US"/>
    </w:rPr>
  </w:style>
  <w:style w:type="character" w:customStyle="1" w:styleId="FooterChar">
    <w:name w:val="Footer Char"/>
    <w:basedOn w:val="DefaultParagraphFont"/>
    <w:link w:val="Footer"/>
    <w:uiPriority w:val="99"/>
    <w:locked/>
    <w:rsid w:val="004E3CCC"/>
    <w:rPr>
      <w:rFonts w:eastAsia="Times New Roman" w:cs="Times New Roman"/>
      <w:lang w:val="en-US" w:eastAsia="ru-RU"/>
    </w:rPr>
  </w:style>
  <w:style w:type="paragraph" w:customStyle="1" w:styleId="a1">
    <w:name w:val="Знак"/>
    <w:basedOn w:val="Normal"/>
    <w:uiPriority w:val="99"/>
    <w:rsid w:val="004E3CCC"/>
    <w:pPr>
      <w:spacing w:after="160" w:line="240" w:lineRule="exact"/>
    </w:pPr>
    <w:rPr>
      <w:rFonts w:ascii="Verdana" w:eastAsia="Times New Roman" w:hAnsi="Verdana"/>
      <w:lang w:val="en-US" w:eastAsia="en-US"/>
    </w:rPr>
  </w:style>
  <w:style w:type="paragraph" w:styleId="Header">
    <w:name w:val="header"/>
    <w:basedOn w:val="Normal"/>
    <w:link w:val="HeaderChar"/>
    <w:uiPriority w:val="99"/>
    <w:rsid w:val="00236C90"/>
    <w:pPr>
      <w:tabs>
        <w:tab w:val="center" w:pos="4677"/>
        <w:tab w:val="right" w:pos="9355"/>
      </w:tabs>
    </w:pPr>
    <w:rPr>
      <w:rFonts w:ascii="Calibri" w:hAnsi="Calibri"/>
      <w:sz w:val="22"/>
      <w:szCs w:val="22"/>
      <w:lang w:val="en-US" w:eastAsia="uk-UA"/>
    </w:rPr>
  </w:style>
  <w:style w:type="character" w:customStyle="1" w:styleId="HeaderChar">
    <w:name w:val="Header Char"/>
    <w:basedOn w:val="DefaultParagraphFont"/>
    <w:link w:val="Header"/>
    <w:uiPriority w:val="99"/>
    <w:locked/>
    <w:rsid w:val="00236C90"/>
    <w:rPr>
      <w:rFonts w:ascii="Calibri" w:hAnsi="Calibri" w:cs="Times New Roman"/>
      <w:sz w:val="22"/>
      <w:lang w:val="en-US"/>
    </w:rPr>
  </w:style>
  <w:style w:type="paragraph" w:styleId="EndnoteText">
    <w:name w:val="endnote text"/>
    <w:basedOn w:val="Normal"/>
    <w:link w:val="EndnoteTextChar"/>
    <w:uiPriority w:val="99"/>
    <w:semiHidden/>
    <w:rsid w:val="00C071D8"/>
    <w:rPr>
      <w:rFonts w:ascii="Calibri" w:hAnsi="Calibri"/>
      <w:lang w:val="en-US" w:eastAsia="uk-UA"/>
    </w:rPr>
  </w:style>
  <w:style w:type="character" w:customStyle="1" w:styleId="EndnoteTextChar">
    <w:name w:val="Endnote Text Char"/>
    <w:basedOn w:val="DefaultParagraphFont"/>
    <w:link w:val="EndnoteText"/>
    <w:uiPriority w:val="99"/>
    <w:semiHidden/>
    <w:locked/>
    <w:rsid w:val="00C071D8"/>
    <w:rPr>
      <w:rFonts w:ascii="Calibri" w:hAnsi="Calibri" w:cs="Times New Roman"/>
      <w:lang w:val="en-US"/>
    </w:rPr>
  </w:style>
  <w:style w:type="character" w:styleId="EndnoteReference">
    <w:name w:val="endnote reference"/>
    <w:basedOn w:val="DefaultParagraphFont"/>
    <w:uiPriority w:val="99"/>
    <w:semiHidden/>
    <w:rsid w:val="00C071D8"/>
    <w:rPr>
      <w:rFonts w:cs="Times New Roman"/>
      <w:vertAlign w:val="superscript"/>
    </w:rPr>
  </w:style>
  <w:style w:type="paragraph" w:styleId="FootnoteText">
    <w:name w:val="footnote text"/>
    <w:basedOn w:val="Normal"/>
    <w:link w:val="FootnoteTextChar"/>
    <w:uiPriority w:val="99"/>
    <w:semiHidden/>
    <w:rsid w:val="008422E2"/>
    <w:rPr>
      <w:rFonts w:ascii="Calibri" w:hAnsi="Calibri"/>
      <w:lang w:val="en-US" w:eastAsia="uk-UA"/>
    </w:rPr>
  </w:style>
  <w:style w:type="character" w:customStyle="1" w:styleId="FootnoteTextChar">
    <w:name w:val="Footnote Text Char"/>
    <w:basedOn w:val="DefaultParagraphFont"/>
    <w:link w:val="FootnoteText"/>
    <w:uiPriority w:val="99"/>
    <w:semiHidden/>
    <w:locked/>
    <w:rsid w:val="008422E2"/>
    <w:rPr>
      <w:rFonts w:ascii="Calibri" w:hAnsi="Calibri" w:cs="Times New Roman"/>
      <w:lang w:val="en-US"/>
    </w:rPr>
  </w:style>
  <w:style w:type="character" w:styleId="FootnoteReference">
    <w:name w:val="footnote reference"/>
    <w:basedOn w:val="DefaultParagraphFont"/>
    <w:uiPriority w:val="99"/>
    <w:semiHidden/>
    <w:rsid w:val="008422E2"/>
    <w:rPr>
      <w:rFonts w:cs="Times New Roman"/>
      <w:vertAlign w:val="superscript"/>
    </w:rPr>
  </w:style>
  <w:style w:type="character" w:customStyle="1" w:styleId="rvts44">
    <w:name w:val="rvts44"/>
    <w:uiPriority w:val="99"/>
    <w:rsid w:val="00211BC5"/>
  </w:style>
  <w:style w:type="paragraph" w:styleId="BalloonText">
    <w:name w:val="Balloon Text"/>
    <w:basedOn w:val="Normal"/>
    <w:link w:val="BalloonTextChar"/>
    <w:uiPriority w:val="99"/>
    <w:semiHidden/>
    <w:rsid w:val="00746DEF"/>
    <w:rPr>
      <w:rFonts w:ascii="Tahoma" w:hAnsi="Tahoma"/>
      <w:sz w:val="16"/>
      <w:szCs w:val="16"/>
      <w:lang w:val="en-US" w:eastAsia="uk-UA"/>
    </w:rPr>
  </w:style>
  <w:style w:type="character" w:customStyle="1" w:styleId="BalloonTextChar">
    <w:name w:val="Balloon Text Char"/>
    <w:basedOn w:val="DefaultParagraphFont"/>
    <w:link w:val="BalloonText"/>
    <w:uiPriority w:val="99"/>
    <w:semiHidden/>
    <w:locked/>
    <w:rsid w:val="00746DEF"/>
    <w:rPr>
      <w:rFonts w:ascii="Tahoma" w:hAnsi="Tahoma" w:cs="Times New Roman"/>
      <w:sz w:val="16"/>
      <w:lang w:val="en-US"/>
    </w:rPr>
  </w:style>
  <w:style w:type="character" w:styleId="HTMLCite">
    <w:name w:val="HTML Cite"/>
    <w:basedOn w:val="DefaultParagraphFont"/>
    <w:uiPriority w:val="99"/>
    <w:locked/>
    <w:rsid w:val="00375448"/>
    <w:rPr>
      <w:rFonts w:cs="Times New Roman"/>
      <w:i/>
    </w:rPr>
  </w:style>
  <w:style w:type="character" w:styleId="Hyperlink">
    <w:name w:val="Hyperlink"/>
    <w:basedOn w:val="DefaultParagraphFont"/>
    <w:uiPriority w:val="99"/>
    <w:locked/>
    <w:rsid w:val="00EF7EC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08123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directory.ea-ua.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futurium/en/system/files/ged/recot_crii_catalogue_0.pdf" TargetMode="External"/><Relationship Id="rId12" Type="http://schemas.openxmlformats.org/officeDocument/2006/relationships/hyperlink" Target="http://eurlex.europa.eu/JOIndex.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eu/generalreport/7&#1102;%20" TargetMode="External"/><Relationship Id="rId5" Type="http://schemas.openxmlformats.org/officeDocument/2006/relationships/footnotes" Target="footnotes.xml"/><Relationship Id="rId10" Type="http://schemas.openxmlformats.org/officeDocument/2006/relationships/hyperlink" Target="http://www.ukraine-eu.be/" TargetMode="External"/><Relationship Id="rId4" Type="http://schemas.openxmlformats.org/officeDocument/2006/relationships/webSettings" Target="webSettings.xml"/><Relationship Id="rId9" Type="http://schemas.openxmlformats.org/officeDocument/2006/relationships/hyperlink" Target="http://eeas.europa.eu/delegations/ukraine/index_uk.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TotalTime>
  <Pages>30</Pages>
  <Words>23736</Words>
  <Characters>13530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dc:title>
  <dc:subject/>
  <dc:creator>Anatoliy</dc:creator>
  <cp:keywords/>
  <dc:description/>
  <cp:lastModifiedBy>Customer</cp:lastModifiedBy>
  <cp:revision>11</cp:revision>
  <cp:lastPrinted>2019-10-18T11:33:00Z</cp:lastPrinted>
  <dcterms:created xsi:type="dcterms:W3CDTF">2021-03-04T09:28:00Z</dcterms:created>
  <dcterms:modified xsi:type="dcterms:W3CDTF">2021-03-07T14:56:00Z</dcterms:modified>
</cp:coreProperties>
</file>