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08" w:rsidRPr="00827EC4" w:rsidRDefault="003E2466" w:rsidP="003E246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6C2F">
        <w:rPr>
          <w:rFonts w:ascii="Times New Roman" w:eastAsia="Calibri" w:hAnsi="Times New Roman" w:cs="Times New Roman"/>
          <w:b/>
          <w:sz w:val="28"/>
          <w:szCs w:val="28"/>
        </w:rPr>
        <w:t xml:space="preserve">УДК </w:t>
      </w:r>
      <w:r w:rsidR="006C6C2F" w:rsidRPr="006C6C2F">
        <w:rPr>
          <w:rFonts w:ascii="Times New Roman" w:eastAsia="Calibri" w:hAnsi="Times New Roman" w:cs="Times New Roman"/>
          <w:b/>
          <w:sz w:val="28"/>
          <w:szCs w:val="28"/>
        </w:rPr>
        <w:t>342.9</w:t>
      </w:r>
      <w:r w:rsidR="006C6C2F" w:rsidRPr="006C6C2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C6C2F" w:rsidRPr="006C6C2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C6C2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  <w:r w:rsidR="006C6C2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6C6C2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6C6C2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6C6C2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6C6C2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proofErr w:type="spellStart"/>
      <w:r w:rsidR="00645E08">
        <w:rPr>
          <w:rFonts w:ascii="Times New Roman" w:eastAsia="Calibri" w:hAnsi="Times New Roman" w:cs="Times New Roman"/>
          <w:b/>
          <w:i/>
          <w:sz w:val="28"/>
          <w:szCs w:val="28"/>
        </w:rPr>
        <w:t>О.В.Курей</w:t>
      </w:r>
      <w:proofErr w:type="spellEnd"/>
      <w:r w:rsidR="00645E08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645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5E08">
        <w:rPr>
          <w:rFonts w:ascii="Times New Roman" w:eastAsia="Calibri" w:hAnsi="Times New Roman" w:cs="Times New Roman"/>
          <w:b/>
          <w:i/>
          <w:sz w:val="28"/>
          <w:szCs w:val="28"/>
        </w:rPr>
        <w:t>О.С.Антонюк</w:t>
      </w:r>
      <w:proofErr w:type="spellEnd"/>
    </w:p>
    <w:p w:rsidR="00645E08" w:rsidRPr="00827EC4" w:rsidRDefault="003E2466" w:rsidP="003E246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645E08" w:rsidRPr="00645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olena.kurej@gmail.com</w:t>
      </w:r>
      <w:r w:rsidR="00645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645E08" w:rsidRPr="00827E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kseniampr</w:t>
      </w:r>
      <w:proofErr w:type="spellEnd"/>
      <w:r w:rsidR="00645E08" w:rsidRPr="00827EC4">
        <w:rPr>
          <w:rFonts w:ascii="Times New Roman" w:eastAsia="Calibri" w:hAnsi="Times New Roman" w:cs="Times New Roman"/>
          <w:i/>
          <w:sz w:val="28"/>
          <w:szCs w:val="28"/>
        </w:rPr>
        <w:t>@</w:t>
      </w:r>
      <w:proofErr w:type="spellStart"/>
      <w:r w:rsidR="00645E08" w:rsidRPr="00827E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proofErr w:type="spellEnd"/>
      <w:r w:rsidR="00645E08" w:rsidRPr="00827EC4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="00645E08" w:rsidRPr="00827E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ua</w:t>
      </w:r>
      <w:proofErr w:type="spellEnd"/>
    </w:p>
    <w:p w:rsidR="00645E08" w:rsidRPr="00827EC4" w:rsidRDefault="00645E08" w:rsidP="00645E0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Науковий керівник – </w:t>
      </w:r>
      <w:hyperlink r:id="rId6" w:history="1">
        <w:r w:rsidRPr="00645E08">
          <w:rPr>
            <w:rStyle w:val="a6"/>
            <w:rFonts w:ascii="Times New Roman" w:eastAsia="Calibri" w:hAnsi="Times New Roman" w:cs="Times New Roman"/>
            <w:i/>
            <w:color w:val="auto"/>
            <w:sz w:val="28"/>
            <w:szCs w:val="28"/>
            <w:u w:val="none"/>
          </w:rPr>
          <w:t xml:space="preserve"> старший викладач </w:t>
        </w:r>
        <w:proofErr w:type="spellStart"/>
        <w:r w:rsidRPr="00645E08">
          <w:rPr>
            <w:rStyle w:val="a6"/>
            <w:rFonts w:ascii="Times New Roman" w:eastAsia="Calibri" w:hAnsi="Times New Roman" w:cs="Times New Roman"/>
            <w:i/>
            <w:color w:val="auto"/>
            <w:sz w:val="28"/>
            <w:szCs w:val="28"/>
            <w:u w:val="none"/>
          </w:rPr>
          <w:t>О.С.Ант</w:t>
        </w:r>
      </w:hyperlink>
      <w:r>
        <w:rPr>
          <w:rFonts w:ascii="Times New Roman" w:eastAsia="Calibri" w:hAnsi="Times New Roman" w:cs="Times New Roman"/>
          <w:i/>
          <w:sz w:val="28"/>
          <w:szCs w:val="28"/>
        </w:rPr>
        <w:t>онюк</w:t>
      </w:r>
      <w:proofErr w:type="spellEnd"/>
    </w:p>
    <w:p w:rsidR="007A4DF9" w:rsidRPr="003E2466" w:rsidRDefault="003E2466" w:rsidP="003E2466">
      <w:pPr>
        <w:spacing w:after="0" w:line="360" w:lineRule="auto"/>
        <w:ind w:left="708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E246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</w:t>
      </w:r>
      <w:r w:rsidR="00645E08" w:rsidRPr="00827EC4">
        <w:rPr>
          <w:rFonts w:ascii="Times New Roman" w:eastAsia="Calibri" w:hAnsi="Times New Roman" w:cs="Times New Roman"/>
          <w:i/>
          <w:sz w:val="28"/>
          <w:szCs w:val="28"/>
        </w:rPr>
        <w:t xml:space="preserve">ДВНЗ «Ужгородський національний університет» </w:t>
      </w:r>
      <w:proofErr w:type="spellStart"/>
      <w:r w:rsidR="00645E08" w:rsidRPr="00827EC4">
        <w:rPr>
          <w:rFonts w:ascii="Times New Roman" w:eastAsia="Calibri" w:hAnsi="Times New Roman" w:cs="Times New Roman"/>
          <w:i/>
          <w:sz w:val="28"/>
          <w:szCs w:val="28"/>
        </w:rPr>
        <w:t>м.Ужгород</w:t>
      </w:r>
      <w:proofErr w:type="spellEnd"/>
      <w:r w:rsidR="00645E08" w:rsidRPr="00827EC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645E08">
        <w:rPr>
          <w:rFonts w:ascii="Times New Roman" w:eastAsia="Calibri" w:hAnsi="Times New Roman" w:cs="Times New Roman"/>
          <w:i/>
          <w:sz w:val="28"/>
          <w:szCs w:val="28"/>
        </w:rPr>
        <w:t>Україна</w:t>
      </w:r>
    </w:p>
    <w:p w:rsidR="003E2466" w:rsidRPr="003E2466" w:rsidRDefault="003E2466" w:rsidP="0064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4B12" w:rsidRDefault="00FC4B12" w:rsidP="008520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12">
        <w:rPr>
          <w:rFonts w:ascii="Times New Roman" w:hAnsi="Times New Roman" w:cs="Times New Roman"/>
          <w:b/>
          <w:sz w:val="28"/>
          <w:szCs w:val="28"/>
        </w:rPr>
        <w:t>ОСОБЛИВОСТІ ФОРМУВАННЯ СТАВНЕНСЬКОЇ ОТГ УЖГОРОДСЬКОГО РАЙОНУ</w:t>
      </w:r>
    </w:p>
    <w:p w:rsidR="00A02379" w:rsidRPr="00FA349F" w:rsidRDefault="000B6B9D" w:rsidP="00A02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 з децентралізації, яка проводиться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в Україні, включає </w:t>
      </w:r>
      <w:r>
        <w:rPr>
          <w:rFonts w:ascii="Times New Roman" w:hAnsi="Times New Roman" w:cs="Times New Roman"/>
          <w:sz w:val="28"/>
          <w:szCs w:val="28"/>
        </w:rPr>
        <w:t>велику кількість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</w:t>
      </w:r>
      <w:r w:rsidRPr="00FA349F">
        <w:rPr>
          <w:rFonts w:ascii="Times New Roman" w:hAnsi="Times New Roman" w:cs="Times New Roman"/>
          <w:sz w:val="28"/>
          <w:szCs w:val="28"/>
        </w:rPr>
        <w:t>різно</w:t>
      </w:r>
      <w:r>
        <w:rPr>
          <w:rFonts w:ascii="Times New Roman" w:hAnsi="Times New Roman" w:cs="Times New Roman"/>
          <w:sz w:val="28"/>
          <w:szCs w:val="28"/>
        </w:rPr>
        <w:t>сторонніх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заходів, серед яких </w:t>
      </w:r>
      <w:r>
        <w:rPr>
          <w:rFonts w:ascii="Times New Roman" w:hAnsi="Times New Roman" w:cs="Times New Roman"/>
          <w:sz w:val="28"/>
          <w:szCs w:val="28"/>
        </w:rPr>
        <w:t>важливе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місце </w:t>
      </w:r>
      <w:r>
        <w:rPr>
          <w:rFonts w:ascii="Times New Roman" w:hAnsi="Times New Roman" w:cs="Times New Roman"/>
          <w:sz w:val="28"/>
          <w:szCs w:val="28"/>
        </w:rPr>
        <w:t>займає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перерозподіл повноважень, а головне – фінансових ресурсів між різними рівнями влади. </w:t>
      </w:r>
      <w:r>
        <w:rPr>
          <w:rFonts w:ascii="Times New Roman" w:hAnsi="Times New Roman" w:cs="Times New Roman"/>
          <w:sz w:val="28"/>
          <w:szCs w:val="28"/>
        </w:rPr>
        <w:t>В даний період  триває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перший етап реформи, який передбачає формування само</w:t>
      </w:r>
      <w:r>
        <w:rPr>
          <w:rFonts w:ascii="Times New Roman" w:hAnsi="Times New Roman" w:cs="Times New Roman"/>
          <w:sz w:val="28"/>
          <w:szCs w:val="28"/>
        </w:rPr>
        <w:t>стійних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територіальних громад. У визначенні поняття “само</w:t>
      </w:r>
      <w:r>
        <w:rPr>
          <w:rFonts w:ascii="Times New Roman" w:hAnsi="Times New Roman" w:cs="Times New Roman"/>
          <w:sz w:val="28"/>
          <w:szCs w:val="28"/>
        </w:rPr>
        <w:t>стійна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громада” чітко вказується на те, що вона повинна мати фінансову автономію. З метою збільшення доходів територіальних громад Верховна Рада України внесла зміни до Бюджетного кодексу та Податкового кодексу країни. Бюджетна децентралізація, безумовно, сприяла зростанню доходів територіальних громад, насамперед за рахунок податкових надходжень. </w:t>
      </w:r>
    </w:p>
    <w:p w:rsidR="00635F5A" w:rsidRPr="00FA349F" w:rsidRDefault="00A02379" w:rsidP="0064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F">
        <w:rPr>
          <w:rFonts w:ascii="Times New Roman" w:hAnsi="Times New Roman" w:cs="Times New Roman"/>
          <w:sz w:val="28"/>
          <w:szCs w:val="28"/>
        </w:rPr>
        <w:t xml:space="preserve">Теоретичні засади реформування фінансових відносин, питання бюджетної децентралізації, реформування міжбюджетних відносин, ризики та проблеми бюджетної децентралізації як на загальнодержавному, так і на регіональному рівнях розкриті у дослідженнях Г. Возняка </w:t>
      </w:r>
      <w:r w:rsidR="00DA5EAA">
        <w:rPr>
          <w:rFonts w:ascii="Times New Roman" w:hAnsi="Times New Roman" w:cs="Times New Roman"/>
          <w:sz w:val="28"/>
          <w:szCs w:val="28"/>
        </w:rPr>
        <w:t xml:space="preserve">та І. </w:t>
      </w:r>
      <w:proofErr w:type="spellStart"/>
      <w:r w:rsidR="00DA5EAA">
        <w:rPr>
          <w:rFonts w:ascii="Times New Roman" w:hAnsi="Times New Roman" w:cs="Times New Roman"/>
          <w:sz w:val="28"/>
          <w:szCs w:val="28"/>
        </w:rPr>
        <w:t>Сторонянської</w:t>
      </w:r>
      <w:proofErr w:type="spellEnd"/>
      <w:r w:rsidR="00DA5EAA">
        <w:rPr>
          <w:rFonts w:ascii="Times New Roman" w:hAnsi="Times New Roman" w:cs="Times New Roman"/>
          <w:sz w:val="28"/>
          <w:szCs w:val="28"/>
        </w:rPr>
        <w:t>.</w:t>
      </w:r>
      <w:r w:rsidRPr="00FA349F">
        <w:rPr>
          <w:rFonts w:ascii="Times New Roman" w:hAnsi="Times New Roman" w:cs="Times New Roman"/>
          <w:sz w:val="28"/>
          <w:szCs w:val="28"/>
        </w:rPr>
        <w:t>. Міжнародний досвід бюджетної децентралізації і можливості його використання в Україні викладені у робот</w:t>
      </w:r>
      <w:r w:rsidR="00DA5EAA">
        <w:rPr>
          <w:rFonts w:ascii="Times New Roman" w:hAnsi="Times New Roman" w:cs="Times New Roman"/>
          <w:sz w:val="28"/>
          <w:szCs w:val="28"/>
        </w:rPr>
        <w:t>ах Б. Данилишина, В. Пилипів</w:t>
      </w:r>
      <w:r w:rsidRPr="00FA349F">
        <w:rPr>
          <w:rFonts w:ascii="Times New Roman" w:hAnsi="Times New Roman" w:cs="Times New Roman"/>
          <w:sz w:val="28"/>
          <w:szCs w:val="28"/>
        </w:rPr>
        <w:t>, О</w:t>
      </w:r>
      <w:r w:rsidR="00DA5E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5EAA">
        <w:rPr>
          <w:rFonts w:ascii="Times New Roman" w:hAnsi="Times New Roman" w:cs="Times New Roman"/>
          <w:sz w:val="28"/>
          <w:szCs w:val="28"/>
        </w:rPr>
        <w:t>Россоляк</w:t>
      </w:r>
      <w:proofErr w:type="spellEnd"/>
      <w:r w:rsidR="00DA5EAA">
        <w:rPr>
          <w:rFonts w:ascii="Times New Roman" w:hAnsi="Times New Roman" w:cs="Times New Roman"/>
          <w:sz w:val="28"/>
          <w:szCs w:val="28"/>
        </w:rPr>
        <w:t xml:space="preserve"> та І. </w:t>
      </w:r>
      <w:proofErr w:type="spellStart"/>
      <w:r w:rsidR="00DA5EAA">
        <w:rPr>
          <w:rFonts w:ascii="Times New Roman" w:hAnsi="Times New Roman" w:cs="Times New Roman"/>
          <w:sz w:val="28"/>
          <w:szCs w:val="28"/>
        </w:rPr>
        <w:t>Марціясь</w:t>
      </w:r>
      <w:proofErr w:type="spellEnd"/>
      <w:r w:rsidRPr="00FA349F">
        <w:rPr>
          <w:rFonts w:ascii="Times New Roman" w:hAnsi="Times New Roman" w:cs="Times New Roman"/>
          <w:sz w:val="28"/>
          <w:szCs w:val="28"/>
        </w:rPr>
        <w:t xml:space="preserve">. Окремі аспекти фінансового забезпечення розвитку територіальних громад відображені у </w:t>
      </w:r>
      <w:r w:rsidR="00DA5EAA">
        <w:rPr>
          <w:rFonts w:ascii="Times New Roman" w:hAnsi="Times New Roman" w:cs="Times New Roman"/>
          <w:sz w:val="28"/>
          <w:szCs w:val="28"/>
        </w:rPr>
        <w:t xml:space="preserve">роботах І. Пелехатого, І. </w:t>
      </w:r>
      <w:proofErr w:type="spellStart"/>
      <w:r w:rsidR="00DA5EAA">
        <w:rPr>
          <w:rFonts w:ascii="Times New Roman" w:hAnsi="Times New Roman" w:cs="Times New Roman"/>
          <w:sz w:val="28"/>
          <w:szCs w:val="28"/>
        </w:rPr>
        <w:t>Сторонянської</w:t>
      </w:r>
      <w:proofErr w:type="spellEnd"/>
      <w:r w:rsidR="00DA5EAA">
        <w:rPr>
          <w:rFonts w:ascii="Times New Roman" w:hAnsi="Times New Roman" w:cs="Times New Roman"/>
          <w:sz w:val="28"/>
          <w:szCs w:val="28"/>
        </w:rPr>
        <w:t>, О. Пелехатої, О. Власюк</w:t>
      </w:r>
      <w:r w:rsidRPr="00FA349F">
        <w:rPr>
          <w:rFonts w:ascii="Times New Roman" w:hAnsi="Times New Roman" w:cs="Times New Roman"/>
          <w:sz w:val="28"/>
          <w:szCs w:val="28"/>
        </w:rPr>
        <w:t>.</w:t>
      </w:r>
      <w:r w:rsidR="000B6B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6B9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2379" w:rsidRPr="00FA349F" w:rsidRDefault="00A02379" w:rsidP="00A023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Сучасна держава як складне і багатостороннє явище розглядається з різних точок зору: управлінської, економічної, юридичної, історичної.  Вивчення держави в сучасних умовах із застосуванням різних підходів дозволить уникнути вузького і одностороннього погляду, як на саму державу, так і на виникаючі в його рамках проблеми.  Однією з таких проблем для </w:t>
      </w:r>
      <w:r w:rsidRPr="00FA3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більшості демократичних країн в останні десятиліття стала проблема перерозподілу управлінських функцій і повноважень, або децентралізація.</w:t>
      </w:r>
    </w:p>
    <w:p w:rsidR="00A02379" w:rsidRPr="00FA349F" w:rsidRDefault="00A02379" w:rsidP="00A023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Процес децентралізації органів влади закономірний - це якісне зрушення, який можливий при певних кількісних змінах в суспільстві, результат величезної трансформації державної влади, поділу влади, демократизації суспільства, придбання населенням політичних прав і свобод, введення приватної власності, процесу роздержавлення і приватизації, розпаду над централізованої тоталітарного  держави.   </w:t>
      </w:r>
      <w:r w:rsidRPr="00FA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Децентралізація, в свою чергу, передбачає структурні зміни в системі державного управління, пов'язані з наданням більшої самостійності низовому рівню управлінської ієрархії (в </w:t>
      </w:r>
      <w:proofErr w:type="spellStart"/>
      <w:r w:rsidRPr="00FA34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A349F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функціональної, матеріальної, фінансової, адміністративної), з метою більш якісного врахування інтересів місцевих гром</w:t>
      </w:r>
      <w:r w:rsidR="001B5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у вирішенні місцевих питань</w:t>
      </w:r>
      <w:r w:rsidRPr="00FA349F">
        <w:rPr>
          <w:rFonts w:ascii="Times New Roman" w:eastAsia="Times New Roman" w:hAnsi="Times New Roman" w:cs="Times New Roman"/>
          <w:sz w:val="28"/>
          <w:szCs w:val="28"/>
          <w:lang w:eastAsia="ru-RU"/>
        </w:rPr>
        <w:t>, і, відповідно, підвищення добробуту суспільства в цілому.  Також необхідно відзначити, що дослідження процесу децентралізації вимагає поглибленого розгляду специфіки місцевого самоврядування, розвиток якого є один з основоположних моментів самої децентралізації.</w:t>
      </w:r>
    </w:p>
    <w:p w:rsidR="001B5B9A" w:rsidRDefault="00A02379" w:rsidP="00A02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49F">
        <w:rPr>
          <w:rFonts w:ascii="Times New Roman" w:hAnsi="Times New Roman" w:cs="Times New Roman"/>
          <w:sz w:val="28"/>
          <w:szCs w:val="28"/>
        </w:rPr>
        <w:t xml:space="preserve">В умовах децентралізації завдання керівника визначити стратегічний напрямок, заручитися згодою підлеглих, дати їм гроші і повноваження і залишити в спокої.  Госпрозрахунок по-американськи зачіпає проблеми внутрішнього корупційного ринкового духу, внутрішньо фірмового маркетингу, активізації ролі кожного працівника в управлінні.  </w:t>
      </w:r>
    </w:p>
    <w:p w:rsidR="00A02379" w:rsidRPr="00FA349F" w:rsidRDefault="00A02379" w:rsidP="00A02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49F">
        <w:rPr>
          <w:rFonts w:ascii="Times New Roman" w:hAnsi="Times New Roman" w:cs="Times New Roman"/>
          <w:sz w:val="28"/>
          <w:szCs w:val="28"/>
        </w:rPr>
        <w:t xml:space="preserve">Таким чином, децентралізація - це перш за все характеристика відносин між керівниками різного рівня в системі управління підприємства.  Децентралізація - це не заперечення управління, а його нова якість, що дозволяє в кінцевому підсумку максимізувати сукупні доходи підприємства. Децентралізація управління впливає на організаційну структуру підприємства, а саме сприяє більш чіткому, формалізованому визначенню всіх рівнів </w:t>
      </w:r>
      <w:r w:rsidR="001F6996">
        <w:rPr>
          <w:rFonts w:ascii="Times New Roman" w:hAnsi="Times New Roman" w:cs="Times New Roman"/>
          <w:sz w:val="28"/>
          <w:szCs w:val="28"/>
        </w:rPr>
        <w:t xml:space="preserve">управління і всіх підрозділів </w:t>
      </w:r>
      <w:r w:rsidR="001F6996" w:rsidRPr="001F6996">
        <w:rPr>
          <w:rFonts w:ascii="Times New Roman" w:hAnsi="Times New Roman" w:cs="Times New Roman"/>
          <w:sz w:val="28"/>
          <w:szCs w:val="28"/>
        </w:rPr>
        <w:t>[</w:t>
      </w:r>
      <w:r w:rsidR="001F6996">
        <w:rPr>
          <w:rFonts w:ascii="Times New Roman" w:hAnsi="Times New Roman" w:cs="Times New Roman"/>
          <w:sz w:val="28"/>
          <w:szCs w:val="28"/>
        </w:rPr>
        <w:t>9</w:t>
      </w:r>
      <w:r w:rsidR="001F6996" w:rsidRPr="001F6996">
        <w:rPr>
          <w:rFonts w:ascii="Times New Roman" w:hAnsi="Times New Roman" w:cs="Times New Roman"/>
          <w:sz w:val="28"/>
          <w:szCs w:val="28"/>
        </w:rPr>
        <w:t>].</w:t>
      </w:r>
    </w:p>
    <w:p w:rsidR="00A02379" w:rsidRPr="00FA349F" w:rsidRDefault="001D4164" w:rsidP="00A02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Незваж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дні виклики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перешк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Україна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лише декларує, але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напрямі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йської</w:t>
      </w:r>
      <w:proofErr w:type="spellEnd"/>
      <w:r w:rsidR="00A02379" w:rsidRPr="00FA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інтеграції. Це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говорить про сил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європейськ</w:t>
      </w:r>
      <w:r w:rsidR="005418D9">
        <w:rPr>
          <w:rFonts w:ascii="Times New Roman" w:hAnsi="Times New Roman" w:cs="Times New Roman"/>
          <w:sz w:val="28"/>
          <w:szCs w:val="28"/>
        </w:rPr>
        <w:t>ої мрії українського н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роду, як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18D9">
        <w:rPr>
          <w:rFonts w:ascii="Times New Roman" w:hAnsi="Times New Roman" w:cs="Times New Roman"/>
          <w:sz w:val="28"/>
          <w:szCs w:val="28"/>
        </w:rPr>
        <w:t xml:space="preserve"> д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18D9">
        <w:rPr>
          <w:rFonts w:ascii="Times New Roman" w:hAnsi="Times New Roman" w:cs="Times New Roman"/>
          <w:sz w:val="28"/>
          <w:szCs w:val="28"/>
        </w:rPr>
        <w:t>зволяє б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418D9">
        <w:rPr>
          <w:rFonts w:ascii="Times New Roman" w:hAnsi="Times New Roman" w:cs="Times New Roman"/>
          <w:sz w:val="28"/>
          <w:szCs w:val="28"/>
        </w:rPr>
        <w:t>дувати н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та с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часну</w:t>
      </w:r>
      <w:proofErr w:type="spellEnd"/>
      <w:r w:rsidR="00A02379" w:rsidRPr="00FA3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5418D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їну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н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зваж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5418D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днощі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418D9">
        <w:rPr>
          <w:rFonts w:ascii="Times New Roman" w:hAnsi="Times New Roman" w:cs="Times New Roman"/>
          <w:sz w:val="28"/>
          <w:szCs w:val="28"/>
        </w:rPr>
        <w:t>новними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т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18D9">
        <w:rPr>
          <w:rFonts w:ascii="Times New Roman" w:hAnsi="Times New Roman" w:cs="Times New Roman"/>
          <w:sz w:val="28"/>
          <w:szCs w:val="28"/>
        </w:rPr>
        <w:t>ритетними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н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прямами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р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алізації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п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ложень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п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літичної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соціації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18D9">
        <w:rPr>
          <w:rFonts w:ascii="Times New Roman" w:hAnsi="Times New Roman" w:cs="Times New Roman"/>
          <w:sz w:val="28"/>
          <w:szCs w:val="28"/>
        </w:rPr>
        <w:t xml:space="preserve">ведення в 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5418D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їні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ряду р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418D9">
        <w:rPr>
          <w:rFonts w:ascii="Times New Roman" w:hAnsi="Times New Roman" w:cs="Times New Roman"/>
          <w:sz w:val="28"/>
          <w:szCs w:val="28"/>
        </w:rPr>
        <w:t>форм: к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нституційної</w:t>
      </w:r>
      <w:proofErr w:type="spellEnd"/>
      <w:r w:rsidR="00A02379" w:rsidRPr="00FA34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рч</w:t>
      </w:r>
      <w:proofErr w:type="spellEnd"/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18D9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</w:t>
      </w:r>
      <w:proofErr w:type="spellEnd"/>
      <w:r>
        <w:rPr>
          <w:rFonts w:ascii="Times New Roman" w:hAnsi="Times New Roman" w:cs="Times New Roman"/>
          <w:sz w:val="28"/>
          <w:szCs w:val="28"/>
        </w:rPr>
        <w:t>; впровадження 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418D9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5418D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ональн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ї п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зразка; 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02379" w:rsidRPr="00FA349F">
        <w:rPr>
          <w:rFonts w:ascii="Times New Roman" w:hAnsi="Times New Roman" w:cs="Times New Roman"/>
          <w:sz w:val="28"/>
          <w:szCs w:val="28"/>
        </w:rPr>
        <w:t>форма системи запобігання та боротьби з корупцією та реформ</w:t>
      </w:r>
      <w:r w:rsidR="001F6996">
        <w:rPr>
          <w:rFonts w:ascii="Times New Roman" w:hAnsi="Times New Roman" w:cs="Times New Roman"/>
          <w:sz w:val="28"/>
          <w:szCs w:val="28"/>
        </w:rPr>
        <w:t>а у сфері державного управління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</w:t>
      </w:r>
      <w:r w:rsidR="001F6996">
        <w:rPr>
          <w:rFonts w:ascii="Times New Roman" w:hAnsi="Times New Roman" w:cs="Times New Roman"/>
          <w:sz w:val="28"/>
          <w:szCs w:val="28"/>
        </w:rPr>
        <w:t>[</w:t>
      </w:r>
      <w:r w:rsidR="001F6996" w:rsidRPr="001F6996">
        <w:rPr>
          <w:rFonts w:ascii="Times New Roman" w:hAnsi="Times New Roman" w:cs="Times New Roman"/>
          <w:sz w:val="28"/>
          <w:szCs w:val="28"/>
        </w:rPr>
        <w:t>10].</w:t>
      </w:r>
    </w:p>
    <w:p w:rsidR="00A02379" w:rsidRPr="00FA349F" w:rsidRDefault="007E6941" w:rsidP="00A02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Починаючи з 2017 року Україна помітно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продвинулась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форми 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самоврядування та 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організації влади. 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к, зокрема, у сфері 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централізації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18D9">
        <w:rPr>
          <w:rFonts w:ascii="Times New Roman" w:hAnsi="Times New Roman" w:cs="Times New Roman"/>
          <w:sz w:val="28"/>
          <w:szCs w:val="28"/>
        </w:rPr>
        <w:t xml:space="preserve"> багато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418D9">
        <w:rPr>
          <w:rFonts w:ascii="Times New Roman" w:hAnsi="Times New Roman" w:cs="Times New Roman"/>
          <w:sz w:val="28"/>
          <w:szCs w:val="28"/>
        </w:rPr>
        <w:t>ів, які визначають:</w:t>
      </w:r>
      <w:r>
        <w:rPr>
          <w:rFonts w:ascii="Times New Roman" w:hAnsi="Times New Roman" w:cs="Times New Roman"/>
          <w:sz w:val="28"/>
          <w:szCs w:val="28"/>
        </w:rPr>
        <w:t xml:space="preserve">: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18D9">
        <w:rPr>
          <w:rFonts w:ascii="Times New Roman" w:hAnsi="Times New Roman" w:cs="Times New Roman"/>
          <w:sz w:val="28"/>
          <w:szCs w:val="28"/>
        </w:rPr>
        <w:t xml:space="preserve">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вноважень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18D9">
        <w:rPr>
          <w:rFonts w:ascii="Times New Roman" w:hAnsi="Times New Roman" w:cs="Times New Roman"/>
          <w:sz w:val="28"/>
          <w:szCs w:val="28"/>
        </w:rPr>
        <w:t>дстави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достроковог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припинення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вно</w:t>
      </w:r>
      <w:r w:rsidR="005418D9">
        <w:rPr>
          <w:rFonts w:ascii="Times New Roman" w:hAnsi="Times New Roman" w:cs="Times New Roman"/>
          <w:sz w:val="28"/>
          <w:szCs w:val="28"/>
        </w:rPr>
        <w:t>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добровільн</w:t>
      </w:r>
      <w:proofErr w:type="spellEnd"/>
      <w:r w:rsidR="005418D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приєдн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</w:t>
      </w:r>
      <w:proofErr w:type="spellEnd"/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ріальних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="005418D9">
        <w:rPr>
          <w:rFonts w:ascii="Times New Roman" w:hAnsi="Times New Roman" w:cs="Times New Roman"/>
          <w:sz w:val="28"/>
          <w:szCs w:val="28"/>
        </w:rPr>
        <w:t xml:space="preserve"> д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рених</w:t>
      </w:r>
      <w:proofErr w:type="spellEnd"/>
      <w:r w:rsidR="00A02379" w:rsidRPr="00FA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об’єднаних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18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02379" w:rsidRPr="00FA349F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 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18D9">
        <w:rPr>
          <w:rFonts w:ascii="Times New Roman" w:hAnsi="Times New Roman" w:cs="Times New Roman"/>
          <w:sz w:val="28"/>
          <w:szCs w:val="28"/>
        </w:rPr>
        <w:t>ТГ)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об’єднання територіальних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="00A02379" w:rsidRPr="00FA3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розташованих на територіях сум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418D9">
        <w:rPr>
          <w:rFonts w:ascii="Times New Roman" w:hAnsi="Times New Roman" w:cs="Times New Roman"/>
          <w:sz w:val="28"/>
          <w:szCs w:val="28"/>
        </w:rPr>
        <w:t>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приєдн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242 сіл, селищ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міст республіканського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02379" w:rsidRPr="00FA349F">
        <w:rPr>
          <w:rFonts w:ascii="Times New Roman" w:hAnsi="Times New Roman" w:cs="Times New Roman"/>
          <w:sz w:val="28"/>
          <w:szCs w:val="28"/>
        </w:rPr>
        <w:t xml:space="preserve"> значен</w:t>
      </w:r>
      <w:r w:rsidR="005418D9">
        <w:rPr>
          <w:rFonts w:ascii="Times New Roman" w:hAnsi="Times New Roman" w:cs="Times New Roman"/>
          <w:sz w:val="28"/>
          <w:szCs w:val="28"/>
        </w:rPr>
        <w:t>ня</w:t>
      </w:r>
      <w:r w:rsidR="001F6996">
        <w:rPr>
          <w:rFonts w:ascii="Times New Roman" w:hAnsi="Times New Roman" w:cs="Times New Roman"/>
          <w:sz w:val="28"/>
          <w:szCs w:val="28"/>
        </w:rPr>
        <w:t xml:space="preserve"> </w:t>
      </w:r>
      <w:r w:rsidR="001F6996" w:rsidRPr="001F6996">
        <w:rPr>
          <w:rFonts w:ascii="Times New Roman" w:hAnsi="Times New Roman" w:cs="Times New Roman"/>
          <w:sz w:val="28"/>
          <w:szCs w:val="28"/>
        </w:rPr>
        <w:t>[</w:t>
      </w:r>
      <w:r w:rsidR="001F6996">
        <w:rPr>
          <w:rFonts w:ascii="Times New Roman" w:hAnsi="Times New Roman" w:cs="Times New Roman"/>
          <w:sz w:val="28"/>
          <w:szCs w:val="28"/>
        </w:rPr>
        <w:t>8</w:t>
      </w:r>
      <w:r w:rsidR="001F6996" w:rsidRPr="001F6996">
        <w:rPr>
          <w:rFonts w:ascii="Times New Roman" w:hAnsi="Times New Roman" w:cs="Times New Roman"/>
          <w:sz w:val="28"/>
          <w:szCs w:val="28"/>
        </w:rPr>
        <w:t>].</w:t>
      </w:r>
    </w:p>
    <w:p w:rsidR="00A02379" w:rsidRPr="00FA349F" w:rsidRDefault="00A02379" w:rsidP="00A02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49F">
        <w:rPr>
          <w:rFonts w:ascii="Times New Roman" w:hAnsi="Times New Roman" w:cs="Times New Roman"/>
          <w:sz w:val="28"/>
          <w:szCs w:val="28"/>
        </w:rPr>
        <w:t>Продовжується процес добровільного об’єднання територіальних громад</w:t>
      </w:r>
      <w:r w:rsidR="002B6D93">
        <w:rPr>
          <w:rFonts w:ascii="Times New Roman" w:hAnsi="Times New Roman" w:cs="Times New Roman"/>
          <w:sz w:val="28"/>
          <w:szCs w:val="28"/>
        </w:rPr>
        <w:t>. За рік кількість ОТГ зросла м</w:t>
      </w:r>
      <w:r w:rsidR="002B6D9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йже</w:t>
      </w:r>
      <w:proofErr w:type="spellEnd"/>
      <w:r w:rsidR="002B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вдв</w:t>
      </w:r>
      <w:r w:rsidR="002B6D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D93">
        <w:rPr>
          <w:rFonts w:ascii="Times New Roman" w:hAnsi="Times New Roman" w:cs="Times New Roman"/>
          <w:sz w:val="28"/>
          <w:szCs w:val="28"/>
        </w:rPr>
        <w:t>чі</w:t>
      </w:r>
      <w:proofErr w:type="spellEnd"/>
      <w:r w:rsidR="002B6D93">
        <w:rPr>
          <w:rFonts w:ascii="Times New Roman" w:hAnsi="Times New Roman" w:cs="Times New Roman"/>
          <w:sz w:val="28"/>
          <w:szCs w:val="28"/>
        </w:rPr>
        <w:t xml:space="preserve"> – з 366 до 731 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2B6D9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FA349F">
        <w:rPr>
          <w:rFonts w:ascii="Times New Roman" w:hAnsi="Times New Roman" w:cs="Times New Roman"/>
          <w:sz w:val="28"/>
          <w:szCs w:val="28"/>
        </w:rPr>
        <w:t xml:space="preserve">. За даними </w:t>
      </w:r>
      <w:proofErr w:type="spellStart"/>
      <w:r w:rsidRPr="00FA349F">
        <w:rPr>
          <w:rFonts w:ascii="Times New Roman" w:hAnsi="Times New Roman" w:cs="Times New Roman"/>
          <w:sz w:val="28"/>
          <w:szCs w:val="28"/>
        </w:rPr>
        <w:t>Держстату</w:t>
      </w:r>
      <w:proofErr w:type="spellEnd"/>
      <w:r w:rsidRPr="00FA349F">
        <w:rPr>
          <w:rFonts w:ascii="Times New Roman" w:hAnsi="Times New Roman" w:cs="Times New Roman"/>
          <w:sz w:val="28"/>
          <w:szCs w:val="28"/>
        </w:rPr>
        <w:t xml:space="preserve"> с</w:t>
      </w:r>
      <w:r w:rsidR="002B6D93">
        <w:rPr>
          <w:rFonts w:ascii="Times New Roman" w:hAnsi="Times New Roman" w:cs="Times New Roman"/>
          <w:sz w:val="28"/>
          <w:szCs w:val="28"/>
        </w:rPr>
        <w:t>таном на 01.05.2018 року 3399 т</w:t>
      </w:r>
      <w:r w:rsidR="002B6D9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риторіальних</w:t>
      </w:r>
      <w:proofErr w:type="spellEnd"/>
      <w:r w:rsidR="002B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2B6D9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="002B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об’єдн</w:t>
      </w:r>
      <w:proofErr w:type="spellEnd"/>
      <w:r w:rsidR="002B6D9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r w:rsidR="002B6D93">
        <w:rPr>
          <w:rFonts w:ascii="Times New Roman" w:hAnsi="Times New Roman" w:cs="Times New Roman"/>
          <w:sz w:val="28"/>
          <w:szCs w:val="28"/>
        </w:rPr>
        <w:t xml:space="preserve"> у 731 </w:t>
      </w:r>
      <w:r w:rsidR="002B6D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6D93">
        <w:rPr>
          <w:rFonts w:ascii="Times New Roman" w:hAnsi="Times New Roman" w:cs="Times New Roman"/>
          <w:sz w:val="28"/>
          <w:szCs w:val="28"/>
        </w:rPr>
        <w:t xml:space="preserve">Т, при 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2B6D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6D93">
        <w:rPr>
          <w:rFonts w:ascii="Times New Roman" w:hAnsi="Times New Roman" w:cs="Times New Roman"/>
          <w:sz w:val="28"/>
          <w:szCs w:val="28"/>
        </w:rPr>
        <w:t xml:space="preserve">му 7540 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терит</w:t>
      </w:r>
      <w:proofErr w:type="spellEnd"/>
      <w:r w:rsidR="002B6D9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ріальних</w:t>
      </w:r>
      <w:proofErr w:type="spellEnd"/>
      <w:r w:rsidR="002B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2B6D9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B6D93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="002B6D93">
        <w:rPr>
          <w:rFonts w:ascii="Times New Roman" w:hAnsi="Times New Roman" w:cs="Times New Roman"/>
          <w:sz w:val="28"/>
          <w:szCs w:val="28"/>
        </w:rPr>
        <w:t xml:space="preserve"> з</w:t>
      </w:r>
      <w:r w:rsidR="002B6D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349F">
        <w:rPr>
          <w:rFonts w:ascii="Times New Roman" w:hAnsi="Times New Roman" w:cs="Times New Roman"/>
          <w:sz w:val="28"/>
          <w:szCs w:val="28"/>
        </w:rPr>
        <w:t>лишаю</w:t>
      </w:r>
      <w:r w:rsidR="002B6D93">
        <w:rPr>
          <w:rFonts w:ascii="Times New Roman" w:hAnsi="Times New Roman" w:cs="Times New Roman"/>
          <w:sz w:val="28"/>
          <w:szCs w:val="28"/>
        </w:rPr>
        <w:t>ться н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об’єдн</w:t>
      </w:r>
      <w:proofErr w:type="spellEnd"/>
      <w:r w:rsidR="000B6B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349F">
        <w:rPr>
          <w:rFonts w:ascii="Times New Roman" w:hAnsi="Times New Roman" w:cs="Times New Roman"/>
          <w:sz w:val="28"/>
          <w:szCs w:val="28"/>
        </w:rPr>
        <w:t>ними</w:t>
      </w:r>
      <w:r w:rsidR="000B6B9D">
        <w:rPr>
          <w:rFonts w:ascii="Times New Roman" w:hAnsi="Times New Roman" w:cs="Times New Roman"/>
          <w:sz w:val="28"/>
          <w:szCs w:val="28"/>
        </w:rPr>
        <w:t>, т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B6B9D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B6B9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блема</w:t>
      </w:r>
      <w:proofErr w:type="spellEnd"/>
      <w:r w:rsidR="000B6B9D">
        <w:rPr>
          <w:rFonts w:ascii="Times New Roman" w:hAnsi="Times New Roman" w:cs="Times New Roman"/>
          <w:sz w:val="28"/>
          <w:szCs w:val="28"/>
        </w:rPr>
        <w:t xml:space="preserve"> і д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B6B9D">
        <w:rPr>
          <w:rFonts w:ascii="Times New Roman" w:hAnsi="Times New Roman" w:cs="Times New Roman"/>
          <w:sz w:val="28"/>
          <w:szCs w:val="28"/>
        </w:rPr>
        <w:t>сі лиш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0B6B9D">
        <w:rPr>
          <w:rFonts w:ascii="Times New Roman" w:hAnsi="Times New Roman" w:cs="Times New Roman"/>
          <w:sz w:val="28"/>
          <w:szCs w:val="28"/>
        </w:rPr>
        <w:t xml:space="preserve"> 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B6B9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 w:rsidR="000B6B9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B6B9D">
        <w:rPr>
          <w:rFonts w:ascii="Times New Roman" w:hAnsi="Times New Roman" w:cs="Times New Roman"/>
          <w:sz w:val="28"/>
          <w:szCs w:val="28"/>
        </w:rPr>
        <w:t>ю. З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6B9D">
        <w:rPr>
          <w:rFonts w:ascii="Times New Roman" w:hAnsi="Times New Roman" w:cs="Times New Roman"/>
          <w:sz w:val="28"/>
          <w:szCs w:val="28"/>
        </w:rPr>
        <w:t>вдяки фін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нсовій</w:t>
      </w:r>
      <w:proofErr w:type="spellEnd"/>
      <w:r w:rsidR="000B6B9D">
        <w:rPr>
          <w:rFonts w:ascii="Times New Roman" w:hAnsi="Times New Roman" w:cs="Times New Roman"/>
          <w:sz w:val="28"/>
          <w:szCs w:val="28"/>
        </w:rPr>
        <w:t xml:space="preserve"> д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6B9D">
        <w:rPr>
          <w:rFonts w:ascii="Times New Roman" w:hAnsi="Times New Roman" w:cs="Times New Roman"/>
          <w:sz w:val="28"/>
          <w:szCs w:val="28"/>
        </w:rPr>
        <w:t>центр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лізації</w:t>
      </w:r>
      <w:proofErr w:type="spellEnd"/>
      <w:r w:rsidR="000B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відчутн</w:t>
      </w:r>
      <w:proofErr w:type="spellEnd"/>
      <w:r w:rsidR="000B6B9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B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="000B6B9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B6B9D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0B6B9D">
        <w:rPr>
          <w:rFonts w:ascii="Times New Roman" w:hAnsi="Times New Roman" w:cs="Times New Roman"/>
          <w:sz w:val="28"/>
          <w:szCs w:val="28"/>
        </w:rPr>
        <w:t xml:space="preserve"> д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349F">
        <w:rPr>
          <w:rFonts w:ascii="Times New Roman" w:hAnsi="Times New Roman" w:cs="Times New Roman"/>
          <w:sz w:val="28"/>
          <w:szCs w:val="28"/>
        </w:rPr>
        <w:t>ходи місц</w:t>
      </w:r>
      <w:r w:rsidR="000B6B9D">
        <w:rPr>
          <w:rFonts w:ascii="Times New Roman" w:hAnsi="Times New Roman" w:cs="Times New Roman"/>
          <w:sz w:val="28"/>
          <w:szCs w:val="28"/>
        </w:rPr>
        <w:t>евих бюджетів, зокрема власні д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349F">
        <w:rPr>
          <w:rFonts w:ascii="Times New Roman" w:hAnsi="Times New Roman" w:cs="Times New Roman"/>
          <w:sz w:val="28"/>
          <w:szCs w:val="28"/>
        </w:rPr>
        <w:t>ходи зросли на 45,4 млрд. грн. або 31</w:t>
      </w:r>
      <w:r w:rsidR="000B6B9D">
        <w:rPr>
          <w:rFonts w:ascii="Times New Roman" w:hAnsi="Times New Roman" w:cs="Times New Roman"/>
          <w:sz w:val="28"/>
          <w:szCs w:val="28"/>
        </w:rPr>
        <w:t>% (порівняно з 2016 роком), а ч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FA349F">
        <w:rPr>
          <w:rFonts w:ascii="Times New Roman" w:hAnsi="Times New Roman" w:cs="Times New Roman"/>
          <w:sz w:val="28"/>
          <w:szCs w:val="28"/>
        </w:rPr>
        <w:t>стка</w:t>
      </w:r>
      <w:proofErr w:type="spellEnd"/>
      <w:r w:rsidRPr="00FA349F">
        <w:rPr>
          <w:rFonts w:ascii="Times New Roman" w:hAnsi="Times New Roman" w:cs="Times New Roman"/>
          <w:sz w:val="28"/>
          <w:szCs w:val="28"/>
        </w:rPr>
        <w:t xml:space="preserve"> місцевих бюджетів (включаючи трансферти) вперше сягнула </w:t>
      </w:r>
      <w:r w:rsidR="000B6B9D">
        <w:rPr>
          <w:rFonts w:ascii="Times New Roman" w:hAnsi="Times New Roman" w:cs="Times New Roman"/>
          <w:sz w:val="28"/>
          <w:szCs w:val="28"/>
        </w:rPr>
        <w:t>м</w:t>
      </w:r>
      <w:r w:rsidR="000B6B9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311F20">
        <w:rPr>
          <w:rFonts w:ascii="Times New Roman" w:hAnsi="Times New Roman" w:cs="Times New Roman"/>
          <w:sz w:val="28"/>
          <w:szCs w:val="28"/>
        </w:rPr>
        <w:t>йже</w:t>
      </w:r>
      <w:proofErr w:type="spellEnd"/>
      <w:r w:rsidR="00311F20">
        <w:rPr>
          <w:rFonts w:ascii="Times New Roman" w:hAnsi="Times New Roman" w:cs="Times New Roman"/>
          <w:sz w:val="28"/>
          <w:szCs w:val="28"/>
        </w:rPr>
        <w:t xml:space="preserve"> 50% від зведеного бюджету</w:t>
      </w:r>
      <w:r w:rsidRPr="00FA349F">
        <w:rPr>
          <w:rFonts w:ascii="Times New Roman" w:hAnsi="Times New Roman" w:cs="Times New Roman"/>
          <w:sz w:val="28"/>
          <w:szCs w:val="28"/>
        </w:rPr>
        <w:t xml:space="preserve"> </w:t>
      </w:r>
      <w:r w:rsidR="00311F20" w:rsidRPr="00311F20">
        <w:rPr>
          <w:rFonts w:ascii="Times New Roman" w:hAnsi="Times New Roman" w:cs="Times New Roman"/>
          <w:sz w:val="28"/>
          <w:szCs w:val="28"/>
        </w:rPr>
        <w:t>[</w:t>
      </w:r>
      <w:r w:rsidR="00311F20">
        <w:rPr>
          <w:rFonts w:ascii="Times New Roman" w:hAnsi="Times New Roman" w:cs="Times New Roman"/>
          <w:sz w:val="28"/>
          <w:szCs w:val="28"/>
        </w:rPr>
        <w:t>1</w:t>
      </w:r>
      <w:r w:rsidR="00311F20" w:rsidRPr="00311F20">
        <w:rPr>
          <w:rFonts w:ascii="Times New Roman" w:hAnsi="Times New Roman" w:cs="Times New Roman"/>
          <w:sz w:val="28"/>
          <w:szCs w:val="28"/>
        </w:rPr>
        <w:t>].</w:t>
      </w:r>
    </w:p>
    <w:p w:rsidR="00A02379" w:rsidRPr="00FA349F" w:rsidRDefault="000B6B9D" w:rsidP="00A02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м 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го, 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удвіч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ся 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A02379" w:rsidRPr="00FA349F">
        <w:rPr>
          <w:rFonts w:ascii="Times New Roman" w:hAnsi="Times New Roman" w:cs="Times New Roman"/>
          <w:sz w:val="28"/>
          <w:szCs w:val="28"/>
        </w:rPr>
        <w:t>ржа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підтримка територіальних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грo</w:t>
      </w:r>
      <w:r w:rsidR="00A02379" w:rsidRPr="00FA349F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="00A02379" w:rsidRPr="00FA349F">
        <w:rPr>
          <w:rFonts w:ascii="Times New Roman" w:hAnsi="Times New Roman" w:cs="Times New Roman"/>
          <w:sz w:val="28"/>
          <w:szCs w:val="28"/>
        </w:rPr>
        <w:t xml:space="preserve"> – із 7,3 до 16,1 млрд. грн. Вирішити питання зміни системи органів влади на районному рівні, перерозподілу та розмежування повноважень і ресурсів, а також меж самих районів, має зареєстрований у </w:t>
      </w:r>
      <w:r w:rsidR="00A02379" w:rsidRPr="00FA349F">
        <w:rPr>
          <w:rFonts w:ascii="Times New Roman" w:hAnsi="Times New Roman" w:cs="Times New Roman"/>
          <w:sz w:val="28"/>
          <w:szCs w:val="28"/>
        </w:rPr>
        <w:lastRenderedPageBreak/>
        <w:t xml:space="preserve">Верховній Раді законопроект № 6636 [2, с. 10]. При цьому, не варто забувати, що це лише часткова реалізація реформи, повне її втілення стане можливим лише після внесення відповідних змін до Конституції України, а також прийняття нових законів щодо адміністративно-територіального устрою, діяльності префектів, служби в органах місцевого самоврядування тощо. </w:t>
      </w:r>
    </w:p>
    <w:p w:rsidR="00DA5EAA" w:rsidRPr="00AE3427" w:rsidRDefault="00AE3427" w:rsidP="00AE34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DE2DD19" wp14:editId="33490B0F">
            <wp:simplePos x="0" y="0"/>
            <wp:positionH relativeFrom="column">
              <wp:posOffset>-34290</wp:posOffset>
            </wp:positionH>
            <wp:positionV relativeFrom="paragraph">
              <wp:posOffset>1242060</wp:posOffset>
            </wp:positionV>
            <wp:extent cx="627697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67" y="21398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10676" r="12166" b="9253"/>
                    <a:stretch/>
                  </pic:blipFill>
                  <pic:spPr bwMode="auto">
                    <a:xfrm>
                      <a:off x="0" y="0"/>
                      <a:ext cx="627697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9F">
        <w:rPr>
          <w:rFonts w:ascii="Times New Roman" w:hAnsi="Times New Roman" w:cs="Times New Roman"/>
          <w:sz w:val="28"/>
          <w:szCs w:val="28"/>
        </w:rPr>
        <w:t xml:space="preserve">Що стосується </w:t>
      </w:r>
      <w:proofErr w:type="spellStart"/>
      <w:r w:rsidR="00FA349F" w:rsidRPr="00FA349F">
        <w:rPr>
          <w:rFonts w:ascii="Times New Roman" w:hAnsi="Times New Roman" w:cs="Times New Roman"/>
          <w:sz w:val="28"/>
          <w:szCs w:val="28"/>
        </w:rPr>
        <w:t>Ставненськ</w:t>
      </w:r>
      <w:r w:rsidR="00FA349F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FA349F" w:rsidRPr="00FA349F">
        <w:rPr>
          <w:rFonts w:ascii="Times New Roman" w:hAnsi="Times New Roman" w:cs="Times New Roman"/>
          <w:sz w:val="28"/>
          <w:szCs w:val="28"/>
        </w:rPr>
        <w:t xml:space="preserve"> </w:t>
      </w:r>
      <w:r w:rsidR="00FA349F">
        <w:rPr>
          <w:rFonts w:ascii="Times New Roman" w:hAnsi="Times New Roman" w:cs="Times New Roman"/>
          <w:sz w:val="28"/>
          <w:szCs w:val="28"/>
        </w:rPr>
        <w:t>ОТГ</w:t>
      </w:r>
      <w:r w:rsidR="00ED3EA3">
        <w:rPr>
          <w:rFonts w:ascii="Times New Roman" w:hAnsi="Times New Roman" w:cs="Times New Roman"/>
          <w:sz w:val="28"/>
          <w:szCs w:val="28"/>
        </w:rPr>
        <w:t xml:space="preserve"> у Закарпатській області</w:t>
      </w:r>
      <w:r w:rsidR="00FA349F">
        <w:rPr>
          <w:rFonts w:ascii="Times New Roman" w:hAnsi="Times New Roman" w:cs="Times New Roman"/>
          <w:sz w:val="28"/>
          <w:szCs w:val="28"/>
        </w:rPr>
        <w:t xml:space="preserve"> </w:t>
      </w:r>
      <w:r w:rsidR="00ED3EA3" w:rsidRPr="00ED3EA3">
        <w:rPr>
          <w:rFonts w:ascii="Times New Roman" w:hAnsi="Times New Roman" w:cs="Times New Roman"/>
          <w:sz w:val="28"/>
          <w:szCs w:val="28"/>
        </w:rPr>
        <w:t xml:space="preserve">у </w:t>
      </w:r>
      <w:r w:rsidR="00ED3EA3">
        <w:rPr>
          <w:rFonts w:ascii="Times New Roman" w:hAnsi="Times New Roman" w:cs="Times New Roman"/>
          <w:sz w:val="28"/>
          <w:szCs w:val="28"/>
        </w:rPr>
        <w:t xml:space="preserve">її </w:t>
      </w:r>
      <w:r w:rsidR="00ED3EA3" w:rsidRPr="00ED3EA3">
        <w:rPr>
          <w:rFonts w:ascii="Times New Roman" w:hAnsi="Times New Roman" w:cs="Times New Roman"/>
          <w:sz w:val="28"/>
          <w:szCs w:val="28"/>
        </w:rPr>
        <w:t xml:space="preserve">підпорядкуванні </w:t>
      </w:r>
      <w:r w:rsidR="00ED3EA3">
        <w:rPr>
          <w:rFonts w:ascii="Times New Roman" w:hAnsi="Times New Roman" w:cs="Times New Roman"/>
          <w:sz w:val="28"/>
          <w:szCs w:val="28"/>
        </w:rPr>
        <w:t>такі 12 населених пунктів</w:t>
      </w:r>
      <w:r w:rsidR="00ED3EA3" w:rsidRPr="00ED3EA3">
        <w:rPr>
          <w:rFonts w:ascii="Times New Roman" w:hAnsi="Times New Roman" w:cs="Times New Roman"/>
          <w:sz w:val="28"/>
          <w:szCs w:val="28"/>
        </w:rPr>
        <w:t xml:space="preserve">: Ставне, Верховина-Бистра, Волосянка, Луг, </w:t>
      </w:r>
      <w:proofErr w:type="spellStart"/>
      <w:r w:rsidR="00ED3EA3" w:rsidRPr="00ED3EA3">
        <w:rPr>
          <w:rFonts w:ascii="Times New Roman" w:hAnsi="Times New Roman" w:cs="Times New Roman"/>
          <w:sz w:val="28"/>
          <w:szCs w:val="28"/>
        </w:rPr>
        <w:t>Загорб</w:t>
      </w:r>
      <w:proofErr w:type="spellEnd"/>
      <w:r w:rsidR="00ED3EA3" w:rsidRPr="00ED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3EA3" w:rsidRPr="00ED3EA3">
        <w:rPr>
          <w:rFonts w:ascii="Times New Roman" w:hAnsi="Times New Roman" w:cs="Times New Roman"/>
          <w:sz w:val="28"/>
          <w:szCs w:val="28"/>
        </w:rPr>
        <w:t>Жорнава</w:t>
      </w:r>
      <w:proofErr w:type="spellEnd"/>
      <w:r w:rsidR="00ED3EA3" w:rsidRPr="00ED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3EA3" w:rsidRPr="00ED3EA3">
        <w:rPr>
          <w:rFonts w:ascii="Times New Roman" w:hAnsi="Times New Roman" w:cs="Times New Roman"/>
          <w:sz w:val="28"/>
          <w:szCs w:val="28"/>
        </w:rPr>
        <w:t>Лубня</w:t>
      </w:r>
      <w:proofErr w:type="spellEnd"/>
      <w:r w:rsidR="00ED3EA3" w:rsidRPr="00ED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3EA3" w:rsidRPr="00ED3EA3">
        <w:rPr>
          <w:rFonts w:ascii="Times New Roman" w:hAnsi="Times New Roman" w:cs="Times New Roman"/>
          <w:sz w:val="28"/>
          <w:szCs w:val="28"/>
        </w:rPr>
        <w:t>Стужиця</w:t>
      </w:r>
      <w:proofErr w:type="spellEnd"/>
      <w:r w:rsidR="00ED3EA3" w:rsidRPr="00ED3EA3">
        <w:rPr>
          <w:rFonts w:ascii="Times New Roman" w:hAnsi="Times New Roman" w:cs="Times New Roman"/>
          <w:sz w:val="28"/>
          <w:szCs w:val="28"/>
        </w:rPr>
        <w:t xml:space="preserve">, Тихий, </w:t>
      </w:r>
      <w:proofErr w:type="spellStart"/>
      <w:r w:rsidR="00ED3EA3" w:rsidRPr="00ED3EA3">
        <w:rPr>
          <w:rFonts w:ascii="Times New Roman" w:hAnsi="Times New Roman" w:cs="Times New Roman"/>
          <w:sz w:val="28"/>
          <w:szCs w:val="28"/>
        </w:rPr>
        <w:t>Гусний</w:t>
      </w:r>
      <w:proofErr w:type="spellEnd"/>
      <w:r w:rsidR="00ED3EA3" w:rsidRPr="00ED3EA3">
        <w:rPr>
          <w:rFonts w:ascii="Times New Roman" w:hAnsi="Times New Roman" w:cs="Times New Roman"/>
          <w:sz w:val="28"/>
          <w:szCs w:val="28"/>
        </w:rPr>
        <w:t xml:space="preserve">, Сухий, </w:t>
      </w:r>
      <w:proofErr w:type="spellStart"/>
      <w:r w:rsidR="00ED3EA3" w:rsidRPr="00ED3EA3">
        <w:rPr>
          <w:rFonts w:ascii="Times New Roman" w:hAnsi="Times New Roman" w:cs="Times New Roman"/>
          <w:sz w:val="28"/>
          <w:szCs w:val="28"/>
        </w:rPr>
        <w:t>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(див.Рис.1)</w:t>
      </w:r>
      <w:r w:rsidR="00ED3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EAA" w:rsidRPr="00AE3427" w:rsidRDefault="00AE3427" w:rsidP="003E24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427">
        <w:rPr>
          <w:rFonts w:ascii="Times New Roman" w:hAnsi="Times New Roman" w:cs="Times New Roman"/>
          <w:i/>
          <w:sz w:val="28"/>
          <w:szCs w:val="28"/>
        </w:rPr>
        <w:t>Рис. 1</w:t>
      </w:r>
      <w:r w:rsidRPr="00DA5EAA">
        <w:rPr>
          <w:rFonts w:ascii="Times New Roman" w:hAnsi="Times New Roman" w:cs="Times New Roman"/>
          <w:b/>
          <w:sz w:val="28"/>
          <w:szCs w:val="28"/>
        </w:rPr>
        <w:t xml:space="preserve"> Населені пункти у підпорядкуванні ОТГ: </w:t>
      </w:r>
      <w:proofErr w:type="spellStart"/>
      <w:r w:rsidRPr="00DA5EAA">
        <w:rPr>
          <w:rFonts w:ascii="Times New Roman" w:hAnsi="Times New Roman" w:cs="Times New Roman"/>
          <w:b/>
          <w:sz w:val="28"/>
          <w:szCs w:val="28"/>
        </w:rPr>
        <w:t>Ставненська</w:t>
      </w:r>
      <w:proofErr w:type="spellEnd"/>
      <w:r w:rsidRPr="00DA5EAA">
        <w:rPr>
          <w:rFonts w:ascii="Times New Roman" w:hAnsi="Times New Roman" w:cs="Times New Roman"/>
          <w:b/>
          <w:sz w:val="28"/>
          <w:szCs w:val="28"/>
        </w:rPr>
        <w:t xml:space="preserve"> громада</w:t>
      </w:r>
      <w:r w:rsidRPr="00AE3427">
        <w:rPr>
          <w:rFonts w:ascii="Times New Roman" w:hAnsi="Times New Roman" w:cs="Times New Roman"/>
          <w:b/>
          <w:sz w:val="28"/>
          <w:szCs w:val="28"/>
          <w:lang w:val="ru-RU"/>
        </w:rPr>
        <w:t>[9].</w:t>
      </w:r>
    </w:p>
    <w:p w:rsidR="00AE3427" w:rsidRDefault="00AE3427" w:rsidP="00AE34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D13C251" wp14:editId="0A1273F9">
            <wp:simplePos x="0" y="0"/>
            <wp:positionH relativeFrom="column">
              <wp:posOffset>-34290</wp:posOffset>
            </wp:positionH>
            <wp:positionV relativeFrom="paragraph">
              <wp:posOffset>1512570</wp:posOffset>
            </wp:positionV>
            <wp:extent cx="6381750" cy="2085975"/>
            <wp:effectExtent l="0" t="0" r="19050" b="9525"/>
            <wp:wrapTight wrapText="bothSides">
              <wp:wrapPolygon edited="0">
                <wp:start x="0" y="0"/>
                <wp:lineTo x="0" y="21501"/>
                <wp:lineTo x="21600" y="21501"/>
                <wp:lineTo x="21600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A3">
        <w:rPr>
          <w:rFonts w:ascii="Times New Roman" w:hAnsi="Times New Roman" w:cs="Times New Roman"/>
          <w:sz w:val="28"/>
          <w:szCs w:val="28"/>
        </w:rPr>
        <w:t xml:space="preserve">Утворена 12 червня 2020 року шляхом об'єднання </w:t>
      </w:r>
      <w:proofErr w:type="spellStart"/>
      <w:r w:rsidRPr="00ED3EA3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ED3EA3">
        <w:rPr>
          <w:rFonts w:ascii="Times New Roman" w:hAnsi="Times New Roman" w:cs="Times New Roman"/>
          <w:sz w:val="28"/>
          <w:szCs w:val="28"/>
        </w:rPr>
        <w:t>, Верховино-</w:t>
      </w:r>
      <w:proofErr w:type="spellStart"/>
      <w:r w:rsidRPr="00ED3EA3">
        <w:rPr>
          <w:rFonts w:ascii="Times New Roman" w:hAnsi="Times New Roman" w:cs="Times New Roman"/>
          <w:sz w:val="28"/>
          <w:szCs w:val="28"/>
        </w:rPr>
        <w:t>Бистрянської</w:t>
      </w:r>
      <w:proofErr w:type="spellEnd"/>
      <w:r w:rsidRPr="00ED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EA3">
        <w:rPr>
          <w:rFonts w:ascii="Times New Roman" w:hAnsi="Times New Roman" w:cs="Times New Roman"/>
          <w:sz w:val="28"/>
          <w:szCs w:val="28"/>
        </w:rPr>
        <w:t>Волосянківської</w:t>
      </w:r>
      <w:proofErr w:type="spellEnd"/>
      <w:r w:rsidRPr="00ED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EA3">
        <w:rPr>
          <w:rFonts w:ascii="Times New Roman" w:hAnsi="Times New Roman" w:cs="Times New Roman"/>
          <w:sz w:val="28"/>
          <w:szCs w:val="28"/>
        </w:rPr>
        <w:t>Загорбської</w:t>
      </w:r>
      <w:proofErr w:type="spellEnd"/>
      <w:r w:rsidRPr="00ED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EA3">
        <w:rPr>
          <w:rFonts w:ascii="Times New Roman" w:hAnsi="Times New Roman" w:cs="Times New Roman"/>
          <w:sz w:val="28"/>
          <w:szCs w:val="28"/>
        </w:rPr>
        <w:t>Лубнянської</w:t>
      </w:r>
      <w:proofErr w:type="spellEnd"/>
      <w:r w:rsidRPr="00ED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EA3">
        <w:rPr>
          <w:rFonts w:ascii="Times New Roman" w:hAnsi="Times New Roman" w:cs="Times New Roman"/>
          <w:sz w:val="28"/>
          <w:szCs w:val="28"/>
        </w:rPr>
        <w:t>Стужицької</w:t>
      </w:r>
      <w:proofErr w:type="spellEnd"/>
      <w:r w:rsidRPr="00ED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EA3">
        <w:rPr>
          <w:rFonts w:ascii="Times New Roman" w:hAnsi="Times New Roman" w:cs="Times New Roman"/>
          <w:sz w:val="28"/>
          <w:szCs w:val="28"/>
        </w:rPr>
        <w:t>Тихівської</w:t>
      </w:r>
      <w:proofErr w:type="spellEnd"/>
      <w:r w:rsidRPr="00ED3EA3">
        <w:rPr>
          <w:rFonts w:ascii="Times New Roman" w:hAnsi="Times New Roman" w:cs="Times New Roman"/>
          <w:sz w:val="28"/>
          <w:szCs w:val="28"/>
        </w:rPr>
        <w:t xml:space="preserve"> і Ужоцької сільських 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Великоберезнянського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</w:t>
      </w:r>
      <w:r w:rsidRPr="00ED3EA3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ою об’єднаної територіальної громади є</w:t>
      </w:r>
      <w:r w:rsidRPr="00ED3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EA3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 w:rsidRPr="00ED3EA3">
        <w:rPr>
          <w:rFonts w:ascii="Times New Roman" w:hAnsi="Times New Roman" w:cs="Times New Roman"/>
          <w:sz w:val="28"/>
          <w:szCs w:val="28"/>
        </w:rPr>
        <w:t xml:space="preserve"> Іван Іванович</w:t>
      </w:r>
      <w:r>
        <w:rPr>
          <w:rFonts w:ascii="Times New Roman" w:hAnsi="Times New Roman" w:cs="Times New Roman"/>
          <w:sz w:val="28"/>
          <w:szCs w:val="28"/>
        </w:rPr>
        <w:t>. Загальна кількість</w:t>
      </w:r>
      <w:r w:rsidRPr="00AE34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населення</w:t>
      </w:r>
      <w:r>
        <w:rPr>
          <w:rFonts w:ascii="Times New Roman" w:hAnsi="Times New Roman" w:cs="Times New Roman"/>
          <w:sz w:val="28"/>
          <w:szCs w:val="28"/>
        </w:rPr>
        <w:t xml:space="preserve"> громади - </w:t>
      </w:r>
      <w:r w:rsidRPr="00ED3EA3">
        <w:rPr>
          <w:rFonts w:ascii="Times New Roman" w:hAnsi="Times New Roman" w:cs="Times New Roman"/>
          <w:sz w:val="28"/>
          <w:szCs w:val="28"/>
        </w:rPr>
        <w:t>8270 осіб</w:t>
      </w:r>
      <w:r w:rsidRPr="001F699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69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(див.Рис.2)</w:t>
      </w:r>
      <w:r w:rsidRPr="00AE3427">
        <w:rPr>
          <w:rFonts w:ascii="Times New Roman" w:hAnsi="Times New Roman" w:cs="Times New Roman"/>
          <w:sz w:val="28"/>
          <w:szCs w:val="28"/>
        </w:rPr>
        <w:t xml:space="preserve"> </w:t>
      </w:r>
      <w:r w:rsidRPr="001F6996">
        <w:rPr>
          <w:rFonts w:ascii="Times New Roman" w:hAnsi="Times New Roman" w:cs="Times New Roman"/>
          <w:sz w:val="28"/>
          <w:szCs w:val="28"/>
        </w:rPr>
        <w:t>.</w:t>
      </w:r>
    </w:p>
    <w:p w:rsidR="001B5B9A" w:rsidRPr="003E2466" w:rsidRDefault="00AE3427" w:rsidP="003E2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466">
        <w:rPr>
          <w:rFonts w:ascii="Times New Roman" w:hAnsi="Times New Roman" w:cs="Times New Roman"/>
          <w:i/>
          <w:sz w:val="28"/>
          <w:szCs w:val="28"/>
        </w:rPr>
        <w:t>Рис. 2</w:t>
      </w:r>
      <w:r w:rsidRPr="00DA5E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Кількість осіб у населеному пункті </w:t>
      </w:r>
      <w:r w:rsidR="003E2466" w:rsidRPr="003E2466">
        <w:rPr>
          <w:rFonts w:ascii="Times New Roman" w:hAnsi="Times New Roman" w:cs="Times New Roman"/>
          <w:b/>
          <w:sz w:val="28"/>
          <w:szCs w:val="28"/>
          <w:lang w:val="ru-RU"/>
        </w:rPr>
        <w:t>[7].</w:t>
      </w:r>
    </w:p>
    <w:p w:rsidR="001D4164" w:rsidRDefault="00FA349F" w:rsidP="003E24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A349F">
        <w:rPr>
          <w:rFonts w:ascii="Times New Roman" w:hAnsi="Times New Roman" w:cs="Times New Roman"/>
          <w:sz w:val="28"/>
          <w:szCs w:val="28"/>
        </w:rPr>
        <w:lastRenderedPageBreak/>
        <w:t xml:space="preserve">Отже,  реформа децентралізації передбачає конкретні кроки щодо підвищення якості життя в громадах, вона має чіткі рамки і концептуальне наповнення. </w:t>
      </w:r>
      <w:r w:rsidR="00066451">
        <w:rPr>
          <w:rFonts w:ascii="Times New Roman" w:hAnsi="Times New Roman" w:cs="Times New Roman"/>
          <w:bCs/>
          <w:sz w:val="28"/>
          <w:szCs w:val="28"/>
        </w:rPr>
        <w:t xml:space="preserve">Оскільки </w:t>
      </w:r>
      <w:proofErr w:type="spellStart"/>
      <w:r w:rsidR="00066451">
        <w:rPr>
          <w:rFonts w:ascii="Times New Roman" w:hAnsi="Times New Roman" w:cs="Times New Roman"/>
          <w:bCs/>
          <w:sz w:val="28"/>
          <w:szCs w:val="28"/>
        </w:rPr>
        <w:t>Ставненська</w:t>
      </w:r>
      <w:proofErr w:type="spellEnd"/>
      <w:r w:rsidR="00066451">
        <w:rPr>
          <w:rFonts w:ascii="Times New Roman" w:hAnsi="Times New Roman" w:cs="Times New Roman"/>
          <w:bCs/>
          <w:sz w:val="28"/>
          <w:szCs w:val="28"/>
        </w:rPr>
        <w:t xml:space="preserve"> ОТГ ще лише</w:t>
      </w:r>
      <w:r w:rsidR="007E65D8">
        <w:rPr>
          <w:rFonts w:ascii="Times New Roman" w:hAnsi="Times New Roman" w:cs="Times New Roman"/>
          <w:bCs/>
          <w:sz w:val="28"/>
          <w:szCs w:val="28"/>
        </w:rPr>
        <w:t xml:space="preserve"> недавно</w:t>
      </w:r>
      <w:r w:rsidR="00066451">
        <w:rPr>
          <w:rFonts w:ascii="Times New Roman" w:hAnsi="Times New Roman" w:cs="Times New Roman"/>
          <w:bCs/>
          <w:sz w:val="28"/>
          <w:szCs w:val="28"/>
        </w:rPr>
        <w:t xml:space="preserve"> створена, то</w:t>
      </w:r>
      <w:r w:rsidR="00825F6E">
        <w:rPr>
          <w:rFonts w:ascii="Times New Roman" w:hAnsi="Times New Roman" w:cs="Times New Roman"/>
          <w:bCs/>
          <w:sz w:val="28"/>
          <w:szCs w:val="28"/>
        </w:rPr>
        <w:t xml:space="preserve"> існує низка серйозних питань, які потребують негайного вирішення. </w:t>
      </w:r>
      <w:r w:rsidR="00AE4467">
        <w:rPr>
          <w:rFonts w:ascii="Times New Roman" w:hAnsi="Times New Roman" w:cs="Times New Roman"/>
          <w:bCs/>
          <w:sz w:val="28"/>
          <w:szCs w:val="28"/>
        </w:rPr>
        <w:t xml:space="preserve">Зокрема це </w:t>
      </w:r>
      <w:r w:rsidR="00E40290">
        <w:rPr>
          <w:rFonts w:ascii="Times New Roman" w:hAnsi="Times New Roman" w:cs="Times New Roman"/>
          <w:bCs/>
          <w:sz w:val="28"/>
          <w:szCs w:val="28"/>
        </w:rPr>
        <w:t>фінансування закладів освіти, культури та медицини.</w:t>
      </w:r>
      <w:r w:rsidR="007E6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F03">
        <w:rPr>
          <w:rFonts w:ascii="Times New Roman" w:hAnsi="Times New Roman" w:cs="Times New Roman"/>
          <w:bCs/>
          <w:sz w:val="28"/>
          <w:szCs w:val="28"/>
        </w:rPr>
        <w:t>Працівники цих установ проходять</w:t>
      </w:r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ідентифікацію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банківських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установах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затвердження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їхнього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проживання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території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певного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ОТГ.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Проблемним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питання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даний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період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залишається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працевлаштування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місцевого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населення.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Вирішенням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даної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ситуації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зайнялись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місцеві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іноземні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інвестори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проектують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території ОТГ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оздоровчі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комплекси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>готелі</w:t>
      </w:r>
      <w:proofErr w:type="spellEnd"/>
      <w:r w:rsidR="00CF2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сонячні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електрростанції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Дані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проекти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зможуть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ідвищити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економічний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потенціал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Ставненської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ОТГ, а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також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дадуть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велику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кількість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робочих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місць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>місцевого</w:t>
      </w:r>
      <w:proofErr w:type="spellEnd"/>
      <w:r w:rsidR="001A6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населення.</w:t>
      </w:r>
    </w:p>
    <w:p w:rsidR="003E2466" w:rsidRPr="003E2466" w:rsidRDefault="003E2466" w:rsidP="003E2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349F" w:rsidRPr="00645E08" w:rsidRDefault="00645E08" w:rsidP="00645E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E08">
        <w:rPr>
          <w:rFonts w:ascii="Times New Roman" w:hAnsi="Times New Roman" w:cs="Times New Roman"/>
          <w:b/>
          <w:i/>
          <w:sz w:val="24"/>
          <w:szCs w:val="24"/>
        </w:rPr>
        <w:t>Список використаних джерел:</w:t>
      </w:r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 xml:space="preserve">1. Аналіз використання бюджетних коштів по місцевих бюджетах Закарпатської області (Загальний фонд) // Офіційний веб-сайт Обласної державної адміністрації Закарпатської області [Електронний ресурс] .- Режим доступу: </w:t>
      </w:r>
      <w:hyperlink r:id="rId9" w:history="1">
        <w:r w:rsidRPr="00645E08">
          <w:rPr>
            <w:rStyle w:val="a6"/>
            <w:rFonts w:ascii="Times New Roman" w:hAnsi="Times New Roman" w:cs="Times New Roman"/>
            <w:i/>
            <w:sz w:val="24"/>
            <w:szCs w:val="24"/>
          </w:rPr>
          <w:t>http://www.carpathia.gov.ua/ua/524.htm</w:t>
        </w:r>
      </w:hyperlink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>2.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FA349F" w:rsidRPr="00645E08">
        <w:rPr>
          <w:rFonts w:ascii="Times New Roman" w:hAnsi="Times New Roman" w:cs="Times New Roman"/>
          <w:i/>
          <w:sz w:val="24"/>
          <w:szCs w:val="24"/>
        </w:rPr>
        <w:t>Батажок</w:t>
      </w:r>
      <w:proofErr w:type="spellEnd"/>
      <w:r w:rsidR="00FA349F" w:rsidRPr="00645E08">
        <w:rPr>
          <w:rFonts w:ascii="Times New Roman" w:hAnsi="Times New Roman" w:cs="Times New Roman"/>
          <w:i/>
          <w:sz w:val="24"/>
          <w:szCs w:val="24"/>
        </w:rPr>
        <w:t xml:space="preserve"> С.Г. Доходи місцевих бюджетів як основа фінансової незалежності органів місцевого самоврядування [Електронний ресурс]. – Режим доступу: </w:t>
      </w:r>
      <w:hyperlink r:id="rId10" w:history="1">
        <w:r w:rsidR="00FA349F" w:rsidRPr="00645E08">
          <w:rPr>
            <w:rStyle w:val="a6"/>
            <w:rFonts w:ascii="Times New Roman" w:hAnsi="Times New Roman" w:cs="Times New Roman"/>
            <w:i/>
            <w:sz w:val="24"/>
            <w:szCs w:val="24"/>
          </w:rPr>
          <w:t>file:///C:/Users/User/Downloads/frvu_2016_2_23%20(2).pdf</w:t>
        </w:r>
      </w:hyperlink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>3.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ab/>
        <w:t>Бюджетний кодекс України від 08.07.2010 р. №2456</w:t>
      </w:r>
      <w:r w:rsidRPr="00645E08">
        <w:rPr>
          <w:rFonts w:ascii="Times New Roman" w:hAnsi="Times New Roman" w:cs="Times New Roman"/>
          <w:i/>
          <w:sz w:val="24"/>
          <w:szCs w:val="24"/>
        </w:rPr>
        <w:t>-VІ // Верховна Рада</w:t>
      </w:r>
      <w:r w:rsidRPr="00645E08">
        <w:rPr>
          <w:rFonts w:ascii="Times New Roman" w:hAnsi="Times New Roman" w:cs="Times New Roman"/>
          <w:i/>
          <w:sz w:val="24"/>
          <w:szCs w:val="24"/>
        </w:rPr>
        <w:tab/>
        <w:t xml:space="preserve">України.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>[Елект</w:t>
      </w:r>
      <w:r w:rsidR="00DA5EAA" w:rsidRPr="00645E08">
        <w:rPr>
          <w:rFonts w:ascii="Times New Roman" w:hAnsi="Times New Roman" w:cs="Times New Roman"/>
          <w:i/>
          <w:sz w:val="24"/>
          <w:szCs w:val="24"/>
        </w:rPr>
        <w:t>ронний</w:t>
      </w:r>
      <w:r w:rsidR="00DA5EAA" w:rsidRPr="00645E08">
        <w:rPr>
          <w:rFonts w:ascii="Times New Roman" w:hAnsi="Times New Roman" w:cs="Times New Roman"/>
          <w:i/>
          <w:sz w:val="24"/>
          <w:szCs w:val="24"/>
        </w:rPr>
        <w:tab/>
        <w:t>ресурс].</w:t>
      </w:r>
      <w:r w:rsidR="00DA5EAA" w:rsidRPr="00645E08">
        <w:rPr>
          <w:rFonts w:ascii="Times New Roman" w:hAnsi="Times New Roman" w:cs="Times New Roman"/>
          <w:i/>
          <w:sz w:val="24"/>
          <w:szCs w:val="24"/>
        </w:rPr>
        <w:tab/>
        <w:t>–</w:t>
      </w:r>
      <w:r w:rsidR="00DA5EAA" w:rsidRPr="00645E08">
        <w:rPr>
          <w:rFonts w:ascii="Times New Roman" w:hAnsi="Times New Roman" w:cs="Times New Roman"/>
          <w:i/>
          <w:sz w:val="24"/>
          <w:szCs w:val="24"/>
        </w:rPr>
        <w:tab/>
        <w:t>Режим доступу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>: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FA349F" w:rsidRPr="00645E08">
        <w:rPr>
          <w:rFonts w:ascii="Times New Roman" w:hAnsi="Times New Roman" w:cs="Times New Roman"/>
          <w:i/>
          <w:sz w:val="24"/>
          <w:szCs w:val="24"/>
        </w:rPr>
        <w:t>http</w:t>
      </w:r>
      <w:proofErr w:type="spellEnd"/>
      <w:r w:rsidR="00FA349F" w:rsidRPr="00645E08">
        <w:rPr>
          <w:rFonts w:ascii="Times New Roman" w:hAnsi="Times New Roman" w:cs="Times New Roman"/>
          <w:i/>
          <w:sz w:val="24"/>
          <w:szCs w:val="24"/>
        </w:rPr>
        <w:tab/>
        <w:t>: //zakon1.rada.gov.ua/</w:t>
      </w:r>
      <w:proofErr w:type="spellStart"/>
      <w:r w:rsidR="00FA349F" w:rsidRPr="00645E08">
        <w:rPr>
          <w:rFonts w:ascii="Times New Roman" w:hAnsi="Times New Roman" w:cs="Times New Roman"/>
          <w:i/>
          <w:sz w:val="24"/>
          <w:szCs w:val="24"/>
        </w:rPr>
        <w:t>lows</w:t>
      </w:r>
      <w:proofErr w:type="spellEnd"/>
      <w:r w:rsidR="00FA349F" w:rsidRPr="00645E0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FA349F" w:rsidRPr="00645E08">
        <w:rPr>
          <w:rFonts w:ascii="Times New Roman" w:hAnsi="Times New Roman" w:cs="Times New Roman"/>
          <w:i/>
          <w:sz w:val="24"/>
          <w:szCs w:val="24"/>
        </w:rPr>
        <w:t>show</w:t>
      </w:r>
      <w:proofErr w:type="spellEnd"/>
      <w:r w:rsidR="00FA349F" w:rsidRPr="00645E08">
        <w:rPr>
          <w:rFonts w:ascii="Times New Roman" w:hAnsi="Times New Roman" w:cs="Times New Roman"/>
          <w:i/>
          <w:sz w:val="24"/>
          <w:szCs w:val="24"/>
        </w:rPr>
        <w:t>/2456-17</w:t>
      </w:r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>4.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ab/>
        <w:t xml:space="preserve">В Ужгороді з`ясовували чому закарпатські ОТГ демонструють непрозорість роботи [Електронний ресурс]. – Режим доступу: </w:t>
      </w:r>
      <w:hyperlink r:id="rId11" w:history="1">
        <w:r w:rsidRPr="00645E08">
          <w:rPr>
            <w:rStyle w:val="a6"/>
            <w:rFonts w:ascii="Times New Roman" w:hAnsi="Times New Roman" w:cs="Times New Roman"/>
            <w:i/>
            <w:sz w:val="24"/>
            <w:szCs w:val="24"/>
          </w:rPr>
          <w:t>http://akm.rv.ua/archives/2298</w:t>
        </w:r>
      </w:hyperlink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>5</w:t>
      </w:r>
      <w:r w:rsidRPr="00645E08">
        <w:rPr>
          <w:rFonts w:ascii="Times New Roman" w:hAnsi="Times New Roman" w:cs="Times New Roman"/>
          <w:i/>
          <w:sz w:val="24"/>
          <w:szCs w:val="24"/>
        </w:rPr>
        <w:t>.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ab/>
        <w:t xml:space="preserve">Василенко Д. Бюджетна децентралізація як спосіб реалізації бюджетної політики [Електронний ресурс]. – Режим доступу: </w:t>
      </w:r>
      <w:hyperlink r:id="rId12" w:history="1">
        <w:r w:rsidRPr="00645E08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https://naub.oa.edu.ua/2015</w:t>
        </w:r>
      </w:hyperlink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>6.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FA349F" w:rsidRPr="00645E08">
        <w:rPr>
          <w:rFonts w:ascii="Times New Roman" w:hAnsi="Times New Roman" w:cs="Times New Roman"/>
          <w:i/>
          <w:sz w:val="24"/>
          <w:szCs w:val="24"/>
        </w:rPr>
        <w:t>Дюг</w:t>
      </w:r>
      <w:proofErr w:type="spellEnd"/>
      <w:r w:rsidR="00FA349F" w:rsidRPr="00645E08">
        <w:rPr>
          <w:rFonts w:ascii="Times New Roman" w:hAnsi="Times New Roman" w:cs="Times New Roman"/>
          <w:i/>
          <w:sz w:val="24"/>
          <w:szCs w:val="24"/>
        </w:rPr>
        <w:t xml:space="preserve"> Ю. В Ужгороді з`ясовували чому закарпатські ОТГ демонструють непрозорість роботи [Електронний ресурс].</w:t>
      </w:r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>–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ab/>
        <w:t xml:space="preserve">Режим доступу: </w:t>
      </w:r>
      <w:hyperlink r:id="rId13" w:history="1">
        <w:r w:rsidR="00FA349F" w:rsidRPr="00645E08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https://www.kolona.net/v-uzhgorodi-zyasovuvali-chomu-zakarpatski-otg-demonstruyut-neprozorist-roboti/</w:t>
        </w:r>
      </w:hyperlink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FA349F" w:rsidRPr="00645E08">
        <w:rPr>
          <w:rFonts w:ascii="Times New Roman" w:hAnsi="Times New Roman" w:cs="Times New Roman"/>
          <w:i/>
          <w:sz w:val="24"/>
          <w:szCs w:val="24"/>
          <w:lang w:bidi="uk-UA"/>
        </w:rPr>
        <w:t xml:space="preserve">Офіційний сайт Децентралізація влади [Електронний ресурс]. – Режим доступу </w:t>
      </w:r>
      <w:hyperlink r:id="rId14">
        <w:r w:rsidR="00FA349F" w:rsidRPr="00645E08">
          <w:rPr>
            <w:rStyle w:val="a6"/>
            <w:rFonts w:ascii="Times New Roman" w:hAnsi="Times New Roman" w:cs="Times New Roman"/>
            <w:i/>
            <w:sz w:val="24"/>
            <w:szCs w:val="24"/>
            <w:lang w:bidi="uk-UA"/>
          </w:rPr>
          <w:t>http://www.decentralization.gov.ua/region/item/id/5</w:t>
        </w:r>
      </w:hyperlink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FA349F" w:rsidRPr="00645E08">
        <w:rPr>
          <w:rFonts w:ascii="Times New Roman" w:hAnsi="Times New Roman" w:cs="Times New Roman"/>
          <w:i/>
          <w:sz w:val="24"/>
          <w:szCs w:val="24"/>
          <w:lang w:bidi="uk-UA"/>
        </w:rPr>
        <w:t>Про добровільне об’єднання територіальних громад: Закон України від 05.02.2015 р. № 157-VІІІ [Електронний ресурс]. – Режим доступу:</w:t>
      </w:r>
      <w:hyperlink r:id="rId15">
        <w:r w:rsidR="00FA349F" w:rsidRPr="00645E08">
          <w:rPr>
            <w:rStyle w:val="a6"/>
            <w:rFonts w:ascii="Times New Roman" w:hAnsi="Times New Roman" w:cs="Times New Roman"/>
            <w:i/>
            <w:sz w:val="24"/>
            <w:szCs w:val="24"/>
            <w:lang w:bidi="uk-UA"/>
          </w:rPr>
          <w:t xml:space="preserve"> http://zakon4.rada.gov.ua/laws/show/157-19</w:t>
        </w:r>
      </w:hyperlink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>9.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ab/>
        <w:t xml:space="preserve">Формування об’єднаних територіальних громад: стан, проблемні питання та шляхи вирішення [Електронний ресурс]. – Режим доступу: </w:t>
      </w:r>
      <w:hyperlink r:id="rId16" w:history="1">
        <w:r w:rsidRPr="00645E08">
          <w:rPr>
            <w:rStyle w:val="a6"/>
            <w:rFonts w:ascii="Times New Roman" w:hAnsi="Times New Roman" w:cs="Times New Roman"/>
            <w:i/>
            <w:sz w:val="24"/>
            <w:szCs w:val="24"/>
          </w:rPr>
          <w:t>http://www.niss.gov.ua/content/articles/files/terutor_gromad-86ead.pdf</w:t>
        </w:r>
      </w:hyperlink>
      <w:r w:rsidRPr="0064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>10.</w:t>
      </w:r>
      <w:r w:rsidR="00FA349F" w:rsidRPr="00645E08">
        <w:rPr>
          <w:rFonts w:ascii="Times New Roman" w:hAnsi="Times New Roman" w:cs="Times New Roman"/>
          <w:i/>
          <w:sz w:val="24"/>
          <w:szCs w:val="24"/>
        </w:rPr>
        <w:tab/>
        <w:t xml:space="preserve">Якуніна О. Децентралізація: що буде далі - [Електронний ресурс]. – Режим </w:t>
      </w:r>
      <w:proofErr w:type="spellStart"/>
      <w:r w:rsidR="00FA349F" w:rsidRPr="00645E08">
        <w:rPr>
          <w:rFonts w:ascii="Times New Roman" w:hAnsi="Times New Roman" w:cs="Times New Roman"/>
          <w:i/>
          <w:sz w:val="24"/>
          <w:szCs w:val="24"/>
        </w:rPr>
        <w:t>доступу:http</w:t>
      </w:r>
      <w:proofErr w:type="spellEnd"/>
      <w:r w:rsidR="00FA349F" w:rsidRPr="00645E08">
        <w:rPr>
          <w:rFonts w:ascii="Times New Roman" w:hAnsi="Times New Roman" w:cs="Times New Roman"/>
          <w:i/>
          <w:sz w:val="24"/>
          <w:szCs w:val="24"/>
        </w:rPr>
        <w:t>://project198026.tilda.ws/page1302360.html</w:t>
      </w:r>
    </w:p>
    <w:p w:rsidR="00FA349F" w:rsidRPr="00645E08" w:rsidRDefault="00FA349F" w:rsidP="00645E08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</w:pPr>
    </w:p>
    <w:p w:rsidR="002A5113" w:rsidRPr="00FA349F" w:rsidRDefault="002A5113" w:rsidP="00645E08">
      <w:pPr>
        <w:pStyle w:val="HTML"/>
        <w:spacing w:line="360" w:lineRule="auto"/>
        <w:ind w:right="8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2A5113" w:rsidRPr="00FA349F" w:rsidSect="00645E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348"/>
    <w:multiLevelType w:val="hybridMultilevel"/>
    <w:tmpl w:val="6C346694"/>
    <w:lvl w:ilvl="0" w:tplc="8CFA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E6B26"/>
    <w:multiLevelType w:val="hybridMultilevel"/>
    <w:tmpl w:val="48FECBB4"/>
    <w:lvl w:ilvl="0" w:tplc="3B8CB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6D3E"/>
    <w:multiLevelType w:val="multilevel"/>
    <w:tmpl w:val="79BC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96"/>
    <w:rsid w:val="00046291"/>
    <w:rsid w:val="00066451"/>
    <w:rsid w:val="00087518"/>
    <w:rsid w:val="000B6B9D"/>
    <w:rsid w:val="00120214"/>
    <w:rsid w:val="001A6FDD"/>
    <w:rsid w:val="001B5B9A"/>
    <w:rsid w:val="001D4164"/>
    <w:rsid w:val="001F534C"/>
    <w:rsid w:val="001F6996"/>
    <w:rsid w:val="0022743A"/>
    <w:rsid w:val="00243DC9"/>
    <w:rsid w:val="0025528D"/>
    <w:rsid w:val="00255974"/>
    <w:rsid w:val="00281138"/>
    <w:rsid w:val="002A5113"/>
    <w:rsid w:val="002B6D93"/>
    <w:rsid w:val="00311335"/>
    <w:rsid w:val="00311F20"/>
    <w:rsid w:val="003E2466"/>
    <w:rsid w:val="003E3F03"/>
    <w:rsid w:val="004465A1"/>
    <w:rsid w:val="004605FE"/>
    <w:rsid w:val="00496E9C"/>
    <w:rsid w:val="004F73D9"/>
    <w:rsid w:val="005418D9"/>
    <w:rsid w:val="0057486A"/>
    <w:rsid w:val="005B7C05"/>
    <w:rsid w:val="005C49DA"/>
    <w:rsid w:val="00635F5A"/>
    <w:rsid w:val="00645E08"/>
    <w:rsid w:val="006C6C2F"/>
    <w:rsid w:val="007061FC"/>
    <w:rsid w:val="00711B19"/>
    <w:rsid w:val="007A1B08"/>
    <w:rsid w:val="007A4DF9"/>
    <w:rsid w:val="007E65D8"/>
    <w:rsid w:val="007E6941"/>
    <w:rsid w:val="00825F6E"/>
    <w:rsid w:val="00852040"/>
    <w:rsid w:val="00884697"/>
    <w:rsid w:val="008D0C3C"/>
    <w:rsid w:val="008E0BCC"/>
    <w:rsid w:val="009865CA"/>
    <w:rsid w:val="009A0795"/>
    <w:rsid w:val="009D15C3"/>
    <w:rsid w:val="00A02379"/>
    <w:rsid w:val="00A97327"/>
    <w:rsid w:val="00AE3427"/>
    <w:rsid w:val="00AE4467"/>
    <w:rsid w:val="00AF415B"/>
    <w:rsid w:val="00B26895"/>
    <w:rsid w:val="00B73330"/>
    <w:rsid w:val="00B85E62"/>
    <w:rsid w:val="00C01095"/>
    <w:rsid w:val="00C21C11"/>
    <w:rsid w:val="00C8420E"/>
    <w:rsid w:val="00C920BA"/>
    <w:rsid w:val="00CF2BD1"/>
    <w:rsid w:val="00D302B5"/>
    <w:rsid w:val="00DA5EAA"/>
    <w:rsid w:val="00E40290"/>
    <w:rsid w:val="00E541B1"/>
    <w:rsid w:val="00E92DFC"/>
    <w:rsid w:val="00E93BE4"/>
    <w:rsid w:val="00E9524C"/>
    <w:rsid w:val="00EA0744"/>
    <w:rsid w:val="00ED3EA3"/>
    <w:rsid w:val="00F226EE"/>
    <w:rsid w:val="00F73396"/>
    <w:rsid w:val="00FA349F"/>
    <w:rsid w:val="00FA4FB7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B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85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85E6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unhideWhenUsed/>
    <w:rsid w:val="00FA3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B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85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85E6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unhideWhenUsed/>
    <w:rsid w:val="00FA3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kolona.net/v-uzhgorodi-zyasovuvali-chomu-zakarpatski-otg-demonstruyut-neprozorist-robot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naub.oa.edu.ua/20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iss.gov.ua/content/articles/files/terutor_gromad-86ea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&#1089;&#1090;&#1072;&#1088;&#1096;&#1080;&#1081;%20&#1074;&#1080;&#1082;&#1083;&#1072;&#1076;&#1072;&#1095;%20&#1054;.&#1057;.&#1040;&#1085;&#1090;" TargetMode="External"/><Relationship Id="rId11" Type="http://schemas.openxmlformats.org/officeDocument/2006/relationships/hyperlink" Target="http://akm.rv.ua/archives/22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157-19" TargetMode="External"/><Relationship Id="rId10" Type="http://schemas.openxmlformats.org/officeDocument/2006/relationships/hyperlink" Target="file:///C:/Users/User/Downloads/frvu_2016_2_23%20(2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pathia.gov.ua/ua/524.htm" TargetMode="External"/><Relationship Id="rId14" Type="http://schemas.openxmlformats.org/officeDocument/2006/relationships/hyperlink" Target="http://www.decentralization.gov.ua/region/item/id/5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11900126875285"/>
          <c:y val="4.6878584621366771E-2"/>
          <c:w val="0.87688095238095243"/>
          <c:h val="0.5968270632837562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Sheet1!$A$1:$A$8</c:f>
              <c:strCache>
                <c:ptCount val="8"/>
                <c:pt idx="0">
                  <c:v>Ставне </c:v>
                </c:pt>
                <c:pt idx="1">
                  <c:v>Верховина-Бистра</c:v>
                </c:pt>
                <c:pt idx="2">
                  <c:v>Волосянка</c:v>
                </c:pt>
                <c:pt idx="3">
                  <c:v>Загорб</c:v>
                </c:pt>
                <c:pt idx="4">
                  <c:v>Лубня</c:v>
                </c:pt>
                <c:pt idx="5">
                  <c:v>Стужиця</c:v>
                </c:pt>
                <c:pt idx="6">
                  <c:v>Тихий</c:v>
                </c:pt>
                <c:pt idx="7">
                  <c:v>Ужок</c:v>
                </c:pt>
              </c:strCache>
            </c:strRef>
          </c:cat>
          <c:val>
            <c:numRef>
              <c:f>Sheet1!$B$1:$B$8</c:f>
              <c:numCache>
                <c:formatCode>General</c:formatCode>
                <c:ptCount val="8"/>
                <c:pt idx="0">
                  <c:v>1623</c:v>
                </c:pt>
                <c:pt idx="1">
                  <c:v>631</c:v>
                </c:pt>
                <c:pt idx="2">
                  <c:v>2080</c:v>
                </c:pt>
                <c:pt idx="3">
                  <c:v>1172</c:v>
                </c:pt>
                <c:pt idx="4">
                  <c:v>212</c:v>
                </c:pt>
                <c:pt idx="5">
                  <c:v>1002</c:v>
                </c:pt>
                <c:pt idx="6">
                  <c:v>778</c:v>
                </c:pt>
                <c:pt idx="7">
                  <c:v>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5E-CE4C-BAD8-439ECC665D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2658176"/>
        <c:axId val="202679424"/>
        <c:axId val="0"/>
      </c:bar3DChart>
      <c:catAx>
        <c:axId val="202658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2679424"/>
        <c:crosses val="autoZero"/>
        <c:auto val="1"/>
        <c:lblAlgn val="ctr"/>
        <c:lblOffset val="100"/>
        <c:noMultiLvlLbl val="0"/>
      </c:catAx>
      <c:valAx>
        <c:axId val="202679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26581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2021-04-05T08:47:00Z</dcterms:created>
  <dcterms:modified xsi:type="dcterms:W3CDTF">2021-04-05T09:21:00Z</dcterms:modified>
</cp:coreProperties>
</file>