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D2" w:rsidRPr="00D3157B" w:rsidRDefault="00B84CD2" w:rsidP="009C2078">
      <w:pPr>
        <w:spacing w:line="240" w:lineRule="auto"/>
        <w:jc w:val="right"/>
        <w:rPr>
          <w:rFonts w:ascii="Times New Roman" w:eastAsia="Times New Roman" w:hAnsi="Times New Roman" w:cs="Times New Roman"/>
          <w:b/>
          <w:i/>
          <w:sz w:val="28"/>
          <w:szCs w:val="28"/>
          <w:lang w:val="en-US"/>
        </w:rPr>
      </w:pPr>
      <w:r w:rsidRPr="00D3157B">
        <w:rPr>
          <w:rFonts w:ascii="Times New Roman" w:eastAsia="Times New Roman" w:hAnsi="Times New Roman" w:cs="Times New Roman"/>
          <w:b/>
          <w:i/>
          <w:sz w:val="28"/>
          <w:szCs w:val="28"/>
          <w:lang w:val="uk-UA"/>
        </w:rPr>
        <w:t>М.М. Палінчак</w:t>
      </w:r>
    </w:p>
    <w:p w:rsidR="00B84CD2" w:rsidRPr="00D3157B" w:rsidRDefault="00B84CD2" w:rsidP="009C2078">
      <w:pPr>
        <w:spacing w:line="240" w:lineRule="auto"/>
        <w:jc w:val="right"/>
        <w:rPr>
          <w:rFonts w:ascii="Times New Roman" w:eastAsia="Times New Roman" w:hAnsi="Times New Roman" w:cs="Times New Roman"/>
          <w:i/>
          <w:sz w:val="28"/>
          <w:szCs w:val="28"/>
          <w:lang w:val="en-US"/>
        </w:rPr>
      </w:pPr>
      <w:r w:rsidRPr="00D3157B">
        <w:rPr>
          <w:rFonts w:ascii="Times New Roman" w:hAnsi="Times New Roman" w:cs="Times New Roman"/>
          <w:i/>
          <w:sz w:val="28"/>
          <w:szCs w:val="28"/>
          <w:lang w:val="uk-UA"/>
        </w:rPr>
        <w:t>доктор політичних наук</w:t>
      </w:r>
      <w:r w:rsidRPr="00D3157B">
        <w:rPr>
          <w:rFonts w:ascii="Times New Roman" w:eastAsia="Times New Roman" w:hAnsi="Times New Roman" w:cs="Times New Roman"/>
          <w:i/>
          <w:sz w:val="28"/>
          <w:szCs w:val="28"/>
          <w:lang w:val="uk-UA"/>
        </w:rPr>
        <w:t xml:space="preserve">, професор, </w:t>
      </w:r>
    </w:p>
    <w:p w:rsidR="00B84CD2" w:rsidRPr="00D3157B" w:rsidRDefault="00B84CD2" w:rsidP="009C2078">
      <w:pPr>
        <w:spacing w:line="240" w:lineRule="auto"/>
        <w:jc w:val="right"/>
        <w:rPr>
          <w:rFonts w:ascii="Times New Roman" w:eastAsia="Times New Roman" w:hAnsi="Times New Roman" w:cs="Times New Roman"/>
          <w:i/>
          <w:sz w:val="28"/>
          <w:szCs w:val="28"/>
          <w:lang w:val="en-US"/>
        </w:rPr>
      </w:pPr>
      <w:r w:rsidRPr="00D3157B">
        <w:rPr>
          <w:rFonts w:ascii="Times New Roman" w:hAnsi="Times New Roman" w:cs="Times New Roman"/>
          <w:i/>
          <w:sz w:val="28"/>
          <w:szCs w:val="28"/>
          <w:lang w:val="uk-UA"/>
        </w:rPr>
        <w:t xml:space="preserve">Декан факультету </w:t>
      </w:r>
      <w:r w:rsidRPr="00D3157B">
        <w:rPr>
          <w:rFonts w:ascii="Times New Roman" w:eastAsia="Times New Roman" w:hAnsi="Times New Roman" w:cs="Times New Roman"/>
          <w:i/>
          <w:sz w:val="28"/>
          <w:szCs w:val="28"/>
          <w:lang w:val="uk-UA"/>
        </w:rPr>
        <w:t xml:space="preserve"> міжнародних відносин </w:t>
      </w:r>
    </w:p>
    <w:p w:rsidR="006E654F" w:rsidRDefault="00B84CD2" w:rsidP="009C2078">
      <w:pPr>
        <w:spacing w:line="240" w:lineRule="auto"/>
        <w:jc w:val="right"/>
        <w:rPr>
          <w:rFonts w:ascii="Times New Roman" w:eastAsia="Times New Roman" w:hAnsi="Times New Roman" w:cs="Times New Roman"/>
          <w:i/>
          <w:sz w:val="28"/>
          <w:szCs w:val="28"/>
          <w:lang w:val="uk-UA"/>
        </w:rPr>
      </w:pPr>
      <w:r w:rsidRPr="00D3157B">
        <w:rPr>
          <w:rFonts w:ascii="Times New Roman" w:eastAsia="Times New Roman" w:hAnsi="Times New Roman" w:cs="Times New Roman"/>
          <w:i/>
          <w:sz w:val="28"/>
          <w:szCs w:val="28"/>
          <w:lang w:val="uk-UA"/>
        </w:rPr>
        <w:t>Ужгородського національного університету</w:t>
      </w:r>
    </w:p>
    <w:p w:rsidR="006C36F6" w:rsidRPr="006C36F6" w:rsidRDefault="006C36F6" w:rsidP="006C36F6">
      <w:pPr>
        <w:spacing w:line="360" w:lineRule="auto"/>
        <w:ind w:firstLine="709"/>
        <w:jc w:val="center"/>
        <w:rPr>
          <w:rFonts w:ascii="Times New Roman" w:hAnsi="Times New Roman" w:cs="Times New Roman"/>
          <w:b/>
          <w:sz w:val="28"/>
          <w:szCs w:val="28"/>
          <w:lang w:val="uk-UA"/>
        </w:rPr>
      </w:pPr>
      <w:r w:rsidRPr="006C36F6">
        <w:rPr>
          <w:rFonts w:ascii="Times New Roman" w:hAnsi="Times New Roman" w:cs="Times New Roman"/>
          <w:b/>
          <w:sz w:val="28"/>
          <w:szCs w:val="28"/>
          <w:lang w:val="uk-UA"/>
        </w:rPr>
        <w:t>ДЕРЖАВНО-ЦЕРКОВНІ ВІДНОСИНИ В ПОЛЬЩІ У ПЕРІОД СОЦІАЛІЗМУ</w:t>
      </w:r>
    </w:p>
    <w:p w:rsidR="009C2078" w:rsidRPr="00AC7E08" w:rsidRDefault="009C2078" w:rsidP="008567C1">
      <w:pPr>
        <w:spacing w:line="240" w:lineRule="auto"/>
        <w:jc w:val="center"/>
        <w:rPr>
          <w:rFonts w:ascii="Times New Roman" w:eastAsia="Times New Roman" w:hAnsi="Times New Roman" w:cs="Times New Roman"/>
          <w:i/>
          <w:sz w:val="28"/>
          <w:szCs w:val="28"/>
          <w:lang w:val="uk-UA"/>
        </w:rPr>
      </w:pPr>
      <w:r w:rsidRPr="00AC7E08">
        <w:rPr>
          <w:rFonts w:ascii="Times New Roman" w:eastAsia="Times New Roman" w:hAnsi="Times New Roman" w:cs="Times New Roman"/>
          <w:i/>
          <w:sz w:val="28"/>
          <w:szCs w:val="28"/>
          <w:lang w:val="uk-UA"/>
        </w:rPr>
        <w:t>Анотація</w:t>
      </w:r>
    </w:p>
    <w:p w:rsidR="008A3CC1" w:rsidRPr="00AC7E08" w:rsidRDefault="009C2078" w:rsidP="008567C1">
      <w:pPr>
        <w:spacing w:line="360" w:lineRule="auto"/>
        <w:jc w:val="center"/>
        <w:rPr>
          <w:rFonts w:ascii="Times New Roman" w:hAnsi="Times New Roman" w:cs="Times New Roman"/>
          <w:i/>
          <w:sz w:val="28"/>
          <w:szCs w:val="28"/>
          <w:lang w:val="uk-UA"/>
        </w:rPr>
      </w:pPr>
      <w:r w:rsidRPr="00AC7E08">
        <w:rPr>
          <w:rFonts w:ascii="Times New Roman" w:hAnsi="Times New Roman" w:cs="Times New Roman"/>
          <w:i/>
          <w:sz w:val="28"/>
          <w:szCs w:val="28"/>
          <w:lang w:val="uk-UA"/>
        </w:rPr>
        <w:t>У статті аналізується специфіка держ</w:t>
      </w:r>
      <w:r w:rsidR="008567C1" w:rsidRPr="00AC7E08">
        <w:rPr>
          <w:rFonts w:ascii="Times New Roman" w:hAnsi="Times New Roman" w:cs="Times New Roman"/>
          <w:i/>
          <w:sz w:val="28"/>
          <w:szCs w:val="28"/>
          <w:lang w:val="uk-UA"/>
        </w:rPr>
        <w:t>авно-церковних відносин у соціалістичній Польщі. Особлива увага приділяється визначенню характеру польської релігійності у даний період. Досліджується роль, яку відіграла  польська  Церква у підготовці мирної революції 1989 року.</w:t>
      </w:r>
    </w:p>
    <w:p w:rsidR="008567C1" w:rsidRPr="00AC7E08" w:rsidRDefault="008567C1" w:rsidP="008567C1">
      <w:pPr>
        <w:spacing w:line="360" w:lineRule="auto"/>
        <w:jc w:val="center"/>
        <w:rPr>
          <w:rFonts w:ascii="Times New Roman" w:hAnsi="Times New Roman" w:cs="Times New Roman"/>
          <w:i/>
          <w:sz w:val="28"/>
          <w:szCs w:val="28"/>
          <w:lang w:val="uk-UA"/>
        </w:rPr>
      </w:pPr>
      <w:r w:rsidRPr="00AC7E08">
        <w:rPr>
          <w:rFonts w:ascii="Times New Roman" w:hAnsi="Times New Roman" w:cs="Times New Roman"/>
          <w:i/>
          <w:sz w:val="28"/>
          <w:szCs w:val="28"/>
          <w:lang w:val="en-US"/>
        </w:rPr>
        <w:t>A</w:t>
      </w:r>
      <w:r w:rsidRPr="00AC7E08">
        <w:rPr>
          <w:rFonts w:ascii="Times New Roman" w:hAnsi="Times New Roman" w:cs="Times New Roman"/>
          <w:i/>
          <w:sz w:val="28"/>
          <w:szCs w:val="28"/>
          <w:lang w:val="uk-UA"/>
        </w:rPr>
        <w:t>nnotation</w:t>
      </w:r>
    </w:p>
    <w:p w:rsidR="008567C1" w:rsidRPr="00AC7E08" w:rsidRDefault="008567C1" w:rsidP="008567C1">
      <w:pPr>
        <w:spacing w:line="360" w:lineRule="auto"/>
        <w:jc w:val="center"/>
        <w:rPr>
          <w:rFonts w:ascii="Times New Roman" w:hAnsi="Times New Roman" w:cs="Times New Roman"/>
          <w:i/>
          <w:sz w:val="28"/>
          <w:szCs w:val="28"/>
          <w:lang w:val="uk-UA"/>
        </w:rPr>
      </w:pPr>
      <w:r w:rsidRPr="00AC7E08">
        <w:rPr>
          <w:rFonts w:ascii="Times New Roman" w:hAnsi="Times New Roman" w:cs="Times New Roman"/>
          <w:i/>
          <w:sz w:val="28"/>
          <w:szCs w:val="28"/>
          <w:lang w:val="uk-UA"/>
        </w:rPr>
        <w:t>The article analyzes the specificity of church-state relations in socialist Poland. Special attention is given to determine the nature of Polish religiosity in the period. The role played by the Polish Church in the preparation of the peaceful revolution of 1989.</w:t>
      </w:r>
    </w:p>
    <w:p w:rsidR="00EA7545" w:rsidRDefault="00EA7545" w:rsidP="008567C1">
      <w:pPr>
        <w:spacing w:line="360" w:lineRule="auto"/>
        <w:jc w:val="center"/>
        <w:rPr>
          <w:rFonts w:ascii="Times New Roman" w:hAnsi="Times New Roman" w:cs="Times New Roman"/>
          <w:i/>
          <w:sz w:val="28"/>
          <w:szCs w:val="28"/>
          <w:lang w:val="uk-UA"/>
        </w:rPr>
      </w:pPr>
      <w:r>
        <w:rPr>
          <w:rFonts w:ascii="Times New Roman" w:hAnsi="Times New Roman" w:cs="Times New Roman"/>
          <w:b/>
          <w:i/>
          <w:sz w:val="28"/>
          <w:szCs w:val="28"/>
          <w:lang w:val="uk-UA"/>
        </w:rPr>
        <w:t xml:space="preserve">Ключові слова: </w:t>
      </w:r>
      <w:r w:rsidRPr="00EA7545">
        <w:rPr>
          <w:rFonts w:ascii="Times New Roman" w:hAnsi="Times New Roman" w:cs="Times New Roman"/>
          <w:i/>
          <w:sz w:val="28"/>
          <w:szCs w:val="28"/>
          <w:lang w:val="uk-UA"/>
        </w:rPr>
        <w:t>церква, соціалізм, католицький фундаменталізм, державно-церковні відносини.</w:t>
      </w:r>
    </w:p>
    <w:p w:rsidR="00EA7545" w:rsidRPr="00EA7545" w:rsidRDefault="00EA7545" w:rsidP="00EA7545">
      <w:pPr>
        <w:spacing w:line="360" w:lineRule="auto"/>
        <w:jc w:val="center"/>
        <w:rPr>
          <w:rFonts w:ascii="Times New Roman" w:hAnsi="Times New Roman" w:cs="Times New Roman"/>
          <w:i/>
          <w:sz w:val="28"/>
          <w:szCs w:val="28"/>
          <w:lang w:val="uk-UA"/>
        </w:rPr>
      </w:pPr>
      <w:r w:rsidRPr="00EA7545">
        <w:rPr>
          <w:rFonts w:ascii="Times New Roman" w:hAnsi="Times New Roman" w:cs="Times New Roman"/>
          <w:b/>
          <w:i/>
          <w:sz w:val="28"/>
          <w:szCs w:val="28"/>
        </w:rPr>
        <w:t xml:space="preserve">Keywords: </w:t>
      </w:r>
      <w:r w:rsidRPr="00EA7545">
        <w:rPr>
          <w:rFonts w:ascii="Times New Roman" w:hAnsi="Times New Roman" w:cs="Times New Roman"/>
          <w:i/>
          <w:sz w:val="28"/>
          <w:szCs w:val="28"/>
        </w:rPr>
        <w:t>Church , socialism, Catholic fundamentalism , church-state relations.</w:t>
      </w:r>
    </w:p>
    <w:p w:rsidR="00C5265A" w:rsidRPr="00D3157B" w:rsidRDefault="006C36F6" w:rsidP="009A3610">
      <w:pPr>
        <w:spacing w:line="360" w:lineRule="auto"/>
        <w:ind w:firstLine="709"/>
        <w:jc w:val="both"/>
        <w:rPr>
          <w:rFonts w:ascii="Times New Roman" w:hAnsi="Times New Roman" w:cs="Times New Roman"/>
          <w:sz w:val="28"/>
          <w:szCs w:val="28"/>
          <w:lang w:val="uk-UA"/>
        </w:rPr>
      </w:pPr>
      <w:r w:rsidRPr="006C36F6">
        <w:rPr>
          <w:rFonts w:ascii="Times New Roman" w:hAnsi="Times New Roman" w:cs="Times New Roman"/>
          <w:b/>
          <w:i/>
          <w:sz w:val="28"/>
          <w:szCs w:val="28"/>
        </w:rPr>
        <w:t>Актуал</w:t>
      </w:r>
      <w:r w:rsidRPr="006C36F6">
        <w:rPr>
          <w:rFonts w:ascii="Times New Roman" w:hAnsi="Times New Roman" w:cs="Times New Roman"/>
          <w:b/>
          <w:i/>
          <w:sz w:val="28"/>
          <w:szCs w:val="28"/>
          <w:lang w:val="uk-UA"/>
        </w:rPr>
        <w:t xml:space="preserve">ьність </w:t>
      </w:r>
      <w:r>
        <w:rPr>
          <w:rFonts w:ascii="Times New Roman" w:hAnsi="Times New Roman" w:cs="Times New Roman"/>
          <w:sz w:val="28"/>
          <w:szCs w:val="28"/>
          <w:lang w:val="uk-UA"/>
        </w:rPr>
        <w:t>обраної тематики дослідження, обумовлюється тим, що у</w:t>
      </w:r>
      <w:r w:rsidR="006E6779" w:rsidRPr="00D3157B">
        <w:rPr>
          <w:rFonts w:ascii="Times New Roman" w:hAnsi="Times New Roman" w:cs="Times New Roman"/>
          <w:sz w:val="28"/>
          <w:szCs w:val="28"/>
          <w:lang w:val="uk-UA"/>
        </w:rPr>
        <w:t xml:space="preserve">свідомлення </w:t>
      </w:r>
      <w:r w:rsidR="00C5265A" w:rsidRPr="00D3157B">
        <w:rPr>
          <w:rFonts w:ascii="Times New Roman" w:hAnsi="Times New Roman" w:cs="Times New Roman"/>
          <w:sz w:val="28"/>
          <w:szCs w:val="28"/>
          <w:lang w:val="uk-UA"/>
        </w:rPr>
        <w:t xml:space="preserve">сучасного </w:t>
      </w:r>
      <w:r w:rsidR="006E6779" w:rsidRPr="00D3157B">
        <w:rPr>
          <w:rFonts w:ascii="Times New Roman" w:hAnsi="Times New Roman" w:cs="Times New Roman"/>
          <w:sz w:val="28"/>
          <w:szCs w:val="28"/>
          <w:lang w:val="uk-UA"/>
        </w:rPr>
        <w:t xml:space="preserve">стану релігійної свободи у країнах Європейського </w:t>
      </w:r>
      <w:r w:rsidR="009A3610" w:rsidRPr="00D3157B">
        <w:rPr>
          <w:rFonts w:ascii="Times New Roman" w:hAnsi="Times New Roman" w:cs="Times New Roman"/>
          <w:sz w:val="28"/>
          <w:szCs w:val="28"/>
          <w:lang w:val="uk-UA"/>
        </w:rPr>
        <w:t xml:space="preserve">неможливе без аналізу </w:t>
      </w:r>
      <w:r w:rsidR="00C5265A" w:rsidRPr="00D3157B">
        <w:rPr>
          <w:rFonts w:ascii="Times New Roman" w:hAnsi="Times New Roman" w:cs="Times New Roman"/>
          <w:sz w:val="28"/>
          <w:szCs w:val="28"/>
          <w:lang w:val="uk-UA"/>
        </w:rPr>
        <w:t xml:space="preserve">їхньої </w:t>
      </w:r>
      <w:r w:rsidR="009A3610" w:rsidRPr="00D3157B">
        <w:rPr>
          <w:rFonts w:ascii="Times New Roman" w:hAnsi="Times New Roman" w:cs="Times New Roman"/>
          <w:sz w:val="28"/>
          <w:szCs w:val="28"/>
          <w:lang w:val="uk-UA"/>
        </w:rPr>
        <w:t>специфіки регулювання державно-церковних відносин</w:t>
      </w:r>
      <w:r w:rsidR="00D3157B">
        <w:rPr>
          <w:rFonts w:ascii="Times New Roman" w:hAnsi="Times New Roman" w:cs="Times New Roman"/>
          <w:sz w:val="28"/>
          <w:szCs w:val="28"/>
          <w:lang w:val="uk-UA"/>
        </w:rPr>
        <w:t xml:space="preserve"> цих держав</w:t>
      </w:r>
      <w:r w:rsidR="009A3610" w:rsidRPr="00D3157B">
        <w:rPr>
          <w:rFonts w:ascii="Times New Roman" w:hAnsi="Times New Roman" w:cs="Times New Roman"/>
          <w:sz w:val="28"/>
          <w:szCs w:val="28"/>
          <w:lang w:val="uk-UA"/>
        </w:rPr>
        <w:t xml:space="preserve"> у соціалістичний період. Особливо показовим у цьому відношенні, на думку автора, є приклад Польщі як типової католицької держави. </w:t>
      </w:r>
    </w:p>
    <w:p w:rsidR="009A3610" w:rsidRDefault="009A3610" w:rsidP="009A3610">
      <w:pPr>
        <w:spacing w:line="360" w:lineRule="auto"/>
        <w:ind w:firstLine="709"/>
        <w:jc w:val="both"/>
        <w:rPr>
          <w:rFonts w:ascii="Times New Roman" w:hAnsi="Times New Roman" w:cs="Times New Roman"/>
          <w:sz w:val="28"/>
          <w:szCs w:val="28"/>
          <w:lang w:val="uk-UA"/>
        </w:rPr>
      </w:pPr>
      <w:r w:rsidRPr="006C36F6">
        <w:rPr>
          <w:rFonts w:ascii="Times New Roman" w:hAnsi="Times New Roman" w:cs="Times New Roman"/>
          <w:b/>
          <w:i/>
          <w:sz w:val="28"/>
          <w:szCs w:val="28"/>
          <w:lang w:val="uk-UA"/>
        </w:rPr>
        <w:lastRenderedPageBreak/>
        <w:t>Метою</w:t>
      </w:r>
      <w:r w:rsidRPr="00D3157B">
        <w:rPr>
          <w:rFonts w:ascii="Times New Roman" w:hAnsi="Times New Roman" w:cs="Times New Roman"/>
          <w:i/>
          <w:sz w:val="28"/>
          <w:szCs w:val="28"/>
          <w:lang w:val="uk-UA"/>
        </w:rPr>
        <w:t xml:space="preserve"> </w:t>
      </w:r>
      <w:r w:rsidRPr="006C36F6">
        <w:rPr>
          <w:rFonts w:ascii="Times New Roman" w:hAnsi="Times New Roman" w:cs="Times New Roman"/>
          <w:sz w:val="28"/>
          <w:szCs w:val="28"/>
          <w:lang w:val="uk-UA"/>
        </w:rPr>
        <w:t>статті є</w:t>
      </w:r>
      <w:r w:rsidRPr="00D3157B">
        <w:rPr>
          <w:rFonts w:ascii="Times New Roman" w:hAnsi="Times New Roman" w:cs="Times New Roman"/>
          <w:sz w:val="28"/>
          <w:szCs w:val="28"/>
          <w:lang w:val="uk-UA"/>
        </w:rPr>
        <w:t xml:space="preserve"> </w:t>
      </w:r>
      <w:r w:rsidR="00D3157B">
        <w:rPr>
          <w:rFonts w:ascii="Times New Roman" w:hAnsi="Times New Roman" w:cs="Times New Roman"/>
          <w:sz w:val="28"/>
          <w:szCs w:val="28"/>
          <w:lang w:val="uk-UA"/>
        </w:rPr>
        <w:t xml:space="preserve">аналіз </w:t>
      </w:r>
      <w:r w:rsidRPr="00D3157B">
        <w:rPr>
          <w:rFonts w:ascii="Times New Roman" w:hAnsi="Times New Roman" w:cs="Times New Roman"/>
          <w:sz w:val="28"/>
          <w:szCs w:val="28"/>
        </w:rPr>
        <w:t xml:space="preserve">особливостей </w:t>
      </w:r>
      <w:r w:rsidRPr="00D3157B">
        <w:rPr>
          <w:rFonts w:ascii="Times New Roman" w:hAnsi="Times New Roman" w:cs="Times New Roman"/>
          <w:sz w:val="28"/>
          <w:szCs w:val="28"/>
          <w:lang w:val="uk-UA"/>
        </w:rPr>
        <w:t>державно-церковних відносин в Польщі у період соціалізму. З</w:t>
      </w:r>
      <w:r w:rsidRPr="00D3157B">
        <w:rPr>
          <w:rFonts w:ascii="Times New Roman" w:hAnsi="Times New Roman" w:cs="Times New Roman"/>
          <w:sz w:val="28"/>
          <w:szCs w:val="28"/>
          <w:lang w:val="en-US"/>
        </w:rPr>
        <w:t>`</w:t>
      </w:r>
      <w:r w:rsidRPr="00D3157B">
        <w:rPr>
          <w:rFonts w:ascii="Times New Roman" w:hAnsi="Times New Roman" w:cs="Times New Roman"/>
          <w:sz w:val="28"/>
          <w:szCs w:val="28"/>
        </w:rPr>
        <w:t>ясува</w:t>
      </w:r>
      <w:r w:rsidRPr="00D3157B">
        <w:rPr>
          <w:rFonts w:ascii="Times New Roman" w:hAnsi="Times New Roman" w:cs="Times New Roman"/>
          <w:sz w:val="28"/>
          <w:szCs w:val="28"/>
          <w:lang w:val="uk-UA"/>
        </w:rPr>
        <w:t>ння ролі, яку відіграла  польська  Церква у підготовці мирної революції 1989</w:t>
      </w:r>
      <w:r w:rsidR="00D3157B">
        <w:rPr>
          <w:rFonts w:ascii="Times New Roman" w:hAnsi="Times New Roman" w:cs="Times New Roman"/>
          <w:sz w:val="28"/>
          <w:szCs w:val="28"/>
          <w:lang w:val="uk-UA"/>
        </w:rPr>
        <w:t xml:space="preserve"> року</w:t>
      </w:r>
      <w:r w:rsidRPr="00D3157B">
        <w:rPr>
          <w:rFonts w:ascii="Times New Roman" w:hAnsi="Times New Roman" w:cs="Times New Roman"/>
          <w:sz w:val="28"/>
          <w:szCs w:val="28"/>
          <w:lang w:val="uk-UA"/>
        </w:rPr>
        <w:t>.</w:t>
      </w:r>
    </w:p>
    <w:p w:rsidR="006C36F6" w:rsidRPr="00EA7545" w:rsidRDefault="003B1BB1" w:rsidP="009A3610">
      <w:pPr>
        <w:spacing w:line="360" w:lineRule="auto"/>
        <w:ind w:firstLine="709"/>
        <w:jc w:val="both"/>
        <w:rPr>
          <w:rFonts w:ascii="Times New Roman" w:hAnsi="Times New Roman" w:cs="Times New Roman"/>
          <w:sz w:val="28"/>
          <w:szCs w:val="28"/>
          <w:lang w:val="uk-UA"/>
        </w:rPr>
      </w:pPr>
      <w:r>
        <w:rPr>
          <w:rFonts w:ascii="Times New Roman" w:hAnsi="Times New Roman" w:cs="Times New Roman"/>
          <w:b/>
          <w:bCs/>
          <w:i/>
          <w:sz w:val="28"/>
          <w:szCs w:val="28"/>
          <w:lang w:val="uk-UA"/>
        </w:rPr>
        <w:t>Стан дослідження</w:t>
      </w:r>
      <w:r w:rsidR="006C36F6" w:rsidRPr="006C36F6">
        <w:rPr>
          <w:rFonts w:ascii="Times New Roman" w:hAnsi="Times New Roman" w:cs="Times New Roman"/>
          <w:b/>
          <w:i/>
          <w:sz w:val="28"/>
          <w:szCs w:val="28"/>
        </w:rPr>
        <w:t>.</w:t>
      </w:r>
      <w:r w:rsidR="006C36F6" w:rsidRPr="006C36F6">
        <w:rPr>
          <w:rFonts w:ascii="Times New Roman" w:hAnsi="Times New Roman" w:cs="Times New Roman"/>
          <w:sz w:val="28"/>
          <w:szCs w:val="28"/>
        </w:rPr>
        <w:t xml:space="preserve"> </w:t>
      </w:r>
      <w:r w:rsidR="006C36F6" w:rsidRPr="006C36F6">
        <w:rPr>
          <w:rFonts w:ascii="Times New Roman" w:hAnsi="Times New Roman" w:cs="Times New Roman"/>
          <w:sz w:val="28"/>
          <w:szCs w:val="28"/>
          <w:lang w:val="uk-UA"/>
        </w:rPr>
        <w:t>Аналізу</w:t>
      </w:r>
      <w:r w:rsidR="006C36F6">
        <w:rPr>
          <w:rFonts w:ascii="Times New Roman" w:hAnsi="Times New Roman" w:cs="Times New Roman"/>
          <w:sz w:val="28"/>
          <w:szCs w:val="28"/>
          <w:lang w:val="uk-UA"/>
        </w:rPr>
        <w:t xml:space="preserve"> проблеми державно-церковних відносин в Польщі </w:t>
      </w:r>
      <w:r w:rsidR="00EA7545">
        <w:rPr>
          <w:rFonts w:ascii="Times New Roman" w:hAnsi="Times New Roman" w:cs="Times New Roman"/>
          <w:sz w:val="28"/>
          <w:szCs w:val="28"/>
          <w:lang w:val="uk-UA"/>
        </w:rPr>
        <w:t xml:space="preserve">в період соціалізму </w:t>
      </w:r>
      <w:r w:rsidR="006C36F6">
        <w:rPr>
          <w:rFonts w:ascii="Times New Roman" w:hAnsi="Times New Roman" w:cs="Times New Roman"/>
          <w:sz w:val="28"/>
          <w:szCs w:val="28"/>
          <w:lang w:val="uk-UA"/>
        </w:rPr>
        <w:t xml:space="preserve">присвячені праці </w:t>
      </w:r>
      <w:r w:rsidR="00EA7545">
        <w:rPr>
          <w:rFonts w:ascii="Times New Roman" w:hAnsi="Times New Roman" w:cs="Times New Roman"/>
          <w:sz w:val="28"/>
          <w:szCs w:val="28"/>
        </w:rPr>
        <w:t>таких в</w:t>
      </w:r>
      <w:r w:rsidR="00EA7545">
        <w:rPr>
          <w:rFonts w:ascii="Times New Roman" w:hAnsi="Times New Roman" w:cs="Times New Roman"/>
          <w:sz w:val="28"/>
          <w:szCs w:val="28"/>
          <w:lang w:val="uk-UA"/>
        </w:rPr>
        <w:t xml:space="preserve">ітчизняних дослідників, як  </w:t>
      </w:r>
      <w:r w:rsidR="006C36F6">
        <w:rPr>
          <w:rFonts w:ascii="Times New Roman" w:hAnsi="Times New Roman" w:cs="Times New Roman"/>
          <w:sz w:val="28"/>
          <w:szCs w:val="28"/>
          <w:lang w:val="uk-UA"/>
        </w:rPr>
        <w:t>В.Є. Єленського</w:t>
      </w:r>
      <w:r w:rsidR="006C36F6">
        <w:rPr>
          <w:rFonts w:ascii="Times New Roman" w:hAnsi="Times New Roman" w:cs="Times New Roman"/>
          <w:sz w:val="28"/>
          <w:szCs w:val="28"/>
          <w:lang w:val="en-US"/>
        </w:rPr>
        <w:t xml:space="preserve"> [2]</w:t>
      </w:r>
      <w:r w:rsidR="006C36F6">
        <w:rPr>
          <w:rFonts w:ascii="Times New Roman" w:hAnsi="Times New Roman" w:cs="Times New Roman"/>
          <w:sz w:val="28"/>
          <w:szCs w:val="28"/>
          <w:lang w:val="uk-UA"/>
        </w:rPr>
        <w:t xml:space="preserve">  та </w:t>
      </w:r>
      <w:r w:rsidR="006C36F6">
        <w:rPr>
          <w:rFonts w:ascii="Times New Roman" w:hAnsi="Times New Roman" w:cs="Times New Roman"/>
          <w:sz w:val="28"/>
          <w:szCs w:val="28"/>
        </w:rPr>
        <w:t>Ю. Баранкевича</w:t>
      </w:r>
      <w:r w:rsidR="006C36F6">
        <w:rPr>
          <w:rFonts w:ascii="Times New Roman" w:hAnsi="Times New Roman" w:cs="Times New Roman"/>
          <w:sz w:val="28"/>
          <w:szCs w:val="28"/>
          <w:lang w:val="uk-UA"/>
        </w:rPr>
        <w:t xml:space="preserve"> </w:t>
      </w:r>
      <w:r w:rsidR="006C36F6">
        <w:rPr>
          <w:rFonts w:ascii="Times New Roman" w:hAnsi="Times New Roman" w:cs="Times New Roman"/>
          <w:sz w:val="28"/>
          <w:szCs w:val="28"/>
          <w:lang w:val="en-US"/>
        </w:rPr>
        <w:t>[1]</w:t>
      </w:r>
      <w:r w:rsidR="00EA7545">
        <w:rPr>
          <w:rFonts w:ascii="Times New Roman" w:hAnsi="Times New Roman" w:cs="Times New Roman"/>
          <w:sz w:val="28"/>
          <w:szCs w:val="28"/>
          <w:lang w:val="uk-UA"/>
        </w:rPr>
        <w:t xml:space="preserve"> та ін</w:t>
      </w:r>
      <w:r w:rsidR="006C36F6">
        <w:rPr>
          <w:rFonts w:ascii="Times New Roman" w:hAnsi="Times New Roman" w:cs="Times New Roman"/>
          <w:sz w:val="28"/>
          <w:szCs w:val="28"/>
        </w:rPr>
        <w:t>.</w:t>
      </w:r>
    </w:p>
    <w:p w:rsidR="006541D2" w:rsidRPr="00D3157B" w:rsidRDefault="006541D2" w:rsidP="00447C94">
      <w:pPr>
        <w:spacing w:line="360" w:lineRule="auto"/>
        <w:ind w:firstLine="709"/>
        <w:jc w:val="both"/>
        <w:rPr>
          <w:rFonts w:ascii="Times New Roman" w:hAnsi="Times New Roman" w:cs="Times New Roman"/>
          <w:sz w:val="28"/>
          <w:szCs w:val="28"/>
          <w:lang w:val="uk-UA"/>
        </w:rPr>
      </w:pPr>
      <w:r w:rsidRPr="00D3157B">
        <w:rPr>
          <w:rFonts w:ascii="Times New Roman" w:hAnsi="Times New Roman" w:cs="Times New Roman"/>
          <w:sz w:val="28"/>
          <w:szCs w:val="28"/>
          <w:lang w:val="uk-UA"/>
        </w:rPr>
        <w:t xml:space="preserve">У 1948 р. </w:t>
      </w:r>
      <w:r w:rsidR="00D3157B">
        <w:rPr>
          <w:rFonts w:ascii="Times New Roman" w:hAnsi="Times New Roman" w:cs="Times New Roman"/>
          <w:sz w:val="28"/>
          <w:szCs w:val="28"/>
          <w:lang w:val="uk-UA"/>
        </w:rPr>
        <w:t xml:space="preserve">у Польській Народній Республіці </w:t>
      </w:r>
      <w:r w:rsidRPr="00D3157B">
        <w:rPr>
          <w:rFonts w:ascii="Times New Roman" w:hAnsi="Times New Roman" w:cs="Times New Roman"/>
          <w:sz w:val="28"/>
          <w:szCs w:val="28"/>
          <w:lang w:val="uk-UA"/>
        </w:rPr>
        <w:t>було взято курс на будівництво «основ соціалізму» за радянським зразком. ПНР увійшла до Ради економічної взаємодопомоги (РЕВ, 1949 р.) та Організації Варшавського договору (ОВД, 1955 р.). Почалися масові репресії проти противників режиму, особливо католицької церкви. Численні загадкові вбивства священнослужителів, які здійснювалися завжди «невідомими правопорушниками», були характерною рисою антицерковної п</w:t>
      </w:r>
      <w:r w:rsidR="008A3CC1">
        <w:rPr>
          <w:rFonts w:ascii="Times New Roman" w:hAnsi="Times New Roman" w:cs="Times New Roman"/>
          <w:sz w:val="28"/>
          <w:szCs w:val="28"/>
          <w:lang w:val="uk-UA"/>
        </w:rPr>
        <w:t>олітики комуністичного режиму [5</w:t>
      </w:r>
      <w:r w:rsidRPr="00D3157B">
        <w:rPr>
          <w:rFonts w:ascii="Times New Roman" w:hAnsi="Times New Roman" w:cs="Times New Roman"/>
          <w:sz w:val="28"/>
          <w:szCs w:val="28"/>
          <w:lang w:val="uk-UA"/>
        </w:rPr>
        <w:t xml:space="preserve">, c. 271]. </w:t>
      </w:r>
    </w:p>
    <w:p w:rsidR="006541D2" w:rsidRPr="00D3157B" w:rsidRDefault="006541D2" w:rsidP="00447C94">
      <w:pPr>
        <w:spacing w:line="360" w:lineRule="auto"/>
        <w:ind w:firstLine="709"/>
        <w:jc w:val="both"/>
        <w:rPr>
          <w:rFonts w:ascii="Times New Roman" w:hAnsi="Times New Roman" w:cs="Times New Roman"/>
          <w:sz w:val="28"/>
          <w:szCs w:val="28"/>
          <w:lang w:val="uk-UA"/>
        </w:rPr>
      </w:pPr>
      <w:r w:rsidRPr="00D3157B">
        <w:rPr>
          <w:rFonts w:ascii="Times New Roman" w:hAnsi="Times New Roman" w:cs="Times New Roman"/>
          <w:sz w:val="28"/>
          <w:szCs w:val="28"/>
          <w:lang w:val="uk-UA"/>
        </w:rPr>
        <w:t xml:space="preserve"> Процес </w:t>
      </w:r>
      <w:r w:rsidR="005F1802" w:rsidRPr="00D3157B">
        <w:rPr>
          <w:rFonts w:ascii="Times New Roman" w:hAnsi="Times New Roman" w:cs="Times New Roman"/>
          <w:sz w:val="28"/>
          <w:szCs w:val="28"/>
          <w:lang w:val="uk-UA"/>
        </w:rPr>
        <w:t xml:space="preserve">відокремлення церкви від держави </w:t>
      </w:r>
      <w:r w:rsidRPr="00D3157B">
        <w:rPr>
          <w:rFonts w:ascii="Times New Roman" w:hAnsi="Times New Roman" w:cs="Times New Roman"/>
          <w:sz w:val="28"/>
          <w:szCs w:val="28"/>
          <w:lang w:val="uk-UA"/>
        </w:rPr>
        <w:t>було розпочато Маніфестом польського комітету національного визволення від 22 червня 1944 р., а конкретні основи віросповідної політики ПНР знайшли своє відображення в Конституції 1952 р. [</w:t>
      </w:r>
      <w:r w:rsidR="008A3CC1">
        <w:rPr>
          <w:rFonts w:ascii="Times New Roman" w:hAnsi="Times New Roman" w:cs="Times New Roman"/>
          <w:sz w:val="28"/>
          <w:szCs w:val="28"/>
          <w:lang w:val="uk-UA"/>
        </w:rPr>
        <w:t>4</w:t>
      </w:r>
      <w:r w:rsidRPr="00D3157B">
        <w:rPr>
          <w:rFonts w:ascii="Times New Roman" w:hAnsi="Times New Roman" w:cs="Times New Roman"/>
          <w:sz w:val="28"/>
          <w:szCs w:val="28"/>
          <w:lang w:val="uk-UA"/>
        </w:rPr>
        <w:t xml:space="preserve">], яка скасувала конкордат і в якій зазначалося, що взаємини між державою та церквою визначаються виключно державними законами. Стаття 69 Конституції гарантувала громадянам, незалежно від їхнього ставлення до релігії, рівні права в усіх сферах політичного, економічного та культурного життя. Держава проголосила захист свобод віруючих та атеїстів. Слід зазначити, що форми цього регулювання мали занадто загальний і символічний характер. Це призводило до того, що свобода совісті не гарантувалася повною мірою за допомогою дії конкретних правових механізмів, що породжувало чимало труднощів на шляху втілення її принципів у життя. За прикладом «старшого брата» для здійснення контролю за дотриманням законодавства про релігію та церкву було </w:t>
      </w:r>
      <w:r w:rsidRPr="00D3157B">
        <w:rPr>
          <w:rFonts w:ascii="Times New Roman" w:hAnsi="Times New Roman" w:cs="Times New Roman"/>
          <w:sz w:val="28"/>
          <w:szCs w:val="28"/>
          <w:lang w:val="uk-UA"/>
        </w:rPr>
        <w:lastRenderedPageBreak/>
        <w:t xml:space="preserve">утворено державний орган – Міністерство у справах віросповідання при Кабінеті Міністрів ПНР. </w:t>
      </w:r>
    </w:p>
    <w:p w:rsidR="006541D2" w:rsidRPr="00D3157B" w:rsidRDefault="006541D2" w:rsidP="00447C94">
      <w:pPr>
        <w:spacing w:line="360" w:lineRule="auto"/>
        <w:ind w:firstLine="709"/>
        <w:jc w:val="both"/>
        <w:rPr>
          <w:rFonts w:ascii="Times New Roman" w:hAnsi="Times New Roman" w:cs="Times New Roman"/>
          <w:sz w:val="28"/>
          <w:szCs w:val="28"/>
          <w:lang w:val="uk-UA"/>
        </w:rPr>
      </w:pPr>
      <w:r w:rsidRPr="00D3157B">
        <w:rPr>
          <w:rFonts w:ascii="Times New Roman" w:hAnsi="Times New Roman" w:cs="Times New Roman"/>
          <w:sz w:val="28"/>
          <w:szCs w:val="28"/>
          <w:lang w:val="uk-UA"/>
        </w:rPr>
        <w:t>В Конституції та законодавстві Польщі про релігійну свободу права релігійних об'єднань звужувалися переважно до функції задоволення віруючими релігійних потреб у молитовних будинках. Було заборонено культурно-просвітницьку, виховну, освітню та низку інших видів їхньої діяльності. Конституція ПНР формально, символічно регулювала державно-церковні відносини. Декларуючи свободу совісті та віросповідання, Основний Закон Польської Республіки не вказував конкретні права громадян, що мали б випливати з проголошуваної свободи, а законодавство не визнавало за церковними орг</w:t>
      </w:r>
      <w:r w:rsidR="00DB67D6" w:rsidRPr="00D3157B">
        <w:rPr>
          <w:rFonts w:ascii="Times New Roman" w:hAnsi="Times New Roman" w:cs="Times New Roman"/>
          <w:sz w:val="28"/>
          <w:szCs w:val="28"/>
          <w:lang w:val="uk-UA"/>
        </w:rPr>
        <w:t xml:space="preserve">анізаціями прав юридичних осіб </w:t>
      </w:r>
      <w:r w:rsidRPr="00D3157B">
        <w:rPr>
          <w:rFonts w:ascii="Times New Roman" w:hAnsi="Times New Roman" w:cs="Times New Roman"/>
          <w:sz w:val="28"/>
          <w:szCs w:val="28"/>
          <w:lang w:val="uk-UA"/>
        </w:rPr>
        <w:t>[</w:t>
      </w:r>
      <w:r w:rsidR="008A3CC1">
        <w:rPr>
          <w:rFonts w:ascii="Times New Roman" w:hAnsi="Times New Roman" w:cs="Times New Roman"/>
          <w:sz w:val="28"/>
          <w:szCs w:val="28"/>
          <w:lang w:val="uk-UA"/>
        </w:rPr>
        <w:t>11</w:t>
      </w:r>
      <w:r w:rsidRPr="00D3157B">
        <w:rPr>
          <w:rFonts w:ascii="Times New Roman" w:hAnsi="Times New Roman" w:cs="Times New Roman"/>
          <w:sz w:val="28"/>
          <w:szCs w:val="28"/>
          <w:lang w:val="uk-UA"/>
        </w:rPr>
        <w:t>, s. 157-169].</w:t>
      </w:r>
    </w:p>
    <w:p w:rsidR="006541D2" w:rsidRPr="00D3157B" w:rsidRDefault="006541D2" w:rsidP="00447C94">
      <w:pPr>
        <w:spacing w:line="360" w:lineRule="auto"/>
        <w:ind w:firstLine="709"/>
        <w:jc w:val="both"/>
        <w:rPr>
          <w:rFonts w:ascii="Times New Roman" w:hAnsi="Times New Roman" w:cs="Times New Roman"/>
          <w:sz w:val="28"/>
          <w:szCs w:val="28"/>
          <w:lang w:val="uk-UA"/>
        </w:rPr>
      </w:pPr>
      <w:r w:rsidRPr="00D3157B">
        <w:rPr>
          <w:rFonts w:ascii="Times New Roman" w:hAnsi="Times New Roman" w:cs="Times New Roman"/>
          <w:sz w:val="28"/>
          <w:szCs w:val="28"/>
          <w:lang w:val="uk-UA"/>
        </w:rPr>
        <w:t>Релігійний портрет поляків кінця 80-х років ХХ ст. був досить оптимістичним. Атеїзм і релігійний індиферентизм були рідкістю (близько 5 %), дуже високою була готовність декларувати конфесійну належність (дедалі частіше й до позакатолицьких спільнот). Показники самопроголошення віри доводять, що в період так званого реального соціалізму релігійність не стала маргінальним явищем, що релігійний елемент був дійсністю, яку відчувала абсолютна більшість молодого і дорослого поколінь поляків (понад 90 %) </w:t>
      </w:r>
      <w:r w:rsidR="008A3CC1">
        <w:rPr>
          <w:rFonts w:ascii="Times New Roman" w:hAnsi="Times New Roman" w:cs="Times New Roman"/>
          <w:sz w:val="28"/>
          <w:szCs w:val="28"/>
          <w:lang w:val="uk-UA"/>
        </w:rPr>
        <w:t>[6</w:t>
      </w:r>
      <w:r w:rsidRPr="00D3157B">
        <w:rPr>
          <w:rFonts w:ascii="Times New Roman" w:hAnsi="Times New Roman" w:cs="Times New Roman"/>
          <w:sz w:val="28"/>
          <w:szCs w:val="28"/>
          <w:lang w:val="uk-UA"/>
        </w:rPr>
        <w:t xml:space="preserve">, c. 110]. Прагнення творити в Польщі соціалістичний лад у поєднанні зі спробою одночасно елімінувати релігійні вірування (релігію трактували як чинник, що відчужує людину) дало змогу поставити проблему релігійної віри як справу збереження вірності культурній ідентичності народу, оживило стереотип поляка-католика. На цьому тлі не лише збереглася, а й розвинулася та зміцніла релігійність у сенсі «віри народу» (церква як велике спільне добро народу). Боротьба комуністичної держави з релігією опосередковано працювала на авторитет церкви і схиляла поляків у її бік (церква як найбільш вірогідна інституція спільнотного життя). </w:t>
      </w:r>
    </w:p>
    <w:p w:rsidR="006541D2" w:rsidRPr="00D3157B" w:rsidRDefault="006541D2" w:rsidP="00447C94">
      <w:pPr>
        <w:spacing w:line="360" w:lineRule="auto"/>
        <w:ind w:firstLine="709"/>
        <w:jc w:val="both"/>
        <w:rPr>
          <w:rFonts w:ascii="Times New Roman" w:hAnsi="Times New Roman" w:cs="Times New Roman"/>
          <w:sz w:val="28"/>
          <w:szCs w:val="28"/>
          <w:lang w:val="uk-UA"/>
        </w:rPr>
      </w:pPr>
      <w:r w:rsidRPr="00D3157B">
        <w:rPr>
          <w:rFonts w:ascii="Times New Roman" w:hAnsi="Times New Roman" w:cs="Times New Roman"/>
          <w:sz w:val="28"/>
          <w:szCs w:val="28"/>
          <w:lang w:val="uk-UA"/>
        </w:rPr>
        <w:lastRenderedPageBreak/>
        <w:t xml:space="preserve">Із джерел відомо, що широкі верстви польської громадськості сьогодні намагаються знайти відповіді на такі життєво важливі питання: чи католицизм, як духовне надбання народу, яким просякнута польська культура, продовжує відігравати свою роль, а якщо так, то яким чином? Чи вписується римо-католицька церква в системні модернізаційні процеси у суспільно-політичному житті країни, чи, може, їй краще залишатися в ролі стороннього спостерігача? </w:t>
      </w:r>
    </w:p>
    <w:p w:rsidR="006541D2" w:rsidRPr="00D3157B" w:rsidRDefault="006541D2" w:rsidP="00447C94">
      <w:pPr>
        <w:spacing w:line="360" w:lineRule="auto"/>
        <w:ind w:firstLine="709"/>
        <w:jc w:val="both"/>
        <w:rPr>
          <w:rFonts w:ascii="Times New Roman" w:hAnsi="Times New Roman" w:cs="Times New Roman"/>
          <w:sz w:val="28"/>
          <w:szCs w:val="28"/>
          <w:lang w:val="uk-UA"/>
        </w:rPr>
      </w:pPr>
      <w:r w:rsidRPr="00D3157B">
        <w:rPr>
          <w:rFonts w:ascii="Times New Roman" w:hAnsi="Times New Roman" w:cs="Times New Roman"/>
          <w:sz w:val="28"/>
          <w:szCs w:val="28"/>
          <w:lang w:val="uk-UA"/>
        </w:rPr>
        <w:t xml:space="preserve">Відповідаючи на ці значущі питання, варто, на погляд автора, зосередити пильну увагу на характеристиці питомих рис католицизму і церкви як інституції в Польщі у переддень мирної революції, оскільки ці риси «увійшли» у процеси трансформації. Передусім зазначимо, що католицизм є універсальною релігією з централізованою структурою, але кожен місцевий костел у соціологічному трактуванні має свою специфіку. У свідомості поляків і розумінні церкви католицизм є релігією, що безумовно пов'язана з польською самосвідомістю. Зв'язки релігійної ідентичності з ідентичністю національною становлять міцне, загалом безрефлексивне сплетіння відчуття одночасної приналежності до польського етносу і до католицизму. Такий специфічний комплекс католицизму та національної церкви, на думку автора, слід розглядати з точки зору категорій «громадянської релігії» як пов'язаних із патріотизмом та взаємозв'язком між релігійними та національними святами. </w:t>
      </w:r>
    </w:p>
    <w:p w:rsidR="006541D2" w:rsidRPr="00D3157B" w:rsidRDefault="006541D2" w:rsidP="00447C94">
      <w:pPr>
        <w:spacing w:line="360" w:lineRule="auto"/>
        <w:ind w:firstLine="709"/>
        <w:jc w:val="both"/>
        <w:rPr>
          <w:rFonts w:ascii="Times New Roman" w:hAnsi="Times New Roman" w:cs="Times New Roman"/>
          <w:sz w:val="28"/>
          <w:szCs w:val="28"/>
          <w:lang w:val="uk-UA"/>
        </w:rPr>
      </w:pPr>
      <w:r w:rsidRPr="00D3157B">
        <w:rPr>
          <w:rFonts w:ascii="Times New Roman" w:hAnsi="Times New Roman" w:cs="Times New Roman"/>
          <w:sz w:val="28"/>
          <w:szCs w:val="28"/>
          <w:lang w:val="uk-UA"/>
        </w:rPr>
        <w:t xml:space="preserve">Аналіз публікацій у тогочасній центральноєвропейській пресі переконує автора в наступному. По-перше, церква в Польщі відігравала таку ж роль, що й у інших традиційних суспільствах. Комуністична ідеологія, яка була присутня в усіх сферах життя поляків, створила контр-ідеологію, основною дієвою особою якої, символічною та політичною, стала церква. По-друге, церква та її прихожани були значною мірою «акушерами» громадянського суспільства. Амвони, катехітичні зали, конференц-зали при монастирях стали місцями, в яких відбувалися публічні дебати з </w:t>
      </w:r>
      <w:r w:rsidRPr="00D3157B">
        <w:rPr>
          <w:rFonts w:ascii="Times New Roman" w:hAnsi="Times New Roman" w:cs="Times New Roman"/>
          <w:sz w:val="28"/>
          <w:szCs w:val="28"/>
          <w:lang w:val="uk-UA"/>
        </w:rPr>
        <w:lastRenderedPageBreak/>
        <w:t xml:space="preserve">найважливіших і найболючіших питань. По-третє, переконливим виявом громадянського суспільства, що зароджувалося, стали релігійні ритуали: процесії, паломництва, участь (у тому числі й невіруючих) у службах і молитвах, зустрічі з папою. </w:t>
      </w:r>
    </w:p>
    <w:p w:rsidR="006541D2" w:rsidRPr="00D3157B" w:rsidRDefault="006541D2" w:rsidP="00447C94">
      <w:pPr>
        <w:spacing w:line="360" w:lineRule="auto"/>
        <w:ind w:firstLine="709"/>
        <w:jc w:val="both"/>
        <w:rPr>
          <w:rFonts w:ascii="Times New Roman" w:hAnsi="Times New Roman" w:cs="Times New Roman"/>
          <w:sz w:val="28"/>
          <w:szCs w:val="28"/>
          <w:lang w:val="uk-UA"/>
        </w:rPr>
      </w:pPr>
      <w:r w:rsidRPr="00D3157B">
        <w:rPr>
          <w:rFonts w:ascii="Times New Roman" w:hAnsi="Times New Roman" w:cs="Times New Roman"/>
          <w:sz w:val="28"/>
          <w:szCs w:val="28"/>
          <w:lang w:val="uk-UA"/>
        </w:rPr>
        <w:t>В цілому релігійність поляків у період, що передував реформам, характеризувалася прив'язаністю до ритуалу, міцним зв'язком із церквою. Релігійність у Польщі була переважно національною, традиційною. Однією з її характерних рис була релігійна соціалізація і громадський контроль за релігійною належністю, передусім в аспекті релігійних практик [Див, :</w:t>
      </w:r>
      <w:r w:rsidR="009C2078">
        <w:rPr>
          <w:rFonts w:ascii="Times New Roman" w:hAnsi="Times New Roman" w:cs="Times New Roman"/>
          <w:sz w:val="28"/>
          <w:szCs w:val="28"/>
          <w:lang w:val="uk-UA"/>
        </w:rPr>
        <w:t>8</w:t>
      </w:r>
      <w:r w:rsidRPr="00D3157B">
        <w:rPr>
          <w:rFonts w:ascii="Times New Roman" w:hAnsi="Times New Roman" w:cs="Times New Roman"/>
          <w:sz w:val="28"/>
          <w:szCs w:val="28"/>
          <w:lang w:val="uk-UA"/>
        </w:rPr>
        <w:t>]. Релігійні мотивації, що переважали в Польщі, також вважаються соціологами традиційними, тобто вони є обґрунтуванням власної віри, що апелює до спадщини та традицій </w:t>
      </w:r>
      <w:r w:rsidR="009C2078">
        <w:rPr>
          <w:rFonts w:ascii="Times New Roman" w:hAnsi="Times New Roman" w:cs="Times New Roman"/>
          <w:sz w:val="28"/>
          <w:szCs w:val="28"/>
          <w:lang w:val="uk-UA"/>
        </w:rPr>
        <w:t>[10</w:t>
      </w:r>
      <w:r w:rsidRPr="00D3157B">
        <w:rPr>
          <w:rFonts w:ascii="Times New Roman" w:hAnsi="Times New Roman" w:cs="Times New Roman"/>
          <w:sz w:val="28"/>
          <w:szCs w:val="28"/>
          <w:lang w:val="uk-UA"/>
        </w:rPr>
        <w:t>, s. 153]. Ці риси добре узгоджуються з політикою «примаса тисячоліття» С. Вишинського, який дбав про єдність церкви за одночасної відмови від диференціації пастирства і небажаних реформ, зокрема пов'язаних з реалізацією ухвал ІІ Ватиканського Собору</w:t>
      </w:r>
      <w:r w:rsidR="008567C1">
        <w:rPr>
          <w:rFonts w:ascii="Times New Roman" w:hAnsi="Times New Roman" w:cs="Times New Roman"/>
          <w:sz w:val="28"/>
          <w:szCs w:val="28"/>
          <w:lang w:val="en-US"/>
        </w:rPr>
        <w:t xml:space="preserve">. </w:t>
      </w:r>
      <w:r w:rsidRPr="00D3157B">
        <w:rPr>
          <w:rFonts w:ascii="Times New Roman" w:hAnsi="Times New Roman" w:cs="Times New Roman"/>
          <w:sz w:val="28"/>
          <w:szCs w:val="28"/>
          <w:lang w:val="uk-UA"/>
        </w:rPr>
        <w:t>Варто також згадати, як у 1975-1976 рр. кардинали С. Вишинський і К. Войтила виступили проти конституційних доповнень про «непорушні та братерські зв'язки з Радянським Союзом» і «керівну та спрямовуючу роль Польської об'єднаної робітнич</w:t>
      </w:r>
      <w:r w:rsidR="009C2078">
        <w:rPr>
          <w:rFonts w:ascii="Times New Roman" w:hAnsi="Times New Roman" w:cs="Times New Roman"/>
          <w:sz w:val="28"/>
          <w:szCs w:val="28"/>
          <w:lang w:val="uk-UA"/>
        </w:rPr>
        <w:t>ої партії» [2</w:t>
      </w:r>
      <w:r w:rsidRPr="00D3157B">
        <w:rPr>
          <w:rFonts w:ascii="Times New Roman" w:hAnsi="Times New Roman" w:cs="Times New Roman"/>
          <w:sz w:val="28"/>
          <w:szCs w:val="28"/>
          <w:lang w:val="uk-UA"/>
        </w:rPr>
        <w:t xml:space="preserve">, c. 33]. </w:t>
      </w:r>
    </w:p>
    <w:p w:rsidR="006541D2" w:rsidRPr="00D3157B" w:rsidRDefault="006541D2" w:rsidP="00447C94">
      <w:pPr>
        <w:pStyle w:val="a3"/>
        <w:spacing w:line="360" w:lineRule="auto"/>
        <w:ind w:firstLine="709"/>
        <w:rPr>
          <w:lang w:val="uk-UA"/>
        </w:rPr>
      </w:pPr>
      <w:r w:rsidRPr="00D3157B">
        <w:rPr>
          <w:sz w:val="28"/>
          <w:szCs w:val="28"/>
          <w:lang w:val="uk-UA"/>
        </w:rPr>
        <w:t>Комуністичний період добре характеризує метафора про церкву як про «оточену твердиню». Водночас це не означало ототожнення всіх католиків з офіційною моделлю. У Польщі також тривала практично непомітна і фрагментарна модернізація, яка викликала зміни й у релігійності: селективність у прийнятті віри та дотримання моральних католицьких норм, особливо у сфері обрядів і звичаїв. Наявність таких рис релігійності дозволяє зробити висновок, за яким у Польщі після Другої світової війни, хоча й неявно, відбувалася приватизація релігії [</w:t>
      </w:r>
      <w:r w:rsidR="009C2078">
        <w:rPr>
          <w:sz w:val="28"/>
          <w:szCs w:val="28"/>
          <w:lang w:val="uk-UA"/>
        </w:rPr>
        <w:t>8</w:t>
      </w:r>
      <w:r w:rsidRPr="00D3157B">
        <w:rPr>
          <w:sz w:val="28"/>
          <w:szCs w:val="28"/>
          <w:lang w:val="uk-UA"/>
        </w:rPr>
        <w:t xml:space="preserve">, s. 223-233]. </w:t>
      </w:r>
    </w:p>
    <w:p w:rsidR="006541D2" w:rsidRPr="00D3157B" w:rsidRDefault="006541D2" w:rsidP="00447C94">
      <w:pPr>
        <w:spacing w:line="360" w:lineRule="auto"/>
        <w:ind w:firstLine="709"/>
        <w:jc w:val="both"/>
        <w:rPr>
          <w:rFonts w:ascii="Times New Roman" w:hAnsi="Times New Roman" w:cs="Times New Roman"/>
          <w:sz w:val="28"/>
          <w:szCs w:val="28"/>
          <w:lang w:val="uk-UA"/>
        </w:rPr>
      </w:pPr>
      <w:r w:rsidRPr="00D3157B">
        <w:rPr>
          <w:rFonts w:ascii="Times New Roman" w:hAnsi="Times New Roman" w:cs="Times New Roman"/>
          <w:sz w:val="28"/>
          <w:szCs w:val="28"/>
          <w:lang w:val="uk-UA"/>
        </w:rPr>
        <w:t xml:space="preserve">Ще до розпаду соціалістичної системи в ПНР спостерігався процес, що отримав назву «релігійна відлига». Обрання в 1978 р. папою польського </w:t>
      </w:r>
      <w:r w:rsidRPr="00D3157B">
        <w:rPr>
          <w:rFonts w:ascii="Times New Roman" w:hAnsi="Times New Roman" w:cs="Times New Roman"/>
          <w:sz w:val="28"/>
          <w:szCs w:val="28"/>
          <w:lang w:val="uk-UA"/>
        </w:rPr>
        <w:lastRenderedPageBreak/>
        <w:t xml:space="preserve">кардинала Кароля Войтили, політичні зміни, започатковані подіями 1980 р. створили нові умови для врегулювання державно-церковних відносин. На початку 80-х років влада стала ліквідовувати перешкоди у сфері релігійної свободи. Наслідком стало відродження релігійного життя, що призвело до зростання чисельності релігійних громад, будівництва нових культових будівель, лібералізації законодавства про свободу совісті та діяльність релігійних організацій. </w:t>
      </w:r>
    </w:p>
    <w:p w:rsidR="006541D2" w:rsidRPr="00D3157B" w:rsidRDefault="006541D2" w:rsidP="00447C94">
      <w:pPr>
        <w:spacing w:line="360" w:lineRule="auto"/>
        <w:ind w:firstLine="709"/>
        <w:jc w:val="both"/>
        <w:rPr>
          <w:rFonts w:ascii="Times New Roman" w:hAnsi="Times New Roman" w:cs="Times New Roman"/>
          <w:sz w:val="28"/>
          <w:szCs w:val="28"/>
          <w:lang w:val="uk-UA"/>
        </w:rPr>
      </w:pPr>
      <w:r w:rsidRPr="00D3157B">
        <w:rPr>
          <w:rFonts w:ascii="Times New Roman" w:hAnsi="Times New Roman" w:cs="Times New Roman"/>
          <w:sz w:val="28"/>
          <w:szCs w:val="28"/>
          <w:lang w:val="uk-UA"/>
        </w:rPr>
        <w:t xml:space="preserve">У 1980-1981 роки віруючі Польщі отримали можливість регулярно слухати Богослужіння по державній радіомережі. Було створено спільну комісію уряду та Єпископату, яка почала роботу над правовим врегулюванням проблемних питань. Польський уряд, під тиском опозиції, змушений був виступити з ініціативою про офіційні переговори з керівництвом римо-католицької церкви з метою визначення статусу останньої в державі. Переговори тривали протягом декількох років, їх результатом стало прийняття 17 травня 1989 р. трьох законів: «Про відносини держави та римо-католицької церкви»; «Про гарантії свободи совісті та віросповідання»; «Про соціальне забезпечення духовенства». Церква Польщі стала потужною силою, що відіграла важливу роль у підготовці мирної революції 1989 р. За словами публіциста Є. Сурдиковського, церква в житті польського народу була, «по-перше, національним прапором, по-друге, націленим у Маркса, по-третє, єдиним свідоцтвом правди та свободи» [Цит. за: </w:t>
      </w:r>
      <w:r w:rsidR="009C2078">
        <w:rPr>
          <w:rFonts w:ascii="Times New Roman" w:hAnsi="Times New Roman" w:cs="Times New Roman"/>
          <w:sz w:val="28"/>
          <w:szCs w:val="28"/>
          <w:lang w:val="uk-UA"/>
        </w:rPr>
        <w:t>3</w:t>
      </w:r>
      <w:r w:rsidRPr="00D3157B">
        <w:rPr>
          <w:rFonts w:ascii="Times New Roman" w:hAnsi="Times New Roman" w:cs="Times New Roman"/>
          <w:sz w:val="28"/>
          <w:szCs w:val="28"/>
          <w:lang w:val="uk-UA"/>
        </w:rPr>
        <w:t xml:space="preserve">, c. 13]. </w:t>
      </w:r>
    </w:p>
    <w:p w:rsidR="00C05670" w:rsidRPr="00D3157B" w:rsidRDefault="00EA7545" w:rsidP="00D95C63">
      <w:pPr>
        <w:spacing w:line="360" w:lineRule="auto"/>
        <w:ind w:firstLine="709"/>
        <w:jc w:val="both"/>
        <w:rPr>
          <w:rFonts w:ascii="Times New Roman" w:hAnsi="Times New Roman" w:cs="Times New Roman"/>
          <w:sz w:val="28"/>
          <w:szCs w:val="28"/>
          <w:lang w:val="uk-UA"/>
        </w:rPr>
      </w:pPr>
      <w:r w:rsidRPr="00EA7545">
        <w:rPr>
          <w:rFonts w:ascii="Times New Roman" w:hAnsi="Times New Roman" w:cs="Times New Roman"/>
          <w:b/>
          <w:i/>
          <w:sz w:val="28"/>
          <w:szCs w:val="28"/>
          <w:lang w:val="uk-UA"/>
        </w:rPr>
        <w:t>Висновки.</w:t>
      </w:r>
      <w:r>
        <w:rPr>
          <w:rFonts w:ascii="Times New Roman" w:hAnsi="Times New Roman" w:cs="Times New Roman"/>
          <w:sz w:val="28"/>
          <w:szCs w:val="28"/>
          <w:lang w:val="uk-UA"/>
        </w:rPr>
        <w:t xml:space="preserve"> </w:t>
      </w:r>
      <w:r w:rsidR="00BE6450" w:rsidRPr="00D3157B">
        <w:rPr>
          <w:rFonts w:ascii="Times New Roman" w:hAnsi="Times New Roman" w:cs="Times New Roman"/>
          <w:sz w:val="28"/>
          <w:szCs w:val="28"/>
          <w:lang w:val="uk-UA"/>
        </w:rPr>
        <w:t>Узагальнюючи наведений у межах даної статті м</w:t>
      </w:r>
      <w:r w:rsidR="006E6779" w:rsidRPr="00D3157B">
        <w:rPr>
          <w:rFonts w:ascii="Times New Roman" w:hAnsi="Times New Roman" w:cs="Times New Roman"/>
          <w:sz w:val="28"/>
          <w:szCs w:val="28"/>
          <w:lang w:val="uk-UA"/>
        </w:rPr>
        <w:t>атеріал, автор констатує: церква</w:t>
      </w:r>
      <w:r w:rsidR="00BE6450" w:rsidRPr="00D3157B">
        <w:rPr>
          <w:rFonts w:ascii="Times New Roman" w:hAnsi="Times New Roman" w:cs="Times New Roman"/>
          <w:sz w:val="28"/>
          <w:szCs w:val="28"/>
          <w:lang w:val="uk-UA"/>
        </w:rPr>
        <w:t xml:space="preserve"> у </w:t>
      </w:r>
      <w:r w:rsidR="006E6779" w:rsidRPr="00D3157B">
        <w:rPr>
          <w:rFonts w:ascii="Times New Roman" w:hAnsi="Times New Roman" w:cs="Times New Roman"/>
          <w:sz w:val="28"/>
          <w:szCs w:val="28"/>
          <w:lang w:val="uk-UA"/>
        </w:rPr>
        <w:t xml:space="preserve">Польщі </w:t>
      </w:r>
      <w:r w:rsidR="00BE6450" w:rsidRPr="00D3157B">
        <w:rPr>
          <w:rFonts w:ascii="Times New Roman" w:hAnsi="Times New Roman" w:cs="Times New Roman"/>
          <w:sz w:val="28"/>
          <w:szCs w:val="28"/>
          <w:lang w:val="uk-UA"/>
        </w:rPr>
        <w:t>навіть у радянський період офіційно визнавалися важливим чинником збереження національної ідентичнос</w:t>
      </w:r>
      <w:r w:rsidR="006E6779" w:rsidRPr="00D3157B">
        <w:rPr>
          <w:rFonts w:ascii="Times New Roman" w:hAnsi="Times New Roman" w:cs="Times New Roman"/>
          <w:sz w:val="28"/>
          <w:szCs w:val="28"/>
          <w:lang w:val="uk-UA"/>
        </w:rPr>
        <w:t>ті, підкреслювалася плідність її</w:t>
      </w:r>
      <w:r w:rsidR="00BE6450" w:rsidRPr="00D3157B">
        <w:rPr>
          <w:rFonts w:ascii="Times New Roman" w:hAnsi="Times New Roman" w:cs="Times New Roman"/>
          <w:sz w:val="28"/>
          <w:szCs w:val="28"/>
          <w:lang w:val="uk-UA"/>
        </w:rPr>
        <w:t xml:space="preserve"> зусиль у царині піднесення суспільної моралі та патріотичного виховання. </w:t>
      </w:r>
      <w:r w:rsidR="00DB67D6" w:rsidRPr="00D3157B">
        <w:rPr>
          <w:rFonts w:ascii="Times New Roman" w:hAnsi="Times New Roman" w:cs="Times New Roman"/>
          <w:sz w:val="28"/>
          <w:szCs w:val="28"/>
          <w:lang w:val="uk-UA"/>
        </w:rPr>
        <w:t>Пояснити цей факт можна тим, що в Польщі католицька</w:t>
      </w:r>
      <w:r w:rsidR="00182806" w:rsidRPr="00D3157B">
        <w:rPr>
          <w:rFonts w:ascii="Times New Roman" w:hAnsi="Times New Roman" w:cs="Times New Roman"/>
          <w:sz w:val="28"/>
          <w:szCs w:val="28"/>
          <w:lang w:val="uk-UA"/>
        </w:rPr>
        <w:t xml:space="preserve"> церква традиційно відіграє</w:t>
      </w:r>
      <w:r w:rsidR="00DB67D6" w:rsidRPr="00D3157B">
        <w:rPr>
          <w:rFonts w:ascii="Times New Roman" w:hAnsi="Times New Roman" w:cs="Times New Roman"/>
          <w:sz w:val="28"/>
          <w:szCs w:val="28"/>
          <w:lang w:val="uk-UA"/>
        </w:rPr>
        <w:t xml:space="preserve"> активну роль не лише в соціальній, </w:t>
      </w:r>
      <w:r w:rsidR="00DB67D6" w:rsidRPr="00D3157B">
        <w:rPr>
          <w:rFonts w:ascii="Times New Roman" w:hAnsi="Times New Roman" w:cs="Times New Roman"/>
          <w:sz w:val="28"/>
          <w:szCs w:val="28"/>
          <w:lang w:val="uk-UA"/>
        </w:rPr>
        <w:lastRenderedPageBreak/>
        <w:t xml:space="preserve">але й у політичній сфері суспільства. </w:t>
      </w:r>
      <w:r w:rsidR="00D95C63" w:rsidRPr="00D3157B">
        <w:rPr>
          <w:rFonts w:ascii="Times New Roman" w:hAnsi="Times New Roman" w:cs="Times New Roman"/>
          <w:sz w:val="28"/>
          <w:szCs w:val="28"/>
          <w:lang w:val="uk-UA"/>
        </w:rPr>
        <w:t xml:space="preserve">Тому польській Церкві вдалося зберегти </w:t>
      </w:r>
      <w:r w:rsidR="00DB67D6" w:rsidRPr="00D3157B">
        <w:rPr>
          <w:rFonts w:ascii="Times New Roman" w:hAnsi="Times New Roman" w:cs="Times New Roman"/>
          <w:sz w:val="28"/>
          <w:szCs w:val="28"/>
          <w:lang w:val="uk-UA"/>
        </w:rPr>
        <w:t xml:space="preserve">в період панування соціалістичного ладу і навіть успішно протистояти йому. </w:t>
      </w:r>
    </w:p>
    <w:p w:rsidR="00E57ADF" w:rsidRPr="00D3157B" w:rsidRDefault="00E57ADF" w:rsidP="00E57ADF">
      <w:pPr>
        <w:spacing w:line="360" w:lineRule="auto"/>
        <w:ind w:firstLine="709"/>
        <w:jc w:val="center"/>
        <w:rPr>
          <w:rFonts w:ascii="Times New Roman" w:hAnsi="Times New Roman" w:cs="Times New Roman"/>
          <w:b/>
          <w:sz w:val="28"/>
          <w:szCs w:val="28"/>
          <w:lang w:val="uk-UA"/>
        </w:rPr>
      </w:pPr>
      <w:r w:rsidRPr="00D3157B">
        <w:rPr>
          <w:rFonts w:ascii="Times New Roman" w:hAnsi="Times New Roman" w:cs="Times New Roman"/>
          <w:b/>
          <w:sz w:val="28"/>
          <w:szCs w:val="28"/>
          <w:lang w:val="uk-UA"/>
        </w:rPr>
        <w:t>СПИСОК ВИКОРИСТАНОЇ ЛІТЕРАТУРИ:</w:t>
      </w:r>
    </w:p>
    <w:p w:rsidR="00D3157B" w:rsidRPr="00D3157B" w:rsidRDefault="00D3157B" w:rsidP="00D3157B">
      <w:pPr>
        <w:numPr>
          <w:ilvl w:val="0"/>
          <w:numId w:val="2"/>
        </w:numPr>
        <w:tabs>
          <w:tab w:val="left" w:pos="0"/>
        </w:tabs>
        <w:spacing w:after="0" w:line="384" w:lineRule="auto"/>
        <w:ind w:left="0" w:firstLine="709"/>
        <w:contextualSpacing/>
        <w:jc w:val="both"/>
        <w:rPr>
          <w:rFonts w:ascii="Times New Roman" w:hAnsi="Times New Roman" w:cs="Times New Roman"/>
          <w:sz w:val="28"/>
          <w:szCs w:val="28"/>
          <w:shd w:val="clear" w:color="auto" w:fill="FFFFFF"/>
          <w:lang w:val="uk-UA"/>
        </w:rPr>
      </w:pPr>
      <w:r w:rsidRPr="00D3157B">
        <w:rPr>
          <w:rFonts w:ascii="Times New Roman" w:hAnsi="Times New Roman" w:cs="Times New Roman"/>
          <w:sz w:val="28"/>
          <w:szCs w:val="28"/>
          <w:lang w:val="uk-UA"/>
        </w:rPr>
        <w:t xml:space="preserve">Барнакевич Ю. </w:t>
      </w:r>
      <w:r w:rsidRPr="00D3157B">
        <w:rPr>
          <w:rFonts w:ascii="Times New Roman" w:hAnsi="Times New Roman" w:cs="Times New Roman"/>
          <w:sz w:val="28"/>
          <w:szCs w:val="28"/>
        </w:rPr>
        <w:t xml:space="preserve">Правовые основы гарантий свободы совести в Польской Республике: Автореф. дис. </w:t>
      </w:r>
      <w:r w:rsidRPr="00D3157B">
        <w:rPr>
          <w:rFonts w:ascii="Times New Roman" w:hAnsi="Times New Roman" w:cs="Times New Roman"/>
          <w:sz w:val="28"/>
          <w:szCs w:val="28"/>
          <w:lang w:val="uk-UA"/>
        </w:rPr>
        <w:t>…</w:t>
      </w:r>
      <w:r w:rsidRPr="00D3157B">
        <w:rPr>
          <w:rFonts w:ascii="Times New Roman" w:hAnsi="Times New Roman" w:cs="Times New Roman"/>
          <w:sz w:val="28"/>
          <w:szCs w:val="28"/>
        </w:rPr>
        <w:t>канд. филос. наук /</w:t>
      </w:r>
      <w:r w:rsidRPr="00D3157B">
        <w:rPr>
          <w:rFonts w:ascii="Times New Roman" w:hAnsi="Times New Roman" w:cs="Times New Roman"/>
          <w:sz w:val="28"/>
          <w:szCs w:val="28"/>
          <w:lang w:val="uk-UA"/>
        </w:rPr>
        <w:t> </w:t>
      </w:r>
      <w:r w:rsidRPr="00D3157B">
        <w:rPr>
          <w:rFonts w:ascii="Times New Roman" w:hAnsi="Times New Roman" w:cs="Times New Roman"/>
          <w:sz w:val="28"/>
          <w:szCs w:val="28"/>
        </w:rPr>
        <w:t>Ю.</w:t>
      </w:r>
      <w:r w:rsidRPr="00D3157B">
        <w:rPr>
          <w:rFonts w:ascii="Times New Roman" w:hAnsi="Times New Roman" w:cs="Times New Roman"/>
          <w:sz w:val="28"/>
          <w:szCs w:val="28"/>
          <w:lang w:val="uk-UA"/>
        </w:rPr>
        <w:t> </w:t>
      </w:r>
      <w:r w:rsidRPr="00D3157B">
        <w:rPr>
          <w:rFonts w:ascii="Times New Roman" w:hAnsi="Times New Roman" w:cs="Times New Roman"/>
          <w:sz w:val="28"/>
          <w:szCs w:val="28"/>
        </w:rPr>
        <w:t>Барнакевич. – М., 1990.</w:t>
      </w:r>
      <w:r w:rsidRPr="00D3157B">
        <w:rPr>
          <w:rFonts w:ascii="Times New Roman" w:hAnsi="Times New Roman" w:cs="Times New Roman"/>
          <w:sz w:val="28"/>
          <w:szCs w:val="28"/>
          <w:lang w:val="uk-UA"/>
        </w:rPr>
        <w:t xml:space="preserve"> – 22 с. </w:t>
      </w:r>
    </w:p>
    <w:p w:rsidR="00D3157B" w:rsidRPr="00D3157B" w:rsidRDefault="00D3157B" w:rsidP="00D3157B">
      <w:pPr>
        <w:pStyle w:val="msonormalcxspmiddle"/>
        <w:numPr>
          <w:ilvl w:val="0"/>
          <w:numId w:val="2"/>
        </w:numPr>
        <w:tabs>
          <w:tab w:val="left" w:pos="0"/>
        </w:tabs>
        <w:spacing w:before="0" w:beforeAutospacing="0" w:after="0" w:afterAutospacing="0" w:line="384" w:lineRule="auto"/>
        <w:ind w:left="0" w:firstLine="709"/>
        <w:contextualSpacing/>
        <w:jc w:val="both"/>
        <w:rPr>
          <w:sz w:val="28"/>
          <w:szCs w:val="28"/>
          <w:lang w:val="uk-UA"/>
        </w:rPr>
      </w:pPr>
      <w:r w:rsidRPr="00D3157B">
        <w:rPr>
          <w:sz w:val="28"/>
          <w:szCs w:val="28"/>
          <w:lang w:val="uk-UA"/>
        </w:rPr>
        <w:t>Єленський В. Є. Restutio in integrum: Релігійно-суспільні зміни в посткомуністичній Європі / В. Є. Єленський // Людина і світ. – 2000. – Липень. – С. 30-36.</w:t>
      </w:r>
    </w:p>
    <w:p w:rsidR="00D3157B" w:rsidRPr="00D3157B" w:rsidRDefault="00D3157B" w:rsidP="00D3157B">
      <w:pPr>
        <w:pStyle w:val="10"/>
        <w:numPr>
          <w:ilvl w:val="0"/>
          <w:numId w:val="2"/>
        </w:numPr>
        <w:tabs>
          <w:tab w:val="left" w:pos="0"/>
        </w:tabs>
        <w:spacing w:after="0" w:line="384" w:lineRule="auto"/>
        <w:ind w:left="0" w:firstLine="709"/>
        <w:jc w:val="both"/>
        <w:rPr>
          <w:rFonts w:ascii="Times New Roman" w:hAnsi="Times New Roman"/>
          <w:sz w:val="28"/>
          <w:szCs w:val="28"/>
        </w:rPr>
      </w:pPr>
      <w:r w:rsidRPr="00D3157B">
        <w:rPr>
          <w:rFonts w:ascii="Times New Roman" w:hAnsi="Times New Roman"/>
          <w:sz w:val="28"/>
          <w:szCs w:val="28"/>
          <w:lang w:val="uk-UA"/>
        </w:rPr>
        <w:t>Конотоп Л. Г. Головні характеристики містики: структура і зміст (в контексті релігійної антропології) / Л. Г. Конотоп, В. Л. Хромець // Антропологічні виміри езотеричної філософії. – Слов'янськ  Печатний двір, 2005. – С. 43-51.</w:t>
      </w:r>
    </w:p>
    <w:p w:rsidR="00D3157B" w:rsidRPr="00D3157B" w:rsidRDefault="00D3157B" w:rsidP="00D3157B">
      <w:pPr>
        <w:numPr>
          <w:ilvl w:val="0"/>
          <w:numId w:val="2"/>
        </w:numPr>
        <w:tabs>
          <w:tab w:val="left" w:pos="0"/>
        </w:tabs>
        <w:spacing w:after="0" w:line="384" w:lineRule="auto"/>
        <w:ind w:left="0" w:firstLine="709"/>
        <w:jc w:val="both"/>
        <w:rPr>
          <w:rFonts w:ascii="Times New Roman" w:hAnsi="Times New Roman" w:cs="Times New Roman"/>
          <w:sz w:val="28"/>
          <w:szCs w:val="28"/>
        </w:rPr>
      </w:pPr>
      <w:r w:rsidRPr="00D3157B">
        <w:rPr>
          <w:rFonts w:ascii="Times New Roman" w:hAnsi="Times New Roman" w:cs="Times New Roman"/>
          <w:sz w:val="28"/>
          <w:szCs w:val="28"/>
        </w:rPr>
        <w:t>Конституция и основные законодательные акты Польской Народной Республики. – Пер. с польского. – М.</w:t>
      </w:r>
      <w:r w:rsidRPr="00D3157B">
        <w:rPr>
          <w:rFonts w:ascii="Times New Roman" w:hAnsi="Times New Roman" w:cs="Times New Roman"/>
          <w:sz w:val="28"/>
          <w:szCs w:val="28"/>
          <w:lang w:val="uk-UA"/>
        </w:rPr>
        <w:t> </w:t>
      </w:r>
      <w:r w:rsidRPr="00D3157B">
        <w:rPr>
          <w:rFonts w:ascii="Times New Roman" w:hAnsi="Times New Roman" w:cs="Times New Roman"/>
          <w:sz w:val="28"/>
          <w:szCs w:val="28"/>
        </w:rPr>
        <w:t>: Политиздат, 1953. – 420</w:t>
      </w:r>
      <w:r w:rsidRPr="00D3157B">
        <w:rPr>
          <w:rFonts w:ascii="Times New Roman" w:hAnsi="Times New Roman" w:cs="Times New Roman"/>
          <w:sz w:val="28"/>
          <w:szCs w:val="28"/>
          <w:lang w:val="uk-UA"/>
        </w:rPr>
        <w:t> </w:t>
      </w:r>
      <w:r w:rsidRPr="00D3157B">
        <w:rPr>
          <w:rFonts w:ascii="Times New Roman" w:hAnsi="Times New Roman" w:cs="Times New Roman"/>
          <w:sz w:val="28"/>
          <w:szCs w:val="28"/>
        </w:rPr>
        <w:t>с.</w:t>
      </w:r>
    </w:p>
    <w:p w:rsidR="00D3157B" w:rsidRPr="00D3157B" w:rsidRDefault="00D3157B" w:rsidP="00D3157B">
      <w:pPr>
        <w:numPr>
          <w:ilvl w:val="0"/>
          <w:numId w:val="2"/>
        </w:numPr>
        <w:tabs>
          <w:tab w:val="left" w:pos="0"/>
        </w:tabs>
        <w:spacing w:after="0" w:line="384" w:lineRule="auto"/>
        <w:ind w:left="0" w:firstLine="709"/>
        <w:contextualSpacing/>
        <w:jc w:val="both"/>
        <w:rPr>
          <w:rFonts w:ascii="Times New Roman" w:hAnsi="Times New Roman" w:cs="Times New Roman"/>
          <w:sz w:val="28"/>
          <w:szCs w:val="28"/>
        </w:rPr>
      </w:pPr>
      <w:r w:rsidRPr="00D3157B">
        <w:rPr>
          <w:rFonts w:ascii="Times New Roman" w:hAnsi="Times New Roman" w:cs="Times New Roman"/>
          <w:sz w:val="28"/>
          <w:szCs w:val="28"/>
          <w:lang w:val="uk-UA"/>
        </w:rPr>
        <w:t>Країнознавство. Країни СНД, Європи і Північної Америки: Навчальний посібник / М. С. Дорошко, Р. А. Кривонос, В. П. Крижанівський, Н. Ф. Сербіна. – К. : Ніка-Центр, 2009. – 312 с.</w:t>
      </w:r>
    </w:p>
    <w:p w:rsidR="00D3157B" w:rsidRPr="00D3157B" w:rsidRDefault="00D3157B" w:rsidP="00D3157B">
      <w:pPr>
        <w:pStyle w:val="msonormalcxspmiddle"/>
        <w:numPr>
          <w:ilvl w:val="0"/>
          <w:numId w:val="2"/>
        </w:numPr>
        <w:tabs>
          <w:tab w:val="left" w:pos="0"/>
        </w:tabs>
        <w:spacing w:before="0" w:beforeAutospacing="0" w:after="0" w:afterAutospacing="0" w:line="384" w:lineRule="auto"/>
        <w:ind w:left="0" w:firstLine="709"/>
        <w:contextualSpacing/>
        <w:jc w:val="both"/>
        <w:rPr>
          <w:sz w:val="28"/>
          <w:szCs w:val="28"/>
          <w:lang w:val="uk-UA"/>
        </w:rPr>
      </w:pPr>
      <w:r w:rsidRPr="00D3157B">
        <w:rPr>
          <w:sz w:val="28"/>
          <w:szCs w:val="28"/>
          <w:lang w:val="uk-UA"/>
        </w:rPr>
        <w:t>Маріянський Я. Суспільний характер релігії / Я. Маріянський // Релігія в сучасному світі: Матеріали до курсу релігієзнавства / За ред. Г. Зімоня. – Переклад з польської Г. Теодорович. – Л. : Свічадо, 2007. – 504 с. – С. 97-125.</w:t>
      </w:r>
    </w:p>
    <w:p w:rsidR="00D3157B" w:rsidRPr="00D3157B" w:rsidRDefault="00D3157B" w:rsidP="00D3157B">
      <w:pPr>
        <w:pStyle w:val="msonormalcxspmiddle"/>
        <w:numPr>
          <w:ilvl w:val="0"/>
          <w:numId w:val="2"/>
        </w:numPr>
        <w:tabs>
          <w:tab w:val="left" w:pos="0"/>
        </w:tabs>
        <w:spacing w:before="0" w:beforeAutospacing="0" w:after="0" w:afterAutospacing="0" w:line="384" w:lineRule="auto"/>
        <w:ind w:left="0" w:firstLine="709"/>
        <w:contextualSpacing/>
        <w:jc w:val="both"/>
        <w:rPr>
          <w:rStyle w:val="a6"/>
          <w:rFonts w:eastAsia="MS Mincho"/>
          <w:sz w:val="28"/>
          <w:szCs w:val="28"/>
          <w:lang w:val="pl-PL" w:eastAsia="en-US"/>
        </w:rPr>
      </w:pPr>
      <w:r w:rsidRPr="00D3157B">
        <w:rPr>
          <w:sz w:val="28"/>
          <w:szCs w:val="28"/>
          <w:lang w:val="pl-PL"/>
        </w:rPr>
        <w:t>Borowik I.</w:t>
      </w:r>
      <w:r w:rsidRPr="00D3157B">
        <w:rPr>
          <w:sz w:val="28"/>
          <w:szCs w:val="28"/>
          <w:lang w:val="uk-UA"/>
        </w:rPr>
        <w:t xml:space="preserve"> </w:t>
      </w:r>
      <w:r w:rsidRPr="00D3157B">
        <w:rPr>
          <w:sz w:val="28"/>
          <w:szCs w:val="28"/>
          <w:lang w:val="pl-PL"/>
        </w:rPr>
        <w:t>Odbudowanie pamięci. Przemiany religijne w środkowo-wschodniej Europie po spadku komunism /</w:t>
      </w:r>
      <w:r w:rsidRPr="00D3157B">
        <w:rPr>
          <w:sz w:val="28"/>
          <w:szCs w:val="28"/>
          <w:lang w:val="uk-UA"/>
        </w:rPr>
        <w:t> </w:t>
      </w:r>
      <w:r w:rsidRPr="00D3157B">
        <w:rPr>
          <w:sz w:val="28"/>
          <w:szCs w:val="28"/>
          <w:lang w:val="pl-PL"/>
        </w:rPr>
        <w:t>I.</w:t>
      </w:r>
      <w:r w:rsidRPr="00D3157B">
        <w:rPr>
          <w:sz w:val="28"/>
          <w:szCs w:val="28"/>
          <w:lang w:val="uk-UA"/>
        </w:rPr>
        <w:t> </w:t>
      </w:r>
      <w:r w:rsidRPr="00D3157B">
        <w:rPr>
          <w:sz w:val="28"/>
          <w:szCs w:val="28"/>
          <w:lang w:val="pl-PL"/>
        </w:rPr>
        <w:t>Borowik. – Krakow</w:t>
      </w:r>
      <w:r w:rsidRPr="00D3157B">
        <w:rPr>
          <w:sz w:val="28"/>
          <w:szCs w:val="28"/>
          <w:lang w:val="uk-UA"/>
        </w:rPr>
        <w:t> </w:t>
      </w:r>
      <w:r w:rsidRPr="00D3157B">
        <w:rPr>
          <w:sz w:val="28"/>
          <w:szCs w:val="28"/>
          <w:lang w:val="pl-PL"/>
        </w:rPr>
        <w:t>: Zakład Wydawniczy NOMOS, 2000. – 248 s.</w:t>
      </w:r>
    </w:p>
    <w:p w:rsidR="00D3157B" w:rsidRPr="00D3157B" w:rsidRDefault="00D3157B" w:rsidP="00D3157B">
      <w:pPr>
        <w:pStyle w:val="msonormalcxspmiddle"/>
        <w:numPr>
          <w:ilvl w:val="0"/>
          <w:numId w:val="2"/>
        </w:numPr>
        <w:tabs>
          <w:tab w:val="left" w:pos="0"/>
        </w:tabs>
        <w:spacing w:before="0" w:beforeAutospacing="0" w:after="0" w:afterAutospacing="0" w:line="384" w:lineRule="auto"/>
        <w:ind w:left="0" w:firstLine="709"/>
        <w:contextualSpacing/>
        <w:jc w:val="both"/>
        <w:rPr>
          <w:rFonts w:eastAsia="MS Mincho"/>
          <w:sz w:val="28"/>
          <w:szCs w:val="28"/>
          <w:shd w:val="clear" w:color="auto" w:fill="FFFFFF"/>
          <w:lang w:val="de-DE" w:eastAsia="en-US"/>
        </w:rPr>
      </w:pPr>
      <w:r w:rsidRPr="00D3157B">
        <w:rPr>
          <w:sz w:val="28"/>
          <w:szCs w:val="28"/>
          <w:lang w:val="de-DE"/>
        </w:rPr>
        <w:t>Gowin Por. J. Kościół po komunizmie / J. Por. Gowin // Znak. – Kraków, 1995. – S. 22-23.</w:t>
      </w:r>
    </w:p>
    <w:p w:rsidR="00D3157B" w:rsidRPr="00D3157B" w:rsidRDefault="00D3157B" w:rsidP="00D3157B">
      <w:pPr>
        <w:pStyle w:val="msonormalcxspmiddle"/>
        <w:numPr>
          <w:ilvl w:val="0"/>
          <w:numId w:val="2"/>
        </w:numPr>
        <w:tabs>
          <w:tab w:val="left" w:pos="0"/>
        </w:tabs>
        <w:spacing w:before="0" w:beforeAutospacing="0" w:after="0" w:afterAutospacing="0" w:line="384" w:lineRule="auto"/>
        <w:ind w:left="0" w:firstLine="709"/>
        <w:contextualSpacing/>
        <w:jc w:val="both"/>
        <w:rPr>
          <w:rStyle w:val="a6"/>
          <w:rFonts w:eastAsia="MS Mincho"/>
          <w:sz w:val="28"/>
          <w:szCs w:val="28"/>
          <w:lang w:val="pl-PL" w:eastAsia="pl-PL"/>
        </w:rPr>
      </w:pPr>
      <w:r w:rsidRPr="00D3157B">
        <w:rPr>
          <w:sz w:val="28"/>
          <w:szCs w:val="28"/>
          <w:lang w:val="pl-PL"/>
        </w:rPr>
        <w:lastRenderedPageBreak/>
        <w:t>Krukowski J. Problematuka osobovosci prawnej kosciola katolickiego w relacji do panstva / J. Krukowski // Roczniki teologiczno-kanoniczne / Kom. Red. : T-wo nauk. Katolickiego uniw. Lubelskiego. – Lublin, 1978. – S. 122-146.</w:t>
      </w:r>
    </w:p>
    <w:p w:rsidR="00D3157B" w:rsidRPr="008A3CC1" w:rsidRDefault="00D3157B" w:rsidP="00D3157B">
      <w:pPr>
        <w:pStyle w:val="msonormalcxspmiddle"/>
        <w:numPr>
          <w:ilvl w:val="0"/>
          <w:numId w:val="2"/>
        </w:numPr>
        <w:tabs>
          <w:tab w:val="left" w:pos="0"/>
        </w:tabs>
        <w:spacing w:before="0" w:beforeAutospacing="0" w:after="0" w:afterAutospacing="0" w:line="384" w:lineRule="auto"/>
        <w:ind w:left="0" w:firstLine="709"/>
        <w:contextualSpacing/>
        <w:jc w:val="both"/>
        <w:rPr>
          <w:rFonts w:eastAsia="MS Mincho"/>
          <w:sz w:val="28"/>
          <w:szCs w:val="28"/>
          <w:shd w:val="clear" w:color="auto" w:fill="FFFFFF"/>
          <w:lang w:val="pl-PL" w:eastAsia="sk-SK"/>
        </w:rPr>
      </w:pPr>
      <w:r w:rsidRPr="00D3157B">
        <w:rPr>
          <w:sz w:val="28"/>
          <w:szCs w:val="28"/>
          <w:lang w:val="pl-PL"/>
        </w:rPr>
        <w:t>Mariański J. Religijność w procesie przemian. Szkice socjologiczne</w:t>
      </w:r>
      <w:r w:rsidRPr="00D3157B">
        <w:rPr>
          <w:sz w:val="28"/>
          <w:szCs w:val="28"/>
          <w:lang w:val="uk-UA"/>
        </w:rPr>
        <w:t xml:space="preserve"> </w:t>
      </w:r>
      <w:r w:rsidRPr="00D3157B">
        <w:rPr>
          <w:sz w:val="28"/>
          <w:szCs w:val="28"/>
          <w:lang w:val="pl-PL"/>
        </w:rPr>
        <w:t>/</w:t>
      </w:r>
      <w:r w:rsidRPr="00D3157B">
        <w:rPr>
          <w:sz w:val="28"/>
          <w:szCs w:val="28"/>
          <w:lang w:val="uk-UA"/>
        </w:rPr>
        <w:t> </w:t>
      </w:r>
      <w:r w:rsidRPr="00D3157B">
        <w:rPr>
          <w:sz w:val="28"/>
          <w:szCs w:val="28"/>
          <w:lang w:val="pl-PL"/>
        </w:rPr>
        <w:t>J.</w:t>
      </w:r>
      <w:r w:rsidRPr="00D3157B">
        <w:rPr>
          <w:sz w:val="28"/>
          <w:szCs w:val="28"/>
          <w:lang w:val="uk-UA"/>
        </w:rPr>
        <w:t> </w:t>
      </w:r>
      <w:r w:rsidRPr="00D3157B">
        <w:rPr>
          <w:sz w:val="28"/>
          <w:szCs w:val="28"/>
          <w:lang w:val="pl-PL"/>
        </w:rPr>
        <w:t>Mariański. – Warszawa: Instytut Wydawniczy Pax, 1991. – 212 p.</w:t>
      </w:r>
    </w:p>
    <w:p w:rsidR="008A3CC1" w:rsidRPr="008A3CC1" w:rsidRDefault="008A3CC1" w:rsidP="008A3CC1">
      <w:pPr>
        <w:pStyle w:val="msonormalcxspmiddle"/>
        <w:numPr>
          <w:ilvl w:val="0"/>
          <w:numId w:val="2"/>
        </w:numPr>
        <w:tabs>
          <w:tab w:val="left" w:pos="0"/>
        </w:tabs>
        <w:spacing w:before="0" w:beforeAutospacing="0" w:after="0" w:afterAutospacing="0" w:line="384" w:lineRule="auto"/>
        <w:ind w:left="0" w:firstLine="709"/>
        <w:contextualSpacing/>
        <w:jc w:val="both"/>
        <w:rPr>
          <w:rStyle w:val="a6"/>
          <w:rFonts w:eastAsia="MS Mincho"/>
          <w:sz w:val="28"/>
          <w:szCs w:val="28"/>
          <w:lang w:val="uk-UA" w:eastAsia="de-DE"/>
        </w:rPr>
      </w:pPr>
      <w:r w:rsidRPr="00404531">
        <w:rPr>
          <w:rStyle w:val="a6"/>
          <w:rFonts w:eastAsia="MS Mincho"/>
          <w:sz w:val="28"/>
          <w:szCs w:val="28"/>
          <w:lang w:val="de-DE" w:eastAsia="de-DE"/>
        </w:rPr>
        <w:t xml:space="preserve">Religiöser Wandel in den postcommunistischen Landern </w:t>
      </w:r>
      <w:r w:rsidRPr="00404531">
        <w:rPr>
          <w:rStyle w:val="a6"/>
          <w:rFonts w:eastAsia="MS Mincho"/>
          <w:sz w:val="28"/>
          <w:szCs w:val="28"/>
          <w:lang w:val="en-US" w:eastAsia="de-DE"/>
        </w:rPr>
        <w:t>Ostund</w:t>
      </w:r>
      <w:r w:rsidRPr="00404531">
        <w:rPr>
          <w:rStyle w:val="a6"/>
          <w:rFonts w:eastAsia="MS Mincho"/>
          <w:sz w:val="28"/>
          <w:szCs w:val="28"/>
          <w:lang w:val="de-DE" w:eastAsia="de-DE"/>
        </w:rPr>
        <w:t xml:space="preserve"> Mitteleuropas.</w:t>
      </w:r>
      <w:r w:rsidRPr="00404531">
        <w:rPr>
          <w:rStyle w:val="a6"/>
          <w:rFonts w:eastAsia="MS Mincho"/>
          <w:sz w:val="28"/>
          <w:szCs w:val="28"/>
          <w:lang w:val="uk-UA" w:eastAsia="de-DE"/>
        </w:rPr>
        <w:t xml:space="preserve"> – </w:t>
      </w:r>
      <w:r w:rsidRPr="00404531">
        <w:rPr>
          <w:rStyle w:val="a6"/>
          <w:rFonts w:eastAsia="MS Mincho"/>
          <w:sz w:val="28"/>
          <w:szCs w:val="28"/>
          <w:lang w:val="de-DE" w:eastAsia="de-DE"/>
        </w:rPr>
        <w:t>Wurzburg, 1998. – 176 s.</w:t>
      </w:r>
    </w:p>
    <w:p w:rsidR="00E57ADF" w:rsidRPr="008567C1" w:rsidRDefault="00D3157B" w:rsidP="008567C1">
      <w:pPr>
        <w:pStyle w:val="msonormalcxspmiddle"/>
        <w:numPr>
          <w:ilvl w:val="0"/>
          <w:numId w:val="2"/>
        </w:numPr>
        <w:tabs>
          <w:tab w:val="left" w:pos="0"/>
        </w:tabs>
        <w:spacing w:before="0" w:beforeAutospacing="0" w:after="0" w:afterAutospacing="0" w:line="384" w:lineRule="auto"/>
        <w:ind w:left="0" w:firstLine="709"/>
        <w:contextualSpacing/>
        <w:jc w:val="both"/>
        <w:rPr>
          <w:rFonts w:eastAsia="MS Mincho"/>
          <w:sz w:val="28"/>
          <w:szCs w:val="28"/>
          <w:shd w:val="clear" w:color="auto" w:fill="FFFFFF"/>
          <w:lang w:val="en-US" w:eastAsia="en-US"/>
        </w:rPr>
      </w:pPr>
      <w:r w:rsidRPr="00D3157B">
        <w:rPr>
          <w:sz w:val="28"/>
          <w:szCs w:val="28"/>
          <w:lang w:val="en-US"/>
        </w:rPr>
        <w:t>Tretera J. R. Church and State in the Czech Republic / J. R. Tretera // European Journal for Church and State Research. – Peeters, Leuven. – 2001. – Vol. 8. – P. 287-294.</w:t>
      </w:r>
      <w:r w:rsidRPr="00D3157B">
        <w:rPr>
          <w:sz w:val="28"/>
          <w:szCs w:val="28"/>
          <w:lang w:val="uk-UA"/>
        </w:rPr>
        <w:t xml:space="preserve"> </w:t>
      </w:r>
    </w:p>
    <w:sectPr w:rsidR="00E57ADF" w:rsidRPr="008567C1" w:rsidSect="006C3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1C0A"/>
    <w:multiLevelType w:val="hybridMultilevel"/>
    <w:tmpl w:val="C57A8E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30A3E34"/>
    <w:multiLevelType w:val="hybridMultilevel"/>
    <w:tmpl w:val="678255B8"/>
    <w:lvl w:ilvl="0" w:tplc="D1CE82C8">
      <w:start w:val="1"/>
      <w:numFmt w:val="decimal"/>
      <w:lvlText w:val="%1."/>
      <w:lvlJc w:val="left"/>
      <w:pPr>
        <w:ind w:left="720" w:hanging="360"/>
      </w:pPr>
      <w:rPr>
        <w:rFonts w:ascii="Times New Roman" w:hAnsi="Times New Roman" w:cs="Times New Roman" w:hint="default"/>
        <w:b w:val="0"/>
        <w:color w:val="auto"/>
        <w:sz w:val="28"/>
        <w:szCs w:val="28"/>
        <w:lang w:val="sk-SK"/>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compat>
    <w:useFELayout/>
  </w:compat>
  <w:rsids>
    <w:rsidRoot w:val="006541D2"/>
    <w:rsid w:val="00050072"/>
    <w:rsid w:val="00182806"/>
    <w:rsid w:val="002311F5"/>
    <w:rsid w:val="003B1BB1"/>
    <w:rsid w:val="003D5B67"/>
    <w:rsid w:val="00447C94"/>
    <w:rsid w:val="005F1802"/>
    <w:rsid w:val="006541D2"/>
    <w:rsid w:val="006C36F6"/>
    <w:rsid w:val="006C384E"/>
    <w:rsid w:val="006E654F"/>
    <w:rsid w:val="006E6779"/>
    <w:rsid w:val="008567C1"/>
    <w:rsid w:val="008A3CC1"/>
    <w:rsid w:val="009A3610"/>
    <w:rsid w:val="009C2078"/>
    <w:rsid w:val="00AC7E08"/>
    <w:rsid w:val="00B84CD2"/>
    <w:rsid w:val="00BC2DED"/>
    <w:rsid w:val="00BE6450"/>
    <w:rsid w:val="00C05670"/>
    <w:rsid w:val="00C5265A"/>
    <w:rsid w:val="00D3157B"/>
    <w:rsid w:val="00D95C63"/>
    <w:rsid w:val="00DB67D6"/>
    <w:rsid w:val="00E57ADF"/>
    <w:rsid w:val="00EA7545"/>
    <w:rsid w:val="00F55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541D2"/>
    <w:pPr>
      <w:spacing w:after="0" w:line="240" w:lineRule="auto"/>
      <w:ind w:firstLine="567"/>
      <w:jc w:val="both"/>
    </w:pPr>
    <w:rPr>
      <w:rFonts w:ascii="Times New Roman" w:eastAsia="MS Mincho" w:hAnsi="Times New Roman" w:cs="Times New Roman"/>
      <w:szCs w:val="20"/>
    </w:rPr>
  </w:style>
  <w:style w:type="character" w:customStyle="1" w:styleId="a4">
    <w:name w:val="Текст сноски Знак"/>
    <w:basedOn w:val="a0"/>
    <w:link w:val="a3"/>
    <w:semiHidden/>
    <w:rsid w:val="006541D2"/>
    <w:rPr>
      <w:rFonts w:ascii="Times New Roman" w:eastAsia="MS Mincho" w:hAnsi="Times New Roman" w:cs="Times New Roman"/>
      <w:szCs w:val="20"/>
    </w:rPr>
  </w:style>
  <w:style w:type="paragraph" w:styleId="a5">
    <w:name w:val="List Paragraph"/>
    <w:basedOn w:val="a"/>
    <w:uiPriority w:val="34"/>
    <w:qFormat/>
    <w:rsid w:val="00E57ADF"/>
    <w:pPr>
      <w:ind w:left="720"/>
      <w:contextualSpacing/>
    </w:pPr>
  </w:style>
  <w:style w:type="character" w:customStyle="1" w:styleId="a6">
    <w:name w:val="Виноска_"/>
    <w:link w:val="1"/>
    <w:locked/>
    <w:rsid w:val="00D3157B"/>
    <w:rPr>
      <w:sz w:val="18"/>
      <w:szCs w:val="18"/>
      <w:shd w:val="clear" w:color="auto" w:fill="FFFFFF"/>
    </w:rPr>
  </w:style>
  <w:style w:type="paragraph" w:customStyle="1" w:styleId="1">
    <w:name w:val="Виноска1"/>
    <w:basedOn w:val="a"/>
    <w:link w:val="a6"/>
    <w:rsid w:val="00D3157B"/>
    <w:pPr>
      <w:widowControl w:val="0"/>
      <w:shd w:val="clear" w:color="auto" w:fill="FFFFFF"/>
      <w:spacing w:after="0" w:line="211" w:lineRule="exact"/>
    </w:pPr>
    <w:rPr>
      <w:sz w:val="18"/>
      <w:szCs w:val="18"/>
    </w:rPr>
  </w:style>
  <w:style w:type="paragraph" w:customStyle="1" w:styleId="msonormalcxspmiddle">
    <w:name w:val="msonormalcxspmiddle"/>
    <w:basedOn w:val="a"/>
    <w:rsid w:val="00D315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D3157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57600718">
      <w:bodyDiv w:val="1"/>
      <w:marLeft w:val="0"/>
      <w:marRight w:val="0"/>
      <w:marTop w:val="0"/>
      <w:marBottom w:val="0"/>
      <w:divBdr>
        <w:top w:val="none" w:sz="0" w:space="0" w:color="auto"/>
        <w:left w:val="none" w:sz="0" w:space="0" w:color="auto"/>
        <w:bottom w:val="none" w:sz="0" w:space="0" w:color="auto"/>
        <w:right w:val="none" w:sz="0" w:space="0" w:color="auto"/>
      </w:divBdr>
    </w:div>
    <w:div w:id="11050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8DF9C-501B-4104-B2C6-AF58F3D4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1915</Words>
  <Characters>10919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5</cp:revision>
  <dcterms:created xsi:type="dcterms:W3CDTF">2015-02-17T13:18:00Z</dcterms:created>
  <dcterms:modified xsi:type="dcterms:W3CDTF">2015-02-25T12:35:00Z</dcterms:modified>
</cp:coreProperties>
</file>