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0F" w:rsidRDefault="00655790" w:rsidP="00831074">
      <w:pPr>
        <w:spacing w:after="0" w:line="240" w:lineRule="auto"/>
        <w:rPr>
          <w:rFonts w:ascii="Times New Roman" w:hAnsi="Times New Roman"/>
          <w:sz w:val="28"/>
          <w:szCs w:val="28"/>
        </w:rPr>
      </w:pPr>
      <w:r>
        <w:rPr>
          <w:rFonts w:ascii="Times New Roman" w:hAnsi="Times New Roman"/>
          <w:sz w:val="28"/>
          <w:szCs w:val="28"/>
        </w:rPr>
        <w:t xml:space="preserve"> </w:t>
      </w:r>
    </w:p>
    <w:p w:rsidR="00655790" w:rsidRPr="00655790" w:rsidRDefault="00443363" w:rsidP="00226778">
      <w:pPr>
        <w:pStyle w:val="a5"/>
        <w:spacing w:line="360" w:lineRule="auto"/>
        <w:jc w:val="center"/>
        <w:rPr>
          <w:rStyle w:val="a4"/>
          <w:rFonts w:ascii="Times New Roman" w:hAnsi="Times New Roman"/>
          <w:b/>
          <w:i w:val="0"/>
          <w:iCs w:val="0"/>
          <w:sz w:val="28"/>
          <w:szCs w:val="28"/>
        </w:rPr>
      </w:pPr>
      <w:r w:rsidRPr="00655790">
        <w:rPr>
          <w:rStyle w:val="a4"/>
          <w:rFonts w:ascii="Times New Roman" w:hAnsi="Times New Roman"/>
          <w:b/>
          <w:i w:val="0"/>
          <w:iCs w:val="0"/>
          <w:sz w:val="28"/>
          <w:szCs w:val="28"/>
        </w:rPr>
        <w:t>A</w:t>
      </w:r>
      <w:r w:rsidR="00655790" w:rsidRPr="00655790">
        <w:rPr>
          <w:rStyle w:val="a4"/>
          <w:rFonts w:ascii="Times New Roman" w:hAnsi="Times New Roman"/>
          <w:b/>
          <w:i w:val="0"/>
          <w:iCs w:val="0"/>
          <w:sz w:val="28"/>
          <w:szCs w:val="28"/>
        </w:rPr>
        <w:t>dministrative and</w:t>
      </w:r>
      <w:r w:rsidRPr="00655790">
        <w:rPr>
          <w:rStyle w:val="a4"/>
          <w:rFonts w:ascii="Times New Roman" w:hAnsi="Times New Roman"/>
          <w:b/>
          <w:i w:val="0"/>
          <w:iCs w:val="0"/>
          <w:sz w:val="28"/>
          <w:szCs w:val="28"/>
        </w:rPr>
        <w:t xml:space="preserve"> </w:t>
      </w:r>
      <w:r w:rsidR="00655790" w:rsidRPr="00655790">
        <w:rPr>
          <w:rStyle w:val="a4"/>
          <w:rFonts w:ascii="Times New Roman" w:hAnsi="Times New Roman"/>
          <w:b/>
          <w:i w:val="0"/>
          <w:iCs w:val="0"/>
          <w:sz w:val="28"/>
          <w:szCs w:val="28"/>
        </w:rPr>
        <w:t>legal</w:t>
      </w:r>
      <w:r w:rsidRPr="00655790">
        <w:rPr>
          <w:rStyle w:val="a4"/>
          <w:rFonts w:ascii="Times New Roman" w:hAnsi="Times New Roman"/>
          <w:b/>
          <w:i w:val="0"/>
          <w:iCs w:val="0"/>
          <w:sz w:val="28"/>
          <w:szCs w:val="28"/>
        </w:rPr>
        <w:t xml:space="preserve"> </w:t>
      </w:r>
      <w:r w:rsidR="00655790" w:rsidRPr="00655790">
        <w:rPr>
          <w:rStyle w:val="a4"/>
          <w:rFonts w:ascii="Times New Roman" w:hAnsi="Times New Roman"/>
          <w:b/>
          <w:i w:val="0"/>
          <w:iCs w:val="0"/>
          <w:sz w:val="28"/>
          <w:szCs w:val="28"/>
        </w:rPr>
        <w:t>regulation</w:t>
      </w:r>
      <w:r w:rsidRPr="00655790">
        <w:rPr>
          <w:rStyle w:val="a4"/>
          <w:rFonts w:ascii="Times New Roman" w:hAnsi="Times New Roman"/>
          <w:b/>
          <w:i w:val="0"/>
          <w:iCs w:val="0"/>
          <w:sz w:val="28"/>
          <w:szCs w:val="28"/>
        </w:rPr>
        <w:t xml:space="preserve"> </w:t>
      </w:r>
      <w:r w:rsidR="00655790" w:rsidRPr="00655790">
        <w:rPr>
          <w:rStyle w:val="a4"/>
          <w:rFonts w:ascii="Times New Roman" w:hAnsi="Times New Roman"/>
          <w:b/>
          <w:i w:val="0"/>
          <w:iCs w:val="0"/>
          <w:sz w:val="28"/>
          <w:szCs w:val="28"/>
        </w:rPr>
        <w:t>of legal</w:t>
      </w:r>
      <w:r w:rsidRPr="00655790">
        <w:rPr>
          <w:rStyle w:val="a4"/>
          <w:rFonts w:ascii="Times New Roman" w:hAnsi="Times New Roman"/>
          <w:b/>
          <w:i w:val="0"/>
          <w:iCs w:val="0"/>
          <w:sz w:val="28"/>
          <w:szCs w:val="28"/>
        </w:rPr>
        <w:t xml:space="preserve"> </w:t>
      </w:r>
      <w:r w:rsidR="00655790" w:rsidRPr="00655790">
        <w:rPr>
          <w:rStyle w:val="a4"/>
          <w:rFonts w:ascii="Times New Roman" w:hAnsi="Times New Roman"/>
          <w:b/>
          <w:i w:val="0"/>
          <w:iCs w:val="0"/>
          <w:sz w:val="28"/>
          <w:szCs w:val="28"/>
        </w:rPr>
        <w:t>liability</w:t>
      </w:r>
    </w:p>
    <w:p w:rsidR="00443363" w:rsidRDefault="00655790" w:rsidP="00226778">
      <w:pPr>
        <w:pStyle w:val="a5"/>
        <w:spacing w:line="360" w:lineRule="auto"/>
        <w:jc w:val="center"/>
        <w:rPr>
          <w:rStyle w:val="a4"/>
          <w:rFonts w:ascii="Times New Roman" w:hAnsi="Times New Roman"/>
          <w:b/>
          <w:i w:val="0"/>
          <w:iCs w:val="0"/>
          <w:sz w:val="28"/>
          <w:szCs w:val="28"/>
        </w:rPr>
      </w:pPr>
      <w:r w:rsidRPr="00655790">
        <w:rPr>
          <w:rStyle w:val="a4"/>
          <w:rFonts w:ascii="Times New Roman" w:hAnsi="Times New Roman"/>
          <w:b/>
          <w:i w:val="0"/>
          <w:iCs w:val="0"/>
          <w:sz w:val="28"/>
          <w:szCs w:val="28"/>
        </w:rPr>
        <w:t>in the migration law of Ukraine</w:t>
      </w:r>
    </w:p>
    <w:p w:rsidR="00226778" w:rsidRPr="00655790" w:rsidRDefault="00226778" w:rsidP="00226778">
      <w:pPr>
        <w:pStyle w:val="a5"/>
        <w:spacing w:line="360" w:lineRule="auto"/>
        <w:jc w:val="center"/>
        <w:rPr>
          <w:rStyle w:val="a4"/>
          <w:rFonts w:ascii="Times New Roman" w:hAnsi="Times New Roman"/>
          <w:b/>
          <w:i w:val="0"/>
          <w:iCs w:val="0"/>
          <w:sz w:val="28"/>
          <w:szCs w:val="28"/>
        </w:rPr>
      </w:pPr>
    </w:p>
    <w:p w:rsidR="00655790" w:rsidRDefault="00443363" w:rsidP="00226778">
      <w:pPr>
        <w:spacing w:after="0" w:line="360" w:lineRule="auto"/>
        <w:jc w:val="center"/>
        <w:rPr>
          <w:rFonts w:ascii="Times New Roman" w:hAnsi="Times New Roman"/>
          <w:b/>
          <w:sz w:val="28"/>
          <w:szCs w:val="28"/>
        </w:rPr>
      </w:pPr>
      <w:r>
        <w:rPr>
          <w:rFonts w:ascii="Times New Roman" w:hAnsi="Times New Roman"/>
          <w:sz w:val="28"/>
          <w:szCs w:val="28"/>
        </w:rPr>
        <w:t xml:space="preserve"> </w:t>
      </w:r>
      <w:r w:rsidR="00655790" w:rsidRPr="00831074">
        <w:rPr>
          <w:rFonts w:ascii="Times New Roman" w:hAnsi="Times New Roman"/>
          <w:b/>
          <w:sz w:val="28"/>
          <w:szCs w:val="28"/>
        </w:rPr>
        <w:t>А</w:t>
      </w:r>
      <w:r w:rsidR="00655790">
        <w:rPr>
          <w:rFonts w:ascii="Times New Roman" w:hAnsi="Times New Roman"/>
          <w:b/>
          <w:sz w:val="28"/>
          <w:szCs w:val="28"/>
        </w:rPr>
        <w:t xml:space="preserve">дміністративно – правове регулювання юридичної </w:t>
      </w:r>
    </w:p>
    <w:p w:rsidR="00655790" w:rsidRPr="00831074" w:rsidRDefault="00655790" w:rsidP="00226778">
      <w:pPr>
        <w:spacing w:after="0" w:line="360" w:lineRule="auto"/>
        <w:jc w:val="center"/>
        <w:rPr>
          <w:rFonts w:ascii="Times New Roman" w:hAnsi="Times New Roman"/>
          <w:b/>
          <w:sz w:val="28"/>
          <w:szCs w:val="28"/>
        </w:rPr>
      </w:pPr>
      <w:r>
        <w:rPr>
          <w:rFonts w:ascii="Times New Roman" w:hAnsi="Times New Roman"/>
          <w:b/>
          <w:sz w:val="28"/>
          <w:szCs w:val="28"/>
        </w:rPr>
        <w:t xml:space="preserve">відповідальності у міграційному праві України </w:t>
      </w:r>
    </w:p>
    <w:p w:rsidR="0079180F" w:rsidRPr="00831074" w:rsidRDefault="0079180F" w:rsidP="00831074">
      <w:pPr>
        <w:spacing w:after="0"/>
        <w:rPr>
          <w:rFonts w:ascii="Times New Roman" w:hAnsi="Times New Roman"/>
          <w:sz w:val="28"/>
          <w:szCs w:val="28"/>
        </w:rPr>
      </w:pPr>
    </w:p>
    <w:p w:rsidR="00226778" w:rsidRPr="005837AE" w:rsidRDefault="005837AE" w:rsidP="005837AE">
      <w:pPr>
        <w:pStyle w:val="a6"/>
        <w:spacing w:line="360" w:lineRule="auto"/>
        <w:rPr>
          <w:rFonts w:ascii="Times New Roman" w:hAnsi="Times New Roman"/>
          <w:b/>
          <w:sz w:val="28"/>
          <w:szCs w:val="28"/>
          <w:lang w:val="en-US"/>
        </w:rPr>
      </w:pPr>
      <w:r w:rsidRPr="005837AE">
        <w:rPr>
          <w:rFonts w:ascii="Times New Roman" w:hAnsi="Times New Roman"/>
          <w:b/>
          <w:sz w:val="28"/>
          <w:szCs w:val="28"/>
        </w:rPr>
        <w:t>Volodymyr Dord</w:t>
      </w:r>
      <w:r w:rsidRPr="005837AE">
        <w:rPr>
          <w:rFonts w:ascii="Times New Roman" w:hAnsi="Times New Roman"/>
          <w:b/>
          <w:sz w:val="28"/>
          <w:szCs w:val="28"/>
          <w:lang w:val="en-US"/>
        </w:rPr>
        <w:t>i</w:t>
      </w:r>
      <w:r w:rsidRPr="005837AE">
        <w:rPr>
          <w:rFonts w:ascii="Times New Roman" w:hAnsi="Times New Roman"/>
          <w:b/>
          <w:sz w:val="28"/>
          <w:szCs w:val="28"/>
        </w:rPr>
        <w:t>a</w:t>
      </w:r>
      <w:r w:rsidRPr="005837AE">
        <w:rPr>
          <w:rFonts w:ascii="Times New Roman" w:hAnsi="Times New Roman"/>
          <w:b/>
          <w:sz w:val="28"/>
          <w:szCs w:val="28"/>
          <w:lang w:val="en-US"/>
        </w:rPr>
        <w:t>i</w:t>
      </w:r>
    </w:p>
    <w:p w:rsidR="00226778" w:rsidRPr="005837AE" w:rsidRDefault="00226778" w:rsidP="005837AE">
      <w:pPr>
        <w:pStyle w:val="a6"/>
        <w:spacing w:line="360" w:lineRule="auto"/>
        <w:rPr>
          <w:rFonts w:ascii="Times New Roman" w:hAnsi="Times New Roman"/>
          <w:sz w:val="28"/>
          <w:szCs w:val="28"/>
        </w:rPr>
      </w:pPr>
      <w:r w:rsidRPr="005837AE">
        <w:rPr>
          <w:rFonts w:ascii="Times New Roman" w:hAnsi="Times New Roman"/>
          <w:sz w:val="28"/>
          <w:szCs w:val="28"/>
        </w:rPr>
        <w:t>Candidate of Law, Lecturer in the Department of Administrative, Financial and Information Law of the State Higher Educational Institution "Uzhgorod National University"</w:t>
      </w:r>
    </w:p>
    <w:p w:rsidR="00226778" w:rsidRPr="00226778" w:rsidRDefault="00226778" w:rsidP="00226778">
      <w:pPr>
        <w:pStyle w:val="a5"/>
        <w:spacing w:line="276" w:lineRule="auto"/>
        <w:ind w:firstLine="567"/>
        <w:jc w:val="center"/>
        <w:rPr>
          <w:rFonts w:ascii="Times New Roman" w:hAnsi="Times New Roman"/>
          <w:b/>
          <w:sz w:val="28"/>
          <w:szCs w:val="28"/>
          <w:lang w:val="en-US"/>
        </w:rPr>
      </w:pPr>
    </w:p>
    <w:p w:rsidR="00226778" w:rsidRPr="00443363" w:rsidRDefault="00226778" w:rsidP="00226778">
      <w:pPr>
        <w:spacing w:line="360" w:lineRule="auto"/>
        <w:ind w:firstLine="540"/>
        <w:jc w:val="both"/>
        <w:rPr>
          <w:rFonts w:ascii="Times New Roman" w:hAnsi="Times New Roman"/>
          <w:sz w:val="28"/>
          <w:szCs w:val="28"/>
        </w:rPr>
      </w:pPr>
      <w:r w:rsidRPr="00443363">
        <w:rPr>
          <w:rFonts w:ascii="Times New Roman" w:hAnsi="Times New Roman"/>
          <w:b/>
          <w:sz w:val="28"/>
          <w:szCs w:val="28"/>
        </w:rPr>
        <w:t>Keywords:</w:t>
      </w:r>
      <w:r w:rsidRPr="00443363">
        <w:rPr>
          <w:rFonts w:ascii="Times New Roman" w:hAnsi="Times New Roman"/>
          <w:sz w:val="28"/>
          <w:szCs w:val="28"/>
        </w:rPr>
        <w:t xml:space="preserve"> administrative law, migration law, legal responsibility, foreigners, stateless persons, diplomatic representatives, immunity.</w:t>
      </w:r>
    </w:p>
    <w:p w:rsidR="0079180F" w:rsidRPr="00831074" w:rsidRDefault="00D74B01" w:rsidP="00831074">
      <w:pPr>
        <w:spacing w:after="0" w:line="240" w:lineRule="auto"/>
        <w:rPr>
          <w:rFonts w:ascii="Times New Roman" w:hAnsi="Times New Roman"/>
          <w:sz w:val="28"/>
          <w:szCs w:val="28"/>
        </w:rPr>
      </w:pPr>
      <w:r>
        <w:rPr>
          <w:rFonts w:ascii="Times New Roman" w:hAnsi="Times New Roman"/>
          <w:sz w:val="28"/>
          <w:szCs w:val="28"/>
        </w:rPr>
        <w:t xml:space="preserve"> </w:t>
      </w:r>
    </w:p>
    <w:p w:rsidR="0079180F"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b/>
          <w:sz w:val="28"/>
          <w:szCs w:val="28"/>
        </w:rPr>
        <w:t>Ключові слова:</w:t>
      </w:r>
      <w:r w:rsidRPr="00831074">
        <w:rPr>
          <w:rFonts w:ascii="Times New Roman" w:hAnsi="Times New Roman"/>
          <w:sz w:val="28"/>
          <w:szCs w:val="28"/>
        </w:rPr>
        <w:t xml:space="preserve"> адміністративно-правове регулювання, міграційне право, юридична відповідальність, іноземці, особи без громадянства, дипломатичні представники, імунітет. </w:t>
      </w:r>
    </w:p>
    <w:p w:rsidR="00226778" w:rsidRPr="00831074" w:rsidRDefault="00226778" w:rsidP="009D76BB">
      <w:pPr>
        <w:spacing w:after="0" w:line="360" w:lineRule="auto"/>
        <w:ind w:firstLine="540"/>
        <w:jc w:val="both"/>
        <w:rPr>
          <w:rFonts w:ascii="Times New Roman" w:hAnsi="Times New Roman"/>
          <w:sz w:val="28"/>
          <w:szCs w:val="28"/>
        </w:rPr>
      </w:pPr>
    </w:p>
    <w:p w:rsidR="004103F1" w:rsidRPr="004103F1" w:rsidRDefault="00226778" w:rsidP="00443363">
      <w:pPr>
        <w:spacing w:after="0" w:line="360" w:lineRule="auto"/>
        <w:ind w:firstLine="540"/>
        <w:jc w:val="both"/>
        <w:rPr>
          <w:rFonts w:ascii="Times New Roman" w:hAnsi="Times New Roman"/>
          <w:sz w:val="24"/>
          <w:szCs w:val="24"/>
        </w:rPr>
      </w:pPr>
      <w:r>
        <w:rPr>
          <w:rFonts w:ascii="Times New Roman" w:hAnsi="Times New Roman"/>
          <w:b/>
          <w:sz w:val="28"/>
          <w:szCs w:val="28"/>
        </w:rPr>
        <w:t xml:space="preserve"> </w:t>
      </w:r>
      <w:r w:rsidR="0079180F" w:rsidRPr="00831074">
        <w:rPr>
          <w:rFonts w:ascii="Times New Roman" w:hAnsi="Times New Roman"/>
          <w:sz w:val="28"/>
          <w:szCs w:val="28"/>
        </w:rPr>
        <w:t>Основоположним принципом міграційного права України є свобода пересування людини і громадянина, яка є також їх суб’єктивним правом. Згідно з положенням статті 33 Конституції України кожному,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w:t>
      </w:r>
      <w:r w:rsidR="001F2A02">
        <w:rPr>
          <w:rFonts w:ascii="Times New Roman" w:hAnsi="Times New Roman"/>
          <w:sz w:val="28"/>
          <w:szCs w:val="28"/>
        </w:rPr>
        <w:t>нь, які встановлюються законом</w:t>
      </w:r>
      <w:r w:rsidR="004103F1" w:rsidRPr="00040B66">
        <w:rPr>
          <w:rFonts w:ascii="Times New Roman" w:hAnsi="Times New Roman"/>
          <w:sz w:val="24"/>
          <w:szCs w:val="24"/>
          <w:vertAlign w:val="superscript"/>
        </w:rPr>
        <w:t>1</w:t>
      </w:r>
      <w:r w:rsidR="001F2A02">
        <w:rPr>
          <w:rFonts w:ascii="Times New Roman" w:hAnsi="Times New Roman"/>
          <w:sz w:val="28"/>
          <w:szCs w:val="28"/>
        </w:rPr>
        <w:t>.</w:t>
      </w:r>
      <w:r w:rsidR="0079180F" w:rsidRPr="00831074">
        <w:rPr>
          <w:rFonts w:ascii="Times New Roman" w:hAnsi="Times New Roman"/>
          <w:sz w:val="28"/>
          <w:szCs w:val="28"/>
        </w:rPr>
        <w:t xml:space="preserve"> Як універсальні норми міграційного права, так і їх визначальні принципи лежать в основі національного законодав</w:t>
      </w:r>
      <w:r w:rsidR="00B342D3">
        <w:rPr>
          <w:rFonts w:ascii="Times New Roman" w:hAnsi="Times New Roman"/>
          <w:sz w:val="28"/>
          <w:szCs w:val="28"/>
        </w:rPr>
        <w:t xml:space="preserve">ства з питань міграції. </w:t>
      </w:r>
      <w:r w:rsidR="0079180F" w:rsidRPr="00831074">
        <w:rPr>
          <w:rFonts w:ascii="Times New Roman" w:hAnsi="Times New Roman"/>
          <w:sz w:val="28"/>
          <w:szCs w:val="28"/>
        </w:rPr>
        <w:t>Міграційне право України можна визначити як сукупність правових норм, які регулюють суспільні</w:t>
      </w:r>
      <w:r w:rsidR="004103F1">
        <w:rPr>
          <w:rFonts w:ascii="Times New Roman" w:hAnsi="Times New Roman"/>
          <w:sz w:val="28"/>
          <w:szCs w:val="28"/>
        </w:rPr>
        <w:br/>
      </w:r>
      <w:r w:rsidR="004103F1" w:rsidRPr="004103F1">
        <w:rPr>
          <w:rFonts w:ascii="Times New Roman" w:hAnsi="Times New Roman"/>
          <w:sz w:val="24"/>
          <w:szCs w:val="24"/>
        </w:rPr>
        <w:t>___________________________________________________________________</w:t>
      </w:r>
      <w:r w:rsidR="004103F1">
        <w:rPr>
          <w:rFonts w:ascii="Times New Roman" w:hAnsi="Times New Roman"/>
          <w:sz w:val="24"/>
          <w:szCs w:val="24"/>
        </w:rPr>
        <w:t>_____________</w:t>
      </w:r>
    </w:p>
    <w:p w:rsidR="004103F1" w:rsidRPr="004103F1" w:rsidRDefault="004103F1" w:rsidP="004103F1">
      <w:pPr>
        <w:pStyle w:val="a3"/>
        <w:spacing w:after="0" w:line="240" w:lineRule="auto"/>
        <w:ind w:left="0"/>
        <w:jc w:val="both"/>
        <w:rPr>
          <w:rFonts w:ascii="Times New Roman" w:hAnsi="Times New Roman"/>
          <w:sz w:val="24"/>
          <w:szCs w:val="24"/>
        </w:rPr>
      </w:pPr>
      <w:r w:rsidRPr="004103F1">
        <w:rPr>
          <w:rFonts w:ascii="Times New Roman" w:hAnsi="Times New Roman"/>
          <w:sz w:val="24"/>
          <w:szCs w:val="24"/>
          <w:vertAlign w:val="superscript"/>
        </w:rPr>
        <w:t>1</w:t>
      </w:r>
      <w:r>
        <w:rPr>
          <w:rFonts w:ascii="Times New Roman" w:hAnsi="Times New Roman"/>
          <w:sz w:val="24"/>
          <w:szCs w:val="24"/>
        </w:rPr>
        <w:t xml:space="preserve">   </w:t>
      </w:r>
      <w:r w:rsidRPr="004103F1">
        <w:rPr>
          <w:rFonts w:ascii="Times New Roman" w:hAnsi="Times New Roman"/>
          <w:sz w:val="24"/>
          <w:szCs w:val="24"/>
        </w:rPr>
        <w:t>Конституція України, прийнята на п’ятій сесії Верховної Ради України 28 червня 1996 року // Відомості Верховної Ради України. – 1996. - №30.- с. 141.</w:t>
      </w:r>
    </w:p>
    <w:p w:rsidR="0079180F" w:rsidRPr="00831074" w:rsidRDefault="0079180F" w:rsidP="004103F1">
      <w:pPr>
        <w:spacing w:after="0" w:line="360" w:lineRule="auto"/>
        <w:jc w:val="both"/>
        <w:rPr>
          <w:rFonts w:ascii="Times New Roman" w:hAnsi="Times New Roman"/>
          <w:sz w:val="28"/>
          <w:szCs w:val="28"/>
        </w:rPr>
      </w:pPr>
      <w:r w:rsidRPr="00831074">
        <w:rPr>
          <w:rFonts w:ascii="Times New Roman" w:hAnsi="Times New Roman"/>
          <w:sz w:val="28"/>
          <w:szCs w:val="28"/>
        </w:rPr>
        <w:lastRenderedPageBreak/>
        <w:t xml:space="preserve">відносини, пов’язані з міграційними процесами фізичних осіб, визначення правового статусу мігранта в результаті свободи пересування, а також </w:t>
      </w:r>
      <w:r w:rsidR="004103F1">
        <w:rPr>
          <w:rFonts w:ascii="Times New Roman" w:hAnsi="Times New Roman"/>
          <w:sz w:val="28"/>
          <w:szCs w:val="28"/>
        </w:rPr>
        <w:br/>
      </w:r>
      <w:r w:rsidRPr="00831074">
        <w:rPr>
          <w:rFonts w:ascii="Times New Roman" w:hAnsi="Times New Roman"/>
          <w:sz w:val="28"/>
          <w:szCs w:val="28"/>
        </w:rPr>
        <w:t>закріплення гарантій і обов’язків держави та її органів щодо утвердження й забезпечення статусу різних категорій мігрантів.</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       Дослідження міграційного права як підгалузі адміністративного права є об’єктом наукових дискусій протягом тривалого часу.  Цій тематиці і особливо щодо адміністративно-правового регулювання юридичної відповідальності у міграційному праві України  приділяли увагу  вітчизняні вчені, зокрема М.Ф.Анісімова, Н.В.Беліцер, М.В</w:t>
      </w:r>
      <w:r w:rsidR="001F2A02">
        <w:rPr>
          <w:rFonts w:ascii="Times New Roman" w:hAnsi="Times New Roman"/>
          <w:sz w:val="28"/>
          <w:szCs w:val="28"/>
        </w:rPr>
        <w:t>.Буроменський,</w:t>
      </w:r>
      <w:r w:rsidR="001F2A02" w:rsidRPr="001F2A02">
        <w:rPr>
          <w:rFonts w:ascii="Times New Roman" w:hAnsi="Times New Roman"/>
          <w:sz w:val="28"/>
          <w:szCs w:val="28"/>
        </w:rPr>
        <w:t xml:space="preserve"> </w:t>
      </w:r>
      <w:r w:rsidR="001F2A02">
        <w:rPr>
          <w:rFonts w:ascii="Times New Roman" w:hAnsi="Times New Roman"/>
          <w:sz w:val="28"/>
          <w:szCs w:val="28"/>
        </w:rPr>
        <w:t>О.І.Виноградова,</w:t>
      </w:r>
      <w:r w:rsidR="001F2A02" w:rsidRPr="001F2A02">
        <w:rPr>
          <w:rFonts w:ascii="Times New Roman" w:hAnsi="Times New Roman"/>
          <w:sz w:val="28"/>
          <w:szCs w:val="28"/>
        </w:rPr>
        <w:t xml:space="preserve">  </w:t>
      </w:r>
      <w:r w:rsidRPr="00831074">
        <w:rPr>
          <w:rFonts w:ascii="Times New Roman" w:hAnsi="Times New Roman"/>
          <w:sz w:val="28"/>
          <w:szCs w:val="28"/>
        </w:rPr>
        <w:t xml:space="preserve">Я.Ю.Кондратьєв, </w:t>
      </w:r>
      <w:r w:rsidR="001F2A02" w:rsidRPr="001F2A02">
        <w:rPr>
          <w:rFonts w:ascii="Times New Roman" w:hAnsi="Times New Roman"/>
          <w:sz w:val="28"/>
          <w:szCs w:val="28"/>
        </w:rPr>
        <w:t xml:space="preserve"> </w:t>
      </w:r>
      <w:r w:rsidRPr="00831074">
        <w:rPr>
          <w:rFonts w:ascii="Times New Roman" w:hAnsi="Times New Roman"/>
          <w:sz w:val="28"/>
          <w:szCs w:val="28"/>
        </w:rPr>
        <w:t xml:space="preserve">В.В.Олефір, </w:t>
      </w:r>
      <w:r w:rsidR="001F2A02" w:rsidRPr="001F2A02">
        <w:rPr>
          <w:rFonts w:ascii="Times New Roman" w:hAnsi="Times New Roman"/>
          <w:sz w:val="28"/>
          <w:szCs w:val="28"/>
        </w:rPr>
        <w:t xml:space="preserve"> </w:t>
      </w:r>
      <w:r w:rsidRPr="00831074">
        <w:rPr>
          <w:rFonts w:ascii="Times New Roman" w:hAnsi="Times New Roman"/>
          <w:sz w:val="28"/>
          <w:szCs w:val="28"/>
        </w:rPr>
        <w:t xml:space="preserve">Н.В.Кудрявцев, А.Г.Маланюк, О.С.Онищенко, Б.В.Прощаєва, С.Б.Чехович та інші. </w:t>
      </w:r>
    </w:p>
    <w:p w:rsidR="0079180F" w:rsidRPr="00831074" w:rsidRDefault="0079180F" w:rsidP="009D76BB">
      <w:pPr>
        <w:spacing w:after="0" w:line="360" w:lineRule="auto"/>
        <w:ind w:firstLine="540"/>
        <w:jc w:val="both"/>
        <w:rPr>
          <w:rFonts w:ascii="Times New Roman" w:hAnsi="Times New Roman"/>
          <w:sz w:val="28"/>
          <w:szCs w:val="28"/>
        </w:rPr>
      </w:pPr>
      <w:r w:rsidRPr="00226778">
        <w:rPr>
          <w:rFonts w:ascii="Times New Roman" w:hAnsi="Times New Roman"/>
          <w:sz w:val="28"/>
          <w:szCs w:val="28"/>
        </w:rPr>
        <w:t xml:space="preserve">      Метою дослідження</w:t>
      </w:r>
      <w:r w:rsidRPr="00831074">
        <w:rPr>
          <w:rFonts w:ascii="Times New Roman" w:hAnsi="Times New Roman"/>
          <w:sz w:val="28"/>
          <w:szCs w:val="28"/>
        </w:rPr>
        <w:t xml:space="preserve"> є визначення поняття міграційного права України, особливостей міграційно-правових інститутів у міграційному праві України, сутності адміністративно-правового регулювання юридичної відповідальності у міграційному праві.</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b/>
          <w:sz w:val="28"/>
          <w:szCs w:val="28"/>
        </w:rPr>
        <w:t xml:space="preserve">     </w:t>
      </w:r>
      <w:r w:rsidRPr="00831074">
        <w:rPr>
          <w:rFonts w:ascii="Times New Roman" w:hAnsi="Times New Roman"/>
          <w:sz w:val="28"/>
          <w:szCs w:val="28"/>
        </w:rPr>
        <w:t xml:space="preserve">Юридичною відповідальністю називається застосування до кожного (громадянин України, іноземець, особа без громадянства), хто здійснив правопорушення, в установленому для цього процесуальному порядку заходів державного примусу, передбачених санкцією порушеної норми. </w:t>
      </w:r>
    </w:p>
    <w:p w:rsidR="0079180F" w:rsidRPr="00831074" w:rsidRDefault="0079180F" w:rsidP="009D76BB">
      <w:pPr>
        <w:spacing w:after="0" w:line="360" w:lineRule="auto"/>
        <w:ind w:firstLine="540"/>
        <w:jc w:val="both"/>
        <w:rPr>
          <w:rFonts w:ascii="Times New Roman" w:hAnsi="Times New Roman"/>
          <w:sz w:val="28"/>
          <w:szCs w:val="28"/>
          <w:lang w:val="ru-RU"/>
        </w:rPr>
      </w:pPr>
      <w:r w:rsidRPr="00831074">
        <w:rPr>
          <w:rFonts w:ascii="Times New Roman" w:hAnsi="Times New Roman"/>
          <w:sz w:val="28"/>
          <w:szCs w:val="28"/>
        </w:rPr>
        <w:t>Головна мета юридичної відповідальності – охорона правопорядку, правове вихованн</w:t>
      </w:r>
      <w:r w:rsidR="00AD1D83">
        <w:rPr>
          <w:rFonts w:ascii="Times New Roman" w:hAnsi="Times New Roman"/>
          <w:sz w:val="28"/>
          <w:szCs w:val="28"/>
        </w:rPr>
        <w:t>я і покарання винних за вчинене</w:t>
      </w:r>
      <w:r w:rsidRPr="00831074">
        <w:rPr>
          <w:rFonts w:ascii="Times New Roman" w:hAnsi="Times New Roman"/>
          <w:sz w:val="28"/>
          <w:szCs w:val="28"/>
        </w:rPr>
        <w:t>.</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lang w:val="ru-RU"/>
        </w:rPr>
        <w:t>Основним принциповим положенням є те, що примус як спосіб, засіб охорони права не повинен порушувати саме право</w:t>
      </w:r>
      <w:r w:rsidR="00AD1D83">
        <w:rPr>
          <w:rFonts w:ascii="Times New Roman" w:hAnsi="Times New Roman"/>
          <w:sz w:val="28"/>
          <w:szCs w:val="28"/>
        </w:rPr>
        <w:t>, а</w:t>
      </w:r>
      <w:r w:rsidRPr="00831074">
        <w:rPr>
          <w:rFonts w:ascii="Times New Roman" w:hAnsi="Times New Roman"/>
          <w:sz w:val="28"/>
          <w:szCs w:val="28"/>
        </w:rPr>
        <w:t xml:space="preserve"> здійснюватися лише на  підставі і в межах права. Одним із відображень цього стала  відома формула – без закону немає ні злочину, ні покарання. Це означає, що правопорушенням визнається тільки діяння, яке до його вчинення було заборонено законом і яке набрало чинності й доведено до відома населення. У законі мають бути визначені межі покарання, яке застосовується до цього виду правопорушення.</w:t>
      </w:r>
      <w:r w:rsidR="004103F1">
        <w:rPr>
          <w:rFonts w:ascii="Times New Roman" w:hAnsi="Times New Roman"/>
          <w:sz w:val="28"/>
          <w:szCs w:val="28"/>
        </w:rPr>
        <w:br/>
      </w:r>
      <w:r w:rsidRPr="00831074">
        <w:rPr>
          <w:rFonts w:ascii="Times New Roman" w:hAnsi="Times New Roman"/>
          <w:sz w:val="28"/>
          <w:szCs w:val="28"/>
        </w:rPr>
        <w:t xml:space="preserve">За статтею 58 Конституції України громадянин України, іноземець, особа без громадянства не можуть відповідати за свої діяння, які на час їх вчинення не </w:t>
      </w:r>
      <w:r w:rsidRPr="00831074">
        <w:rPr>
          <w:rFonts w:ascii="Times New Roman" w:hAnsi="Times New Roman"/>
          <w:sz w:val="28"/>
          <w:szCs w:val="28"/>
        </w:rPr>
        <w:lastRenderedPageBreak/>
        <w:t xml:space="preserve">визнавалися законом як правопорушення. Закони та інші нормативно-правові акти не мають зворотної дії в часі, крім випадків, коли вони пом’якшують або скасовують відповідальність особи. Незнання законів не звільняє від юридичної відповідальності ( частина друга статті 68 Конституції України).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Відповідно до пункту 22 частини першої статті 92 Конституції України виключно законами України визначаються засади цивільно-правової відповідальності (загальні підстави, умови, форми відповідальності тощо); діяння, які є злочинами, адміністративними або дисциплінарними правопорушеннями (основні ознаки правопорушень, що утворюють їх склад) як підстави кримінальної, адміністративної, дисциплінарної відповідальності, а також ві</w:t>
      </w:r>
      <w:r w:rsidR="00D74B01">
        <w:rPr>
          <w:rFonts w:ascii="Times New Roman" w:hAnsi="Times New Roman"/>
          <w:sz w:val="28"/>
          <w:szCs w:val="28"/>
        </w:rPr>
        <w:t>дповідальності за такі діяння</w:t>
      </w:r>
      <w:r w:rsidR="004103F1" w:rsidRPr="00040B66">
        <w:rPr>
          <w:rFonts w:ascii="Times New Roman" w:hAnsi="Times New Roman"/>
          <w:sz w:val="24"/>
          <w:szCs w:val="24"/>
          <w:vertAlign w:val="superscript"/>
        </w:rPr>
        <w:t>1</w:t>
      </w:r>
      <w:r w:rsidRPr="00831074">
        <w:rPr>
          <w:rFonts w:ascii="Times New Roman" w:hAnsi="Times New Roman"/>
          <w:sz w:val="28"/>
          <w:szCs w:val="28"/>
        </w:rPr>
        <w:t xml:space="preserve">. Тобто, конституційними положеннями безпосередньо не встановлюються </w:t>
      </w:r>
      <w:r w:rsidR="00AD1D83">
        <w:rPr>
          <w:rFonts w:ascii="Times New Roman" w:hAnsi="Times New Roman"/>
          <w:sz w:val="28"/>
          <w:szCs w:val="28"/>
        </w:rPr>
        <w:t>види юридичної відповідальності,</w:t>
      </w:r>
      <w:r w:rsidRPr="00831074">
        <w:rPr>
          <w:rFonts w:ascii="Times New Roman" w:hAnsi="Times New Roman"/>
          <w:sz w:val="28"/>
          <w:szCs w:val="28"/>
        </w:rPr>
        <w:t xml:space="preserve"> зазначені питання не можуть бути предметом регулювання підзаконними нормативно-правовими актами. Вони визначені Кримінальним кодексом України, Кодексом України про адміністративні правопорушення, Цивільним кодексом України, іншими законами.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Притягнення до юридичної відповідальності має здійснюватися у певному порядку, на підставі процесуальних норм, що регламентують провадження у справі про порушення громадянами України, іноземцями, особами без громадянства норм національного законодавства України. Процесуальний порядок встановлено законом, зокрема кримінально-процесуальним, цивільним процесуальним тощо. </w:t>
      </w:r>
    </w:p>
    <w:p w:rsidR="00040B66" w:rsidRDefault="0079180F" w:rsidP="009D76BB">
      <w:pPr>
        <w:spacing w:after="0" w:line="360" w:lineRule="auto"/>
        <w:ind w:firstLine="540"/>
        <w:jc w:val="both"/>
        <w:rPr>
          <w:rFonts w:ascii="Times New Roman" w:hAnsi="Times New Roman"/>
          <w:sz w:val="20"/>
          <w:szCs w:val="20"/>
        </w:rPr>
      </w:pPr>
      <w:r w:rsidRPr="00831074">
        <w:rPr>
          <w:rFonts w:ascii="Times New Roman" w:hAnsi="Times New Roman"/>
          <w:sz w:val="28"/>
          <w:szCs w:val="28"/>
        </w:rPr>
        <w:t>В основу притягнення до юридичної відповідальності має бути покладений конкретний склад правопорушення, яке вчинили громадянин України, іноземець або особа без громадянства. Відмінність у складі правопорушення як в цілому, так і в конкретних його елементах дає підстави для притягнення їх до різних видів юридичної відповідальності. Відповідно до статті 61 Конституції</w:t>
      </w:r>
      <w:r w:rsidR="00040B66">
        <w:rPr>
          <w:rFonts w:ascii="Times New Roman" w:hAnsi="Times New Roman"/>
          <w:sz w:val="28"/>
          <w:szCs w:val="28"/>
        </w:rPr>
        <w:br/>
      </w:r>
      <w:r w:rsidR="00040B66">
        <w:rPr>
          <w:rFonts w:ascii="Times New Roman" w:hAnsi="Times New Roman"/>
          <w:sz w:val="20"/>
          <w:szCs w:val="20"/>
        </w:rPr>
        <w:t>___________________________________________________________________________________________</w:t>
      </w:r>
    </w:p>
    <w:p w:rsidR="00040B66" w:rsidRPr="004103F1" w:rsidRDefault="00040B66" w:rsidP="00040B66">
      <w:pPr>
        <w:pStyle w:val="a3"/>
        <w:spacing w:after="0" w:line="240" w:lineRule="auto"/>
        <w:ind w:left="0"/>
        <w:jc w:val="both"/>
        <w:rPr>
          <w:rFonts w:ascii="Times New Roman" w:hAnsi="Times New Roman"/>
          <w:sz w:val="24"/>
          <w:szCs w:val="24"/>
        </w:rPr>
      </w:pPr>
      <w:r w:rsidRPr="004103F1">
        <w:rPr>
          <w:rFonts w:ascii="Times New Roman" w:hAnsi="Times New Roman"/>
          <w:sz w:val="24"/>
          <w:szCs w:val="24"/>
          <w:vertAlign w:val="superscript"/>
        </w:rPr>
        <w:t>1</w:t>
      </w:r>
      <w:r>
        <w:rPr>
          <w:rFonts w:ascii="Times New Roman" w:hAnsi="Times New Roman"/>
          <w:sz w:val="24"/>
          <w:szCs w:val="24"/>
        </w:rPr>
        <w:t xml:space="preserve">   </w:t>
      </w:r>
      <w:r w:rsidRPr="004103F1">
        <w:rPr>
          <w:rFonts w:ascii="Times New Roman" w:hAnsi="Times New Roman"/>
          <w:sz w:val="24"/>
          <w:szCs w:val="24"/>
        </w:rPr>
        <w:t>Конституція України, прийнята на п’ятій сесії Верховної Ради України 28 червня 1996 року // Відомості Верховної Ради України. – 1996. - №30.- с. 141.</w:t>
      </w:r>
    </w:p>
    <w:p w:rsidR="00040B66" w:rsidRDefault="00040B66" w:rsidP="00040B66">
      <w:pPr>
        <w:spacing w:after="0" w:line="360" w:lineRule="auto"/>
        <w:jc w:val="both"/>
        <w:rPr>
          <w:rFonts w:ascii="Times New Roman" w:hAnsi="Times New Roman"/>
          <w:sz w:val="28"/>
          <w:szCs w:val="28"/>
        </w:rPr>
      </w:pPr>
    </w:p>
    <w:p w:rsidR="0079180F" w:rsidRPr="00831074" w:rsidRDefault="0079180F" w:rsidP="00040B66">
      <w:pPr>
        <w:spacing w:after="0" w:line="360" w:lineRule="auto"/>
        <w:jc w:val="both"/>
        <w:rPr>
          <w:rFonts w:ascii="Times New Roman" w:hAnsi="Times New Roman"/>
          <w:sz w:val="28"/>
          <w:szCs w:val="28"/>
        </w:rPr>
      </w:pPr>
      <w:r w:rsidRPr="00831074">
        <w:rPr>
          <w:rFonts w:ascii="Times New Roman" w:hAnsi="Times New Roman"/>
          <w:sz w:val="28"/>
          <w:szCs w:val="28"/>
        </w:rPr>
        <w:lastRenderedPageBreak/>
        <w:t xml:space="preserve">України громадянин України, іноземець, особа без громадянства не можуть бути двічі притягнені до юридичної відповідальності одного виду за одне й те ж саме правопорушення, оскільки юридична відповідальність має індивідуальний характер.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Таким чином, юридична відповідальність встановлюється за вчинення конкретного правопорушення конкретним громадянином України, іноземцем, особою без громадянства і характеризується, наприклад, наявністю системи покарань та стягнень, можливістю призначення більш м’якого покарання, умовного засудження, відстрочки виконання вироку, звільнення від кримінальної відповідальності. Цей принцип забезпечується можливістю застосування виду юридичної відповідальності залежно від ступеня суспільної небезпечності вчиненого правопорушення.</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Принцип індивідуалізації відповідальності знаходить також свій вияв у тому, що при призначенні покарання мають враховуватися всі особливості та обставини справи, характер правопорушення, ступінь здійснення винною особою протиправного наміру, ступінь вини, властиві їй індивідуальні риси, спосіб життя, мотиви вчинення правопорушення тощо. Види юридичної відповідальності не слід плутати з порядком їх реалізації: відповідальність у судовому, адміністративному чи в іншому порядку. Один і той самий вид відповідальності може здійснюватися в одній чи в кількох формах. Так, кримінальна відповідальність реалізується лише в судовому порядку, цивільно-правова – у судовому, адміністративному порядку тощо.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Юридична відповідальність іноземців та осіб без громадянства має певну специфіку, що пов’язано з суб’єктом правопорушення. Зокрема, відповідно до міжнародно-правових актів і національного законодавства України дипломатичні представники іноземних держав та деякі інші особи володіють</w:t>
      </w:r>
      <w:r w:rsidR="00040B66">
        <w:rPr>
          <w:rFonts w:ascii="Times New Roman" w:hAnsi="Times New Roman"/>
          <w:sz w:val="28"/>
          <w:szCs w:val="28"/>
        </w:rPr>
        <w:t xml:space="preserve"> дипломатичною недоторканістю (</w:t>
      </w:r>
      <w:r w:rsidRPr="00831074">
        <w:rPr>
          <w:rFonts w:ascii="Times New Roman" w:hAnsi="Times New Roman"/>
          <w:sz w:val="28"/>
          <w:szCs w:val="28"/>
        </w:rPr>
        <w:t xml:space="preserve">дипломатичним імунітетом). Це означає, що в разі вчинення цими особами злочину на території України вони підсудні у кримінальних справах судам України і питання щодо їх відповідальності вирішується </w:t>
      </w:r>
      <w:r w:rsidR="00AD1D83">
        <w:rPr>
          <w:rFonts w:ascii="Times New Roman" w:hAnsi="Times New Roman"/>
          <w:sz w:val="28"/>
          <w:szCs w:val="28"/>
        </w:rPr>
        <w:t>дипломатичним шляхом (</w:t>
      </w:r>
      <w:r w:rsidRPr="00831074">
        <w:rPr>
          <w:rFonts w:ascii="Times New Roman" w:hAnsi="Times New Roman"/>
          <w:sz w:val="28"/>
          <w:szCs w:val="28"/>
        </w:rPr>
        <w:t xml:space="preserve">стаття 6 Кримінального кодексу </w:t>
      </w:r>
      <w:r w:rsidRPr="00831074">
        <w:rPr>
          <w:rFonts w:ascii="Times New Roman" w:hAnsi="Times New Roman"/>
          <w:sz w:val="28"/>
          <w:szCs w:val="28"/>
        </w:rPr>
        <w:lastRenderedPageBreak/>
        <w:t>України)</w:t>
      </w:r>
      <w:r w:rsidR="00040B66" w:rsidRPr="00040B66">
        <w:rPr>
          <w:rFonts w:ascii="Times New Roman" w:hAnsi="Times New Roman"/>
          <w:sz w:val="24"/>
          <w:szCs w:val="24"/>
          <w:vertAlign w:val="superscript"/>
        </w:rPr>
        <w:t>2</w:t>
      </w:r>
      <w:r w:rsidR="00040B66">
        <w:rPr>
          <w:rFonts w:ascii="Times New Roman" w:hAnsi="Times New Roman"/>
          <w:sz w:val="28"/>
          <w:szCs w:val="28"/>
        </w:rPr>
        <w:t>.</w:t>
      </w:r>
      <w:r w:rsidRPr="00831074">
        <w:rPr>
          <w:rFonts w:ascii="Times New Roman" w:hAnsi="Times New Roman"/>
          <w:sz w:val="28"/>
          <w:szCs w:val="28"/>
        </w:rPr>
        <w:t xml:space="preserve"> Водночас на осіб, які володіють дипломатичною повною недоторканістю  (зумовлює непідсудність у кримінальних справах судам України стосовно будь-яких дій, незалежно від того, вчинені вони при виконанні офіційних функцій чи у будь - яких інших, наприклад, побутових відносинах)</w:t>
      </w:r>
      <w:r w:rsidR="00AD1D83">
        <w:rPr>
          <w:rFonts w:ascii="Times New Roman" w:hAnsi="Times New Roman"/>
          <w:sz w:val="28"/>
          <w:szCs w:val="28"/>
        </w:rPr>
        <w:t xml:space="preserve"> чи обмеженою недоторканністю (</w:t>
      </w:r>
      <w:r w:rsidRPr="00831074">
        <w:rPr>
          <w:rFonts w:ascii="Times New Roman" w:hAnsi="Times New Roman"/>
          <w:sz w:val="28"/>
          <w:szCs w:val="28"/>
        </w:rPr>
        <w:t xml:space="preserve">зумовлює зазначену непідсудність виключно щодо дій, вчинених при здійсненні певною посадовою особою її офіційних функцій), може поширюватися кримінальна юрисдикція України, якщо відповідна держава дасть ясно виражену згоду на це і позбавить таку особу дипломатичного імунітету.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Особливою частиною Кримінального кодексу України передбачено склади злочинів, суб’єктами яких є лише громадяни України і не можуть бути інозе</w:t>
      </w:r>
      <w:r w:rsidR="00AD1D83">
        <w:rPr>
          <w:rFonts w:ascii="Times New Roman" w:hAnsi="Times New Roman"/>
          <w:sz w:val="28"/>
          <w:szCs w:val="28"/>
        </w:rPr>
        <w:t>мці та особи без громадянства (</w:t>
      </w:r>
      <w:r w:rsidRPr="00831074">
        <w:rPr>
          <w:rFonts w:ascii="Times New Roman" w:hAnsi="Times New Roman"/>
          <w:sz w:val="28"/>
          <w:szCs w:val="28"/>
        </w:rPr>
        <w:t>наприклад, державна зрада, злочини проти встановленого порядку несення військової служби, ухилення від призову на строкову військову службу), або, навпаки, суб’єктами можуть бути винятково інозе</w:t>
      </w:r>
      <w:r w:rsidR="00AD1D83">
        <w:rPr>
          <w:rFonts w:ascii="Times New Roman" w:hAnsi="Times New Roman"/>
          <w:sz w:val="28"/>
          <w:szCs w:val="28"/>
        </w:rPr>
        <w:t>мці та особи без громадянства (</w:t>
      </w:r>
      <w:r w:rsidRPr="00831074">
        <w:rPr>
          <w:rFonts w:ascii="Times New Roman" w:hAnsi="Times New Roman"/>
          <w:sz w:val="28"/>
          <w:szCs w:val="28"/>
        </w:rPr>
        <w:t xml:space="preserve">шпигунства).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Кодексом України про адміністративні правопорушення також передбачено склади адміністративних правопорушень, суб’єктами яких є лише іноземці та особи без громадянства (порушення правил перебування в Україні і транзитного проїзду через територію України). Адміністративне видворення з України може застосуватися виключно до іноземців та осіб без гро</w:t>
      </w:r>
      <w:r w:rsidR="00040B66">
        <w:rPr>
          <w:rFonts w:ascii="Times New Roman" w:hAnsi="Times New Roman"/>
          <w:sz w:val="28"/>
          <w:szCs w:val="28"/>
        </w:rPr>
        <w:t>мадянства   (стаття 24 КУпАП)</w:t>
      </w:r>
      <w:r w:rsidR="00040B66" w:rsidRPr="00040B66">
        <w:rPr>
          <w:rFonts w:ascii="Times New Roman" w:hAnsi="Times New Roman"/>
          <w:sz w:val="24"/>
          <w:szCs w:val="24"/>
          <w:vertAlign w:val="superscript"/>
        </w:rPr>
        <w:t>3</w:t>
      </w:r>
      <w:r w:rsidRPr="00831074">
        <w:rPr>
          <w:rFonts w:ascii="Times New Roman" w:hAnsi="Times New Roman"/>
          <w:sz w:val="28"/>
          <w:szCs w:val="28"/>
          <w:lang w:val="ru-RU"/>
        </w:rPr>
        <w:t xml:space="preserve">. </w:t>
      </w:r>
      <w:r w:rsidRPr="00831074">
        <w:rPr>
          <w:rFonts w:ascii="Times New Roman" w:hAnsi="Times New Roman"/>
          <w:sz w:val="28"/>
          <w:szCs w:val="28"/>
        </w:rPr>
        <w:t xml:space="preserve"> </w:t>
      </w:r>
    </w:p>
    <w:p w:rsidR="0079180F"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     Загально визначеним є поділ юридичної відповідальності за галузевою структурою права на цивільно-правову, кримінальну, адміністративну та дисциплінарну. При цьому всі види юридичної відповідальності становлять передбачені санкції за правопорушення, а правопорушник зазнає державного примусу, зокрема, позбавлення волі, штрафу, відшкодування завданої шкоди. </w:t>
      </w:r>
    </w:p>
    <w:p w:rsidR="00040B66" w:rsidRPr="00F66A46" w:rsidRDefault="00040B66" w:rsidP="00040B66">
      <w:pPr>
        <w:spacing w:after="0" w:line="360" w:lineRule="auto"/>
        <w:jc w:val="both"/>
        <w:rPr>
          <w:rFonts w:ascii="Times New Roman" w:hAnsi="Times New Roman"/>
          <w:sz w:val="20"/>
          <w:szCs w:val="20"/>
        </w:rPr>
      </w:pPr>
      <w:r w:rsidRPr="00F66A46">
        <w:rPr>
          <w:rFonts w:ascii="Times New Roman" w:hAnsi="Times New Roman"/>
          <w:sz w:val="20"/>
          <w:szCs w:val="20"/>
        </w:rPr>
        <w:t>________________________________________________________________________________</w:t>
      </w:r>
      <w:r w:rsidR="00F66A46">
        <w:rPr>
          <w:rFonts w:ascii="Times New Roman" w:hAnsi="Times New Roman"/>
          <w:sz w:val="20"/>
          <w:szCs w:val="20"/>
        </w:rPr>
        <w:t>___________</w:t>
      </w:r>
    </w:p>
    <w:p w:rsidR="00040B66" w:rsidRPr="00040B66" w:rsidRDefault="00F66A46" w:rsidP="00040B66">
      <w:pPr>
        <w:pStyle w:val="a3"/>
        <w:spacing w:after="0" w:line="240" w:lineRule="auto"/>
        <w:ind w:left="0"/>
        <w:jc w:val="both"/>
        <w:rPr>
          <w:rFonts w:ascii="Times New Roman" w:hAnsi="Times New Roman"/>
          <w:sz w:val="24"/>
          <w:szCs w:val="24"/>
        </w:rPr>
      </w:pPr>
      <w:r w:rsidRPr="00F66A46">
        <w:rPr>
          <w:rFonts w:ascii="Times New Roman" w:hAnsi="Times New Roman"/>
          <w:sz w:val="24"/>
          <w:szCs w:val="24"/>
          <w:vertAlign w:val="superscript"/>
        </w:rPr>
        <w:t>2</w:t>
      </w:r>
      <w:r>
        <w:rPr>
          <w:rFonts w:ascii="Times New Roman" w:hAnsi="Times New Roman"/>
          <w:sz w:val="24"/>
          <w:szCs w:val="24"/>
          <w:vertAlign w:val="superscript"/>
        </w:rPr>
        <w:t xml:space="preserve">     </w:t>
      </w:r>
      <w:r w:rsidR="00040B66" w:rsidRPr="00040B66">
        <w:rPr>
          <w:rFonts w:ascii="Times New Roman" w:hAnsi="Times New Roman"/>
          <w:sz w:val="24"/>
          <w:szCs w:val="24"/>
        </w:rPr>
        <w:t>Кримінальний кодекс України: Закон України №2341-III від 1 квітня 2001 року// Відомості Верховної ради України. – 2001. - №25-26. – с.131</w:t>
      </w:r>
    </w:p>
    <w:p w:rsidR="00040B66" w:rsidRPr="00040B66" w:rsidRDefault="00F66A46" w:rsidP="00F66A46">
      <w:pPr>
        <w:pStyle w:val="a3"/>
        <w:spacing w:after="0" w:line="240" w:lineRule="auto"/>
        <w:ind w:left="0"/>
        <w:jc w:val="both"/>
        <w:rPr>
          <w:rFonts w:ascii="Times New Roman" w:hAnsi="Times New Roman"/>
          <w:sz w:val="24"/>
          <w:szCs w:val="24"/>
        </w:rPr>
      </w:pPr>
      <w:r w:rsidRPr="00F66A46">
        <w:rPr>
          <w:rFonts w:ascii="Times New Roman" w:hAnsi="Times New Roman"/>
          <w:sz w:val="24"/>
          <w:szCs w:val="24"/>
          <w:vertAlign w:val="superscript"/>
        </w:rPr>
        <w:t>3</w:t>
      </w:r>
      <w:r>
        <w:rPr>
          <w:rFonts w:ascii="Times New Roman" w:hAnsi="Times New Roman"/>
          <w:sz w:val="24"/>
          <w:szCs w:val="24"/>
          <w:vertAlign w:val="superscript"/>
        </w:rPr>
        <w:t xml:space="preserve"> </w:t>
      </w:r>
      <w:r w:rsidR="00040B66" w:rsidRPr="00040B66">
        <w:rPr>
          <w:rFonts w:ascii="Times New Roman" w:hAnsi="Times New Roman"/>
          <w:sz w:val="24"/>
          <w:szCs w:val="24"/>
        </w:rPr>
        <w:t xml:space="preserve">Кодекс України про адміністративні правопорушення: Закон України </w:t>
      </w:r>
      <w:r w:rsidR="00040B66" w:rsidRPr="00040B66">
        <w:rPr>
          <w:rFonts w:ascii="Times New Roman" w:hAnsi="Times New Roman"/>
          <w:sz w:val="24"/>
          <w:szCs w:val="24"/>
        </w:rPr>
        <w:br/>
        <w:t xml:space="preserve">// Відомості Верховної ради України. – 1984 .- додаток до №51. – с.1122 </w:t>
      </w:r>
      <w:r w:rsidR="00040B66" w:rsidRPr="00040B66">
        <w:rPr>
          <w:rFonts w:ascii="Times New Roman" w:hAnsi="Times New Roman"/>
          <w:sz w:val="24"/>
          <w:szCs w:val="24"/>
        </w:rPr>
        <w:br/>
        <w:t>(з наступними змінами та доповненнями).</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lastRenderedPageBreak/>
        <w:t>Цивільно-правова відповідальність полягає у настанні передбачених цивільно-правовою нормою негативних майнових наслідків, які завжди є для правопорушника додатковим майновим обмеженням (додатковими майновими втратами або майновими обов’язками). Цивільна відповідальність виражає осуд державою і суспільством протиправної поведінки правопорушника. Види й умови цивільно-правової відповідальності передбаче</w:t>
      </w:r>
      <w:r w:rsidR="00AD1D83">
        <w:rPr>
          <w:rFonts w:ascii="Times New Roman" w:hAnsi="Times New Roman"/>
          <w:sz w:val="28"/>
          <w:szCs w:val="28"/>
        </w:rPr>
        <w:t>ні Цивільним кодексом України</w:t>
      </w:r>
      <w:r w:rsidR="00F66A46" w:rsidRPr="00F66A46">
        <w:rPr>
          <w:rFonts w:ascii="Times New Roman" w:hAnsi="Times New Roman"/>
          <w:sz w:val="28"/>
          <w:szCs w:val="28"/>
          <w:vertAlign w:val="superscript"/>
        </w:rPr>
        <w:t>4</w:t>
      </w:r>
      <w:r w:rsidRPr="00831074">
        <w:rPr>
          <w:rFonts w:ascii="Times New Roman" w:hAnsi="Times New Roman"/>
          <w:sz w:val="28"/>
          <w:szCs w:val="28"/>
        </w:rPr>
        <w:t xml:space="preserve">.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Суть кримінальної відповідальності полягає у застосуванні судом від імені держави до особи, що вчинила злочин, державного примусу у формі покарання. Кримінальна відповідальність і покарання застосовуються до особи, винної у вчиненні злочину, тобто такої, яка умисно або з необережності вчинила передбачене</w:t>
      </w:r>
      <w:r w:rsidR="00AD1D83">
        <w:rPr>
          <w:rFonts w:ascii="Times New Roman" w:hAnsi="Times New Roman"/>
          <w:sz w:val="28"/>
          <w:szCs w:val="28"/>
        </w:rPr>
        <w:t xml:space="preserve"> кримінальним законом суспільно </w:t>
      </w:r>
      <w:r w:rsidRPr="00831074">
        <w:rPr>
          <w:rFonts w:ascii="Times New Roman" w:hAnsi="Times New Roman"/>
          <w:sz w:val="28"/>
          <w:szCs w:val="28"/>
        </w:rPr>
        <w:t>небезпечне діяння. Кримінальним кодексом України злочини у сфері міграції визначаються таким діянням, зокрема, настає кримінальна відповідальність за торгівлю людьми, пов’язану із законним чи незаконним переміщенням за їх згодою або без згоди через державний кордон України з метою сексуальної експлуатації, використання в порнобізнесі, втягнення у злочинну діяльність, залучення в боргову кабалу, усиновлення (удочеріння) в комерційних цілях, використання у збройних конфлі</w:t>
      </w:r>
      <w:r w:rsidR="00AD1D83">
        <w:rPr>
          <w:rFonts w:ascii="Times New Roman" w:hAnsi="Times New Roman"/>
          <w:sz w:val="28"/>
          <w:szCs w:val="28"/>
        </w:rPr>
        <w:t>ктах, експлуатації їх праці</w:t>
      </w:r>
      <w:r w:rsidR="00F66A46" w:rsidRPr="00F66A46">
        <w:rPr>
          <w:rFonts w:ascii="Times New Roman" w:hAnsi="Times New Roman"/>
          <w:sz w:val="28"/>
          <w:szCs w:val="28"/>
          <w:vertAlign w:val="superscript"/>
        </w:rPr>
        <w:t>5</w:t>
      </w:r>
      <w:r w:rsidR="00F66A46">
        <w:rPr>
          <w:rFonts w:ascii="Times New Roman" w:hAnsi="Times New Roman"/>
          <w:sz w:val="28"/>
          <w:szCs w:val="28"/>
        </w:rPr>
        <w:t xml:space="preserve">. </w:t>
      </w:r>
      <w:r w:rsidRPr="00831074">
        <w:rPr>
          <w:rFonts w:ascii="Times New Roman" w:hAnsi="Times New Roman"/>
          <w:sz w:val="28"/>
          <w:szCs w:val="28"/>
        </w:rPr>
        <w:t xml:space="preserve">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Кримінальна відповідальність відображає офіційну поведінку особи як злочинну, а її самої – як злочинця. За частиною першою статті 62 Конституції України громадянин України, іноземець, особа без громадянства вважаються невинуватими у ск</w:t>
      </w:r>
      <w:r w:rsidR="00AD1D83">
        <w:rPr>
          <w:rFonts w:ascii="Times New Roman" w:hAnsi="Times New Roman"/>
          <w:sz w:val="28"/>
          <w:szCs w:val="28"/>
        </w:rPr>
        <w:t>оєнні злочину і не можуть бути п</w:t>
      </w:r>
      <w:r w:rsidRPr="00831074">
        <w:rPr>
          <w:rFonts w:ascii="Times New Roman" w:hAnsi="Times New Roman"/>
          <w:sz w:val="28"/>
          <w:szCs w:val="28"/>
        </w:rPr>
        <w:t xml:space="preserve">іддані кримінальному покаранню, доки їх вину не буде доведено в законному порядку й встановлено обвинувальним вироком суду.  </w:t>
      </w:r>
    </w:p>
    <w:p w:rsidR="00F66A46" w:rsidRPr="00F66A46" w:rsidRDefault="0079180F" w:rsidP="00F66A46">
      <w:pPr>
        <w:spacing w:after="0" w:line="360" w:lineRule="auto"/>
        <w:ind w:firstLine="540"/>
        <w:jc w:val="both"/>
        <w:rPr>
          <w:rFonts w:ascii="Times New Roman" w:hAnsi="Times New Roman"/>
          <w:sz w:val="20"/>
          <w:szCs w:val="20"/>
        </w:rPr>
      </w:pPr>
      <w:r w:rsidRPr="00831074">
        <w:rPr>
          <w:rFonts w:ascii="Times New Roman" w:hAnsi="Times New Roman"/>
          <w:sz w:val="28"/>
          <w:szCs w:val="28"/>
        </w:rPr>
        <w:t>Адміністративна відповідальність настає за здійснення адміністративних</w:t>
      </w:r>
      <w:r w:rsidR="00F66A46">
        <w:rPr>
          <w:rFonts w:ascii="Times New Roman" w:hAnsi="Times New Roman"/>
          <w:sz w:val="28"/>
          <w:szCs w:val="28"/>
        </w:rPr>
        <w:br/>
      </w:r>
      <w:r w:rsidR="00F66A46" w:rsidRPr="00F66A46">
        <w:rPr>
          <w:rFonts w:ascii="Times New Roman" w:hAnsi="Times New Roman"/>
          <w:sz w:val="20"/>
          <w:szCs w:val="20"/>
        </w:rPr>
        <w:t>_________________________________________________________________________________</w:t>
      </w:r>
      <w:r w:rsidR="00F66A46">
        <w:rPr>
          <w:rFonts w:ascii="Times New Roman" w:hAnsi="Times New Roman"/>
          <w:sz w:val="20"/>
          <w:szCs w:val="20"/>
        </w:rPr>
        <w:t>___________</w:t>
      </w:r>
    </w:p>
    <w:p w:rsidR="00F66A46" w:rsidRPr="00F66A46" w:rsidRDefault="00F66A46" w:rsidP="00F66A46">
      <w:pPr>
        <w:pStyle w:val="a3"/>
        <w:spacing w:after="0" w:line="240" w:lineRule="auto"/>
        <w:ind w:left="0"/>
        <w:jc w:val="both"/>
        <w:rPr>
          <w:rFonts w:ascii="Times New Roman" w:hAnsi="Times New Roman"/>
          <w:sz w:val="24"/>
          <w:szCs w:val="24"/>
        </w:rPr>
      </w:pPr>
      <w:r w:rsidRPr="00F66A46">
        <w:rPr>
          <w:rFonts w:ascii="Times New Roman" w:hAnsi="Times New Roman"/>
          <w:sz w:val="24"/>
          <w:szCs w:val="24"/>
          <w:vertAlign w:val="superscript"/>
        </w:rPr>
        <w:t>4</w:t>
      </w:r>
      <w:r>
        <w:rPr>
          <w:rFonts w:ascii="Times New Roman" w:hAnsi="Times New Roman"/>
          <w:sz w:val="24"/>
          <w:szCs w:val="24"/>
          <w:vertAlign w:val="superscript"/>
        </w:rPr>
        <w:t xml:space="preserve">  </w:t>
      </w:r>
      <w:r>
        <w:rPr>
          <w:rFonts w:ascii="Times New Roman" w:hAnsi="Times New Roman"/>
          <w:sz w:val="24"/>
          <w:szCs w:val="24"/>
        </w:rPr>
        <w:t xml:space="preserve">     </w:t>
      </w:r>
      <w:r w:rsidRPr="00F66A46">
        <w:rPr>
          <w:rFonts w:ascii="Times New Roman" w:hAnsi="Times New Roman"/>
          <w:sz w:val="24"/>
          <w:szCs w:val="24"/>
        </w:rPr>
        <w:t xml:space="preserve">Цивільний кодекс України: Закон України №435- IV від 16 січня 2003 року. </w:t>
      </w:r>
    </w:p>
    <w:p w:rsidR="00F66A46" w:rsidRPr="00F66A46" w:rsidRDefault="00F66A46" w:rsidP="00F66A46">
      <w:pPr>
        <w:pStyle w:val="a3"/>
        <w:spacing w:after="0" w:line="240" w:lineRule="auto"/>
        <w:ind w:left="0"/>
        <w:jc w:val="both"/>
        <w:rPr>
          <w:rFonts w:ascii="Times New Roman" w:hAnsi="Times New Roman"/>
          <w:sz w:val="24"/>
          <w:szCs w:val="24"/>
        </w:rPr>
      </w:pPr>
      <w:r w:rsidRPr="00F66A46">
        <w:rPr>
          <w:rFonts w:ascii="Times New Roman" w:hAnsi="Times New Roman"/>
          <w:sz w:val="24"/>
          <w:szCs w:val="24"/>
          <w:vertAlign w:val="superscript"/>
        </w:rPr>
        <w:t xml:space="preserve">5  </w:t>
      </w:r>
      <w:r w:rsidRPr="00F66A46">
        <w:rPr>
          <w:rFonts w:ascii="Times New Roman" w:hAnsi="Times New Roman"/>
          <w:sz w:val="24"/>
          <w:szCs w:val="24"/>
        </w:rPr>
        <w:t>Кузьменко О. Міри відповідальності як спосіб протидії нелегальній міграції</w:t>
      </w:r>
      <w:r w:rsidRPr="00F66A46">
        <w:rPr>
          <w:rFonts w:ascii="Times New Roman" w:hAnsi="Times New Roman"/>
          <w:sz w:val="24"/>
          <w:szCs w:val="24"/>
        </w:rPr>
        <w:br/>
        <w:t xml:space="preserve">// Право України №3.- 2015р. </w:t>
      </w:r>
    </w:p>
    <w:p w:rsidR="00F66A46" w:rsidRDefault="00F66A46" w:rsidP="00F66A46">
      <w:pPr>
        <w:spacing w:after="0" w:line="360" w:lineRule="auto"/>
        <w:jc w:val="both"/>
        <w:rPr>
          <w:rFonts w:ascii="Times New Roman" w:hAnsi="Times New Roman"/>
          <w:sz w:val="28"/>
          <w:szCs w:val="28"/>
        </w:rPr>
      </w:pPr>
    </w:p>
    <w:p w:rsidR="00F66A46" w:rsidRDefault="00F66A46" w:rsidP="00F66A46">
      <w:pPr>
        <w:spacing w:after="0" w:line="360" w:lineRule="auto"/>
        <w:jc w:val="both"/>
        <w:rPr>
          <w:rFonts w:ascii="Times New Roman" w:hAnsi="Times New Roman"/>
          <w:sz w:val="28"/>
          <w:szCs w:val="28"/>
        </w:rPr>
      </w:pPr>
    </w:p>
    <w:p w:rsidR="0079180F" w:rsidRPr="00831074" w:rsidRDefault="0079180F" w:rsidP="00F66A46">
      <w:pPr>
        <w:spacing w:after="0" w:line="360" w:lineRule="auto"/>
        <w:jc w:val="both"/>
        <w:rPr>
          <w:rFonts w:ascii="Times New Roman" w:hAnsi="Times New Roman"/>
          <w:sz w:val="28"/>
          <w:szCs w:val="28"/>
        </w:rPr>
      </w:pPr>
      <w:r w:rsidRPr="00831074">
        <w:rPr>
          <w:rFonts w:ascii="Times New Roman" w:hAnsi="Times New Roman"/>
          <w:sz w:val="28"/>
          <w:szCs w:val="28"/>
        </w:rPr>
        <w:lastRenderedPageBreak/>
        <w:t xml:space="preserve">проступків, передбачених Кодексом України про адміністративні правопорушення та іншими законами, які передбачають адміністративну відповідальність. При цьому суб’єктами відповідальності у міграційному праві України є фізичні та юридичні особи. Стаття 203 КУпАП за порушення іноземцями та особами без громадянства правил перебування в Україні, тобто проживання без документів на право проживання в Україні, за недійсними документами, або документами, термін дії яких закінчився, або працевлаштування без відповідного дозволу на це, якщо необхідність такого дозволу передбачено законодавством України, або недодержання встановленого порядку реєстрації, або пересування і зміну місця проживання, ухилення від виїзду з України після закінчення відповідного терміну перебування, а так само порушення правил транзитного проїзду через територію України, встановила накладення штрафу від десяти до двадцяти неоподаткованих </w:t>
      </w:r>
      <w:r w:rsidR="00F66A46">
        <w:rPr>
          <w:rFonts w:ascii="Times New Roman" w:hAnsi="Times New Roman"/>
          <w:sz w:val="28"/>
          <w:szCs w:val="28"/>
        </w:rPr>
        <w:t>мінімумів доходів громадян</w:t>
      </w:r>
      <w:r w:rsidR="00F66A46" w:rsidRPr="00F66A46">
        <w:rPr>
          <w:rFonts w:ascii="Times New Roman" w:hAnsi="Times New Roman"/>
          <w:sz w:val="28"/>
          <w:szCs w:val="28"/>
          <w:vertAlign w:val="superscript"/>
        </w:rPr>
        <w:t>3</w:t>
      </w:r>
      <w:r w:rsidRPr="00831074">
        <w:rPr>
          <w:rFonts w:ascii="Times New Roman" w:hAnsi="Times New Roman"/>
          <w:sz w:val="28"/>
          <w:szCs w:val="28"/>
        </w:rPr>
        <w:t>.</w:t>
      </w:r>
      <w:r w:rsidRPr="00831074">
        <w:rPr>
          <w:rFonts w:ascii="Times New Roman" w:hAnsi="Times New Roman"/>
          <w:sz w:val="28"/>
          <w:szCs w:val="28"/>
          <w:lang w:val="ru-RU"/>
        </w:rPr>
        <w:t xml:space="preserve">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Чинність цієї статті не поширюється на випадки, коли іноземці чи особи без громадянства незаконно перетнули державний кордон України </w:t>
      </w:r>
      <w:r w:rsidR="00B342D3" w:rsidRPr="00831074">
        <w:rPr>
          <w:rFonts w:ascii="Times New Roman" w:hAnsi="Times New Roman"/>
          <w:sz w:val="28"/>
          <w:szCs w:val="28"/>
        </w:rPr>
        <w:t xml:space="preserve">з наміром набути статус біженця </w:t>
      </w:r>
      <w:r w:rsidRPr="00831074">
        <w:rPr>
          <w:rFonts w:ascii="Times New Roman" w:hAnsi="Times New Roman"/>
          <w:sz w:val="28"/>
          <w:szCs w:val="28"/>
        </w:rPr>
        <w:t>і перебувають на території України протягом часу, необхідного для звернення до відповідного органу міграційної служби із заявою про надання їм статусу біженця відповідно до Закону України «Про біженців та осіб, які потребують додатковог</w:t>
      </w:r>
      <w:r w:rsidR="00F66A46">
        <w:rPr>
          <w:rFonts w:ascii="Times New Roman" w:hAnsi="Times New Roman"/>
          <w:sz w:val="28"/>
          <w:szCs w:val="28"/>
        </w:rPr>
        <w:t>о або тимчасового захисту»</w:t>
      </w:r>
      <w:r w:rsidR="00F66A46" w:rsidRPr="00F66A46">
        <w:rPr>
          <w:rFonts w:ascii="Times New Roman" w:hAnsi="Times New Roman"/>
          <w:sz w:val="28"/>
          <w:szCs w:val="28"/>
          <w:vertAlign w:val="superscript"/>
        </w:rPr>
        <w:t>6</w:t>
      </w:r>
      <w:r w:rsidRPr="00831074">
        <w:rPr>
          <w:rFonts w:ascii="Times New Roman" w:hAnsi="Times New Roman"/>
          <w:sz w:val="28"/>
          <w:szCs w:val="28"/>
        </w:rPr>
        <w:t xml:space="preserve">.  </w:t>
      </w:r>
    </w:p>
    <w:p w:rsidR="00F66A46" w:rsidRPr="00F66A46" w:rsidRDefault="0079180F" w:rsidP="009D76BB">
      <w:pPr>
        <w:spacing w:after="0" w:line="360" w:lineRule="auto"/>
        <w:ind w:firstLine="540"/>
        <w:jc w:val="both"/>
        <w:rPr>
          <w:rFonts w:ascii="Times New Roman" w:hAnsi="Times New Roman"/>
          <w:sz w:val="20"/>
          <w:szCs w:val="20"/>
        </w:rPr>
      </w:pPr>
      <w:r w:rsidRPr="00831074">
        <w:rPr>
          <w:rFonts w:ascii="Times New Roman" w:hAnsi="Times New Roman"/>
          <w:sz w:val="28"/>
          <w:szCs w:val="28"/>
        </w:rPr>
        <w:t xml:space="preserve">Щодо адміністративної </w:t>
      </w:r>
      <w:r w:rsidR="00B342D3">
        <w:rPr>
          <w:rFonts w:ascii="Times New Roman" w:hAnsi="Times New Roman"/>
          <w:sz w:val="28"/>
          <w:szCs w:val="28"/>
        </w:rPr>
        <w:t>відповідальності підприємства (</w:t>
      </w:r>
      <w:r w:rsidRPr="00831074">
        <w:rPr>
          <w:rFonts w:ascii="Times New Roman" w:hAnsi="Times New Roman"/>
          <w:sz w:val="28"/>
          <w:szCs w:val="28"/>
        </w:rPr>
        <w:t>їх об’єднання), установи та організації, незалежно від форм власності, які здійснюють міжнародні пасажирські повітряні перевезення, то з повітряних перевізників за переміщення через державний кордон України пасажирів-іноземців чи осіб без</w:t>
      </w:r>
      <w:r w:rsidR="00F66A46">
        <w:rPr>
          <w:rFonts w:ascii="Times New Roman" w:hAnsi="Times New Roman"/>
          <w:sz w:val="28"/>
          <w:szCs w:val="28"/>
        </w:rPr>
        <w:br/>
      </w:r>
      <w:r w:rsidR="00F66A46">
        <w:rPr>
          <w:rFonts w:ascii="Times New Roman" w:hAnsi="Times New Roman"/>
          <w:sz w:val="20"/>
          <w:szCs w:val="20"/>
        </w:rPr>
        <w:t>___________________________________________________________________________________________</w:t>
      </w:r>
    </w:p>
    <w:p w:rsidR="00F66A46" w:rsidRPr="00F66A46" w:rsidRDefault="00F66A46" w:rsidP="00F66A46">
      <w:pPr>
        <w:pStyle w:val="a3"/>
        <w:spacing w:after="0" w:line="240" w:lineRule="auto"/>
        <w:ind w:left="0"/>
        <w:jc w:val="both"/>
        <w:rPr>
          <w:rFonts w:ascii="Times New Roman" w:hAnsi="Times New Roman"/>
          <w:sz w:val="24"/>
          <w:szCs w:val="24"/>
        </w:rPr>
      </w:pPr>
      <w:r w:rsidRPr="00F66A46">
        <w:rPr>
          <w:rFonts w:ascii="Times New Roman" w:hAnsi="Times New Roman"/>
          <w:sz w:val="24"/>
          <w:szCs w:val="24"/>
          <w:vertAlign w:val="superscript"/>
        </w:rPr>
        <w:t xml:space="preserve">3 </w:t>
      </w:r>
      <w:r w:rsidRPr="00F66A46">
        <w:rPr>
          <w:rFonts w:ascii="Times New Roman" w:hAnsi="Times New Roman"/>
          <w:sz w:val="24"/>
          <w:szCs w:val="24"/>
        </w:rPr>
        <w:t xml:space="preserve">Кодекс України про адміністративні правопорушення: Закон України </w:t>
      </w:r>
      <w:r w:rsidRPr="00F66A46">
        <w:rPr>
          <w:rFonts w:ascii="Times New Roman" w:hAnsi="Times New Roman"/>
          <w:sz w:val="24"/>
          <w:szCs w:val="24"/>
        </w:rPr>
        <w:br/>
        <w:t xml:space="preserve">// Відомості Верховної ради України. – 1984 .- додаток до №51. – с.1122 </w:t>
      </w:r>
      <w:r w:rsidRPr="00F66A46">
        <w:rPr>
          <w:rFonts w:ascii="Times New Roman" w:hAnsi="Times New Roman"/>
          <w:sz w:val="24"/>
          <w:szCs w:val="24"/>
        </w:rPr>
        <w:br/>
        <w:t>(з наступними змінами та доповненнями).</w:t>
      </w:r>
    </w:p>
    <w:p w:rsidR="00F66A46" w:rsidRPr="00F66A46" w:rsidRDefault="00F66A46" w:rsidP="00F66A46">
      <w:pPr>
        <w:spacing w:after="0" w:line="240" w:lineRule="auto"/>
        <w:jc w:val="both"/>
        <w:rPr>
          <w:rFonts w:ascii="Times New Roman" w:hAnsi="Times New Roman"/>
          <w:sz w:val="24"/>
          <w:szCs w:val="24"/>
        </w:rPr>
      </w:pPr>
      <w:r w:rsidRPr="00F66A46">
        <w:rPr>
          <w:rFonts w:ascii="Times New Roman" w:hAnsi="Times New Roman"/>
          <w:sz w:val="24"/>
          <w:szCs w:val="24"/>
          <w:vertAlign w:val="superscript"/>
        </w:rPr>
        <w:t xml:space="preserve">6  </w:t>
      </w:r>
      <w:r w:rsidRPr="00F66A46">
        <w:rPr>
          <w:rFonts w:ascii="Times New Roman" w:hAnsi="Times New Roman"/>
          <w:sz w:val="24"/>
          <w:szCs w:val="24"/>
        </w:rPr>
        <w:t>Кузьменко О. Міри відповідальності як спосіб протидії нелегальній міграції</w:t>
      </w:r>
      <w:r w:rsidRPr="00F66A46">
        <w:rPr>
          <w:rFonts w:ascii="Times New Roman" w:hAnsi="Times New Roman"/>
          <w:sz w:val="24"/>
          <w:szCs w:val="24"/>
        </w:rPr>
        <w:br/>
        <w:t>// Право України №3.- 2015р.</w:t>
      </w:r>
    </w:p>
    <w:p w:rsidR="00F66A46" w:rsidRDefault="00F66A46" w:rsidP="00F66A46">
      <w:pPr>
        <w:spacing w:after="0" w:line="360" w:lineRule="auto"/>
        <w:jc w:val="both"/>
        <w:rPr>
          <w:rFonts w:ascii="Times New Roman" w:hAnsi="Times New Roman"/>
          <w:sz w:val="28"/>
          <w:szCs w:val="28"/>
        </w:rPr>
      </w:pPr>
    </w:p>
    <w:p w:rsidR="00F66A46" w:rsidRDefault="00F66A46" w:rsidP="00F66A46">
      <w:pPr>
        <w:spacing w:after="0" w:line="360" w:lineRule="auto"/>
        <w:jc w:val="both"/>
        <w:rPr>
          <w:rFonts w:ascii="Times New Roman" w:hAnsi="Times New Roman"/>
          <w:sz w:val="28"/>
          <w:szCs w:val="28"/>
        </w:rPr>
      </w:pPr>
    </w:p>
    <w:p w:rsidR="0079180F" w:rsidRPr="00831074" w:rsidRDefault="0079180F" w:rsidP="00F66A46">
      <w:pPr>
        <w:spacing w:after="0" w:line="360" w:lineRule="auto"/>
        <w:jc w:val="both"/>
        <w:rPr>
          <w:rFonts w:ascii="Times New Roman" w:hAnsi="Times New Roman"/>
          <w:sz w:val="28"/>
          <w:szCs w:val="28"/>
        </w:rPr>
      </w:pPr>
      <w:r w:rsidRPr="00831074">
        <w:rPr>
          <w:rFonts w:ascii="Times New Roman" w:hAnsi="Times New Roman"/>
          <w:sz w:val="28"/>
          <w:szCs w:val="28"/>
        </w:rPr>
        <w:lastRenderedPageBreak/>
        <w:t xml:space="preserve">громадянства без документів для в’їзду в Україну або з документами, оформленими з порушенням вимог, установлених законодавством України, стягується штраф від двохсот двадцяти до двохсот п’ятдесяти неоподаткованих мінімумів доходів громадян за кожного такого пасажира.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Звернення пасажира-іноземця або особи без громадянства із заявою про надання статусу біженця чи про надання притулку в порядку, встановленому законом, не звільняє повітряного перевізника від відповідальності. Сплата штрафу не звільняє повітряного перевізника від обов’язку перевезення пасажира, якому відмовлено у в’їзді в Україну, в пункт посадки на повітряне судно або будь-яке інше місце, в’їзд у яке йому дозволено.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     Дисциплінарна відповідальність настає за дисциплінарний проступок, тобто за порушення трудової, військової, службової дисципліни. Розрізняють загальну й спеціальну дисциплінарну відповідальність. Загальну дисциплінарну відповідальність несуть, зокрема, працівники за невиконання або неналежне виконання своїх трудових обов’язків, які встановлені трудовим договором (контрактом) та правила внутрішнього розпорядку. Встановлена для окремих категорій працівників спеціальна дисциплінарна відповідальність враховує особливості їхньої трудової діяльності, значущість належного виконання ними трудових обов’язків для нормального функціонування тієї чи іншої галузі народного господарства, суспільства в цілому [ 7, c.813].  </w:t>
      </w:r>
    </w:p>
    <w:p w:rsidR="00F66A46" w:rsidRPr="00F66A46" w:rsidRDefault="0079180F" w:rsidP="009D76BB">
      <w:pPr>
        <w:spacing w:after="0" w:line="360" w:lineRule="auto"/>
        <w:ind w:firstLine="540"/>
        <w:jc w:val="both"/>
        <w:rPr>
          <w:rFonts w:ascii="Times New Roman" w:hAnsi="Times New Roman"/>
          <w:sz w:val="20"/>
          <w:szCs w:val="20"/>
        </w:rPr>
      </w:pPr>
      <w:r w:rsidRPr="00831074">
        <w:rPr>
          <w:rFonts w:ascii="Times New Roman" w:hAnsi="Times New Roman"/>
          <w:sz w:val="28"/>
          <w:szCs w:val="28"/>
        </w:rPr>
        <w:t>Посадові чи службові особи, які вчинили дисциплінарний проступок, пов’язаний з невиконанням або неналежним виконанням посадових або службових обов’язків у сфері міграційного права, можуть притягатися до дисциплінарної відповідальності, застосування якої регламентується Кодек</w:t>
      </w:r>
      <w:r w:rsidR="00B342D3">
        <w:rPr>
          <w:rFonts w:ascii="Times New Roman" w:hAnsi="Times New Roman"/>
          <w:sz w:val="28"/>
          <w:szCs w:val="28"/>
        </w:rPr>
        <w:t>сом законів про працю України [</w:t>
      </w:r>
      <w:r w:rsidRPr="00831074">
        <w:rPr>
          <w:rFonts w:ascii="Times New Roman" w:hAnsi="Times New Roman"/>
          <w:sz w:val="28"/>
          <w:szCs w:val="28"/>
        </w:rPr>
        <w:t>8].   Відповідно до статті 147 цього кодексу за</w:t>
      </w:r>
      <w:r w:rsidR="00F66A46">
        <w:rPr>
          <w:rFonts w:ascii="Times New Roman" w:hAnsi="Times New Roman"/>
          <w:sz w:val="28"/>
          <w:szCs w:val="28"/>
        </w:rPr>
        <w:br/>
      </w:r>
      <w:r w:rsidR="00F66A46">
        <w:rPr>
          <w:rFonts w:ascii="Times New Roman" w:hAnsi="Times New Roman"/>
          <w:sz w:val="20"/>
          <w:szCs w:val="20"/>
        </w:rPr>
        <w:t>____________________________________________________________________________________________</w:t>
      </w:r>
    </w:p>
    <w:p w:rsidR="00F66A46" w:rsidRPr="00F66A46" w:rsidRDefault="00F66A46" w:rsidP="00F66A46">
      <w:pPr>
        <w:pStyle w:val="a3"/>
        <w:spacing w:after="0" w:line="240" w:lineRule="auto"/>
        <w:ind w:left="0"/>
        <w:jc w:val="both"/>
        <w:rPr>
          <w:rFonts w:ascii="Times New Roman" w:hAnsi="Times New Roman"/>
          <w:sz w:val="24"/>
          <w:szCs w:val="24"/>
        </w:rPr>
      </w:pPr>
      <w:r w:rsidRPr="00F66A46">
        <w:rPr>
          <w:rFonts w:ascii="Times New Roman" w:hAnsi="Times New Roman"/>
          <w:sz w:val="24"/>
          <w:szCs w:val="24"/>
          <w:vertAlign w:val="superscript"/>
        </w:rPr>
        <w:t>7</w:t>
      </w:r>
      <w:r w:rsidRPr="00F66A46">
        <w:rPr>
          <w:rFonts w:ascii="Times New Roman" w:hAnsi="Times New Roman"/>
          <w:sz w:val="24"/>
          <w:szCs w:val="24"/>
        </w:rPr>
        <w:t xml:space="preserve">  Міграційні процеси в сучасному світі: світовий, регіональний та національний виміри: (Понятійний апарат, концептуальні підходи, теорія та практика): Енциклопедія // Упоряд. Ю.І.Римаренко; за заг. ред.. Ю.Римаренка. – К.: Довіра, 2011. – с. 813. </w:t>
      </w:r>
    </w:p>
    <w:p w:rsidR="00F66A46" w:rsidRPr="00F66A46" w:rsidRDefault="00F66A46" w:rsidP="00F66A46">
      <w:pPr>
        <w:pStyle w:val="a3"/>
        <w:spacing w:after="0" w:line="240" w:lineRule="auto"/>
        <w:ind w:left="0"/>
        <w:jc w:val="both"/>
        <w:rPr>
          <w:rFonts w:ascii="Times New Roman" w:hAnsi="Times New Roman"/>
          <w:sz w:val="24"/>
          <w:szCs w:val="24"/>
        </w:rPr>
      </w:pPr>
      <w:r w:rsidRPr="00F66A46">
        <w:rPr>
          <w:rFonts w:ascii="Times New Roman" w:hAnsi="Times New Roman"/>
          <w:sz w:val="24"/>
          <w:szCs w:val="24"/>
          <w:vertAlign w:val="superscript"/>
        </w:rPr>
        <w:t>8</w:t>
      </w:r>
      <w:r w:rsidRPr="00F66A46">
        <w:rPr>
          <w:rFonts w:ascii="Times New Roman" w:hAnsi="Times New Roman"/>
          <w:sz w:val="24"/>
          <w:szCs w:val="24"/>
        </w:rPr>
        <w:t xml:space="preserve"> </w:t>
      </w:r>
      <w:r>
        <w:rPr>
          <w:rFonts w:ascii="Times New Roman" w:hAnsi="Times New Roman"/>
          <w:sz w:val="24"/>
          <w:szCs w:val="24"/>
        </w:rPr>
        <w:t xml:space="preserve"> </w:t>
      </w:r>
      <w:r w:rsidRPr="00F66A46">
        <w:rPr>
          <w:rFonts w:ascii="Times New Roman" w:hAnsi="Times New Roman"/>
          <w:sz w:val="24"/>
          <w:szCs w:val="24"/>
        </w:rPr>
        <w:t>Мосьонз С. Характеристика міграційного законодавства та органів виконавчої влади у сфері міграції// Проблеми міграції. Український інформаційно-аналітичний журнал. – 2002. – Т. 7. - № 3 (21).</w:t>
      </w:r>
    </w:p>
    <w:p w:rsidR="00F66A46" w:rsidRDefault="00F66A46" w:rsidP="00F66A46">
      <w:pPr>
        <w:spacing w:after="0" w:line="360" w:lineRule="auto"/>
        <w:jc w:val="both"/>
        <w:rPr>
          <w:rFonts w:ascii="Times New Roman" w:hAnsi="Times New Roman"/>
          <w:sz w:val="28"/>
          <w:szCs w:val="28"/>
        </w:rPr>
      </w:pPr>
    </w:p>
    <w:p w:rsidR="0079180F" w:rsidRPr="00831074" w:rsidRDefault="0079180F" w:rsidP="00F66A46">
      <w:pPr>
        <w:spacing w:after="0" w:line="360" w:lineRule="auto"/>
        <w:jc w:val="both"/>
        <w:rPr>
          <w:rFonts w:ascii="Times New Roman" w:hAnsi="Times New Roman"/>
          <w:sz w:val="28"/>
          <w:szCs w:val="28"/>
        </w:rPr>
      </w:pPr>
      <w:r w:rsidRPr="00831074">
        <w:rPr>
          <w:rFonts w:ascii="Times New Roman" w:hAnsi="Times New Roman"/>
          <w:sz w:val="28"/>
          <w:szCs w:val="28"/>
        </w:rPr>
        <w:lastRenderedPageBreak/>
        <w:t>порушення трудової дисципліни до працівника може бути вжито тільки одне з таких заходів</w:t>
      </w:r>
      <w:r w:rsidR="00B342D3">
        <w:rPr>
          <w:rFonts w:ascii="Times New Roman" w:hAnsi="Times New Roman"/>
          <w:sz w:val="28"/>
          <w:szCs w:val="28"/>
        </w:rPr>
        <w:t xml:space="preserve"> стягнення: догана; звільнення. </w:t>
      </w:r>
      <w:r w:rsidRPr="00831074">
        <w:rPr>
          <w:rFonts w:ascii="Times New Roman" w:hAnsi="Times New Roman"/>
          <w:sz w:val="28"/>
          <w:szCs w:val="28"/>
        </w:rPr>
        <w:t xml:space="preserve">Законодавство, статути і положення про дисципліну передбачають для окремих категорій працівників й інші дисциплінарні стягнення. </w:t>
      </w:r>
    </w:p>
    <w:p w:rsidR="0079180F" w:rsidRPr="00831074" w:rsidRDefault="0079180F" w:rsidP="009D76BB">
      <w:pPr>
        <w:spacing w:after="0" w:line="360" w:lineRule="auto"/>
        <w:ind w:firstLine="540"/>
        <w:jc w:val="both"/>
        <w:rPr>
          <w:rFonts w:ascii="Times New Roman" w:hAnsi="Times New Roman"/>
          <w:sz w:val="28"/>
          <w:szCs w:val="28"/>
        </w:rPr>
      </w:pPr>
      <w:r w:rsidRPr="00831074">
        <w:rPr>
          <w:rFonts w:ascii="Times New Roman" w:hAnsi="Times New Roman"/>
          <w:sz w:val="28"/>
          <w:szCs w:val="28"/>
        </w:rPr>
        <w:t xml:space="preserve">У нормах права, які регулюють міграційно-правові відносини, є також примусові заходи, які за своєю природою не належать до заходу стягнення, оскільки мають  застережувальний  характер і використовуються для попередження правопорушень. Зокрема, в разі надзвичайної ситуації техногенного та природного характеру може застосовуватися евакуація, щоб запобігти небезпечній хворобі, може запроваджуватися карантин тощо.   </w:t>
      </w:r>
    </w:p>
    <w:p w:rsidR="0079180F" w:rsidRDefault="00B342D3" w:rsidP="009D76BB">
      <w:pPr>
        <w:spacing w:after="0" w:line="360" w:lineRule="auto"/>
        <w:ind w:firstLine="540"/>
        <w:jc w:val="both"/>
        <w:rPr>
          <w:rFonts w:ascii="Times New Roman" w:hAnsi="Times New Roman"/>
          <w:sz w:val="28"/>
          <w:szCs w:val="28"/>
        </w:rPr>
      </w:pPr>
      <w:r>
        <w:rPr>
          <w:rFonts w:ascii="Times New Roman" w:hAnsi="Times New Roman"/>
          <w:sz w:val="28"/>
          <w:szCs w:val="28"/>
        </w:rPr>
        <w:t>Таким чином</w:t>
      </w:r>
      <w:r w:rsidR="0079180F" w:rsidRPr="00831074">
        <w:rPr>
          <w:rFonts w:ascii="Times New Roman" w:hAnsi="Times New Roman"/>
          <w:sz w:val="28"/>
          <w:szCs w:val="28"/>
        </w:rPr>
        <w:t>, міграційне право України як підгалузь адміністративного права – це складна система, під якою необхідно розуміти науково</w:t>
      </w:r>
      <w:r>
        <w:rPr>
          <w:rFonts w:ascii="Times New Roman" w:hAnsi="Times New Roman"/>
          <w:sz w:val="28"/>
          <w:szCs w:val="28"/>
        </w:rPr>
        <w:t xml:space="preserve"> </w:t>
      </w:r>
      <w:r w:rsidR="0079180F" w:rsidRPr="00831074">
        <w:rPr>
          <w:rFonts w:ascii="Times New Roman" w:hAnsi="Times New Roman"/>
          <w:sz w:val="28"/>
          <w:szCs w:val="28"/>
        </w:rPr>
        <w:t>- обґрунтований, об’єктивно  існуючий зв’язок інститутів і норм. Джерела міграційного права України мають комплексний характер, оскільки об’єднують і матеріальні, і процесуальні норми. Міграційному праву України не властива, як наприклад, цивільному чи кримінальному, наявність самостійного процесуального права. Матеріальні і процесуальні норми об’єднуються в одному міграційному акті, що зумовлюється вимогами законодавчої техніки. Здебільшого законодавець вирішує проблему шляхом об’єднання процедурних норм і один структурний підрозділ правового акта.  З’ясовано, що юридична відповідальність іноземців та особи без громадянства має певну специфіку, що пов’язано з суб’єктом правопорушення. Зокрема, відповідно до міжнародно-правових актів і національного законодавства України дипломатичні представники іноземних держав та деякі інші особи володіють дипломатич</w:t>
      </w:r>
      <w:r>
        <w:rPr>
          <w:rFonts w:ascii="Times New Roman" w:hAnsi="Times New Roman"/>
          <w:sz w:val="28"/>
          <w:szCs w:val="28"/>
        </w:rPr>
        <w:t>ною недоторканістю (</w:t>
      </w:r>
      <w:r w:rsidR="0079180F" w:rsidRPr="00831074">
        <w:rPr>
          <w:rFonts w:ascii="Times New Roman" w:hAnsi="Times New Roman"/>
          <w:sz w:val="28"/>
          <w:szCs w:val="28"/>
        </w:rPr>
        <w:t xml:space="preserve">дипломатичним імунітетом). В той же час, необхідно відмітити, що нинішня політика відкритих дверей для біженців  не є ефективною та дієвою, адже надмірний потік мігрантів на європейський континент є важким тягарем, що спричиняє ряд проблем: виснаження ресурсів країн, навантаження на бюджет приймаючої країни, зростання соціальної напруги у суспільстві по відношенню до мігрантів тощо. Тому європейським </w:t>
      </w:r>
      <w:r w:rsidR="0079180F" w:rsidRPr="00831074">
        <w:rPr>
          <w:rFonts w:ascii="Times New Roman" w:hAnsi="Times New Roman"/>
          <w:sz w:val="28"/>
          <w:szCs w:val="28"/>
        </w:rPr>
        <w:lastRenderedPageBreak/>
        <w:t xml:space="preserve">лідерам потрібно скоординувати свої зусилля по удосконаленню міграційного та прикордонного контролю.  </w:t>
      </w:r>
    </w:p>
    <w:p w:rsidR="00226778" w:rsidRPr="00831074" w:rsidRDefault="00226778" w:rsidP="009D76BB">
      <w:pPr>
        <w:spacing w:after="0" w:line="360" w:lineRule="auto"/>
        <w:ind w:firstLine="540"/>
        <w:jc w:val="both"/>
        <w:rPr>
          <w:rFonts w:ascii="Times New Roman" w:hAnsi="Times New Roman"/>
          <w:sz w:val="28"/>
          <w:szCs w:val="28"/>
        </w:rPr>
      </w:pPr>
    </w:p>
    <w:p w:rsidR="00226778" w:rsidRPr="00226778" w:rsidRDefault="0079180F" w:rsidP="009D76BB">
      <w:pPr>
        <w:spacing w:after="0" w:line="360" w:lineRule="auto"/>
        <w:rPr>
          <w:rFonts w:ascii="Times New Roman" w:hAnsi="Times New Roman"/>
          <w:b/>
          <w:i/>
          <w:sz w:val="28"/>
          <w:szCs w:val="28"/>
        </w:rPr>
      </w:pPr>
      <w:r w:rsidRPr="00226778">
        <w:rPr>
          <w:rFonts w:ascii="Times New Roman" w:hAnsi="Times New Roman"/>
          <w:b/>
          <w:i/>
          <w:sz w:val="28"/>
          <w:szCs w:val="28"/>
        </w:rPr>
        <w:t xml:space="preserve">       </w:t>
      </w:r>
      <w:r w:rsidR="00226778" w:rsidRPr="00226778">
        <w:rPr>
          <w:rFonts w:ascii="Times New Roman" w:hAnsi="Times New Roman"/>
          <w:b/>
          <w:i/>
          <w:sz w:val="28"/>
          <w:szCs w:val="28"/>
        </w:rPr>
        <w:t xml:space="preserve">Анотація </w:t>
      </w:r>
    </w:p>
    <w:p w:rsidR="00226778" w:rsidRPr="00226778" w:rsidRDefault="00226778" w:rsidP="009D76BB">
      <w:pPr>
        <w:spacing w:after="0" w:line="360" w:lineRule="auto"/>
        <w:rPr>
          <w:rFonts w:ascii="Times New Roman" w:hAnsi="Times New Roman"/>
          <w:sz w:val="28"/>
          <w:szCs w:val="28"/>
        </w:rPr>
      </w:pPr>
    </w:p>
    <w:p w:rsidR="00226778" w:rsidRDefault="0079180F" w:rsidP="00226778">
      <w:pPr>
        <w:spacing w:after="0" w:line="360" w:lineRule="auto"/>
        <w:ind w:firstLine="540"/>
        <w:jc w:val="both"/>
        <w:rPr>
          <w:rFonts w:ascii="Times New Roman" w:hAnsi="Times New Roman"/>
          <w:sz w:val="28"/>
          <w:szCs w:val="28"/>
          <w:lang w:val="en-US"/>
        </w:rPr>
      </w:pPr>
      <w:r w:rsidRPr="00831074">
        <w:rPr>
          <w:rFonts w:ascii="Times New Roman" w:hAnsi="Times New Roman"/>
          <w:sz w:val="28"/>
          <w:szCs w:val="28"/>
        </w:rPr>
        <w:t xml:space="preserve">     </w:t>
      </w:r>
      <w:r w:rsidR="00226778" w:rsidRPr="00831074">
        <w:rPr>
          <w:rFonts w:ascii="Times New Roman" w:hAnsi="Times New Roman"/>
          <w:sz w:val="28"/>
          <w:szCs w:val="28"/>
        </w:rPr>
        <w:t>У статті розглянуто питання адміністративно-правового регулювання юридичної відповідальності у міграційному праві України. Визначено аспекти дипломатичного імунітету дипломатичних представників іноземних держав. Зосереджено увагу на характеристиці цивільно-правової, кримінальної, адміністративної та дисциплінарної відповідальності у с</w:t>
      </w:r>
      <w:r w:rsidR="00226778">
        <w:rPr>
          <w:rFonts w:ascii="Times New Roman" w:hAnsi="Times New Roman"/>
          <w:sz w:val="28"/>
          <w:szCs w:val="28"/>
        </w:rPr>
        <w:t>ф</w:t>
      </w:r>
      <w:r w:rsidR="00226778" w:rsidRPr="00831074">
        <w:rPr>
          <w:rFonts w:ascii="Times New Roman" w:hAnsi="Times New Roman"/>
          <w:sz w:val="28"/>
          <w:szCs w:val="28"/>
        </w:rPr>
        <w:t xml:space="preserve">ері міграційного права. </w:t>
      </w:r>
    </w:p>
    <w:p w:rsidR="00226778" w:rsidRPr="00226778" w:rsidRDefault="00226778" w:rsidP="00226778">
      <w:pPr>
        <w:spacing w:after="0" w:line="360" w:lineRule="auto"/>
        <w:ind w:firstLine="540"/>
        <w:jc w:val="both"/>
        <w:rPr>
          <w:rFonts w:ascii="Times New Roman" w:hAnsi="Times New Roman"/>
          <w:sz w:val="28"/>
          <w:szCs w:val="28"/>
          <w:lang w:val="en-US"/>
        </w:rPr>
      </w:pPr>
    </w:p>
    <w:p w:rsidR="00226778" w:rsidRPr="00226778" w:rsidRDefault="00226778" w:rsidP="00226778">
      <w:pPr>
        <w:spacing w:after="0" w:line="360" w:lineRule="auto"/>
        <w:ind w:firstLine="540"/>
        <w:jc w:val="both"/>
        <w:rPr>
          <w:rFonts w:ascii="Times New Roman" w:hAnsi="Times New Roman"/>
          <w:b/>
          <w:i/>
          <w:sz w:val="28"/>
          <w:szCs w:val="28"/>
          <w:lang w:val="en-US"/>
        </w:rPr>
      </w:pPr>
      <w:r w:rsidRPr="00226778">
        <w:rPr>
          <w:rFonts w:ascii="Times New Roman" w:hAnsi="Times New Roman"/>
          <w:b/>
          <w:i/>
          <w:sz w:val="28"/>
          <w:szCs w:val="28"/>
          <w:lang w:val="en-US"/>
        </w:rPr>
        <w:t>Summary</w:t>
      </w:r>
    </w:p>
    <w:p w:rsidR="00226778" w:rsidRPr="00226778" w:rsidRDefault="00226778" w:rsidP="00226778">
      <w:pPr>
        <w:spacing w:after="0" w:line="360" w:lineRule="auto"/>
        <w:ind w:firstLine="540"/>
        <w:jc w:val="both"/>
        <w:rPr>
          <w:rFonts w:ascii="Times New Roman" w:hAnsi="Times New Roman"/>
          <w:sz w:val="28"/>
          <w:szCs w:val="28"/>
          <w:lang w:val="en-US"/>
        </w:rPr>
      </w:pPr>
    </w:p>
    <w:p w:rsidR="00226778" w:rsidRPr="00443363" w:rsidRDefault="0079180F" w:rsidP="00226778">
      <w:pPr>
        <w:spacing w:line="360" w:lineRule="auto"/>
        <w:jc w:val="both"/>
        <w:rPr>
          <w:rFonts w:ascii="Times New Roman" w:hAnsi="Times New Roman"/>
          <w:sz w:val="28"/>
          <w:szCs w:val="28"/>
        </w:rPr>
      </w:pPr>
      <w:r w:rsidRPr="00831074">
        <w:rPr>
          <w:rFonts w:ascii="Times New Roman" w:hAnsi="Times New Roman"/>
          <w:sz w:val="28"/>
          <w:szCs w:val="28"/>
        </w:rPr>
        <w:t xml:space="preserve">      </w:t>
      </w:r>
      <w:r w:rsidR="00226778" w:rsidRPr="00443363">
        <w:rPr>
          <w:rFonts w:ascii="Times New Roman" w:hAnsi="Times New Roman"/>
          <w:sz w:val="28"/>
          <w:szCs w:val="28"/>
        </w:rPr>
        <w:tab/>
        <w:t>The article deals with the issues of administrative and legal regulation of legal responsibility in the migration law of Ukraine. Aspects of diplomatic immunity of diplomatic representatives of foreign countries are determined. The focus is on the characteristics of civil, criminal, administrative and disciplinary responsibility in the field of migration law.</w:t>
      </w:r>
    </w:p>
    <w:p w:rsidR="0079180F" w:rsidRDefault="0079180F" w:rsidP="009D76BB">
      <w:pPr>
        <w:spacing w:after="0" w:line="360" w:lineRule="auto"/>
        <w:rPr>
          <w:rFonts w:ascii="Times New Roman" w:hAnsi="Times New Roman"/>
          <w:sz w:val="28"/>
          <w:szCs w:val="28"/>
        </w:rPr>
      </w:pPr>
      <w:r w:rsidRPr="00831074">
        <w:rPr>
          <w:rFonts w:ascii="Times New Roman" w:hAnsi="Times New Roman"/>
          <w:sz w:val="28"/>
          <w:szCs w:val="28"/>
        </w:rPr>
        <w:t xml:space="preserve">          </w:t>
      </w:r>
    </w:p>
    <w:p w:rsidR="0079180F" w:rsidRPr="00831074" w:rsidRDefault="001F2A02" w:rsidP="001F2A02">
      <w:pPr>
        <w:spacing w:after="0" w:line="240" w:lineRule="auto"/>
        <w:rPr>
          <w:rFonts w:ascii="Times New Roman" w:hAnsi="Times New Roman"/>
          <w:b/>
          <w:sz w:val="28"/>
          <w:szCs w:val="28"/>
        </w:rPr>
      </w:pPr>
      <w:r>
        <w:rPr>
          <w:rFonts w:ascii="Times New Roman" w:hAnsi="Times New Roman"/>
          <w:b/>
          <w:sz w:val="28"/>
          <w:szCs w:val="28"/>
          <w:lang w:val="en-US"/>
        </w:rPr>
        <w:t>Використана література</w:t>
      </w:r>
      <w:r w:rsidR="0079180F" w:rsidRPr="00831074">
        <w:rPr>
          <w:rFonts w:ascii="Times New Roman" w:hAnsi="Times New Roman"/>
          <w:b/>
          <w:sz w:val="28"/>
          <w:szCs w:val="28"/>
        </w:rPr>
        <w:t>:</w:t>
      </w:r>
    </w:p>
    <w:p w:rsidR="0079180F" w:rsidRPr="00831074" w:rsidRDefault="0079180F" w:rsidP="00831074">
      <w:pPr>
        <w:spacing w:after="0" w:line="240" w:lineRule="auto"/>
        <w:jc w:val="center"/>
        <w:rPr>
          <w:rFonts w:ascii="Times New Roman" w:hAnsi="Times New Roman"/>
          <w:sz w:val="28"/>
          <w:szCs w:val="28"/>
        </w:rPr>
      </w:pPr>
    </w:p>
    <w:p w:rsidR="0079180F" w:rsidRPr="00831074" w:rsidRDefault="0079180F" w:rsidP="00B342D3">
      <w:pPr>
        <w:pStyle w:val="a3"/>
        <w:numPr>
          <w:ilvl w:val="0"/>
          <w:numId w:val="1"/>
        </w:numPr>
        <w:spacing w:after="0" w:line="240" w:lineRule="auto"/>
        <w:ind w:left="0"/>
        <w:jc w:val="both"/>
        <w:rPr>
          <w:rFonts w:ascii="Times New Roman" w:hAnsi="Times New Roman"/>
          <w:sz w:val="28"/>
          <w:szCs w:val="28"/>
        </w:rPr>
      </w:pPr>
      <w:r w:rsidRPr="00831074">
        <w:rPr>
          <w:rFonts w:ascii="Times New Roman" w:hAnsi="Times New Roman"/>
          <w:sz w:val="28"/>
          <w:szCs w:val="28"/>
        </w:rPr>
        <w:t>Конституція України, прийнята на п’ятій сесії Верховної Ради України 28 червня 1996 року // Відомості Верховної Ради України. – 1996. - №30.- с. 141.</w:t>
      </w:r>
    </w:p>
    <w:p w:rsidR="0079180F" w:rsidRPr="00831074" w:rsidRDefault="0079180F" w:rsidP="00B342D3">
      <w:pPr>
        <w:pStyle w:val="a3"/>
        <w:numPr>
          <w:ilvl w:val="0"/>
          <w:numId w:val="1"/>
        </w:numPr>
        <w:spacing w:after="0" w:line="240" w:lineRule="auto"/>
        <w:ind w:left="0"/>
        <w:jc w:val="both"/>
        <w:rPr>
          <w:rFonts w:ascii="Times New Roman" w:hAnsi="Times New Roman"/>
          <w:sz w:val="28"/>
          <w:szCs w:val="28"/>
        </w:rPr>
      </w:pPr>
      <w:r w:rsidRPr="00831074">
        <w:rPr>
          <w:rFonts w:ascii="Times New Roman" w:hAnsi="Times New Roman"/>
          <w:sz w:val="28"/>
          <w:szCs w:val="28"/>
        </w:rPr>
        <w:t>Кримінальний кодекс України: Закон України №2341-III від 1 квітня 2001 року// Відомості Верховної ради України. – 2001. - №25-26. – с.131</w:t>
      </w:r>
    </w:p>
    <w:p w:rsidR="0079180F" w:rsidRPr="00831074" w:rsidRDefault="0079180F" w:rsidP="00B342D3">
      <w:pPr>
        <w:pStyle w:val="a3"/>
        <w:numPr>
          <w:ilvl w:val="0"/>
          <w:numId w:val="1"/>
        </w:numPr>
        <w:spacing w:after="0" w:line="240" w:lineRule="auto"/>
        <w:ind w:left="0"/>
        <w:jc w:val="both"/>
        <w:rPr>
          <w:rFonts w:ascii="Times New Roman" w:hAnsi="Times New Roman"/>
          <w:sz w:val="28"/>
          <w:szCs w:val="28"/>
        </w:rPr>
      </w:pPr>
      <w:r w:rsidRPr="00831074">
        <w:rPr>
          <w:rFonts w:ascii="Times New Roman" w:hAnsi="Times New Roman"/>
          <w:sz w:val="28"/>
          <w:szCs w:val="28"/>
        </w:rPr>
        <w:t>Кодекс України про адміністративні правопорушення: Закон України</w:t>
      </w:r>
      <w:r w:rsidR="00B342D3">
        <w:rPr>
          <w:rFonts w:ascii="Times New Roman" w:hAnsi="Times New Roman"/>
          <w:sz w:val="28"/>
          <w:szCs w:val="28"/>
        </w:rPr>
        <w:t xml:space="preserve"> </w:t>
      </w:r>
      <w:r w:rsidR="00B342D3">
        <w:rPr>
          <w:rFonts w:ascii="Times New Roman" w:hAnsi="Times New Roman"/>
          <w:sz w:val="28"/>
          <w:szCs w:val="28"/>
        </w:rPr>
        <w:br/>
      </w:r>
      <w:r w:rsidRPr="00831074">
        <w:rPr>
          <w:rFonts w:ascii="Times New Roman" w:hAnsi="Times New Roman"/>
          <w:sz w:val="28"/>
          <w:szCs w:val="28"/>
        </w:rPr>
        <w:t xml:space="preserve">// Відомості Верховної ради України. – 1984 .- додаток до №51. – с.1122 </w:t>
      </w:r>
      <w:r w:rsidR="00B342D3">
        <w:rPr>
          <w:rFonts w:ascii="Times New Roman" w:hAnsi="Times New Roman"/>
          <w:sz w:val="28"/>
          <w:szCs w:val="28"/>
        </w:rPr>
        <w:br/>
      </w:r>
      <w:r w:rsidRPr="00831074">
        <w:rPr>
          <w:rFonts w:ascii="Times New Roman" w:hAnsi="Times New Roman"/>
          <w:sz w:val="28"/>
          <w:szCs w:val="28"/>
        </w:rPr>
        <w:t>(з наступними змінами та доповненнями).</w:t>
      </w:r>
    </w:p>
    <w:p w:rsidR="0079180F" w:rsidRPr="00831074" w:rsidRDefault="0079180F" w:rsidP="00B342D3">
      <w:pPr>
        <w:pStyle w:val="a3"/>
        <w:numPr>
          <w:ilvl w:val="0"/>
          <w:numId w:val="1"/>
        </w:numPr>
        <w:spacing w:after="0" w:line="240" w:lineRule="auto"/>
        <w:ind w:left="0"/>
        <w:jc w:val="both"/>
        <w:rPr>
          <w:rFonts w:ascii="Times New Roman" w:hAnsi="Times New Roman"/>
          <w:sz w:val="28"/>
          <w:szCs w:val="28"/>
        </w:rPr>
      </w:pPr>
      <w:r w:rsidRPr="00831074">
        <w:rPr>
          <w:rFonts w:ascii="Times New Roman" w:hAnsi="Times New Roman"/>
          <w:sz w:val="28"/>
          <w:szCs w:val="28"/>
        </w:rPr>
        <w:t xml:space="preserve">Цивільний кодекс України: Закон України №435- IV від 16 січня 2003 року. </w:t>
      </w:r>
    </w:p>
    <w:p w:rsidR="0079180F" w:rsidRPr="00831074" w:rsidRDefault="0079180F" w:rsidP="00B342D3">
      <w:pPr>
        <w:pStyle w:val="a3"/>
        <w:numPr>
          <w:ilvl w:val="0"/>
          <w:numId w:val="1"/>
        </w:numPr>
        <w:spacing w:after="0" w:line="240" w:lineRule="auto"/>
        <w:ind w:left="0"/>
        <w:jc w:val="both"/>
        <w:rPr>
          <w:rFonts w:ascii="Times New Roman" w:hAnsi="Times New Roman"/>
          <w:sz w:val="28"/>
          <w:szCs w:val="28"/>
        </w:rPr>
      </w:pPr>
      <w:r w:rsidRPr="00831074">
        <w:rPr>
          <w:rFonts w:ascii="Times New Roman" w:hAnsi="Times New Roman"/>
          <w:sz w:val="28"/>
          <w:szCs w:val="28"/>
        </w:rPr>
        <w:t>Кузьменко О. Міри відповідальності як спосіб протидії нелегальній міграції</w:t>
      </w:r>
      <w:r w:rsidR="00B342D3">
        <w:rPr>
          <w:rFonts w:ascii="Times New Roman" w:hAnsi="Times New Roman"/>
          <w:sz w:val="28"/>
          <w:szCs w:val="28"/>
        </w:rPr>
        <w:br/>
      </w:r>
      <w:r w:rsidRPr="00831074">
        <w:rPr>
          <w:rFonts w:ascii="Times New Roman" w:hAnsi="Times New Roman"/>
          <w:sz w:val="28"/>
          <w:szCs w:val="28"/>
        </w:rPr>
        <w:t xml:space="preserve">// Право України №3.- 2015р. </w:t>
      </w:r>
    </w:p>
    <w:p w:rsidR="0079180F" w:rsidRPr="00831074" w:rsidRDefault="0079180F" w:rsidP="00B342D3">
      <w:pPr>
        <w:pStyle w:val="a3"/>
        <w:numPr>
          <w:ilvl w:val="0"/>
          <w:numId w:val="1"/>
        </w:numPr>
        <w:spacing w:after="0" w:line="240" w:lineRule="auto"/>
        <w:ind w:left="0"/>
        <w:jc w:val="both"/>
        <w:rPr>
          <w:rFonts w:ascii="Times New Roman" w:hAnsi="Times New Roman"/>
          <w:sz w:val="28"/>
          <w:szCs w:val="28"/>
        </w:rPr>
      </w:pPr>
      <w:r w:rsidRPr="00831074">
        <w:rPr>
          <w:rFonts w:ascii="Times New Roman" w:hAnsi="Times New Roman"/>
          <w:sz w:val="28"/>
          <w:szCs w:val="28"/>
        </w:rPr>
        <w:t xml:space="preserve">Закон України «Про біженців та осіб, які потребують додаткового або тимчасового захисту» № 3671- VI від 8 липня 2011 року. </w:t>
      </w:r>
    </w:p>
    <w:p w:rsidR="0079180F" w:rsidRPr="00831074" w:rsidRDefault="0079180F" w:rsidP="00B342D3">
      <w:pPr>
        <w:pStyle w:val="a3"/>
        <w:numPr>
          <w:ilvl w:val="0"/>
          <w:numId w:val="1"/>
        </w:numPr>
        <w:spacing w:after="0" w:line="240" w:lineRule="auto"/>
        <w:ind w:left="0"/>
        <w:jc w:val="both"/>
        <w:rPr>
          <w:rFonts w:ascii="Times New Roman" w:hAnsi="Times New Roman"/>
          <w:sz w:val="28"/>
          <w:szCs w:val="28"/>
        </w:rPr>
      </w:pPr>
      <w:r w:rsidRPr="00831074">
        <w:rPr>
          <w:rFonts w:ascii="Times New Roman" w:hAnsi="Times New Roman"/>
          <w:sz w:val="28"/>
          <w:szCs w:val="28"/>
        </w:rPr>
        <w:lastRenderedPageBreak/>
        <w:t xml:space="preserve">Міграційні процеси в сучасному світі: світовий, регіональний та національний виміри: (Понятійний апарат, концептуальні підходи, теорія та практика): Енциклопедія // Упоряд. Ю.І.Римаренко; за заг. ред.. Ю.Римаренка. – К.: Довіра, 2011. – с. 813. </w:t>
      </w:r>
    </w:p>
    <w:p w:rsidR="001F2A02" w:rsidRPr="00095AD2" w:rsidRDefault="00B342D3" w:rsidP="00095AD2">
      <w:pPr>
        <w:pStyle w:val="a3"/>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Мосьонз</w:t>
      </w:r>
      <w:r w:rsidR="0079180F" w:rsidRPr="00831074">
        <w:rPr>
          <w:rFonts w:ascii="Times New Roman" w:hAnsi="Times New Roman"/>
          <w:sz w:val="28"/>
          <w:szCs w:val="28"/>
        </w:rPr>
        <w:t xml:space="preserve"> С. Характеристика міграційного законодавства та органів виконавчої влади у сфері міграції// Проблеми міграції. Український інформаційно-аналітичний журнал. – 2002. – Т. 7. - № 3 (21).</w:t>
      </w:r>
    </w:p>
    <w:sectPr w:rsidR="001F2A02" w:rsidRPr="00095AD2" w:rsidSect="001F2A0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C9A" w:rsidRDefault="00CD6C9A" w:rsidP="004103F1">
      <w:pPr>
        <w:spacing w:after="0" w:line="240" w:lineRule="auto"/>
      </w:pPr>
      <w:r>
        <w:separator/>
      </w:r>
    </w:p>
  </w:endnote>
  <w:endnote w:type="continuationSeparator" w:id="1">
    <w:p w:rsidR="00CD6C9A" w:rsidRDefault="00CD6C9A" w:rsidP="00410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C9A" w:rsidRDefault="00CD6C9A" w:rsidP="004103F1">
      <w:pPr>
        <w:spacing w:after="0" w:line="240" w:lineRule="auto"/>
      </w:pPr>
      <w:r>
        <w:separator/>
      </w:r>
    </w:p>
  </w:footnote>
  <w:footnote w:type="continuationSeparator" w:id="1">
    <w:p w:rsidR="00CD6C9A" w:rsidRDefault="00CD6C9A" w:rsidP="00410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222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F8B2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B6BF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CBC4F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E062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3E0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723E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F6BC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C411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42FF7E"/>
    <w:lvl w:ilvl="0">
      <w:start w:val="1"/>
      <w:numFmt w:val="bullet"/>
      <w:lvlText w:val=""/>
      <w:lvlJc w:val="left"/>
      <w:pPr>
        <w:tabs>
          <w:tab w:val="num" w:pos="360"/>
        </w:tabs>
        <w:ind w:left="360" w:hanging="360"/>
      </w:pPr>
      <w:rPr>
        <w:rFonts w:ascii="Symbol" w:hAnsi="Symbol" w:hint="default"/>
      </w:rPr>
    </w:lvl>
  </w:abstractNum>
  <w:abstractNum w:abstractNumId="10">
    <w:nsid w:val="00781957"/>
    <w:multiLevelType w:val="hybridMultilevel"/>
    <w:tmpl w:val="40CC3270"/>
    <w:lvl w:ilvl="0" w:tplc="B38EFE66">
      <w:start w:val="1"/>
      <w:numFmt w:val="decimal"/>
      <w:lvlText w:val="%1."/>
      <w:lvlJc w:val="left"/>
      <w:pPr>
        <w:ind w:left="465" w:hanging="360"/>
      </w:pPr>
      <w:rPr>
        <w:rFonts w:cs="Times New Roman" w:hint="default"/>
      </w:rPr>
    </w:lvl>
    <w:lvl w:ilvl="1" w:tplc="04220019" w:tentative="1">
      <w:start w:val="1"/>
      <w:numFmt w:val="lowerLetter"/>
      <w:lvlText w:val="%2."/>
      <w:lvlJc w:val="left"/>
      <w:pPr>
        <w:ind w:left="1185" w:hanging="360"/>
      </w:pPr>
      <w:rPr>
        <w:rFonts w:cs="Times New Roman"/>
      </w:rPr>
    </w:lvl>
    <w:lvl w:ilvl="2" w:tplc="0422001B" w:tentative="1">
      <w:start w:val="1"/>
      <w:numFmt w:val="lowerRoman"/>
      <w:lvlText w:val="%3."/>
      <w:lvlJc w:val="right"/>
      <w:pPr>
        <w:ind w:left="1905" w:hanging="180"/>
      </w:pPr>
      <w:rPr>
        <w:rFonts w:cs="Times New Roman"/>
      </w:rPr>
    </w:lvl>
    <w:lvl w:ilvl="3" w:tplc="0422000F" w:tentative="1">
      <w:start w:val="1"/>
      <w:numFmt w:val="decimal"/>
      <w:lvlText w:val="%4."/>
      <w:lvlJc w:val="left"/>
      <w:pPr>
        <w:ind w:left="2625" w:hanging="360"/>
      </w:pPr>
      <w:rPr>
        <w:rFonts w:cs="Times New Roman"/>
      </w:rPr>
    </w:lvl>
    <w:lvl w:ilvl="4" w:tplc="04220019" w:tentative="1">
      <w:start w:val="1"/>
      <w:numFmt w:val="lowerLetter"/>
      <w:lvlText w:val="%5."/>
      <w:lvlJc w:val="left"/>
      <w:pPr>
        <w:ind w:left="3345" w:hanging="360"/>
      </w:pPr>
      <w:rPr>
        <w:rFonts w:cs="Times New Roman"/>
      </w:rPr>
    </w:lvl>
    <w:lvl w:ilvl="5" w:tplc="0422001B" w:tentative="1">
      <w:start w:val="1"/>
      <w:numFmt w:val="lowerRoman"/>
      <w:lvlText w:val="%6."/>
      <w:lvlJc w:val="right"/>
      <w:pPr>
        <w:ind w:left="4065" w:hanging="180"/>
      </w:pPr>
      <w:rPr>
        <w:rFonts w:cs="Times New Roman"/>
      </w:rPr>
    </w:lvl>
    <w:lvl w:ilvl="6" w:tplc="0422000F" w:tentative="1">
      <w:start w:val="1"/>
      <w:numFmt w:val="decimal"/>
      <w:lvlText w:val="%7."/>
      <w:lvlJc w:val="left"/>
      <w:pPr>
        <w:ind w:left="4785" w:hanging="360"/>
      </w:pPr>
      <w:rPr>
        <w:rFonts w:cs="Times New Roman"/>
      </w:rPr>
    </w:lvl>
    <w:lvl w:ilvl="7" w:tplc="04220019" w:tentative="1">
      <w:start w:val="1"/>
      <w:numFmt w:val="lowerLetter"/>
      <w:lvlText w:val="%8."/>
      <w:lvlJc w:val="left"/>
      <w:pPr>
        <w:ind w:left="5505" w:hanging="360"/>
      </w:pPr>
      <w:rPr>
        <w:rFonts w:cs="Times New Roman"/>
      </w:rPr>
    </w:lvl>
    <w:lvl w:ilvl="8" w:tplc="0422001B" w:tentative="1">
      <w:start w:val="1"/>
      <w:numFmt w:val="lowerRoman"/>
      <w:lvlText w:val="%9."/>
      <w:lvlJc w:val="right"/>
      <w:pPr>
        <w:ind w:left="6225"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D47"/>
    <w:rsid w:val="000272B5"/>
    <w:rsid w:val="00040B66"/>
    <w:rsid w:val="00095AD2"/>
    <w:rsid w:val="000A1A7B"/>
    <w:rsid w:val="00141917"/>
    <w:rsid w:val="00166EE9"/>
    <w:rsid w:val="001A3A1A"/>
    <w:rsid w:val="001F2A02"/>
    <w:rsid w:val="00226778"/>
    <w:rsid w:val="00331C8C"/>
    <w:rsid w:val="003722E6"/>
    <w:rsid w:val="004103F1"/>
    <w:rsid w:val="00443363"/>
    <w:rsid w:val="0045060B"/>
    <w:rsid w:val="004F6B46"/>
    <w:rsid w:val="00516DDA"/>
    <w:rsid w:val="00524844"/>
    <w:rsid w:val="005837AE"/>
    <w:rsid w:val="005909A2"/>
    <w:rsid w:val="005E1CFB"/>
    <w:rsid w:val="005F223F"/>
    <w:rsid w:val="00655790"/>
    <w:rsid w:val="006F3F81"/>
    <w:rsid w:val="0079180F"/>
    <w:rsid w:val="007E37F2"/>
    <w:rsid w:val="007F3AA6"/>
    <w:rsid w:val="008110EB"/>
    <w:rsid w:val="00831074"/>
    <w:rsid w:val="00986BBF"/>
    <w:rsid w:val="009D76BB"/>
    <w:rsid w:val="00A10D47"/>
    <w:rsid w:val="00A137CD"/>
    <w:rsid w:val="00AC35CC"/>
    <w:rsid w:val="00AD1D83"/>
    <w:rsid w:val="00B15D45"/>
    <w:rsid w:val="00B342D3"/>
    <w:rsid w:val="00B4383D"/>
    <w:rsid w:val="00BE2813"/>
    <w:rsid w:val="00BE2A9F"/>
    <w:rsid w:val="00C12E4B"/>
    <w:rsid w:val="00C55441"/>
    <w:rsid w:val="00CD6C9A"/>
    <w:rsid w:val="00D6097E"/>
    <w:rsid w:val="00D74B01"/>
    <w:rsid w:val="00ED640D"/>
    <w:rsid w:val="00F553AB"/>
    <w:rsid w:val="00F66A46"/>
    <w:rsid w:val="00FD5CDB"/>
    <w:rsid w:val="00FE60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3F"/>
    <w:pPr>
      <w:spacing w:after="200" w:line="276" w:lineRule="auto"/>
    </w:pPr>
    <w:rPr>
      <w:sz w:val="22"/>
      <w:szCs w:val="22"/>
      <w:lang w:val="uk-UA" w:eastAsia="en-US"/>
    </w:rPr>
  </w:style>
  <w:style w:type="paragraph" w:styleId="1">
    <w:name w:val="heading 1"/>
    <w:basedOn w:val="a"/>
    <w:next w:val="a"/>
    <w:link w:val="10"/>
    <w:qFormat/>
    <w:locked/>
    <w:rsid w:val="0044336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44336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44336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3AA6"/>
    <w:pPr>
      <w:ind w:left="720"/>
      <w:contextualSpacing/>
    </w:pPr>
  </w:style>
  <w:style w:type="paragraph" w:styleId="HTML">
    <w:name w:val="HTML Preformatted"/>
    <w:basedOn w:val="a"/>
    <w:link w:val="HTML0"/>
    <w:uiPriority w:val="99"/>
    <w:semiHidden/>
    <w:unhideWhenUsed/>
    <w:rsid w:val="0044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443363"/>
    <w:rPr>
      <w:rFonts w:ascii="Courier New" w:eastAsia="Times New Roman" w:hAnsi="Courier New" w:cs="Courier New"/>
    </w:rPr>
  </w:style>
  <w:style w:type="character" w:styleId="a4">
    <w:name w:val="Emphasis"/>
    <w:basedOn w:val="a0"/>
    <w:qFormat/>
    <w:locked/>
    <w:rsid w:val="00443363"/>
    <w:rPr>
      <w:i/>
      <w:iCs/>
    </w:rPr>
  </w:style>
  <w:style w:type="character" w:customStyle="1" w:styleId="10">
    <w:name w:val="Заголовок 1 Знак"/>
    <w:basedOn w:val="a0"/>
    <w:link w:val="1"/>
    <w:rsid w:val="00443363"/>
    <w:rPr>
      <w:rFonts w:ascii="Cambria" w:eastAsia="Times New Roman" w:hAnsi="Cambria" w:cs="Times New Roman"/>
      <w:b/>
      <w:bCs/>
      <w:kern w:val="32"/>
      <w:sz w:val="32"/>
      <w:szCs w:val="32"/>
      <w:lang w:val="uk-UA" w:eastAsia="en-US"/>
    </w:rPr>
  </w:style>
  <w:style w:type="character" w:customStyle="1" w:styleId="20">
    <w:name w:val="Заголовок 2 Знак"/>
    <w:basedOn w:val="a0"/>
    <w:link w:val="2"/>
    <w:rsid w:val="00443363"/>
    <w:rPr>
      <w:rFonts w:ascii="Cambria" w:eastAsia="Times New Roman" w:hAnsi="Cambria" w:cs="Times New Roman"/>
      <w:b/>
      <w:bCs/>
      <w:i/>
      <w:iCs/>
      <w:sz w:val="28"/>
      <w:szCs w:val="28"/>
      <w:lang w:val="uk-UA" w:eastAsia="en-US"/>
    </w:rPr>
  </w:style>
  <w:style w:type="character" w:customStyle="1" w:styleId="30">
    <w:name w:val="Заголовок 3 Знак"/>
    <w:basedOn w:val="a0"/>
    <w:link w:val="3"/>
    <w:rsid w:val="00443363"/>
    <w:rPr>
      <w:rFonts w:ascii="Cambria" w:eastAsia="Times New Roman" w:hAnsi="Cambria" w:cs="Times New Roman"/>
      <w:b/>
      <w:bCs/>
      <w:sz w:val="26"/>
      <w:szCs w:val="26"/>
      <w:lang w:val="uk-UA" w:eastAsia="en-US"/>
    </w:rPr>
  </w:style>
  <w:style w:type="paragraph" w:styleId="a5">
    <w:name w:val="No Spacing"/>
    <w:uiPriority w:val="1"/>
    <w:qFormat/>
    <w:rsid w:val="00D74B01"/>
    <w:rPr>
      <w:sz w:val="22"/>
      <w:szCs w:val="22"/>
      <w:lang w:val="uk-UA" w:eastAsia="en-US"/>
    </w:rPr>
  </w:style>
  <w:style w:type="paragraph" w:styleId="a6">
    <w:name w:val="Subtitle"/>
    <w:basedOn w:val="a"/>
    <w:next w:val="a"/>
    <w:link w:val="a7"/>
    <w:qFormat/>
    <w:locked/>
    <w:rsid w:val="005837AE"/>
    <w:pPr>
      <w:spacing w:after="60"/>
      <w:jc w:val="center"/>
      <w:outlineLvl w:val="1"/>
    </w:pPr>
    <w:rPr>
      <w:rFonts w:ascii="Cambria" w:eastAsia="Times New Roman" w:hAnsi="Cambria"/>
      <w:sz w:val="24"/>
      <w:szCs w:val="24"/>
    </w:rPr>
  </w:style>
  <w:style w:type="character" w:customStyle="1" w:styleId="a7">
    <w:name w:val="Подзаголовок Знак"/>
    <w:basedOn w:val="a0"/>
    <w:link w:val="a6"/>
    <w:rsid w:val="005837AE"/>
    <w:rPr>
      <w:rFonts w:ascii="Cambria" w:eastAsia="Times New Roman" w:hAnsi="Cambria" w:cs="Times New Roman"/>
      <w:sz w:val="24"/>
      <w:szCs w:val="24"/>
      <w:lang w:val="uk-UA" w:eastAsia="en-US"/>
    </w:rPr>
  </w:style>
  <w:style w:type="paragraph" w:styleId="a8">
    <w:name w:val="header"/>
    <w:basedOn w:val="a"/>
    <w:link w:val="a9"/>
    <w:uiPriority w:val="99"/>
    <w:semiHidden/>
    <w:unhideWhenUsed/>
    <w:rsid w:val="004103F1"/>
    <w:pPr>
      <w:tabs>
        <w:tab w:val="center" w:pos="4677"/>
        <w:tab w:val="right" w:pos="9355"/>
      </w:tabs>
    </w:pPr>
  </w:style>
  <w:style w:type="character" w:customStyle="1" w:styleId="a9">
    <w:name w:val="Верхний колонтитул Знак"/>
    <w:basedOn w:val="a0"/>
    <w:link w:val="a8"/>
    <w:uiPriority w:val="99"/>
    <w:semiHidden/>
    <w:rsid w:val="004103F1"/>
    <w:rPr>
      <w:sz w:val="22"/>
      <w:szCs w:val="22"/>
      <w:lang w:val="uk-UA" w:eastAsia="en-US"/>
    </w:rPr>
  </w:style>
  <w:style w:type="paragraph" w:styleId="aa">
    <w:name w:val="footer"/>
    <w:basedOn w:val="a"/>
    <w:link w:val="ab"/>
    <w:uiPriority w:val="99"/>
    <w:unhideWhenUsed/>
    <w:rsid w:val="004103F1"/>
    <w:pPr>
      <w:tabs>
        <w:tab w:val="center" w:pos="4677"/>
        <w:tab w:val="right" w:pos="9355"/>
      </w:tabs>
    </w:pPr>
  </w:style>
  <w:style w:type="character" w:customStyle="1" w:styleId="ab">
    <w:name w:val="Нижний колонтитул Знак"/>
    <w:basedOn w:val="a0"/>
    <w:link w:val="aa"/>
    <w:uiPriority w:val="99"/>
    <w:rsid w:val="004103F1"/>
    <w:rPr>
      <w:sz w:val="22"/>
      <w:szCs w:val="22"/>
      <w:lang w:val="uk-UA" w:eastAsia="en-US"/>
    </w:rPr>
  </w:style>
  <w:style w:type="paragraph" w:styleId="ac">
    <w:name w:val="Balloon Text"/>
    <w:basedOn w:val="a"/>
    <w:link w:val="ad"/>
    <w:uiPriority w:val="99"/>
    <w:semiHidden/>
    <w:unhideWhenUsed/>
    <w:rsid w:val="004103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3F1"/>
    <w:rPr>
      <w:rFonts w:ascii="Tahoma"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divs>
    <w:div w:id="22677868">
      <w:bodyDiv w:val="1"/>
      <w:marLeft w:val="0"/>
      <w:marRight w:val="0"/>
      <w:marTop w:val="0"/>
      <w:marBottom w:val="0"/>
      <w:divBdr>
        <w:top w:val="none" w:sz="0" w:space="0" w:color="auto"/>
        <w:left w:val="none" w:sz="0" w:space="0" w:color="auto"/>
        <w:bottom w:val="none" w:sz="0" w:space="0" w:color="auto"/>
        <w:right w:val="none" w:sz="0" w:space="0" w:color="auto"/>
      </w:divBdr>
    </w:div>
    <w:div w:id="2058506126">
      <w:bodyDiv w:val="1"/>
      <w:marLeft w:val="0"/>
      <w:marRight w:val="0"/>
      <w:marTop w:val="0"/>
      <w:marBottom w:val="0"/>
      <w:divBdr>
        <w:top w:val="none" w:sz="0" w:space="0" w:color="auto"/>
        <w:left w:val="none" w:sz="0" w:space="0" w:color="auto"/>
        <w:bottom w:val="none" w:sz="0" w:space="0" w:color="auto"/>
        <w:right w:val="none" w:sz="0" w:space="0" w:color="auto"/>
      </w:divBdr>
    </w:div>
    <w:div w:id="21288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11</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2019-12-10T19:25:00Z</dcterms:created>
  <dcterms:modified xsi:type="dcterms:W3CDTF">2020-01-11T15:00:00Z</dcterms:modified>
</cp:coreProperties>
</file>