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F857" w14:textId="08DA3C71" w:rsidR="00E868C1" w:rsidRPr="00E868C1" w:rsidRDefault="00E868C1" w:rsidP="00E868C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УДК </w:t>
      </w:r>
      <w:r w:rsidR="00666A61">
        <w:rPr>
          <w:rFonts w:ascii="Times New Roman" w:hAnsi="Times New Roman" w:cs="Times New Roman"/>
          <w:b/>
          <w:sz w:val="28"/>
          <w:szCs w:val="28"/>
          <w:lang w:val="uk-UA"/>
        </w:rPr>
        <w:t>339:339.72</w:t>
      </w:r>
    </w:p>
    <w:p w14:paraId="311AE110" w14:textId="0D455738" w:rsidR="00E868C1" w:rsidRPr="00E868C1" w:rsidRDefault="00E868C1" w:rsidP="00E868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sz w:val="28"/>
          <w:szCs w:val="28"/>
          <w:lang w:val="uk-UA"/>
        </w:rPr>
        <w:t>Секція: Світове господарство і міжнародні економічні відносини</w:t>
      </w:r>
    </w:p>
    <w:p w14:paraId="03015B21" w14:textId="090C1F56" w:rsidR="008B23AC" w:rsidRPr="00E868C1" w:rsidRDefault="008B23AC" w:rsidP="008B23A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РОЛЬ</w:t>
      </w:r>
      <w:bookmarkStart w:id="0" w:name="_Hlk64239443"/>
      <w:r w:rsidRPr="00E868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КРЕДИТНО-ФІНАНСОВИХ ОРГАНІЗАЦІЙ У МІЖНАРОДНОМУ БІЗНЕСІ</w:t>
      </w:r>
    </w:p>
    <w:bookmarkEnd w:id="0"/>
    <w:p w14:paraId="308BAA1F" w14:textId="2B2FCCE6" w:rsidR="005547D0" w:rsidRPr="00AF6B9C" w:rsidRDefault="008B23AC" w:rsidP="00E868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6B9C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Бідзіля Д</w:t>
      </w:r>
      <w:r w:rsidR="00AF6B9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AF6B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</w:t>
      </w:r>
      <w:r w:rsidR="00AF6B9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542BEB37" w14:textId="0224E81D" w:rsidR="008B23AC" w:rsidRPr="00E868C1" w:rsidRDefault="00E868C1" w:rsidP="00E868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B23AC" w:rsidRPr="00E868C1">
        <w:rPr>
          <w:rFonts w:ascii="Times New Roman" w:hAnsi="Times New Roman" w:cs="Times New Roman"/>
          <w:sz w:val="28"/>
          <w:szCs w:val="28"/>
          <w:lang w:val="uk-UA"/>
        </w:rPr>
        <w:t>тудент 4 курсу факультету міжнародних економічних відносин</w:t>
      </w:r>
    </w:p>
    <w:p w14:paraId="3562492F" w14:textId="38CA5C6A" w:rsidR="008B23AC" w:rsidRPr="00E868C1" w:rsidRDefault="008B23AC" w:rsidP="00E868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sz w:val="28"/>
          <w:szCs w:val="28"/>
          <w:lang w:val="uk-UA"/>
        </w:rPr>
        <w:t>Ужгородського національного університету</w:t>
      </w:r>
    </w:p>
    <w:p w14:paraId="57130918" w14:textId="77777777" w:rsidR="00E868C1" w:rsidRPr="00E868C1" w:rsidRDefault="00E868C1" w:rsidP="00E868C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b/>
          <w:sz w:val="28"/>
          <w:szCs w:val="28"/>
          <w:lang w:val="uk-UA"/>
        </w:rPr>
        <w:t>Рошко С. М.</w:t>
      </w:r>
    </w:p>
    <w:p w14:paraId="1050B0F8" w14:textId="77777777" w:rsidR="00E868C1" w:rsidRPr="00E868C1" w:rsidRDefault="00E868C1" w:rsidP="00E868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sz w:val="28"/>
          <w:szCs w:val="28"/>
          <w:lang w:val="uk-UA"/>
        </w:rPr>
        <w:t>кандидат філологічних наук,</w:t>
      </w:r>
    </w:p>
    <w:p w14:paraId="02A1C601" w14:textId="77777777" w:rsidR="00E868C1" w:rsidRPr="00E868C1" w:rsidRDefault="00E868C1" w:rsidP="00E868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sz w:val="28"/>
          <w:szCs w:val="28"/>
          <w:lang w:val="uk-UA"/>
        </w:rPr>
        <w:t>доцент кафедри міжнародних економічних відносин</w:t>
      </w:r>
    </w:p>
    <w:p w14:paraId="1335D8C7" w14:textId="77777777" w:rsidR="00E868C1" w:rsidRPr="00E868C1" w:rsidRDefault="00E868C1" w:rsidP="00E868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sz w:val="28"/>
          <w:szCs w:val="28"/>
          <w:lang w:val="uk-UA"/>
        </w:rPr>
        <w:t>Ужгородського національного університету</w:t>
      </w:r>
    </w:p>
    <w:p w14:paraId="464819D0" w14:textId="77777777" w:rsidR="00E868C1" w:rsidRPr="00E868C1" w:rsidRDefault="00E868C1" w:rsidP="008B23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6E19FF2" w14:textId="12E2A71A" w:rsidR="000E2D1C" w:rsidRPr="00DC7876" w:rsidRDefault="00E868C1" w:rsidP="000E2D1C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Анотація.</w:t>
      </w:r>
      <w:r w:rsidR="00DC787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DC7876">
        <w:rPr>
          <w:rFonts w:ascii="Times New Roman" w:hAnsi="Times New Roman" w:cs="Times New Roman"/>
          <w:i/>
          <w:iCs/>
          <w:sz w:val="28"/>
          <w:szCs w:val="28"/>
          <w:lang w:val="uk-UA"/>
        </w:rPr>
        <w:t>У статті проаналізовано роль міжнародних кредитно-фінансових організацій у розвитку світової економіки</w:t>
      </w:r>
      <w:r w:rsidR="000E2D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оскільки </w:t>
      </w:r>
      <w:r w:rsidR="000E2D1C" w:rsidRPr="000E2D1C">
        <w:rPr>
          <w:rFonts w:ascii="Times New Roman" w:hAnsi="Times New Roman" w:cs="Times New Roman"/>
          <w:i/>
          <w:sz w:val="28"/>
          <w:szCs w:val="28"/>
          <w:lang w:val="uk-UA"/>
        </w:rPr>
        <w:t>кошти міжнародних фінансових інституцій є найдешевшим джерелом кредитування.</w:t>
      </w:r>
      <w:r w:rsidR="000E2D1C" w:rsidRPr="00181F0C">
        <w:rPr>
          <w:i/>
          <w:sz w:val="28"/>
          <w:szCs w:val="28"/>
          <w:lang w:val="uk-UA"/>
        </w:rPr>
        <w:t xml:space="preserve"> </w:t>
      </w:r>
      <w:r w:rsidR="00DC787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 прикладі МВФ, Світового банку та ЄБРР розглянуто надання кредитної допомоги у період світової пандемії для відновлення національних економік. Звернено увагу на позитивні і негативні наслідки діяльності кредитно-фінансових організацій</w:t>
      </w:r>
      <w:r w:rsidR="000E2D1C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79CEF79C" w14:textId="06FA3A0D" w:rsidR="00E868C1" w:rsidRPr="000E2D1C" w:rsidRDefault="00E868C1" w:rsidP="003A211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Ключові слова:</w:t>
      </w:r>
      <w:r w:rsidR="000E2D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0E2D1C" w:rsidRPr="000E2D1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міжнародні </w:t>
      </w:r>
      <w:r w:rsidR="000E2D1C">
        <w:rPr>
          <w:rFonts w:ascii="Times New Roman" w:hAnsi="Times New Roman" w:cs="Times New Roman"/>
          <w:i/>
          <w:iCs/>
          <w:sz w:val="28"/>
          <w:szCs w:val="28"/>
          <w:lang w:val="uk-UA"/>
        </w:rPr>
        <w:t>кредитно-фінансові організації, світова пандемія, платіжний баланс, економічне зростання, глобальна фінансова система.</w:t>
      </w:r>
    </w:p>
    <w:p w14:paraId="284D278C" w14:textId="234B40B4" w:rsidR="007B2CF9" w:rsidRPr="00E868C1" w:rsidRDefault="003A211F" w:rsidP="007B2CF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міжнародні кредитно-фінансові організації мають сильний вплив на </w:t>
      </w:r>
      <w:r w:rsidR="007B2CF9">
        <w:rPr>
          <w:rFonts w:ascii="Times New Roman" w:hAnsi="Times New Roman" w:cs="Times New Roman"/>
          <w:sz w:val="28"/>
          <w:szCs w:val="28"/>
          <w:lang w:val="uk-UA"/>
        </w:rPr>
        <w:t xml:space="preserve">розвиток економіки 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країн світу. Ці організації є одним з основних регуляторів </w:t>
      </w:r>
      <w:r w:rsidR="007B2CF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економічній сфері</w:t>
      </w:r>
      <w:r w:rsidR="007B2C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01AF4">
        <w:rPr>
          <w:rFonts w:ascii="Times New Roman" w:hAnsi="Times New Roman" w:cs="Times New Roman"/>
          <w:sz w:val="28"/>
          <w:szCs w:val="28"/>
          <w:lang w:val="uk-UA"/>
        </w:rPr>
        <w:t>надають</w:t>
      </w:r>
      <w:r w:rsidR="007B2CF9"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A01AF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B2CF9"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в різних секторах економіки у вигляді кредитування</w:t>
      </w:r>
      <w:r w:rsidR="007B2C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CF9"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7B2CF9">
        <w:rPr>
          <w:rFonts w:ascii="Times New Roman" w:hAnsi="Times New Roman" w:cs="Times New Roman"/>
          <w:sz w:val="28"/>
          <w:szCs w:val="28"/>
          <w:lang w:val="uk-UA"/>
        </w:rPr>
        <w:t>міжнародні кредитно-фінансові організації</w:t>
      </w:r>
      <w:r w:rsidR="007B2CF9"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 заходи для подолання післяпандемійної кризи, що полегшує відновлення </w:t>
      </w:r>
      <w:r w:rsidR="0098182F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національних </w:t>
      </w:r>
      <w:r w:rsidR="007B2CF9" w:rsidRPr="00E868C1">
        <w:rPr>
          <w:rFonts w:ascii="Times New Roman" w:hAnsi="Times New Roman" w:cs="Times New Roman"/>
          <w:sz w:val="28"/>
          <w:szCs w:val="28"/>
          <w:lang w:val="uk-UA"/>
        </w:rPr>
        <w:t>економік.</w:t>
      </w:r>
    </w:p>
    <w:p w14:paraId="6A32CFF9" w14:textId="17979866" w:rsidR="007B2CF9" w:rsidRPr="00E868C1" w:rsidRDefault="003A211F" w:rsidP="007B2CF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sz w:val="28"/>
          <w:szCs w:val="28"/>
          <w:lang w:val="uk-UA"/>
        </w:rPr>
        <w:t>Співробітництво з такими організаціями</w:t>
      </w:r>
      <w:r w:rsidR="00E868C1"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як Міжнародний валютний фонд, Група Світового банку, Європейський банк реконструкції та розвитку та інші регіональні банки розвитку є потужним стимулом розвитку</w:t>
      </w:r>
      <w:r w:rsidR="00981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>економік</w:t>
      </w:r>
      <w:r w:rsidR="00981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82F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країн світу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>. Їхні ресурси використовуються для виконання програм реформування та реструктуризації, стабілізації національних валют.</w:t>
      </w:r>
    </w:p>
    <w:p w14:paraId="36783411" w14:textId="3CFC00F9" w:rsidR="003A211F" w:rsidRPr="00E868C1" w:rsidRDefault="003A211F" w:rsidP="003A21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Співробітництво з міжнародними фінансовими організаціями відіграє важливу роль </w:t>
      </w:r>
      <w:r w:rsidR="00E868C1" w:rsidRPr="00E868C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розвитку </w:t>
      </w:r>
      <w:r w:rsidR="007B2CF9">
        <w:rPr>
          <w:rFonts w:ascii="Times New Roman" w:hAnsi="Times New Roman" w:cs="Times New Roman"/>
          <w:sz w:val="28"/>
          <w:szCs w:val="28"/>
          <w:lang w:val="uk-UA"/>
        </w:rPr>
        <w:t xml:space="preserve">економіки 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>України. Економічний потенціал країни здійснюється за допомогою тісної співпраці з</w:t>
      </w:r>
      <w:r w:rsidR="005467B4">
        <w:rPr>
          <w:rFonts w:ascii="Times New Roman" w:hAnsi="Times New Roman" w:cs="Times New Roman"/>
          <w:sz w:val="28"/>
          <w:szCs w:val="28"/>
          <w:lang w:val="uk-UA"/>
        </w:rPr>
        <w:t xml:space="preserve"> кредитно-фінансовими організаціями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>. Однак, чи потрібно Україні співпраця з такими організаціями як МФВ та ЄБРР, чи приносять вони більше шкоди ніж користі, є предметом дискусій. Все вище наведене свідчить про важливість та актуальність дослідження</w:t>
      </w:r>
      <w:r w:rsidR="00346DE2">
        <w:rPr>
          <w:rFonts w:ascii="Times New Roman" w:hAnsi="Times New Roman" w:cs="Times New Roman"/>
          <w:sz w:val="28"/>
          <w:szCs w:val="28"/>
          <w:lang w:val="uk-UA"/>
        </w:rPr>
        <w:t xml:space="preserve"> ролі кредитно-фінансових організацій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DE2">
        <w:rPr>
          <w:rFonts w:ascii="Times New Roman" w:hAnsi="Times New Roman" w:cs="Times New Roman"/>
          <w:sz w:val="28"/>
          <w:szCs w:val="28"/>
          <w:lang w:val="uk-UA"/>
        </w:rPr>
        <w:t xml:space="preserve">у розвитку 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>українськ</w:t>
      </w:r>
      <w:r w:rsidR="00346DE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та світов</w:t>
      </w:r>
      <w:r w:rsidR="00346DE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економік</w:t>
      </w:r>
      <w:r w:rsidR="00346DE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153E0">
        <w:rPr>
          <w:rFonts w:ascii="Times New Roman" w:hAnsi="Times New Roman" w:cs="Times New Roman"/>
          <w:sz w:val="28"/>
          <w:szCs w:val="28"/>
          <w:lang w:val="uk-UA"/>
        </w:rPr>
        <w:t xml:space="preserve"> та їх впливу на розвиток міжнародного бізнесу.</w:t>
      </w:r>
    </w:p>
    <w:p w14:paraId="797A4F4B" w14:textId="77EC91E6" w:rsidR="0045293A" w:rsidRDefault="0045293A" w:rsidP="004529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sz w:val="28"/>
          <w:szCs w:val="28"/>
          <w:lang w:val="uk-UA"/>
        </w:rPr>
        <w:t>Фінансування МВФ призначене для надання державам-членам сприяння у вирішенні проблем платіжного балансу, стабілізації економіки і відновлення стійкого економічного зростання. Ця роль щодо врегулювання криз займає центральне місце в кредитуванні МВФ [</w:t>
      </w:r>
      <w:r w:rsidR="00204DD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4C35FC51" w14:textId="2B5319EE" w:rsidR="003D1BC1" w:rsidRPr="00C70F68" w:rsidRDefault="003D1BC1" w:rsidP="003D1B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F68">
        <w:rPr>
          <w:rFonts w:ascii="Times New Roman" w:hAnsi="Times New Roman" w:cs="Times New Roman"/>
          <w:sz w:val="28"/>
          <w:szCs w:val="28"/>
          <w:lang w:val="uk-UA"/>
        </w:rPr>
        <w:t>Завдяки масштабним заходам підтримки глобальна фінансова система зберігає стійкість під час пандемії COVID-19, а фінансові умови істотно пом'якшилися. Це допомагає підтримувати кредитування домашніх господарств і підприємств, полегшує відновлення економіки і стримує фінансові ризики. Поліпшення перспектив розвитку економіки виразно скоротило діапазон негативних наслідків, але значні ризики зниження зростання ВВП в майбутньому зберігаються [</w:t>
      </w:r>
      <w:r w:rsidR="00204DD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70F68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4E1D9CF8" w14:textId="77777777" w:rsidR="003D1BC1" w:rsidRPr="00C70F68" w:rsidRDefault="003D1BC1" w:rsidP="003D1B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F68">
        <w:rPr>
          <w:rFonts w:ascii="Times New Roman" w:hAnsi="Times New Roman" w:cs="Times New Roman"/>
          <w:sz w:val="28"/>
          <w:szCs w:val="28"/>
          <w:lang w:val="uk-UA"/>
        </w:rPr>
        <w:t>МВФ відреагував на пандемію COVID-19 вжиттям заходів безпрецедентних масштабів і в найкоротші терміни, використовуючи свої поточні кредитні ресурси в розмірі 1 трильйона доларів.</w:t>
      </w:r>
    </w:p>
    <w:p w14:paraId="58017D6F" w14:textId="016F5083" w:rsidR="003D1BC1" w:rsidRPr="00E868C1" w:rsidRDefault="003D1BC1" w:rsidP="003D1B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F68">
        <w:rPr>
          <w:rFonts w:ascii="Times New Roman" w:hAnsi="Times New Roman" w:cs="Times New Roman"/>
          <w:sz w:val="28"/>
          <w:szCs w:val="28"/>
          <w:lang w:val="uk-UA"/>
        </w:rPr>
        <w:t>У період з початку пандемії до 15 вересня 2020 року було прийнято зобов'язання з наданням 80 державам-членам приблизно 91 млрд. доларів США, з яких 30 млрд. доларів США припало на екстрене фінансування.</w:t>
      </w:r>
    </w:p>
    <w:p w14:paraId="7E98553C" w14:textId="2CC7308D" w:rsidR="00533A5F" w:rsidRPr="00E868C1" w:rsidRDefault="00533A5F" w:rsidP="00533A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Зміцнення потенціалу таких установ, як центральні банки, міністерства фінансів, податкові адміністрації, статистичні агентства і органи нагляду за фінансовим сектором, веде до більшої ефективності 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заходів політики та підвищення стабільності економіки з охопленням широких верств населення. МВФ співпрацює з країнами в галузі зміцнення цих інститутів за допомогою надання технічної допомоги і програм підготовки кадрів, орієнтованих на питання, що мають принципово важливе значення для економічної стабільності і зростання [</w:t>
      </w:r>
      <w:r w:rsidR="009B286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723E4FF1" w14:textId="22C2474C" w:rsidR="00533A5F" w:rsidRPr="00E868C1" w:rsidRDefault="00533A5F" w:rsidP="00533A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Інструменти діагностики конкурентоспроможності торгівлі Світового банку полегшують систематичну оцінку показників і потенціалу країни на експортних ринках. Дана методологія застосовується більш ніж </w:t>
      </w:r>
      <w:r w:rsidR="00A343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25 країнах.</w:t>
      </w:r>
    </w:p>
    <w:p w14:paraId="5B8DC4FD" w14:textId="78FDDED5" w:rsidR="00533A5F" w:rsidRPr="00E868C1" w:rsidRDefault="007B2CF9" w:rsidP="00533A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33A5F"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рамках реалізованого Всесвітнім банком проекту Doing Business, який оцінює правила ведення бізнесу і їх дотримання в 189 країнах світу, показник «Транскордонна торгівля» вимірює витрати часу і коштів (за винятком тарифів) експорту і імпорту вантажів морським шляхом.</w:t>
      </w:r>
    </w:p>
    <w:p w14:paraId="0622C855" w14:textId="0C62675A" w:rsidR="0045293A" w:rsidRPr="00E868C1" w:rsidRDefault="00533A5F" w:rsidP="00533A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У нещодавно виданій книжці </w:t>
      </w:r>
      <w:r w:rsidR="007B2CF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>Як зробити так, щоб глобальні виробничо-збутові мережі працювали на розвиток</w:t>
      </w:r>
      <w:r w:rsidR="007B2CF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особлива увага приділяється можливостям, які дозволяють країнам, що розвиваються, </w:t>
      </w:r>
      <w:r w:rsidR="007B2CF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беруть участь </w:t>
      </w:r>
      <w:r w:rsidR="007B2CF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глобальних виробничо-збутових мережах, рости, рухатися вперед і створювати робочі місця, якщо уряди використовують належну політику [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instrText xml:space="preserve"> REF ВБобзокторг \n \h </w:instrText>
      </w:r>
      <w:r w:rsidRPr="00E868C1">
        <w:rPr>
          <w:rFonts w:ascii="Times New Roman" w:hAnsi="Times New Roman" w:cs="Times New Roman"/>
          <w:sz w:val="28"/>
          <w:szCs w:val="28"/>
          <w:lang w:val="uk-UA"/>
        </w:rPr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AC4C78" w:rsidRPr="00E868C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67AF718C" w14:textId="2557BFE7" w:rsidR="00533A5F" w:rsidRPr="00E868C1" w:rsidRDefault="009B2869" w:rsidP="00533A5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F68">
        <w:rPr>
          <w:rFonts w:ascii="Times New Roman" w:hAnsi="Times New Roman" w:cs="Times New Roman"/>
          <w:sz w:val="28"/>
          <w:szCs w:val="28"/>
          <w:lang w:val="uk-UA"/>
        </w:rPr>
        <w:t xml:space="preserve">У 2019 році </w:t>
      </w:r>
      <w:r w:rsidR="00533A5F" w:rsidRPr="00E868C1">
        <w:rPr>
          <w:rFonts w:ascii="Times New Roman" w:hAnsi="Times New Roman" w:cs="Times New Roman"/>
          <w:sz w:val="28"/>
          <w:szCs w:val="28"/>
          <w:lang w:val="uk-UA"/>
        </w:rPr>
        <w:t>ЄБРР інвестував у 38 економік, інвестуючи за регіонами наступним чином: 2,1 млрд. євро у Східній Європі та на Кавказі; 1,8 м</w:t>
      </w:r>
      <w:r w:rsidR="00F52297">
        <w:rPr>
          <w:rFonts w:ascii="Times New Roman" w:hAnsi="Times New Roman" w:cs="Times New Roman"/>
          <w:sz w:val="28"/>
          <w:szCs w:val="28"/>
          <w:lang w:val="uk-UA"/>
        </w:rPr>
        <w:t>лрд.</w:t>
      </w:r>
      <w:r w:rsidR="00533A5F"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євро в південному та східному Середземномор'ї; 1,7 млрд. євро на південному сході Європи; 1,5 млрд. євро в Центральній Європі та країнах Балтії; 1,4 млрд. євро в Центральній Азії; 1,0 млрд. євро в Туреччині; та 0,6 млрд. євро на Кіпрі та Греції [</w:t>
      </w:r>
      <w:r w:rsidR="00204DD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33A5F" w:rsidRPr="00E868C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4F83D1BB" w14:textId="3DB130F4" w:rsidR="00AC4C78" w:rsidRPr="00E868C1" w:rsidRDefault="00CF60A2" w:rsidP="003B23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Кредитно-фінансові організації</w:t>
      </w:r>
      <w:r w:rsidR="00533A5F"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здійсню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533A5F"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дуже вагомий вплив на розвиток країн світу, який проявляється в стимулюванні економіки, фінансуванні про</w:t>
      </w:r>
      <w:r w:rsidR="00F5229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33A5F"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ктів, кредитуванні, подолання світових та регіональних криз, боротьбі з бідністю. Однак, важливо зазначити негативні наслідки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533A5F" w:rsidRPr="00E868C1">
        <w:rPr>
          <w:rFonts w:ascii="Times New Roman" w:hAnsi="Times New Roman" w:cs="Times New Roman"/>
          <w:sz w:val="28"/>
          <w:szCs w:val="28"/>
          <w:lang w:val="uk-UA"/>
        </w:rPr>
        <w:t>діяльності, такі як</w:t>
      </w:r>
      <w:r w:rsidR="00F5229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33A5F"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кредитної залежності країн, нераціональне </w:t>
      </w:r>
      <w:r w:rsidR="00533A5F" w:rsidRPr="00E868C1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розподілення коштів та некоректне впровадження деяких програм.</w:t>
      </w:r>
      <w:r w:rsidR="003B2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192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533A5F"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позитивних наслідків</w:t>
      </w:r>
      <w:r w:rsidR="00214192">
        <w:rPr>
          <w:rFonts w:ascii="Times New Roman" w:hAnsi="Times New Roman" w:cs="Times New Roman"/>
          <w:sz w:val="28"/>
          <w:szCs w:val="28"/>
          <w:lang w:val="uk-UA"/>
        </w:rPr>
        <w:t>, то</w:t>
      </w:r>
      <w:r w:rsidR="00533A5F"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слід відм</w:t>
      </w:r>
      <w:r w:rsidR="003B233C">
        <w:rPr>
          <w:rFonts w:ascii="Times New Roman" w:hAnsi="Times New Roman" w:cs="Times New Roman"/>
          <w:sz w:val="28"/>
          <w:szCs w:val="28"/>
          <w:lang w:val="uk-UA"/>
        </w:rPr>
        <w:t>іт</w:t>
      </w:r>
      <w:r w:rsidR="00214192">
        <w:rPr>
          <w:rFonts w:ascii="Times New Roman" w:hAnsi="Times New Roman" w:cs="Times New Roman"/>
          <w:sz w:val="28"/>
          <w:szCs w:val="28"/>
          <w:lang w:val="uk-UA"/>
        </w:rPr>
        <w:t>ити:</w:t>
      </w:r>
      <w:r w:rsidR="00533A5F"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стабілізацію економік світу, а також інтеграцію країн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33A5F"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світову фінансову систему та стабілізацію фінансових ринків.</w:t>
      </w:r>
    </w:p>
    <w:p w14:paraId="3A678C05" w14:textId="5E7F1F4E" w:rsidR="003A211F" w:rsidRPr="00CF60A2" w:rsidRDefault="00CF60A2" w:rsidP="00CF60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Pr="00CF60A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писок використаних джерел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60FED04D" w14:textId="340110C6" w:rsidR="00533A5F" w:rsidRDefault="00533A5F" w:rsidP="0045293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IMF </w:t>
      </w:r>
      <w:r w:rsidRPr="00EB1516">
        <w:rPr>
          <w:rFonts w:ascii="Times New Roman" w:hAnsi="Times New Roman" w:cs="Times New Roman"/>
          <w:sz w:val="28"/>
          <w:szCs w:val="28"/>
          <w:lang w:val="en-US"/>
        </w:rPr>
        <w:t>Annual Report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2019 URL: https://www.imf.org/external/</w:t>
      </w:r>
      <w:bookmarkStart w:id="1" w:name="imfannualreport2019"/>
      <w:bookmarkEnd w:id="1"/>
      <w:r w:rsidRPr="00E868C1">
        <w:rPr>
          <w:rFonts w:ascii="Times New Roman" w:hAnsi="Times New Roman" w:cs="Times New Roman"/>
          <w:sz w:val="28"/>
          <w:szCs w:val="28"/>
          <w:lang w:val="uk-UA"/>
        </w:rPr>
        <w:t>pubs/ft/ar/2019/eng/assets/pdf/imf-annual-report-2019.pdf (дата звернення: 01.09.2019).</w:t>
      </w:r>
    </w:p>
    <w:p w14:paraId="27ED5971" w14:textId="3DBA0A3C" w:rsidR="00204DD0" w:rsidRPr="00204DD0" w:rsidRDefault="00204DD0" w:rsidP="00204D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F8D">
        <w:rPr>
          <w:rFonts w:ascii="Times New Roman" w:hAnsi="Times New Roman" w:cs="Times New Roman"/>
          <w:sz w:val="28"/>
          <w:szCs w:val="28"/>
        </w:rPr>
        <w:t xml:space="preserve">Апрельский выпуск «Доклада по вопросам глобальной финансовой стабильности» 2021 </w:t>
      </w:r>
      <w:r w:rsidRPr="00EB1516">
        <w:rPr>
          <w:rFonts w:ascii="Times New Roman" w:hAnsi="Times New Roman" w:cs="Times New Roman"/>
          <w:sz w:val="28"/>
          <w:szCs w:val="28"/>
          <w:lang w:val="uk-UA"/>
        </w:rPr>
        <w:t>года</w:t>
      </w:r>
      <w:r w:rsidRPr="001E1F8D">
        <w:rPr>
          <w:rFonts w:ascii="Times New Roman" w:hAnsi="Times New Roman" w:cs="Times New Roman"/>
          <w:sz w:val="28"/>
          <w:szCs w:val="28"/>
        </w:rPr>
        <w:t>. Предупреждение создания наследия факторов уязвимости:</w:t>
      </w:r>
      <w:r w:rsidRPr="009A220C">
        <w:rPr>
          <w:rFonts w:ascii="Times New Roman" w:hAnsi="Times New Roman" w:cs="Times New Roman"/>
          <w:sz w:val="28"/>
          <w:szCs w:val="28"/>
          <w:lang w:val="uk-UA"/>
        </w:rPr>
        <w:t xml:space="preserve"> Аналіт</w:t>
      </w:r>
      <w:bookmarkStart w:id="2" w:name="аналітрез"/>
      <w:bookmarkEnd w:id="2"/>
      <w:r w:rsidRPr="009A220C">
        <w:rPr>
          <w:rFonts w:ascii="Times New Roman" w:hAnsi="Times New Roman" w:cs="Times New Roman"/>
          <w:sz w:val="28"/>
          <w:szCs w:val="28"/>
          <w:lang w:val="uk-UA"/>
        </w:rPr>
        <w:t xml:space="preserve">ичне резюме МВФ, квітень 2021 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r w:rsidRPr="009A220C">
        <w:rPr>
          <w:rFonts w:ascii="Times New Roman" w:hAnsi="Times New Roman" w:cs="Times New Roman"/>
          <w:sz w:val="28"/>
          <w:szCs w:val="28"/>
          <w:lang w:val="uk-UA"/>
        </w:rPr>
        <w:t>https://www.imf.org/ru/Publications/GFSR/Issues/2021/04/06/global-financial-stability-report-april-2021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>(дата звернення: 15.</w:t>
      </w:r>
      <w:r w:rsidR="007D07D0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D07D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A8A1322" w14:textId="77777777" w:rsidR="00533A5F" w:rsidRPr="00E868C1" w:rsidRDefault="00533A5F" w:rsidP="00533A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sz w:val="28"/>
          <w:szCs w:val="28"/>
          <w:lang w:val="uk-UA"/>
        </w:rPr>
        <w:t>IMF ANNUAL REPORT 2020 URL: https://www.imf.org/ex</w:t>
      </w:r>
      <w:bookmarkStart w:id="3" w:name="imfannualreport"/>
      <w:bookmarkEnd w:id="3"/>
      <w:r w:rsidRPr="00E868C1">
        <w:rPr>
          <w:rFonts w:ascii="Times New Roman" w:hAnsi="Times New Roman" w:cs="Times New Roman"/>
          <w:sz w:val="28"/>
          <w:szCs w:val="28"/>
          <w:lang w:val="uk-UA"/>
        </w:rPr>
        <w:t>ternal/pubs/ft/ar/2020/eng/downloads/imf-annual-report-2020.pdf (дата звернення: 01.09.2020).</w:t>
      </w:r>
    </w:p>
    <w:p w14:paraId="0E0CCE2E" w14:textId="5C773162" w:rsidR="00533A5F" w:rsidRPr="000C5A23" w:rsidRDefault="00533A5F" w:rsidP="000C5A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516">
        <w:rPr>
          <w:rFonts w:ascii="Times New Roman" w:hAnsi="Times New Roman" w:cs="Times New Roman"/>
          <w:sz w:val="28"/>
          <w:szCs w:val="28"/>
        </w:rPr>
        <w:t>Всемирный банк в Обзор: торговля</w:t>
      </w:r>
      <w:r w:rsidRPr="00E868C1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r w:rsidR="000C5A23" w:rsidRPr="00533A5F">
        <w:rPr>
          <w:rFonts w:ascii="Times New Roman" w:hAnsi="Times New Roman" w:cs="Times New Roman"/>
          <w:sz w:val="28"/>
          <w:szCs w:val="28"/>
          <w:lang w:val="uk-UA"/>
        </w:rPr>
        <w:t>https://www.vsemirnyjbank.o</w:t>
      </w:r>
      <w:bookmarkStart w:id="4" w:name="ВБобзокторг"/>
      <w:bookmarkEnd w:id="4"/>
      <w:r w:rsidR="000C5A23" w:rsidRPr="00533A5F">
        <w:rPr>
          <w:rFonts w:ascii="Times New Roman" w:hAnsi="Times New Roman" w:cs="Times New Roman"/>
          <w:sz w:val="28"/>
          <w:szCs w:val="28"/>
          <w:lang w:val="uk-UA"/>
        </w:rPr>
        <w:t>rg/ru/topic/trade/overview#3</w:t>
      </w:r>
      <w:r w:rsidR="006E2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DD0" w:rsidRPr="000C5A23">
        <w:rPr>
          <w:rFonts w:ascii="Times New Roman" w:hAnsi="Times New Roman" w:cs="Times New Roman"/>
          <w:sz w:val="28"/>
          <w:szCs w:val="28"/>
          <w:lang w:val="uk-UA"/>
        </w:rPr>
        <w:t>(дата звернення: 15.0</w:t>
      </w:r>
      <w:r w:rsidR="006E5702" w:rsidRPr="000C5A2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04DD0" w:rsidRPr="000C5A23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E5702" w:rsidRPr="000C5A2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04DD0" w:rsidRPr="000C5A2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CDA56E6" w14:textId="6E63EA5C" w:rsidR="00204DD0" w:rsidRPr="00204DD0" w:rsidRDefault="00204DD0" w:rsidP="00204D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8C1">
        <w:rPr>
          <w:rFonts w:ascii="Times New Roman" w:hAnsi="Times New Roman" w:cs="Times New Roman"/>
          <w:sz w:val="28"/>
          <w:szCs w:val="28"/>
          <w:lang w:val="uk-UA"/>
        </w:rPr>
        <w:t>EBRD FINANCIAL REPORT 2019 URL: https://2019.fr</w:t>
      </w:r>
      <w:bookmarkStart w:id="5" w:name="ebrdfinrep2019"/>
      <w:bookmarkEnd w:id="5"/>
      <w:r w:rsidRPr="00E868C1">
        <w:rPr>
          <w:rFonts w:ascii="Times New Roman" w:hAnsi="Times New Roman" w:cs="Times New Roman"/>
          <w:sz w:val="28"/>
          <w:szCs w:val="28"/>
          <w:lang w:val="uk-UA"/>
        </w:rPr>
        <w:t>-ebrd.com/ (дата звернення: 15.06.2020).</w:t>
      </w:r>
    </w:p>
    <w:p w14:paraId="73388ED7" w14:textId="0C09D002" w:rsidR="0045293A" w:rsidRPr="00E868C1" w:rsidRDefault="0045293A" w:rsidP="003A2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5293A" w:rsidRPr="00E868C1" w:rsidSect="00280C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56755"/>
    <w:multiLevelType w:val="hybridMultilevel"/>
    <w:tmpl w:val="764813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C7028"/>
    <w:multiLevelType w:val="multilevel"/>
    <w:tmpl w:val="38B0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4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39"/>
    <w:rsid w:val="00091739"/>
    <w:rsid w:val="000C5A23"/>
    <w:rsid w:val="000E2D1C"/>
    <w:rsid w:val="001E1F8D"/>
    <w:rsid w:val="00204DD0"/>
    <w:rsid w:val="00214192"/>
    <w:rsid w:val="00280CF3"/>
    <w:rsid w:val="00346DE2"/>
    <w:rsid w:val="003A211F"/>
    <w:rsid w:val="003B233C"/>
    <w:rsid w:val="003D1BC1"/>
    <w:rsid w:val="00421181"/>
    <w:rsid w:val="0045293A"/>
    <w:rsid w:val="00533A5F"/>
    <w:rsid w:val="005467B4"/>
    <w:rsid w:val="005547D0"/>
    <w:rsid w:val="005D78CC"/>
    <w:rsid w:val="00666A61"/>
    <w:rsid w:val="00672CC9"/>
    <w:rsid w:val="006E2E9F"/>
    <w:rsid w:val="006E5702"/>
    <w:rsid w:val="00764227"/>
    <w:rsid w:val="007862B5"/>
    <w:rsid w:val="00791B9A"/>
    <w:rsid w:val="007B2CF9"/>
    <w:rsid w:val="007D07D0"/>
    <w:rsid w:val="008153E0"/>
    <w:rsid w:val="008B23AC"/>
    <w:rsid w:val="0098182F"/>
    <w:rsid w:val="009A220C"/>
    <w:rsid w:val="009B2869"/>
    <w:rsid w:val="009D3154"/>
    <w:rsid w:val="00A01AF4"/>
    <w:rsid w:val="00A34305"/>
    <w:rsid w:val="00A44EC3"/>
    <w:rsid w:val="00AC4C78"/>
    <w:rsid w:val="00AF6B9C"/>
    <w:rsid w:val="00B23D7A"/>
    <w:rsid w:val="00B56B91"/>
    <w:rsid w:val="00CF60A2"/>
    <w:rsid w:val="00D676E8"/>
    <w:rsid w:val="00DC7876"/>
    <w:rsid w:val="00E868C1"/>
    <w:rsid w:val="00EB1516"/>
    <w:rsid w:val="00F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DE77"/>
  <w15:chartTrackingRefBased/>
  <w15:docId w15:val="{AE7375DD-7CB1-4FC1-800A-572AA30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3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9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A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3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4171</Words>
  <Characters>2379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Світлана Рошко</cp:lastModifiedBy>
  <cp:revision>48</cp:revision>
  <dcterms:created xsi:type="dcterms:W3CDTF">2021-06-08T08:41:00Z</dcterms:created>
  <dcterms:modified xsi:type="dcterms:W3CDTF">2021-06-09T12:26:00Z</dcterms:modified>
</cp:coreProperties>
</file>