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45" w:rsidRDefault="00E83945" w:rsidP="00E83945">
      <w:pPr>
        <w:jc w:val="both"/>
        <w:rPr>
          <w:b/>
          <w:lang w:val="uk-UA"/>
        </w:rPr>
      </w:pPr>
      <w:r w:rsidRPr="00FD212A">
        <w:rPr>
          <w:lang w:val="uk-UA"/>
        </w:rPr>
        <w:t>339.5 : 658.64</w:t>
      </w:r>
      <w:r w:rsidRPr="00FD212A">
        <w:rPr>
          <w:b/>
          <w:lang w:val="uk-UA"/>
        </w:rPr>
        <w:t xml:space="preserve"> </w:t>
      </w:r>
    </w:p>
    <w:p w:rsidR="00F02346" w:rsidRPr="00E83945" w:rsidRDefault="00F02346" w:rsidP="003A22A8">
      <w:pPr>
        <w:rPr>
          <w:lang w:val="uk-UA"/>
        </w:rPr>
      </w:pPr>
    </w:p>
    <w:p w:rsidR="00FD212A" w:rsidRPr="00E83945" w:rsidRDefault="00FD212A" w:rsidP="00FD212A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E83945">
        <w:rPr>
          <w:b/>
          <w:lang w:val="uk-UA"/>
        </w:rPr>
        <w:tab/>
      </w:r>
      <w:r w:rsidR="00E83945">
        <w:rPr>
          <w:b/>
          <w:lang w:val="uk-UA"/>
        </w:rPr>
        <w:tab/>
        <w:t xml:space="preserve">     </w:t>
      </w:r>
      <w:r w:rsidRPr="00E83945">
        <w:rPr>
          <w:lang w:val="uk-UA"/>
        </w:rPr>
        <w:t xml:space="preserve">БРЕНЗОВИЧ </w:t>
      </w:r>
      <w:r w:rsidR="00E83945">
        <w:rPr>
          <w:lang w:val="uk-UA"/>
        </w:rPr>
        <w:t>К.С.</w:t>
      </w:r>
      <w:r w:rsidRPr="00E83945">
        <w:rPr>
          <w:lang w:val="uk-UA"/>
        </w:rPr>
        <w:t xml:space="preserve"> </w:t>
      </w:r>
    </w:p>
    <w:p w:rsidR="00E83945" w:rsidRDefault="00E83945" w:rsidP="00E83945">
      <w:pPr>
        <w:ind w:left="6372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ДВНЗ </w:t>
      </w:r>
      <w:r w:rsidR="00FD212A" w:rsidRPr="00E83945">
        <w:rPr>
          <w:sz w:val="16"/>
          <w:szCs w:val="16"/>
          <w:lang w:val="uk-UA"/>
        </w:rPr>
        <w:t xml:space="preserve">«УЖГОРОДСЬКИЙ </w:t>
      </w:r>
      <w:r>
        <w:rPr>
          <w:sz w:val="16"/>
          <w:szCs w:val="16"/>
          <w:lang w:val="uk-UA"/>
        </w:rPr>
        <w:t xml:space="preserve">     </w:t>
      </w:r>
    </w:p>
    <w:p w:rsidR="00FD212A" w:rsidRPr="00E83945" w:rsidRDefault="00E83945" w:rsidP="00E83945">
      <w:pPr>
        <w:ind w:left="6372"/>
        <w:jc w:val="both"/>
        <w:rPr>
          <w:b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</w:t>
      </w:r>
      <w:r w:rsidR="00FD212A" w:rsidRPr="00E83945">
        <w:rPr>
          <w:sz w:val="16"/>
          <w:szCs w:val="16"/>
          <w:lang w:val="uk-UA"/>
        </w:rPr>
        <w:t>НАЦІОНАЛЬНИЙ УНІВЕРСИТЕТ»</w:t>
      </w:r>
    </w:p>
    <w:p w:rsidR="00F02346" w:rsidRPr="00E83945" w:rsidRDefault="00F02346" w:rsidP="003A22A8">
      <w:pPr>
        <w:rPr>
          <w:b/>
          <w:lang w:val="uk-UA"/>
        </w:rPr>
      </w:pPr>
    </w:p>
    <w:p w:rsidR="00133E79" w:rsidRPr="00E83945" w:rsidRDefault="00B44512" w:rsidP="00E83945">
      <w:pPr>
        <w:jc w:val="center"/>
        <w:rPr>
          <w:b/>
          <w:i/>
          <w:lang w:val="uk-UA"/>
        </w:rPr>
      </w:pPr>
      <w:r w:rsidRPr="00E83945">
        <w:rPr>
          <w:b/>
          <w:i/>
          <w:lang w:val="uk-UA"/>
        </w:rPr>
        <w:t>РЕГІОНИ У МІЖНАРОДНІЙ ТОРГІВЛ</w:t>
      </w:r>
      <w:r w:rsidR="00133E79" w:rsidRPr="00E83945">
        <w:rPr>
          <w:b/>
          <w:i/>
          <w:lang w:val="uk-UA"/>
        </w:rPr>
        <w:t>І ПОСЛУГАМИ</w:t>
      </w:r>
    </w:p>
    <w:p w:rsidR="00133E79" w:rsidRPr="00FD212A" w:rsidRDefault="00133E79" w:rsidP="003A22A8">
      <w:pPr>
        <w:jc w:val="both"/>
        <w:rPr>
          <w:b/>
          <w:sz w:val="28"/>
          <w:szCs w:val="28"/>
          <w:lang w:val="uk-UA"/>
        </w:rPr>
      </w:pPr>
    </w:p>
    <w:p w:rsidR="00A146E6" w:rsidRPr="003A22A8" w:rsidRDefault="00133E79" w:rsidP="003A22A8">
      <w:pPr>
        <w:jc w:val="both"/>
        <w:rPr>
          <w:sz w:val="28"/>
          <w:szCs w:val="28"/>
          <w:lang w:val="uk-UA"/>
        </w:rPr>
      </w:pPr>
      <w:r w:rsidRPr="003A22A8">
        <w:rPr>
          <w:sz w:val="28"/>
          <w:szCs w:val="28"/>
          <w:lang w:val="uk-UA"/>
        </w:rPr>
        <w:tab/>
        <w:t>Визнаним є факт, що посилення взаємозалежності країн світу у різних аспектах економічного та с</w:t>
      </w:r>
      <w:r w:rsidR="006C19F1">
        <w:rPr>
          <w:sz w:val="28"/>
          <w:szCs w:val="28"/>
          <w:lang w:val="uk-UA"/>
        </w:rPr>
        <w:t>оціального характеру супроводжує</w:t>
      </w:r>
      <w:r w:rsidRPr="003A22A8">
        <w:rPr>
          <w:sz w:val="28"/>
          <w:szCs w:val="28"/>
          <w:lang w:val="uk-UA"/>
        </w:rPr>
        <w:t>ться зворотнім проц</w:t>
      </w:r>
      <w:r w:rsidR="00A146E6" w:rsidRPr="003A22A8">
        <w:rPr>
          <w:sz w:val="28"/>
          <w:szCs w:val="28"/>
          <w:lang w:val="uk-UA"/>
        </w:rPr>
        <w:t xml:space="preserve">есом </w:t>
      </w:r>
      <w:proofErr w:type="spellStart"/>
      <w:r w:rsidR="00A146E6" w:rsidRPr="003A22A8">
        <w:rPr>
          <w:sz w:val="28"/>
          <w:szCs w:val="28"/>
          <w:lang w:val="uk-UA"/>
        </w:rPr>
        <w:t>регіонал</w:t>
      </w:r>
      <w:r w:rsidRPr="003A22A8">
        <w:rPr>
          <w:sz w:val="28"/>
          <w:szCs w:val="28"/>
          <w:lang w:val="uk-UA"/>
        </w:rPr>
        <w:t>ізації</w:t>
      </w:r>
      <w:proofErr w:type="spellEnd"/>
      <w:r w:rsidRPr="003A22A8">
        <w:rPr>
          <w:sz w:val="28"/>
          <w:szCs w:val="28"/>
          <w:lang w:val="uk-UA"/>
        </w:rPr>
        <w:t>, тобто зростання</w:t>
      </w:r>
      <w:r w:rsidR="00B44512">
        <w:rPr>
          <w:sz w:val="28"/>
          <w:szCs w:val="28"/>
          <w:lang w:val="uk-UA"/>
        </w:rPr>
        <w:t>м</w:t>
      </w:r>
      <w:r w:rsidRPr="003A22A8">
        <w:rPr>
          <w:sz w:val="28"/>
          <w:szCs w:val="28"/>
          <w:lang w:val="uk-UA"/>
        </w:rPr>
        <w:t xml:space="preserve"> ролі регіонів у світовій економіці. </w:t>
      </w:r>
      <w:r w:rsidR="00A146E6" w:rsidRPr="003A22A8">
        <w:rPr>
          <w:sz w:val="28"/>
          <w:szCs w:val="28"/>
          <w:lang w:val="uk-UA"/>
        </w:rPr>
        <w:t xml:space="preserve">Мова йде головним чином про окремі інтеграційні угрупування, що завдяки об’єднанню зусиль та координації спільної діяльності займають ключові позиції у певних галузях економіки, спеціалізуються на створенні товарів та наданні послуг, у яких вони мають порівняльні переваги. Однак сучасна регіональна економіка розглядає і регіони, міста окремих держав як самостійні суб’єкти міжнародних економічних відносин. Тому в сучасних умовах </w:t>
      </w:r>
      <w:r w:rsidR="00581D68" w:rsidRPr="003A22A8">
        <w:rPr>
          <w:sz w:val="28"/>
          <w:szCs w:val="28"/>
          <w:lang w:val="uk-UA"/>
        </w:rPr>
        <w:t xml:space="preserve">важливою є </w:t>
      </w:r>
      <w:proofErr w:type="spellStart"/>
      <w:r w:rsidR="00A146E6" w:rsidRPr="003A22A8">
        <w:rPr>
          <w:sz w:val="28"/>
          <w:szCs w:val="28"/>
          <w:lang w:val="uk-UA"/>
        </w:rPr>
        <w:t>само</w:t>
      </w:r>
      <w:r w:rsidR="00581D68" w:rsidRPr="003A22A8">
        <w:rPr>
          <w:sz w:val="28"/>
          <w:szCs w:val="28"/>
          <w:lang w:val="uk-UA"/>
        </w:rPr>
        <w:t>ідентифікація</w:t>
      </w:r>
      <w:proofErr w:type="spellEnd"/>
      <w:r w:rsidR="00A146E6" w:rsidRPr="003A22A8">
        <w:rPr>
          <w:sz w:val="28"/>
          <w:szCs w:val="28"/>
          <w:lang w:val="uk-UA"/>
        </w:rPr>
        <w:t xml:space="preserve"> територій</w:t>
      </w:r>
      <w:r w:rsidR="00581D68" w:rsidRPr="003A22A8">
        <w:rPr>
          <w:sz w:val="28"/>
          <w:szCs w:val="28"/>
          <w:lang w:val="uk-UA"/>
        </w:rPr>
        <w:t xml:space="preserve"> щодо інтеграції у глобальні ринки. </w:t>
      </w:r>
    </w:p>
    <w:p w:rsidR="00581D68" w:rsidRPr="003A22A8" w:rsidRDefault="00581D68" w:rsidP="003A22A8">
      <w:pPr>
        <w:jc w:val="both"/>
        <w:rPr>
          <w:sz w:val="28"/>
          <w:szCs w:val="28"/>
          <w:lang w:val="uk-UA"/>
        </w:rPr>
      </w:pPr>
      <w:r w:rsidRPr="003A22A8">
        <w:rPr>
          <w:sz w:val="28"/>
          <w:szCs w:val="28"/>
          <w:lang w:val="uk-UA"/>
        </w:rPr>
        <w:tab/>
        <w:t>Звичайно, вибір перспективної галузі регіону, що домінуватиме у зовнішньоекономічній діяльності регіону, не може розглядатися відірвано від стратегічних орієнтирів, визначених на загальнодержавному рівні. Україна, як і більшість держав світу, переживає структурні зрушення в бік зростання ролі третинного сектору економіки у створенні валового продукту, зовнішніх надходженнях, зайнятості. Зобов’язання, взяті Україною при вступі до Світової організації торгівлі,  стосуються і міжнародної торгівлі послугами. Сальдо торгівлі послугами зроста</w:t>
      </w:r>
      <w:r w:rsidR="00E83945">
        <w:rPr>
          <w:sz w:val="28"/>
          <w:szCs w:val="28"/>
          <w:lang w:val="uk-UA"/>
        </w:rPr>
        <w:t>є і є позитивним, що свідчить про</w:t>
      </w:r>
      <w:r w:rsidRPr="003A22A8">
        <w:rPr>
          <w:sz w:val="28"/>
          <w:szCs w:val="28"/>
          <w:lang w:val="uk-UA"/>
        </w:rPr>
        <w:t xml:space="preserve"> значний потенціал України як учасника глобального ринку послуг. </w:t>
      </w:r>
      <w:r w:rsidR="00B44512" w:rsidRPr="003A22A8">
        <w:rPr>
          <w:sz w:val="28"/>
          <w:szCs w:val="28"/>
          <w:lang w:val="uk-UA"/>
        </w:rPr>
        <w:t xml:space="preserve">Не дивлячись на скорочення обсягів експорту послуг у 2008 році, впродовж періоду 2005-2010 рр. сальдо торгівлі послугами залишалося позитивним, на відміну від торгівлі товарами. </w:t>
      </w:r>
      <w:r w:rsidRPr="003A22A8">
        <w:rPr>
          <w:sz w:val="28"/>
          <w:szCs w:val="28"/>
          <w:lang w:val="uk-UA"/>
        </w:rPr>
        <w:t>Частка послуг у експорті послуг з України зросла з 15% у 2005 році до 18,6% у 2010</w:t>
      </w:r>
      <w:r w:rsidR="00E83945">
        <w:rPr>
          <w:sz w:val="28"/>
          <w:szCs w:val="28"/>
          <w:lang w:val="uk-UA"/>
        </w:rPr>
        <w:t xml:space="preserve"> </w:t>
      </w:r>
      <w:r w:rsidR="00E83945" w:rsidRPr="00E83945">
        <w:rPr>
          <w:sz w:val="28"/>
          <w:szCs w:val="28"/>
        </w:rPr>
        <w:t>[1]</w:t>
      </w:r>
      <w:r w:rsidRPr="003A22A8">
        <w:rPr>
          <w:sz w:val="28"/>
          <w:szCs w:val="28"/>
          <w:lang w:val="uk-UA"/>
        </w:rPr>
        <w:t xml:space="preserve">. </w:t>
      </w:r>
    </w:p>
    <w:p w:rsidR="003A22A8" w:rsidRDefault="00581D68" w:rsidP="003A22A8">
      <w:pPr>
        <w:ind w:firstLine="708"/>
        <w:jc w:val="both"/>
        <w:rPr>
          <w:sz w:val="28"/>
          <w:szCs w:val="28"/>
          <w:lang w:val="uk-UA"/>
        </w:rPr>
      </w:pPr>
      <w:r w:rsidRPr="003A22A8">
        <w:rPr>
          <w:sz w:val="28"/>
          <w:szCs w:val="28"/>
          <w:lang w:val="uk-UA"/>
        </w:rPr>
        <w:t xml:space="preserve">Однак не всі регіони України однаковою </w:t>
      </w:r>
      <w:r w:rsidR="00B44512">
        <w:rPr>
          <w:sz w:val="28"/>
          <w:szCs w:val="28"/>
          <w:lang w:val="uk-UA"/>
        </w:rPr>
        <w:t xml:space="preserve">мірою нарощують вартісні обсяги торгівлі послугами та орієнтуються на </w:t>
      </w:r>
      <w:r w:rsidR="00E83945">
        <w:rPr>
          <w:sz w:val="28"/>
          <w:szCs w:val="28"/>
          <w:lang w:val="uk-UA"/>
        </w:rPr>
        <w:t>її розвиток</w:t>
      </w:r>
      <w:r w:rsidRPr="003A22A8">
        <w:rPr>
          <w:sz w:val="28"/>
          <w:szCs w:val="28"/>
          <w:lang w:val="uk-UA"/>
        </w:rPr>
        <w:t>.</w:t>
      </w:r>
      <w:r w:rsidR="003A22A8" w:rsidRPr="003A22A8">
        <w:rPr>
          <w:sz w:val="28"/>
          <w:szCs w:val="28"/>
          <w:lang w:val="uk-UA"/>
        </w:rPr>
        <w:t xml:space="preserve"> Ана</w:t>
      </w:r>
      <w:r w:rsidR="00B44512">
        <w:rPr>
          <w:sz w:val="28"/>
          <w:szCs w:val="28"/>
          <w:lang w:val="uk-UA"/>
        </w:rPr>
        <w:t>ліз таких показників як вартісні</w:t>
      </w:r>
      <w:r w:rsidR="003A22A8" w:rsidRPr="003A22A8">
        <w:rPr>
          <w:sz w:val="28"/>
          <w:szCs w:val="28"/>
          <w:lang w:val="uk-UA"/>
        </w:rPr>
        <w:t xml:space="preserve"> обсяг</w:t>
      </w:r>
      <w:r w:rsidR="00B44512">
        <w:rPr>
          <w:sz w:val="28"/>
          <w:szCs w:val="28"/>
          <w:lang w:val="uk-UA"/>
        </w:rPr>
        <w:t>и</w:t>
      </w:r>
      <w:r w:rsidR="003A22A8" w:rsidRPr="003A22A8">
        <w:rPr>
          <w:sz w:val="28"/>
          <w:szCs w:val="28"/>
          <w:lang w:val="uk-UA"/>
        </w:rPr>
        <w:t xml:space="preserve"> експорту та імпорту, сальдо зовнішньої торгівлі послугами, покриття імпорту послуг експортом, показників результативності  експортно-імпортних операцій з торгівлі послугами за регіонами України у динаміці  </w:t>
      </w:r>
      <w:r w:rsidR="00B44512">
        <w:rPr>
          <w:sz w:val="28"/>
          <w:szCs w:val="28"/>
          <w:lang w:val="uk-UA"/>
        </w:rPr>
        <w:t xml:space="preserve">дозволяє </w:t>
      </w:r>
      <w:r w:rsidR="006C19F1">
        <w:rPr>
          <w:sz w:val="28"/>
          <w:szCs w:val="28"/>
          <w:lang w:val="uk-UA"/>
        </w:rPr>
        <w:t xml:space="preserve">умовно </w:t>
      </w:r>
      <w:r w:rsidR="00B44512">
        <w:rPr>
          <w:sz w:val="28"/>
          <w:szCs w:val="28"/>
          <w:lang w:val="uk-UA"/>
        </w:rPr>
        <w:t xml:space="preserve">згрупувати регіони </w:t>
      </w:r>
      <w:r w:rsidR="003A22A8">
        <w:rPr>
          <w:sz w:val="28"/>
          <w:szCs w:val="28"/>
          <w:lang w:val="uk-UA"/>
        </w:rPr>
        <w:t xml:space="preserve">України </w:t>
      </w:r>
      <w:r w:rsidR="00B44512">
        <w:rPr>
          <w:sz w:val="28"/>
          <w:szCs w:val="28"/>
          <w:lang w:val="uk-UA"/>
        </w:rPr>
        <w:t xml:space="preserve">за рівнем залучення у міжнародну торгівлю послугами </w:t>
      </w:r>
      <w:r w:rsidR="003A22A8">
        <w:rPr>
          <w:sz w:val="28"/>
          <w:szCs w:val="28"/>
          <w:lang w:val="uk-UA"/>
        </w:rPr>
        <w:t>таким чином:</w:t>
      </w:r>
    </w:p>
    <w:p w:rsidR="00A146E6" w:rsidRDefault="003A22A8" w:rsidP="003A22A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Регіони</w:t>
      </w:r>
      <w:r w:rsidR="00FD212A">
        <w:rPr>
          <w:sz w:val="28"/>
          <w:szCs w:val="28"/>
          <w:lang w:val="uk-UA"/>
        </w:rPr>
        <w:t>-експортери</w:t>
      </w:r>
      <w:r>
        <w:rPr>
          <w:sz w:val="28"/>
          <w:szCs w:val="28"/>
          <w:lang w:val="uk-UA"/>
        </w:rPr>
        <w:t xml:space="preserve">, </w:t>
      </w:r>
      <w:r w:rsidRPr="003A22A8">
        <w:rPr>
          <w:sz w:val="28"/>
          <w:szCs w:val="28"/>
          <w:lang w:val="uk-UA"/>
        </w:rPr>
        <w:t xml:space="preserve"> що займають </w:t>
      </w:r>
      <w:r>
        <w:rPr>
          <w:sz w:val="28"/>
          <w:szCs w:val="28"/>
          <w:lang w:val="uk-UA"/>
        </w:rPr>
        <w:t xml:space="preserve">провідне </w:t>
      </w:r>
      <w:r w:rsidRPr="003A22A8">
        <w:rPr>
          <w:sz w:val="28"/>
          <w:szCs w:val="28"/>
          <w:lang w:val="uk-UA"/>
        </w:rPr>
        <w:t>місце у зовнішній торгівлі послугами, виявляют</w:t>
      </w:r>
      <w:r>
        <w:rPr>
          <w:sz w:val="28"/>
          <w:szCs w:val="28"/>
          <w:lang w:val="uk-UA"/>
        </w:rPr>
        <w:t>ь</w:t>
      </w:r>
      <w:r w:rsidRPr="003A22A8">
        <w:rPr>
          <w:sz w:val="28"/>
          <w:szCs w:val="28"/>
          <w:lang w:val="uk-UA"/>
        </w:rPr>
        <w:t xml:space="preserve"> позитивну динаміку показників результативності</w:t>
      </w:r>
      <w:r w:rsidR="00B4451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мають розвинуту сервісну складову зовнішньої торгівлі</w:t>
      </w:r>
      <w:r w:rsidR="00B44512">
        <w:rPr>
          <w:sz w:val="28"/>
          <w:szCs w:val="28"/>
          <w:lang w:val="uk-UA"/>
        </w:rPr>
        <w:t xml:space="preserve"> (АР Крим, Одеська, Миколаївська</w:t>
      </w:r>
      <w:r w:rsidR="00EF0C1F">
        <w:rPr>
          <w:sz w:val="28"/>
          <w:szCs w:val="28"/>
          <w:lang w:val="uk-UA"/>
        </w:rPr>
        <w:t xml:space="preserve">, </w:t>
      </w:r>
      <w:r w:rsidR="00FD212A">
        <w:rPr>
          <w:sz w:val="28"/>
          <w:szCs w:val="28"/>
          <w:lang w:val="uk-UA"/>
        </w:rPr>
        <w:t xml:space="preserve">Луганська, </w:t>
      </w:r>
      <w:r w:rsidR="00EF0C1F">
        <w:rPr>
          <w:sz w:val="28"/>
          <w:szCs w:val="28"/>
          <w:lang w:val="uk-UA"/>
        </w:rPr>
        <w:t>Херсонська</w:t>
      </w:r>
      <w:r w:rsidR="00B44512">
        <w:rPr>
          <w:sz w:val="28"/>
          <w:szCs w:val="28"/>
          <w:lang w:val="uk-UA"/>
        </w:rPr>
        <w:t xml:space="preserve"> області,</w:t>
      </w:r>
      <w:r w:rsidR="00EF0C1F">
        <w:rPr>
          <w:sz w:val="28"/>
          <w:szCs w:val="28"/>
          <w:lang w:val="uk-UA"/>
        </w:rPr>
        <w:t xml:space="preserve"> Київська , </w:t>
      </w:r>
      <w:proofErr w:type="spellStart"/>
      <w:r w:rsidR="00FD212A">
        <w:rPr>
          <w:sz w:val="28"/>
          <w:szCs w:val="28"/>
          <w:lang w:val="uk-UA"/>
        </w:rPr>
        <w:t>м.Севастополь</w:t>
      </w:r>
      <w:proofErr w:type="spellEnd"/>
      <w:r w:rsidR="00FD212A">
        <w:rPr>
          <w:sz w:val="28"/>
          <w:szCs w:val="28"/>
          <w:lang w:val="uk-UA"/>
        </w:rPr>
        <w:t xml:space="preserve">, </w:t>
      </w:r>
      <w:proofErr w:type="spellStart"/>
      <w:r w:rsidR="00FD212A">
        <w:rPr>
          <w:sz w:val="28"/>
          <w:szCs w:val="28"/>
          <w:lang w:val="uk-UA"/>
        </w:rPr>
        <w:t>м</w:t>
      </w:r>
      <w:r w:rsidR="00EF0C1F">
        <w:rPr>
          <w:sz w:val="28"/>
          <w:szCs w:val="28"/>
          <w:lang w:val="uk-UA"/>
        </w:rPr>
        <w:t>.Київ</w:t>
      </w:r>
      <w:proofErr w:type="spellEnd"/>
      <w:r w:rsidR="00EF0C1F">
        <w:rPr>
          <w:sz w:val="28"/>
          <w:szCs w:val="28"/>
          <w:lang w:val="uk-UA"/>
        </w:rPr>
        <w:t>,)</w:t>
      </w:r>
      <w:r w:rsidR="006C19F1">
        <w:rPr>
          <w:sz w:val="28"/>
          <w:szCs w:val="28"/>
          <w:lang w:val="uk-UA"/>
        </w:rPr>
        <w:t>;</w:t>
      </w:r>
      <w:r w:rsidR="00EF0C1F">
        <w:rPr>
          <w:sz w:val="28"/>
          <w:szCs w:val="28"/>
          <w:lang w:val="uk-UA"/>
        </w:rPr>
        <w:t xml:space="preserve"> </w:t>
      </w:r>
      <w:r w:rsidR="00B44512">
        <w:rPr>
          <w:sz w:val="28"/>
          <w:szCs w:val="28"/>
          <w:lang w:val="uk-UA"/>
        </w:rPr>
        <w:t xml:space="preserve"> </w:t>
      </w:r>
    </w:p>
    <w:p w:rsidR="003A22A8" w:rsidRDefault="003A22A8" w:rsidP="003A22A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Регіони – наслідувачі,</w:t>
      </w:r>
      <w:r w:rsidR="006C19F1">
        <w:rPr>
          <w:sz w:val="28"/>
          <w:szCs w:val="28"/>
          <w:lang w:val="uk-UA"/>
        </w:rPr>
        <w:t xml:space="preserve"> тобто</w:t>
      </w:r>
      <w:r>
        <w:rPr>
          <w:sz w:val="28"/>
          <w:szCs w:val="28"/>
          <w:lang w:val="uk-UA"/>
        </w:rPr>
        <w:t xml:space="preserve"> такі</w:t>
      </w:r>
      <w:r w:rsidR="006C19F1">
        <w:rPr>
          <w:sz w:val="28"/>
          <w:szCs w:val="28"/>
          <w:lang w:val="uk-UA"/>
        </w:rPr>
        <w:t xml:space="preserve">, що не потрапили у першу групу, </w:t>
      </w:r>
      <w:r>
        <w:rPr>
          <w:sz w:val="28"/>
          <w:szCs w:val="28"/>
          <w:lang w:val="uk-UA"/>
        </w:rPr>
        <w:t xml:space="preserve"> однак є перспективними з точки зору розвитку експорту послуг</w:t>
      </w:r>
      <w:r w:rsidR="006C19F1">
        <w:rPr>
          <w:sz w:val="28"/>
          <w:szCs w:val="28"/>
          <w:lang w:val="uk-UA"/>
        </w:rPr>
        <w:t xml:space="preserve">, оскільки </w:t>
      </w:r>
      <w:r w:rsidR="00E83945">
        <w:rPr>
          <w:sz w:val="28"/>
          <w:szCs w:val="28"/>
          <w:lang w:val="uk-UA"/>
        </w:rPr>
        <w:t xml:space="preserve">виявляють </w:t>
      </w:r>
      <w:r w:rsidR="006C19F1">
        <w:rPr>
          <w:sz w:val="28"/>
          <w:szCs w:val="28"/>
          <w:lang w:val="uk-UA"/>
        </w:rPr>
        <w:t xml:space="preserve">чітку тенденцію </w:t>
      </w:r>
      <w:r w:rsidR="00E83945">
        <w:rPr>
          <w:sz w:val="28"/>
          <w:szCs w:val="28"/>
          <w:lang w:val="uk-UA"/>
        </w:rPr>
        <w:t xml:space="preserve">до </w:t>
      </w:r>
      <w:r w:rsidR="006C19F1">
        <w:rPr>
          <w:sz w:val="28"/>
          <w:szCs w:val="28"/>
          <w:lang w:val="uk-UA"/>
        </w:rPr>
        <w:t>нарощення експорту послуг і збільшення розриву між експортом та імпортом на користь експорту</w:t>
      </w:r>
      <w:r w:rsidR="00EF0C1F">
        <w:rPr>
          <w:sz w:val="28"/>
          <w:szCs w:val="28"/>
          <w:lang w:val="uk-UA"/>
        </w:rPr>
        <w:t xml:space="preserve"> (всі області Карпатського економі</w:t>
      </w:r>
      <w:r w:rsidR="006C19F1">
        <w:rPr>
          <w:sz w:val="28"/>
          <w:szCs w:val="28"/>
          <w:lang w:val="uk-UA"/>
        </w:rPr>
        <w:t>чного району, Донецька область)</w:t>
      </w:r>
      <w:r>
        <w:rPr>
          <w:sz w:val="28"/>
          <w:szCs w:val="28"/>
          <w:lang w:val="uk-UA"/>
        </w:rPr>
        <w:t>;</w:t>
      </w:r>
    </w:p>
    <w:p w:rsidR="003A22A8" w:rsidRDefault="003A22A8" w:rsidP="003A22A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Регіони-</w:t>
      </w:r>
      <w:r w:rsidR="00B44512">
        <w:rPr>
          <w:sz w:val="28"/>
          <w:szCs w:val="28"/>
          <w:lang w:val="uk-UA"/>
        </w:rPr>
        <w:t>імпортери, які здебільшого виступають споживачами закордонних</w:t>
      </w:r>
      <w:r>
        <w:rPr>
          <w:sz w:val="28"/>
          <w:szCs w:val="28"/>
          <w:lang w:val="uk-UA"/>
        </w:rPr>
        <w:t xml:space="preserve"> послуг, мають негативне с</w:t>
      </w:r>
      <w:r w:rsidR="00B4451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льдо торгівлі послугами, </w:t>
      </w:r>
      <w:r w:rsidR="00E83945">
        <w:rPr>
          <w:sz w:val="28"/>
          <w:szCs w:val="28"/>
          <w:lang w:val="uk-UA"/>
        </w:rPr>
        <w:t xml:space="preserve">а значення </w:t>
      </w:r>
      <w:r w:rsidR="00B44512">
        <w:rPr>
          <w:sz w:val="28"/>
          <w:szCs w:val="28"/>
          <w:lang w:val="uk-UA"/>
        </w:rPr>
        <w:t>коефіцієнт</w:t>
      </w:r>
      <w:r w:rsidR="00E83945">
        <w:rPr>
          <w:sz w:val="28"/>
          <w:szCs w:val="28"/>
          <w:lang w:val="uk-UA"/>
        </w:rPr>
        <w:t>у</w:t>
      </w:r>
      <w:r w:rsidR="00B44512">
        <w:rPr>
          <w:sz w:val="28"/>
          <w:szCs w:val="28"/>
          <w:lang w:val="uk-UA"/>
        </w:rPr>
        <w:t xml:space="preserve"> покриття імпор</w:t>
      </w:r>
      <w:r w:rsidR="00E83945">
        <w:rPr>
          <w:sz w:val="28"/>
          <w:szCs w:val="28"/>
          <w:lang w:val="uk-UA"/>
        </w:rPr>
        <w:t>ту експортом</w:t>
      </w:r>
      <w:r w:rsidR="00B44512">
        <w:rPr>
          <w:sz w:val="28"/>
          <w:szCs w:val="28"/>
          <w:lang w:val="uk-UA"/>
        </w:rPr>
        <w:t>, відповідно, є низьким</w:t>
      </w:r>
      <w:r w:rsidR="00EF0C1F">
        <w:rPr>
          <w:sz w:val="28"/>
          <w:szCs w:val="28"/>
          <w:lang w:val="uk-UA"/>
        </w:rPr>
        <w:t xml:space="preserve"> (</w:t>
      </w:r>
      <w:r w:rsidR="00EF0C1F" w:rsidRPr="00EF0C1F">
        <w:rPr>
          <w:sz w:val="28"/>
          <w:szCs w:val="28"/>
          <w:lang w:val="uk-UA"/>
        </w:rPr>
        <w:t>Вінницька, Дніпропетровська, Житомирська, Полтавська, Сумська, Харківська, Черкаська, Чернігівська області)</w:t>
      </w:r>
      <w:r w:rsidR="00B44512" w:rsidRPr="00EF0C1F">
        <w:rPr>
          <w:sz w:val="28"/>
          <w:szCs w:val="28"/>
          <w:lang w:val="uk-UA"/>
        </w:rPr>
        <w:t>;</w:t>
      </w:r>
      <w:r w:rsidR="00B44512">
        <w:rPr>
          <w:sz w:val="28"/>
          <w:szCs w:val="28"/>
          <w:lang w:val="uk-UA"/>
        </w:rPr>
        <w:t xml:space="preserve"> </w:t>
      </w:r>
    </w:p>
    <w:p w:rsidR="003A22A8" w:rsidRPr="003A22A8" w:rsidRDefault="00B44512" w:rsidP="003A22A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Регіони «сірої зони», тобто такі, показники ефективності </w:t>
      </w:r>
      <w:proofErr w:type="spellStart"/>
      <w:r>
        <w:rPr>
          <w:sz w:val="28"/>
          <w:szCs w:val="28"/>
          <w:lang w:val="uk-UA"/>
        </w:rPr>
        <w:t>зовнішньоторгівельних</w:t>
      </w:r>
      <w:proofErr w:type="spellEnd"/>
      <w:r>
        <w:rPr>
          <w:sz w:val="28"/>
          <w:szCs w:val="28"/>
          <w:lang w:val="uk-UA"/>
        </w:rPr>
        <w:t xml:space="preserve"> операцій у сфері послуг яких важко піддаються прогнозуванню, оскільки відсутні чіткі тенденції </w:t>
      </w:r>
      <w:r w:rsidR="00E83945">
        <w:rPr>
          <w:sz w:val="28"/>
          <w:szCs w:val="28"/>
          <w:lang w:val="uk-UA"/>
        </w:rPr>
        <w:t>у інтеграції регіонів у світовий</w:t>
      </w:r>
      <w:r>
        <w:rPr>
          <w:sz w:val="28"/>
          <w:szCs w:val="28"/>
          <w:lang w:val="uk-UA"/>
        </w:rPr>
        <w:t xml:space="preserve"> ринок послуг</w:t>
      </w:r>
      <w:r w:rsidR="00EF0C1F">
        <w:rPr>
          <w:sz w:val="28"/>
          <w:szCs w:val="28"/>
          <w:lang w:val="uk-UA"/>
        </w:rPr>
        <w:t xml:space="preserve"> (</w:t>
      </w:r>
      <w:r w:rsidR="006C19F1">
        <w:rPr>
          <w:sz w:val="28"/>
          <w:szCs w:val="28"/>
          <w:lang w:val="uk-UA"/>
        </w:rPr>
        <w:t xml:space="preserve">Кіровоградська, Хмельницька, </w:t>
      </w:r>
      <w:r>
        <w:rPr>
          <w:sz w:val="28"/>
          <w:szCs w:val="28"/>
          <w:lang w:val="uk-UA"/>
        </w:rPr>
        <w:t xml:space="preserve"> </w:t>
      </w:r>
      <w:r w:rsidR="00FD212A">
        <w:rPr>
          <w:sz w:val="28"/>
          <w:szCs w:val="28"/>
          <w:lang w:val="uk-UA"/>
        </w:rPr>
        <w:t>Волинська, Запорізька, Тернопільська, Рівненька області).</w:t>
      </w:r>
    </w:p>
    <w:p w:rsidR="00B44512" w:rsidRDefault="00B44512" w:rsidP="00B44512">
      <w:pPr>
        <w:autoSpaceDE w:val="0"/>
        <w:autoSpaceDN w:val="0"/>
        <w:adjustRightInd w:val="0"/>
        <w:ind w:firstLine="708"/>
        <w:rPr>
          <w:rFonts w:ascii="NewtonC-Italic" w:eastAsiaTheme="minorHAnsi" w:hAnsi="NewtonC-Italic" w:cs="NewtonC-Italic"/>
          <w:i/>
          <w:iCs/>
          <w:sz w:val="28"/>
          <w:szCs w:val="28"/>
          <w:lang w:val="uk-UA" w:eastAsia="en-US"/>
        </w:rPr>
      </w:pPr>
    </w:p>
    <w:p w:rsidR="00B44512" w:rsidRPr="00E83945" w:rsidRDefault="00E83945" w:rsidP="00E83945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val="uk-UA" w:eastAsia="en-US"/>
        </w:rPr>
      </w:pPr>
      <w:r>
        <w:rPr>
          <w:rFonts w:ascii="NewtonC-Italic" w:eastAsiaTheme="minorHAnsi" w:hAnsi="NewtonC-Italic" w:cs="NewtonC-Italic"/>
          <w:i/>
          <w:iCs/>
          <w:sz w:val="28"/>
          <w:szCs w:val="28"/>
          <w:lang w:val="uk-UA" w:eastAsia="en-US"/>
        </w:rPr>
        <w:t xml:space="preserve"> </w:t>
      </w:r>
      <w:r>
        <w:rPr>
          <w:rFonts w:ascii="NewtonC-Italic" w:eastAsiaTheme="minorHAnsi" w:hAnsi="NewtonC-Italic" w:cs="NewtonC-Italic"/>
          <w:i/>
          <w:iCs/>
          <w:sz w:val="28"/>
          <w:szCs w:val="28"/>
          <w:lang w:val="uk-UA" w:eastAsia="en-US"/>
        </w:rPr>
        <w:tab/>
      </w:r>
      <w:r w:rsidRPr="00E83945">
        <w:rPr>
          <w:rFonts w:eastAsiaTheme="minorHAnsi"/>
          <w:iCs/>
          <w:sz w:val="28"/>
          <w:szCs w:val="28"/>
          <w:lang w:val="uk-UA" w:eastAsia="en-US"/>
        </w:rPr>
        <w:t>Таким чином, можна констатувати, що позитивне сальдо торгівлі послугами України досягається головним чином за рахунок регіонів першої та другої груп</w:t>
      </w:r>
      <w:r w:rsidR="002E025B">
        <w:rPr>
          <w:rFonts w:eastAsiaTheme="minorHAnsi"/>
          <w:iCs/>
          <w:sz w:val="28"/>
          <w:szCs w:val="28"/>
          <w:lang w:val="uk-UA" w:eastAsia="en-US"/>
        </w:rPr>
        <w:t>, в той час як переважна більшість областей не виявляє позитивних зрушень у торгівлі послугами з іноземними партнерами. Це свідчить про необхідність проведення більш глибокого аналізу факторів, що визначають орієнтацію регіонів у зовнішній торгівлі, з тим щоб покращити рівень залучення всіх регіонів України у процеси на світовому ринку послуг, що динамічно розвивається.</w:t>
      </w:r>
    </w:p>
    <w:p w:rsidR="00E83945" w:rsidRDefault="00E83945" w:rsidP="00E83945">
      <w:pPr>
        <w:autoSpaceDE w:val="0"/>
        <w:autoSpaceDN w:val="0"/>
        <w:adjustRightInd w:val="0"/>
        <w:ind w:firstLine="708"/>
        <w:jc w:val="center"/>
        <w:rPr>
          <w:rFonts w:eastAsiaTheme="minorHAnsi"/>
          <w:iCs/>
          <w:sz w:val="28"/>
          <w:szCs w:val="28"/>
          <w:lang w:val="uk-UA" w:eastAsia="en-US"/>
        </w:rPr>
      </w:pPr>
    </w:p>
    <w:p w:rsidR="00E83945" w:rsidRDefault="00E83945" w:rsidP="00E83945">
      <w:pPr>
        <w:autoSpaceDE w:val="0"/>
        <w:autoSpaceDN w:val="0"/>
        <w:adjustRightInd w:val="0"/>
        <w:ind w:firstLine="708"/>
        <w:jc w:val="center"/>
        <w:rPr>
          <w:rFonts w:eastAsiaTheme="minorHAnsi"/>
          <w:iCs/>
          <w:sz w:val="28"/>
          <w:szCs w:val="28"/>
          <w:lang w:val="uk-UA" w:eastAsia="en-US"/>
        </w:rPr>
      </w:pPr>
    </w:p>
    <w:p w:rsidR="00E83945" w:rsidRDefault="00E83945" w:rsidP="00E83945">
      <w:pPr>
        <w:autoSpaceDE w:val="0"/>
        <w:autoSpaceDN w:val="0"/>
        <w:adjustRightInd w:val="0"/>
        <w:ind w:firstLine="708"/>
        <w:jc w:val="center"/>
        <w:rPr>
          <w:rFonts w:eastAsiaTheme="minorHAnsi"/>
          <w:iCs/>
          <w:sz w:val="28"/>
          <w:szCs w:val="28"/>
          <w:lang w:val="uk-UA" w:eastAsia="en-US"/>
        </w:rPr>
      </w:pPr>
      <w:r w:rsidRPr="00E83945">
        <w:rPr>
          <w:rFonts w:eastAsiaTheme="minorHAnsi"/>
          <w:iCs/>
          <w:sz w:val="28"/>
          <w:szCs w:val="28"/>
          <w:lang w:val="uk-UA" w:eastAsia="en-US"/>
        </w:rPr>
        <w:t>Список використаних джерел</w:t>
      </w:r>
    </w:p>
    <w:p w:rsidR="00E83945" w:rsidRPr="00E83945" w:rsidRDefault="00E83945" w:rsidP="00E83945">
      <w:pPr>
        <w:autoSpaceDE w:val="0"/>
        <w:autoSpaceDN w:val="0"/>
        <w:adjustRightInd w:val="0"/>
        <w:ind w:firstLine="708"/>
        <w:jc w:val="center"/>
        <w:rPr>
          <w:rFonts w:eastAsiaTheme="minorHAnsi"/>
          <w:iCs/>
          <w:sz w:val="28"/>
          <w:szCs w:val="28"/>
          <w:lang w:val="uk-UA" w:eastAsia="en-US"/>
        </w:rPr>
      </w:pPr>
    </w:p>
    <w:p w:rsidR="00E83945" w:rsidRPr="00E83945" w:rsidRDefault="00E83945" w:rsidP="00E83945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E83945">
        <w:rPr>
          <w:sz w:val="28"/>
          <w:szCs w:val="28"/>
        </w:rPr>
        <w:t>Зовн</w:t>
      </w:r>
      <w:proofErr w:type="spellEnd"/>
      <w:r w:rsidRPr="00E83945">
        <w:rPr>
          <w:sz w:val="28"/>
          <w:szCs w:val="28"/>
          <w:lang w:val="uk-UA"/>
        </w:rPr>
        <w:t>і</w:t>
      </w:r>
      <w:proofErr w:type="spellStart"/>
      <w:r w:rsidRPr="00E83945">
        <w:rPr>
          <w:sz w:val="28"/>
          <w:szCs w:val="28"/>
        </w:rPr>
        <w:t>шня</w:t>
      </w:r>
      <w:proofErr w:type="spellEnd"/>
      <w:r w:rsidRPr="00E83945">
        <w:rPr>
          <w:sz w:val="28"/>
          <w:szCs w:val="28"/>
        </w:rPr>
        <w:t xml:space="preserve"> торг</w:t>
      </w:r>
      <w:proofErr w:type="spellStart"/>
      <w:r w:rsidRPr="00E83945">
        <w:rPr>
          <w:sz w:val="28"/>
          <w:szCs w:val="28"/>
          <w:lang w:val="uk-UA"/>
        </w:rPr>
        <w:t>івля</w:t>
      </w:r>
      <w:proofErr w:type="spellEnd"/>
      <w:r w:rsidRPr="00E83945">
        <w:rPr>
          <w:sz w:val="28"/>
          <w:szCs w:val="28"/>
          <w:lang w:val="uk-UA"/>
        </w:rPr>
        <w:t xml:space="preserve"> України</w:t>
      </w:r>
      <w:r w:rsidRPr="00E83945">
        <w:rPr>
          <w:sz w:val="28"/>
          <w:szCs w:val="28"/>
        </w:rPr>
        <w:t xml:space="preserve"> / </w:t>
      </w:r>
      <w:r w:rsidRPr="00E83945">
        <w:rPr>
          <w:sz w:val="28"/>
          <w:szCs w:val="28"/>
          <w:lang w:val="uk-UA"/>
        </w:rPr>
        <w:t xml:space="preserve"> Державний комітет статистики,</w:t>
      </w:r>
      <w:r w:rsidRPr="00E83945">
        <w:rPr>
          <w:sz w:val="28"/>
          <w:szCs w:val="28"/>
        </w:rPr>
        <w:t xml:space="preserve"> в</w:t>
      </w:r>
      <w:proofErr w:type="spellStart"/>
      <w:r w:rsidRPr="00E83945">
        <w:rPr>
          <w:sz w:val="28"/>
          <w:szCs w:val="28"/>
          <w:lang w:val="uk-UA"/>
        </w:rPr>
        <w:t>ідп</w:t>
      </w:r>
      <w:proofErr w:type="spellEnd"/>
      <w:r w:rsidRPr="00E83945">
        <w:rPr>
          <w:sz w:val="28"/>
          <w:szCs w:val="28"/>
          <w:lang w:val="uk-UA"/>
        </w:rPr>
        <w:t>. за вип. А.О.</w:t>
      </w:r>
      <w:proofErr w:type="spellStart"/>
      <w:r w:rsidRPr="00E83945">
        <w:rPr>
          <w:sz w:val="28"/>
          <w:szCs w:val="28"/>
          <w:lang w:val="uk-UA"/>
        </w:rPr>
        <w:t>Фризоренко</w:t>
      </w:r>
      <w:proofErr w:type="spellEnd"/>
      <w:r w:rsidRPr="00E83945">
        <w:rPr>
          <w:sz w:val="28"/>
          <w:szCs w:val="28"/>
          <w:lang w:val="uk-UA"/>
        </w:rPr>
        <w:t>. – Київ, 2011. – 102 с.</w:t>
      </w:r>
    </w:p>
    <w:p w:rsidR="00E83945" w:rsidRPr="00E83945" w:rsidRDefault="00E83945" w:rsidP="00E83945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E83945">
        <w:rPr>
          <w:sz w:val="28"/>
          <w:szCs w:val="28"/>
        </w:rPr>
        <w:t>Рег</w:t>
      </w:r>
      <w:proofErr w:type="spellEnd"/>
      <w:r w:rsidRPr="00E83945">
        <w:rPr>
          <w:sz w:val="28"/>
          <w:szCs w:val="28"/>
          <w:lang w:val="uk-UA"/>
        </w:rPr>
        <w:t xml:space="preserve">іони України (статистичний збірник) за 2011 </w:t>
      </w:r>
      <w:proofErr w:type="gramStart"/>
      <w:r w:rsidRPr="00E83945">
        <w:rPr>
          <w:sz w:val="28"/>
          <w:szCs w:val="28"/>
          <w:lang w:val="uk-UA"/>
        </w:rPr>
        <w:t>р</w:t>
      </w:r>
      <w:proofErr w:type="gramEnd"/>
      <w:r w:rsidRPr="00E83945">
        <w:rPr>
          <w:sz w:val="28"/>
          <w:szCs w:val="28"/>
          <w:lang w:val="uk-UA"/>
        </w:rPr>
        <w:t xml:space="preserve">ік / Державний комітет статистики, за ред. О.Г. </w:t>
      </w:r>
      <w:proofErr w:type="spellStart"/>
      <w:r w:rsidRPr="00E83945">
        <w:rPr>
          <w:sz w:val="28"/>
          <w:szCs w:val="28"/>
          <w:lang w:val="uk-UA"/>
        </w:rPr>
        <w:t>Осауленка</w:t>
      </w:r>
      <w:proofErr w:type="spellEnd"/>
      <w:r w:rsidRPr="00E83945">
        <w:rPr>
          <w:sz w:val="28"/>
          <w:szCs w:val="28"/>
          <w:lang w:val="uk-UA"/>
        </w:rPr>
        <w:t xml:space="preserve">. – Київ.: Август </w:t>
      </w:r>
      <w:proofErr w:type="spellStart"/>
      <w:r w:rsidRPr="00E83945">
        <w:rPr>
          <w:sz w:val="28"/>
          <w:szCs w:val="28"/>
          <w:lang w:val="uk-UA"/>
        </w:rPr>
        <w:t>Трейд</w:t>
      </w:r>
      <w:proofErr w:type="spellEnd"/>
      <w:r w:rsidRPr="00E83945">
        <w:rPr>
          <w:sz w:val="28"/>
          <w:szCs w:val="28"/>
          <w:lang w:val="uk-UA"/>
        </w:rPr>
        <w:t xml:space="preserve">, 2011. -  783 с. </w:t>
      </w:r>
    </w:p>
    <w:p w:rsidR="00E83945" w:rsidRPr="00E83945" w:rsidRDefault="00E83945" w:rsidP="00E83945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83945">
        <w:rPr>
          <w:sz w:val="28"/>
          <w:szCs w:val="28"/>
        </w:rPr>
        <w:t>С</w:t>
      </w:r>
      <w:r w:rsidRPr="00E83945">
        <w:rPr>
          <w:sz w:val="28"/>
          <w:szCs w:val="28"/>
          <w:lang w:val="uk-UA"/>
        </w:rPr>
        <w:t>т</w:t>
      </w:r>
      <w:proofErr w:type="spellStart"/>
      <w:r w:rsidRPr="00E83945">
        <w:rPr>
          <w:sz w:val="28"/>
          <w:szCs w:val="28"/>
        </w:rPr>
        <w:t>атистичний</w:t>
      </w:r>
      <w:proofErr w:type="spellEnd"/>
      <w:r w:rsidRPr="00E83945">
        <w:rPr>
          <w:sz w:val="28"/>
          <w:szCs w:val="28"/>
        </w:rPr>
        <w:t xml:space="preserve"> </w:t>
      </w:r>
      <w:r w:rsidRPr="00E83945">
        <w:rPr>
          <w:sz w:val="28"/>
          <w:szCs w:val="28"/>
          <w:lang w:val="uk-UA"/>
        </w:rPr>
        <w:t xml:space="preserve">щорічник України за 2010 </w:t>
      </w:r>
      <w:proofErr w:type="gramStart"/>
      <w:r w:rsidRPr="00E83945">
        <w:rPr>
          <w:sz w:val="28"/>
          <w:szCs w:val="28"/>
          <w:lang w:val="uk-UA"/>
        </w:rPr>
        <w:t>р</w:t>
      </w:r>
      <w:proofErr w:type="gramEnd"/>
      <w:r w:rsidRPr="00E83945">
        <w:rPr>
          <w:sz w:val="28"/>
          <w:szCs w:val="28"/>
          <w:lang w:val="uk-UA"/>
        </w:rPr>
        <w:t xml:space="preserve">ік / Державний комітет статистики, за ред. О.Г. </w:t>
      </w:r>
      <w:proofErr w:type="spellStart"/>
      <w:r w:rsidRPr="00E83945">
        <w:rPr>
          <w:sz w:val="28"/>
          <w:szCs w:val="28"/>
          <w:lang w:val="uk-UA"/>
        </w:rPr>
        <w:t>Осауленка</w:t>
      </w:r>
      <w:proofErr w:type="spellEnd"/>
      <w:r w:rsidRPr="00E83945">
        <w:rPr>
          <w:sz w:val="28"/>
          <w:szCs w:val="28"/>
          <w:lang w:val="uk-UA"/>
        </w:rPr>
        <w:t xml:space="preserve">. – Київ.: Август </w:t>
      </w:r>
      <w:proofErr w:type="spellStart"/>
      <w:r w:rsidRPr="00E83945">
        <w:rPr>
          <w:sz w:val="28"/>
          <w:szCs w:val="28"/>
          <w:lang w:val="uk-UA"/>
        </w:rPr>
        <w:t>Трейд</w:t>
      </w:r>
      <w:proofErr w:type="spellEnd"/>
      <w:r w:rsidRPr="00E83945">
        <w:rPr>
          <w:sz w:val="28"/>
          <w:szCs w:val="28"/>
          <w:lang w:val="uk-UA"/>
        </w:rPr>
        <w:t xml:space="preserve">, 2011. -  559 с. </w:t>
      </w:r>
    </w:p>
    <w:p w:rsidR="00185A36" w:rsidRPr="003A22A8" w:rsidRDefault="00185A36" w:rsidP="003A22A8">
      <w:pPr>
        <w:rPr>
          <w:sz w:val="28"/>
          <w:szCs w:val="28"/>
          <w:lang w:val="uk-UA"/>
        </w:rPr>
      </w:pPr>
    </w:p>
    <w:sectPr w:rsidR="00185A36" w:rsidRPr="003A22A8" w:rsidSect="003A22A8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-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A20"/>
    <w:multiLevelType w:val="hybridMultilevel"/>
    <w:tmpl w:val="D3FE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0631"/>
    <w:multiLevelType w:val="hybridMultilevel"/>
    <w:tmpl w:val="BB1C98A8"/>
    <w:lvl w:ilvl="0" w:tplc="55C498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46"/>
    <w:rsid w:val="00133E79"/>
    <w:rsid w:val="00185A36"/>
    <w:rsid w:val="00285CE7"/>
    <w:rsid w:val="002E025B"/>
    <w:rsid w:val="003A22A8"/>
    <w:rsid w:val="00581D68"/>
    <w:rsid w:val="006C19F1"/>
    <w:rsid w:val="00A146E6"/>
    <w:rsid w:val="00B44512"/>
    <w:rsid w:val="00BC39D9"/>
    <w:rsid w:val="00E83945"/>
    <w:rsid w:val="00EF0C1F"/>
    <w:rsid w:val="00F02346"/>
    <w:rsid w:val="00FD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2346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A2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2012-01-27T10:15:00Z</dcterms:created>
  <dcterms:modified xsi:type="dcterms:W3CDTF">2012-01-27T12:03:00Z</dcterms:modified>
</cp:coreProperties>
</file>