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E" w:rsidRDefault="001113AE" w:rsidP="003F0A36">
      <w:pPr>
        <w:tabs>
          <w:tab w:val="left" w:pos="0"/>
        </w:tabs>
        <w:spacing w:line="360" w:lineRule="auto"/>
        <w:ind w:right="-709" w:firstLine="709"/>
        <w:jc w:val="center"/>
        <w:rPr>
          <w:b/>
          <w:lang w:val="uk-UA"/>
        </w:rPr>
      </w:pPr>
      <w:r>
        <w:rPr>
          <w:b/>
          <w:lang w:val="uk-UA"/>
        </w:rPr>
        <w:t>МОЖЛИВОСТІ ВИКОРИСТАННЯ  НЕТРАДИЦІЙНІ ЗАСОБІВ</w:t>
      </w:r>
    </w:p>
    <w:p w:rsidR="00421D8A" w:rsidRPr="003F0A36" w:rsidRDefault="001113AE" w:rsidP="003F0A36">
      <w:pPr>
        <w:tabs>
          <w:tab w:val="left" w:pos="0"/>
        </w:tabs>
        <w:spacing w:line="360" w:lineRule="auto"/>
        <w:ind w:right="-709"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 У ФІЗИЧНІЙ ТЕРАПІЇ ХРОНІЧНОГО </w:t>
      </w:r>
      <w:r w:rsidR="00E63008">
        <w:rPr>
          <w:b/>
          <w:lang w:val="uk-UA"/>
        </w:rPr>
        <w:t>КОЛІТ</w:t>
      </w:r>
      <w:r>
        <w:rPr>
          <w:b/>
          <w:lang w:val="uk-UA"/>
        </w:rPr>
        <w:t>У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Мальцева </w:t>
      </w:r>
      <w:r>
        <w:rPr>
          <w:b/>
          <w:sz w:val="28"/>
          <w:szCs w:val="28"/>
        </w:rPr>
        <w:t xml:space="preserve">Ольга </w:t>
      </w:r>
      <w:proofErr w:type="spellStart"/>
      <w:r>
        <w:rPr>
          <w:b/>
          <w:sz w:val="28"/>
          <w:szCs w:val="28"/>
        </w:rPr>
        <w:t>Бо</w:t>
      </w:r>
      <w:proofErr w:type="spellEnd"/>
      <w:r>
        <w:rPr>
          <w:b/>
          <w:sz w:val="28"/>
          <w:szCs w:val="28"/>
          <w:lang w:val="uk-UA"/>
        </w:rPr>
        <w:t>р</w:t>
      </w:r>
      <w:proofErr w:type="spellStart"/>
      <w:r>
        <w:rPr>
          <w:b/>
          <w:sz w:val="28"/>
          <w:szCs w:val="28"/>
        </w:rPr>
        <w:t>исівна</w:t>
      </w:r>
      <w:proofErr w:type="spellEnd"/>
      <w:r>
        <w:rPr>
          <w:b/>
          <w:sz w:val="28"/>
          <w:szCs w:val="28"/>
          <w:lang w:val="uk-UA"/>
        </w:rPr>
        <w:t>,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к.м.н</w:t>
      </w:r>
      <w:proofErr w:type="spellEnd"/>
      <w:r>
        <w:rPr>
          <w:sz w:val="28"/>
          <w:szCs w:val="28"/>
          <w:lang w:val="uk-UA"/>
        </w:rPr>
        <w:t>., доцент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ДВНЗ Ужгородський національний університет 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здоров’я та фізичного виховання 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основ медицини, м. Ужгород, Україна</w:t>
      </w:r>
    </w:p>
    <w:p w:rsidR="008F6122" w:rsidRPr="008F6122" w:rsidRDefault="00253ADC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hyperlink r:id="rId5" w:history="1">
        <w:r w:rsidR="008F6122" w:rsidRPr="008F6122">
          <w:rPr>
            <w:rStyle w:val="a3"/>
            <w:color w:val="auto"/>
            <w:sz w:val="28"/>
            <w:szCs w:val="28"/>
            <w:u w:val="none"/>
          </w:rPr>
          <w:t>55olgamobo@gmail.com</w:t>
        </w:r>
      </w:hyperlink>
      <w:r w:rsidR="008F6122" w:rsidRPr="008F6122">
        <w:rPr>
          <w:b/>
          <w:sz w:val="28"/>
          <w:szCs w:val="28"/>
          <w:lang w:val="uk-UA"/>
        </w:rPr>
        <w:t xml:space="preserve">  </w:t>
      </w:r>
    </w:p>
    <w:p w:rsidR="008F6122" w:rsidRDefault="008F6122" w:rsidP="00E63008">
      <w:pPr>
        <w:spacing w:line="360" w:lineRule="auto"/>
        <w:ind w:right="-709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Самойленко  Світлана Михайлівна,</w:t>
      </w:r>
    </w:p>
    <w:p w:rsidR="00E03B86" w:rsidRDefault="00E03B86" w:rsidP="00E63008">
      <w:pPr>
        <w:spacing w:line="360" w:lineRule="auto"/>
        <w:ind w:right="-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сімейний </w:t>
      </w:r>
      <w:r w:rsidR="008F6122">
        <w:rPr>
          <w:sz w:val="28"/>
          <w:szCs w:val="28"/>
          <w:lang w:val="uk-UA"/>
        </w:rPr>
        <w:t xml:space="preserve">лікар, </w:t>
      </w:r>
    </w:p>
    <w:p w:rsidR="008F6122" w:rsidRDefault="008F6122" w:rsidP="00E63008">
      <w:pPr>
        <w:spacing w:line="360" w:lineRule="auto"/>
        <w:ind w:right="-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замісник директора з медичних питань</w:t>
      </w:r>
    </w:p>
    <w:p w:rsidR="008F6122" w:rsidRDefault="008F6122" w:rsidP="00E63008">
      <w:pPr>
        <w:spacing w:line="360" w:lineRule="auto"/>
        <w:ind w:right="-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svetsam</w:t>
      </w:r>
      <w:proofErr w:type="spellEnd"/>
      <w:r>
        <w:rPr>
          <w:sz w:val="28"/>
          <w:szCs w:val="28"/>
        </w:rPr>
        <w:t>17@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E03B86" w:rsidRDefault="008F6122" w:rsidP="00E63008">
      <w:pPr>
        <w:spacing w:line="360" w:lineRule="auto"/>
        <w:ind w:right="-709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Гомонай</w:t>
      </w:r>
      <w:proofErr w:type="spellEnd"/>
      <w:r>
        <w:rPr>
          <w:b/>
          <w:sz w:val="28"/>
          <w:szCs w:val="28"/>
          <w:lang w:val="uk-UA"/>
        </w:rPr>
        <w:t xml:space="preserve"> Марія Василівна, </w:t>
      </w:r>
    </w:p>
    <w:p w:rsidR="008F6122" w:rsidRPr="00E03B86" w:rsidRDefault="008F6122" w:rsidP="00E63008">
      <w:pPr>
        <w:spacing w:line="360" w:lineRule="auto"/>
        <w:ind w:right="-709"/>
        <w:jc w:val="right"/>
        <w:rPr>
          <w:lang w:val="uk-UA"/>
        </w:rPr>
      </w:pPr>
      <w:r w:rsidRPr="00E03B86">
        <w:rPr>
          <w:sz w:val="28"/>
          <w:szCs w:val="28"/>
          <w:lang w:val="uk-UA"/>
        </w:rPr>
        <w:t xml:space="preserve">лікар - гастроентеролог  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Некомерційне комунальне підприємство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«Ужгородська міська поліклініка» 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Ужгородської міської  ради </w:t>
      </w:r>
    </w:p>
    <w:p w:rsidR="008F6122" w:rsidRDefault="008F6122" w:rsidP="00E63008">
      <w:pPr>
        <w:spacing w:line="360" w:lineRule="auto"/>
        <w:ind w:right="-709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Ужгород, Україна</w:t>
      </w:r>
    </w:p>
    <w:p w:rsidR="00AF2C90" w:rsidRDefault="00AF2C90" w:rsidP="00E63008">
      <w:pPr>
        <w:spacing w:line="360" w:lineRule="auto"/>
        <w:ind w:right="-709"/>
        <w:rPr>
          <w:lang w:val="uk-UA"/>
        </w:rPr>
      </w:pPr>
    </w:p>
    <w:p w:rsidR="00F75F37" w:rsidRPr="00E03B86" w:rsidRDefault="003F0A36" w:rsidP="00692AC7">
      <w:pPr>
        <w:pStyle w:val="23"/>
        <w:spacing w:after="0" w:line="360" w:lineRule="auto"/>
        <w:ind w:left="-284" w:right="-709" w:firstLine="425"/>
        <w:jc w:val="both"/>
        <w:rPr>
          <w:noProof/>
          <w:sz w:val="28"/>
          <w:szCs w:val="28"/>
          <w:lang w:val="uk-UA"/>
        </w:rPr>
      </w:pPr>
      <w:r w:rsidRPr="00E03B86">
        <w:rPr>
          <w:b/>
          <w:bCs/>
          <w:sz w:val="28"/>
          <w:szCs w:val="28"/>
          <w:lang w:val="uk-UA"/>
        </w:rPr>
        <w:t>Вступ.</w:t>
      </w:r>
      <w:r w:rsidR="00AF2C90" w:rsidRPr="00E03B86">
        <w:rPr>
          <w:b/>
          <w:bCs/>
          <w:sz w:val="28"/>
          <w:szCs w:val="28"/>
          <w:lang w:val="uk-UA"/>
        </w:rPr>
        <w:t xml:space="preserve"> </w:t>
      </w:r>
      <w:r w:rsidR="00AF2C90" w:rsidRPr="00E03B86">
        <w:rPr>
          <w:noProof/>
          <w:sz w:val="28"/>
          <w:szCs w:val="28"/>
          <w:lang w:val="uk-UA"/>
        </w:rPr>
        <w:t>Хвороби органів травлення займають друге місце в загальній структурі захворюваності</w:t>
      </w:r>
      <w:r w:rsidR="00692AC7">
        <w:rPr>
          <w:noProof/>
          <w:sz w:val="28"/>
          <w:szCs w:val="28"/>
          <w:lang w:val="uk-UA"/>
        </w:rPr>
        <w:t xml:space="preserve"> серед дорослого населення, </w:t>
      </w:r>
      <w:r w:rsidR="00AF2C90" w:rsidRPr="00E03B86">
        <w:rPr>
          <w:noProof/>
          <w:sz w:val="28"/>
          <w:szCs w:val="28"/>
          <w:lang w:val="uk-UA"/>
        </w:rPr>
        <w:t xml:space="preserve"> характеризуються хронічним перебігом, схильністю  до частих рецидивів.</w:t>
      </w:r>
      <w:r w:rsidR="004B5FE2" w:rsidRPr="00E03B86">
        <w:rPr>
          <w:noProof/>
          <w:sz w:val="28"/>
          <w:szCs w:val="28"/>
          <w:lang w:val="uk-UA"/>
        </w:rPr>
        <w:t xml:space="preserve"> </w:t>
      </w:r>
      <w:r w:rsidR="00AF2C90" w:rsidRPr="00E03B86">
        <w:rPr>
          <w:sz w:val="28"/>
          <w:szCs w:val="28"/>
          <w:lang w:val="uk-UA"/>
        </w:rPr>
        <w:t xml:space="preserve">Хронічні хвороби </w:t>
      </w:r>
      <w:proofErr w:type="spellStart"/>
      <w:r w:rsidR="00AF2C90" w:rsidRPr="00E03B86">
        <w:rPr>
          <w:sz w:val="28"/>
          <w:szCs w:val="28"/>
          <w:lang w:val="uk-UA"/>
        </w:rPr>
        <w:t>кишківника</w:t>
      </w:r>
      <w:proofErr w:type="spellEnd"/>
      <w:r w:rsidR="00AF2C90" w:rsidRPr="00E03B86">
        <w:rPr>
          <w:sz w:val="28"/>
          <w:szCs w:val="28"/>
          <w:lang w:val="uk-UA"/>
        </w:rPr>
        <w:t xml:space="preserve"> залишаються однією з найскладніших проб</w:t>
      </w:r>
      <w:r w:rsidR="004B5FE2" w:rsidRPr="00E03B86">
        <w:rPr>
          <w:sz w:val="28"/>
          <w:szCs w:val="28"/>
          <w:lang w:val="uk-UA"/>
        </w:rPr>
        <w:t>лем гаст</w:t>
      </w:r>
      <w:r w:rsidR="00692AC7">
        <w:rPr>
          <w:sz w:val="28"/>
          <w:szCs w:val="28"/>
          <w:lang w:val="uk-UA"/>
        </w:rPr>
        <w:t>р</w:t>
      </w:r>
      <w:r w:rsidR="004B5FE2" w:rsidRPr="00E03B86">
        <w:rPr>
          <w:sz w:val="28"/>
          <w:szCs w:val="28"/>
          <w:lang w:val="uk-UA"/>
        </w:rPr>
        <w:t xml:space="preserve">оентерології. </w:t>
      </w:r>
      <w:r w:rsidR="004B5FE2" w:rsidRPr="00E03B86">
        <w:rPr>
          <w:noProof/>
          <w:sz w:val="28"/>
          <w:szCs w:val="28"/>
          <w:lang w:val="uk-UA"/>
        </w:rPr>
        <w:t>Хронічний характер перебігу хронічного коліту (</w:t>
      </w:r>
      <w:r w:rsidR="004B5FE2" w:rsidRPr="00E03B86">
        <w:rPr>
          <w:sz w:val="28"/>
          <w:szCs w:val="28"/>
          <w:lang w:val="uk-UA"/>
        </w:rPr>
        <w:t xml:space="preserve">ХК) по </w:t>
      </w:r>
      <w:proofErr w:type="spellStart"/>
      <w:r w:rsidR="004B5FE2" w:rsidRPr="00E03B86">
        <w:rPr>
          <w:sz w:val="28"/>
          <w:szCs w:val="28"/>
          <w:lang w:val="uk-UA"/>
        </w:rPr>
        <w:t>гіпомоторному</w:t>
      </w:r>
      <w:proofErr w:type="spellEnd"/>
      <w:r w:rsidR="004B5FE2" w:rsidRPr="00E03B86">
        <w:rPr>
          <w:sz w:val="28"/>
          <w:szCs w:val="28"/>
          <w:lang w:val="uk-UA"/>
        </w:rPr>
        <w:t xml:space="preserve"> типу</w:t>
      </w:r>
      <w:r w:rsidR="004B5FE2" w:rsidRPr="00E03B86">
        <w:rPr>
          <w:noProof/>
          <w:sz w:val="28"/>
          <w:szCs w:val="28"/>
          <w:lang w:val="uk-UA"/>
        </w:rPr>
        <w:t xml:space="preserve"> зумовлює високі показники тимчасової непрацездатності. Тісний анатомно-фізіологічний зв’язок між органами тра</w:t>
      </w:r>
      <w:r w:rsidR="00692AC7">
        <w:rPr>
          <w:noProof/>
          <w:sz w:val="28"/>
          <w:szCs w:val="28"/>
          <w:lang w:val="uk-UA"/>
        </w:rPr>
        <w:t>влення робить неможливими відокремлене</w:t>
      </w:r>
      <w:r w:rsidR="004B5FE2" w:rsidRPr="00E03B86">
        <w:rPr>
          <w:noProof/>
          <w:sz w:val="28"/>
          <w:szCs w:val="28"/>
          <w:lang w:val="uk-UA"/>
        </w:rPr>
        <w:t xml:space="preserve"> відновне лікування того чи інш</w:t>
      </w:r>
      <w:r w:rsidR="00692AC7">
        <w:rPr>
          <w:noProof/>
          <w:sz w:val="28"/>
          <w:szCs w:val="28"/>
          <w:lang w:val="uk-UA"/>
        </w:rPr>
        <w:t>ого органа при формуванні патології, адже система травлення перебуває</w:t>
      </w:r>
      <w:r w:rsidR="004B5FE2" w:rsidRPr="00E03B86">
        <w:rPr>
          <w:noProof/>
          <w:sz w:val="28"/>
          <w:szCs w:val="28"/>
          <w:lang w:val="uk-UA"/>
        </w:rPr>
        <w:t xml:space="preserve"> у складних взаємозв’язках з вищими відділами </w:t>
      </w:r>
      <w:r w:rsidR="00692AC7">
        <w:rPr>
          <w:noProof/>
          <w:sz w:val="28"/>
          <w:szCs w:val="28"/>
          <w:lang w:val="uk-UA"/>
        </w:rPr>
        <w:t>центральної нервової системи (</w:t>
      </w:r>
      <w:r w:rsidR="004B5FE2" w:rsidRPr="00E03B86">
        <w:rPr>
          <w:noProof/>
          <w:sz w:val="28"/>
          <w:szCs w:val="28"/>
          <w:lang w:val="uk-UA"/>
        </w:rPr>
        <w:t>ЦНС</w:t>
      </w:r>
      <w:r w:rsidR="00692AC7">
        <w:rPr>
          <w:noProof/>
          <w:sz w:val="28"/>
          <w:szCs w:val="28"/>
          <w:lang w:val="uk-UA"/>
        </w:rPr>
        <w:t>)</w:t>
      </w:r>
      <w:r w:rsidR="004B5FE2" w:rsidRPr="00E03B86">
        <w:rPr>
          <w:noProof/>
          <w:sz w:val="28"/>
          <w:szCs w:val="28"/>
          <w:lang w:val="uk-UA"/>
        </w:rPr>
        <w:t xml:space="preserve"> і підкорковими центрами. </w:t>
      </w:r>
      <w:r w:rsidR="004B5FE2" w:rsidRPr="00E03B86">
        <w:rPr>
          <w:noProof/>
          <w:sz w:val="28"/>
          <w:szCs w:val="28"/>
        </w:rPr>
        <w:t xml:space="preserve">Проходить спотворення нервової регуляції внутрішніх органів, що призводить до порушення моторної, секреторної і всмоктуючої функцій </w:t>
      </w:r>
      <w:r w:rsidR="00692AC7">
        <w:rPr>
          <w:noProof/>
          <w:sz w:val="28"/>
          <w:szCs w:val="28"/>
          <w:lang w:val="uk-UA"/>
        </w:rPr>
        <w:lastRenderedPageBreak/>
        <w:t>кишківника</w:t>
      </w:r>
      <w:r w:rsidR="004B5FE2" w:rsidRPr="00E03B86">
        <w:rPr>
          <w:noProof/>
          <w:sz w:val="28"/>
          <w:szCs w:val="28"/>
          <w:lang w:val="uk-UA"/>
        </w:rPr>
        <w:t xml:space="preserve">. </w:t>
      </w:r>
      <w:r w:rsidR="001F4A2C">
        <w:rPr>
          <w:sz w:val="28"/>
          <w:szCs w:val="28"/>
          <w:lang w:val="uk-UA"/>
        </w:rPr>
        <w:t>Рецидивн</w:t>
      </w:r>
      <w:r w:rsidR="004B5FE2" w:rsidRPr="00E03B86">
        <w:rPr>
          <w:sz w:val="28"/>
          <w:szCs w:val="28"/>
          <w:lang w:val="uk-UA"/>
        </w:rPr>
        <w:t>ий перебіг</w:t>
      </w:r>
      <w:r w:rsidR="00AF2C90" w:rsidRPr="00E03B86">
        <w:rPr>
          <w:sz w:val="28"/>
          <w:szCs w:val="28"/>
          <w:lang w:val="uk-UA"/>
        </w:rPr>
        <w:t xml:space="preserve"> </w:t>
      </w:r>
      <w:r w:rsidR="00692AC7">
        <w:rPr>
          <w:sz w:val="28"/>
          <w:szCs w:val="28"/>
          <w:lang w:val="uk-UA"/>
        </w:rPr>
        <w:t xml:space="preserve">ХК </w:t>
      </w:r>
      <w:r w:rsidR="00AF2C90" w:rsidRPr="00E03B86">
        <w:rPr>
          <w:sz w:val="28"/>
          <w:szCs w:val="28"/>
          <w:lang w:val="uk-UA"/>
        </w:rPr>
        <w:t>з прогресуючим</w:t>
      </w:r>
      <w:r w:rsidR="004B5FE2" w:rsidRPr="00E03B86">
        <w:rPr>
          <w:sz w:val="28"/>
          <w:szCs w:val="28"/>
          <w:lang w:val="uk-UA"/>
        </w:rPr>
        <w:t>и порушеннями</w:t>
      </w:r>
      <w:r w:rsidR="00AF2C90" w:rsidRPr="00E03B86">
        <w:rPr>
          <w:sz w:val="28"/>
          <w:szCs w:val="28"/>
          <w:lang w:val="uk-UA"/>
        </w:rPr>
        <w:t xml:space="preserve"> структури і функ</w:t>
      </w:r>
      <w:r w:rsidR="00692AC7">
        <w:rPr>
          <w:sz w:val="28"/>
          <w:szCs w:val="28"/>
          <w:lang w:val="uk-UA"/>
        </w:rPr>
        <w:t>цій слизової оболонки</w:t>
      </w:r>
      <w:r w:rsidR="00AF2C90" w:rsidRPr="00E03B86">
        <w:rPr>
          <w:sz w:val="28"/>
          <w:szCs w:val="28"/>
          <w:lang w:val="uk-UA"/>
        </w:rPr>
        <w:t xml:space="preserve"> супроводжується значним зниженням якості ж</w:t>
      </w:r>
      <w:r w:rsidR="001F4A2C">
        <w:rPr>
          <w:sz w:val="28"/>
          <w:szCs w:val="28"/>
          <w:lang w:val="uk-UA"/>
        </w:rPr>
        <w:t xml:space="preserve">иття хворих, що ставить хворобу </w:t>
      </w:r>
      <w:r w:rsidR="00AF2C90" w:rsidRPr="00E03B86">
        <w:rPr>
          <w:sz w:val="28"/>
          <w:szCs w:val="28"/>
          <w:lang w:val="uk-UA"/>
        </w:rPr>
        <w:t>в ряд важливих медико-соціальних проблем з необхідністю пошуку нових напрямків у вивч</w:t>
      </w:r>
      <w:r w:rsidR="004B5FE2" w:rsidRPr="00E03B86">
        <w:rPr>
          <w:sz w:val="28"/>
          <w:szCs w:val="28"/>
          <w:lang w:val="uk-UA"/>
        </w:rPr>
        <w:t>енні етіології і патогенезу</w:t>
      </w:r>
      <w:r w:rsidR="00AF2C90" w:rsidRPr="00E03B86">
        <w:rPr>
          <w:sz w:val="28"/>
          <w:szCs w:val="28"/>
          <w:lang w:val="uk-UA"/>
        </w:rPr>
        <w:t xml:space="preserve"> з метою удосконалення методів профілакт</w:t>
      </w:r>
      <w:r w:rsidR="001F4A2C">
        <w:rPr>
          <w:sz w:val="28"/>
          <w:szCs w:val="28"/>
          <w:lang w:val="uk-UA"/>
        </w:rPr>
        <w:t>ики,</w:t>
      </w:r>
      <w:r w:rsidR="004B5FE2" w:rsidRPr="00E03B86">
        <w:rPr>
          <w:sz w:val="28"/>
          <w:szCs w:val="28"/>
          <w:lang w:val="uk-UA"/>
        </w:rPr>
        <w:t xml:space="preserve"> лікування</w:t>
      </w:r>
      <w:r w:rsidR="001F4A2C">
        <w:rPr>
          <w:sz w:val="28"/>
          <w:szCs w:val="28"/>
          <w:lang w:val="uk-UA"/>
        </w:rPr>
        <w:t>, реабілітації</w:t>
      </w:r>
      <w:r w:rsidR="004B5FE2" w:rsidRPr="00E03B86">
        <w:rPr>
          <w:sz w:val="28"/>
          <w:szCs w:val="28"/>
          <w:lang w:val="uk-UA"/>
        </w:rPr>
        <w:t xml:space="preserve"> даної патології.</w:t>
      </w:r>
      <w:r w:rsidR="00F75F37" w:rsidRPr="00E03B86">
        <w:rPr>
          <w:sz w:val="28"/>
          <w:szCs w:val="28"/>
          <w:lang w:val="uk-UA"/>
        </w:rPr>
        <w:t xml:space="preserve"> </w:t>
      </w:r>
    </w:p>
    <w:p w:rsidR="00AF2C90" w:rsidRPr="00E03B86" w:rsidRDefault="004B5FE2" w:rsidP="00692AC7">
      <w:pPr>
        <w:pStyle w:val="a5"/>
        <w:tabs>
          <w:tab w:val="left" w:pos="1080"/>
        </w:tabs>
        <w:spacing w:after="0" w:line="360" w:lineRule="auto"/>
        <w:ind w:left="-142" w:right="-709" w:firstLine="720"/>
        <w:jc w:val="both"/>
        <w:rPr>
          <w:color w:val="000000"/>
          <w:sz w:val="28"/>
          <w:szCs w:val="28"/>
          <w:lang w:val="uk-UA"/>
        </w:rPr>
      </w:pPr>
      <w:r w:rsidRPr="00E03B86">
        <w:rPr>
          <w:sz w:val="28"/>
          <w:szCs w:val="28"/>
          <w:lang w:val="uk-UA"/>
        </w:rPr>
        <w:t xml:space="preserve">Фізична терапія (ФТ) </w:t>
      </w:r>
      <w:r w:rsidR="00AF2C90" w:rsidRPr="00E03B86">
        <w:rPr>
          <w:sz w:val="28"/>
          <w:szCs w:val="28"/>
          <w:lang w:val="uk-UA"/>
        </w:rPr>
        <w:t xml:space="preserve">захворювань товстого </w:t>
      </w:r>
      <w:proofErr w:type="spellStart"/>
      <w:r w:rsidR="00AF2C90" w:rsidRPr="00E03B86">
        <w:rPr>
          <w:sz w:val="28"/>
          <w:szCs w:val="28"/>
          <w:lang w:val="uk-UA"/>
        </w:rPr>
        <w:t>кишківника</w:t>
      </w:r>
      <w:proofErr w:type="spellEnd"/>
      <w:r w:rsidR="00AF2C90" w:rsidRPr="00E03B86">
        <w:rPr>
          <w:sz w:val="28"/>
          <w:szCs w:val="28"/>
          <w:lang w:val="uk-UA"/>
        </w:rPr>
        <w:t>,</w:t>
      </w:r>
      <w:r w:rsidRPr="00E03B86">
        <w:rPr>
          <w:sz w:val="28"/>
          <w:szCs w:val="28"/>
          <w:lang w:val="uk-UA"/>
        </w:rPr>
        <w:t xml:space="preserve"> </w:t>
      </w:r>
      <w:r w:rsidR="00AF2C90" w:rsidRPr="00E03B86">
        <w:rPr>
          <w:sz w:val="28"/>
          <w:szCs w:val="28"/>
          <w:lang w:val="uk-UA"/>
        </w:rPr>
        <w:t xml:space="preserve">і, зокрема ХК по </w:t>
      </w:r>
      <w:proofErr w:type="spellStart"/>
      <w:r w:rsidR="00AF2C90" w:rsidRPr="00E03B86">
        <w:rPr>
          <w:sz w:val="28"/>
          <w:szCs w:val="28"/>
          <w:lang w:val="uk-UA"/>
        </w:rPr>
        <w:t>гіпоморному</w:t>
      </w:r>
      <w:proofErr w:type="spellEnd"/>
      <w:r w:rsidRPr="00E03B86">
        <w:rPr>
          <w:sz w:val="28"/>
          <w:szCs w:val="28"/>
          <w:lang w:val="uk-UA"/>
        </w:rPr>
        <w:t xml:space="preserve"> типу</w:t>
      </w:r>
      <w:r w:rsidR="00AF2C90" w:rsidRPr="00E03B86">
        <w:rPr>
          <w:sz w:val="28"/>
          <w:szCs w:val="28"/>
          <w:lang w:val="uk-UA"/>
        </w:rPr>
        <w:t>, включає обов’язкове включення дієтотерапії</w:t>
      </w:r>
      <w:r w:rsidRPr="00E03B86">
        <w:rPr>
          <w:sz w:val="28"/>
          <w:szCs w:val="28"/>
          <w:lang w:val="uk-UA"/>
        </w:rPr>
        <w:t xml:space="preserve"> (</w:t>
      </w:r>
      <w:proofErr w:type="spellStart"/>
      <w:r w:rsidRPr="00E03B86">
        <w:rPr>
          <w:sz w:val="28"/>
          <w:szCs w:val="28"/>
          <w:lang w:val="uk-UA"/>
        </w:rPr>
        <w:t>ДТ</w:t>
      </w:r>
      <w:proofErr w:type="spellEnd"/>
      <w:r w:rsidRPr="00E03B86">
        <w:rPr>
          <w:sz w:val="28"/>
          <w:szCs w:val="28"/>
          <w:lang w:val="uk-UA"/>
        </w:rPr>
        <w:t>)</w:t>
      </w:r>
      <w:r w:rsidR="00AF2C90" w:rsidRPr="00E03B86">
        <w:rPr>
          <w:sz w:val="28"/>
          <w:szCs w:val="28"/>
          <w:lang w:val="uk-UA"/>
        </w:rPr>
        <w:t>, фітотерапії</w:t>
      </w:r>
      <w:r w:rsidRPr="00E03B86">
        <w:rPr>
          <w:sz w:val="28"/>
          <w:szCs w:val="28"/>
          <w:lang w:val="uk-UA"/>
        </w:rPr>
        <w:t xml:space="preserve"> (ФТ)</w:t>
      </w:r>
      <w:r w:rsidR="00AF2C90" w:rsidRPr="00E03B86">
        <w:rPr>
          <w:sz w:val="28"/>
          <w:szCs w:val="28"/>
          <w:lang w:val="uk-UA"/>
        </w:rPr>
        <w:t xml:space="preserve"> з послідовним підключенням масажу та</w:t>
      </w:r>
      <w:r w:rsidRPr="00E03B86">
        <w:rPr>
          <w:sz w:val="28"/>
          <w:szCs w:val="28"/>
          <w:lang w:val="uk-UA"/>
        </w:rPr>
        <w:t xml:space="preserve"> фізичних вправ</w:t>
      </w:r>
      <w:r w:rsidR="00AF2C90" w:rsidRPr="00E03B86">
        <w:rPr>
          <w:sz w:val="28"/>
          <w:szCs w:val="28"/>
          <w:lang w:val="uk-UA"/>
        </w:rPr>
        <w:t>.</w:t>
      </w:r>
      <w:r w:rsidRPr="00E03B86">
        <w:rPr>
          <w:sz w:val="28"/>
          <w:szCs w:val="28"/>
          <w:lang w:val="uk-UA"/>
        </w:rPr>
        <w:t xml:space="preserve"> </w:t>
      </w:r>
      <w:r w:rsidR="00AF2C90" w:rsidRPr="00E03B86">
        <w:rPr>
          <w:sz w:val="28"/>
          <w:szCs w:val="28"/>
          <w:lang w:val="uk-UA"/>
        </w:rPr>
        <w:t xml:space="preserve">Застосування комплексу </w:t>
      </w:r>
      <w:r w:rsidRPr="00E03B86">
        <w:rPr>
          <w:sz w:val="28"/>
          <w:szCs w:val="28"/>
          <w:lang w:val="uk-UA"/>
        </w:rPr>
        <w:t xml:space="preserve">ФТ </w:t>
      </w:r>
      <w:r w:rsidR="00AF2C90" w:rsidRPr="00E03B86">
        <w:rPr>
          <w:sz w:val="28"/>
          <w:szCs w:val="28"/>
          <w:lang w:val="uk-UA"/>
        </w:rPr>
        <w:t xml:space="preserve">сприяє зменшенню запального процесу в стінці товстого </w:t>
      </w:r>
      <w:proofErr w:type="spellStart"/>
      <w:r w:rsidR="00AF2C90" w:rsidRPr="00E03B86">
        <w:rPr>
          <w:sz w:val="28"/>
          <w:szCs w:val="28"/>
          <w:lang w:val="uk-UA"/>
        </w:rPr>
        <w:t>кишківника</w:t>
      </w:r>
      <w:proofErr w:type="spellEnd"/>
      <w:r w:rsidR="00AF2C90" w:rsidRPr="00E03B86">
        <w:rPr>
          <w:sz w:val="28"/>
          <w:szCs w:val="28"/>
          <w:lang w:val="uk-UA"/>
        </w:rPr>
        <w:t xml:space="preserve"> на всьому протязі. Проявляється загально</w:t>
      </w:r>
      <w:r w:rsidRPr="00E03B86">
        <w:rPr>
          <w:sz w:val="28"/>
          <w:szCs w:val="28"/>
          <w:lang w:val="uk-UA"/>
        </w:rPr>
        <w:t xml:space="preserve"> </w:t>
      </w:r>
      <w:proofErr w:type="spellStart"/>
      <w:r w:rsidRPr="00E03B86">
        <w:rPr>
          <w:sz w:val="28"/>
          <w:szCs w:val="28"/>
          <w:lang w:val="uk-UA"/>
        </w:rPr>
        <w:t>зміцнюючий</w:t>
      </w:r>
      <w:proofErr w:type="spellEnd"/>
      <w:r w:rsidRPr="00E03B86">
        <w:rPr>
          <w:sz w:val="28"/>
          <w:szCs w:val="28"/>
          <w:lang w:val="uk-UA"/>
        </w:rPr>
        <w:t xml:space="preserve"> вплив</w:t>
      </w:r>
      <w:r w:rsidR="00AF2C90" w:rsidRPr="00E03B86">
        <w:rPr>
          <w:sz w:val="28"/>
          <w:szCs w:val="28"/>
          <w:lang w:val="uk-UA"/>
        </w:rPr>
        <w:t xml:space="preserve">, що сприяє нормалізації секреторної та моторної функцій </w:t>
      </w:r>
      <w:proofErr w:type="spellStart"/>
      <w:r w:rsidR="00AF2C90" w:rsidRPr="00E03B86">
        <w:rPr>
          <w:sz w:val="28"/>
          <w:szCs w:val="28"/>
          <w:lang w:val="uk-UA"/>
        </w:rPr>
        <w:t>кишківника</w:t>
      </w:r>
      <w:proofErr w:type="spellEnd"/>
      <w:r w:rsidR="00AF2C90" w:rsidRPr="00E03B86">
        <w:rPr>
          <w:sz w:val="28"/>
          <w:szCs w:val="28"/>
          <w:lang w:val="uk-UA"/>
        </w:rPr>
        <w:t>. Стабілізується діяльні</w:t>
      </w:r>
      <w:r w:rsidRPr="00E03B86">
        <w:rPr>
          <w:sz w:val="28"/>
          <w:szCs w:val="28"/>
          <w:lang w:val="uk-UA"/>
        </w:rPr>
        <w:t>сть ЦНС</w:t>
      </w:r>
      <w:r w:rsidR="00AF2C90" w:rsidRPr="00E03B86">
        <w:rPr>
          <w:sz w:val="28"/>
          <w:szCs w:val="28"/>
          <w:lang w:val="uk-UA"/>
        </w:rPr>
        <w:t xml:space="preserve"> та вегетативної нервової системи, зміцнюються м’язи живота,  організм  адаптується до фізичних навантажень виробничого та побутового характеру.</w:t>
      </w:r>
    </w:p>
    <w:p w:rsidR="00AF2C90" w:rsidRPr="00E03B86" w:rsidRDefault="00AF2C90" w:rsidP="00E63008">
      <w:pPr>
        <w:shd w:val="clear" w:color="auto" w:fill="FFFFFF"/>
        <w:tabs>
          <w:tab w:val="left" w:pos="1080"/>
        </w:tabs>
        <w:spacing w:line="360" w:lineRule="auto"/>
        <w:ind w:left="-142" w:right="-709" w:firstLine="720"/>
        <w:jc w:val="both"/>
        <w:rPr>
          <w:sz w:val="28"/>
          <w:szCs w:val="28"/>
          <w:lang w:val="uk-UA"/>
        </w:rPr>
      </w:pPr>
      <w:r w:rsidRPr="00E03B86">
        <w:rPr>
          <w:b/>
          <w:bCs/>
          <w:sz w:val="28"/>
          <w:szCs w:val="28"/>
          <w:lang w:val="uk-UA"/>
        </w:rPr>
        <w:t>Мета роботи.</w:t>
      </w:r>
      <w:r w:rsidRPr="00E03B86">
        <w:rPr>
          <w:sz w:val="28"/>
          <w:szCs w:val="28"/>
          <w:lang w:val="uk-UA"/>
        </w:rPr>
        <w:t xml:space="preserve"> Підвищити ефективність відновлювального лікування хворих ХК по </w:t>
      </w:r>
      <w:proofErr w:type="spellStart"/>
      <w:r w:rsidRPr="00E03B86">
        <w:rPr>
          <w:sz w:val="28"/>
          <w:szCs w:val="28"/>
          <w:lang w:val="uk-UA"/>
        </w:rPr>
        <w:t>гіпомоторному</w:t>
      </w:r>
      <w:proofErr w:type="spellEnd"/>
      <w:r w:rsidRPr="00E03B86">
        <w:rPr>
          <w:sz w:val="28"/>
          <w:szCs w:val="28"/>
          <w:lang w:val="uk-UA"/>
        </w:rPr>
        <w:t xml:space="preserve"> типу на поліклінічному етапі шляхом </w:t>
      </w:r>
      <w:r w:rsidR="00692AC7">
        <w:rPr>
          <w:sz w:val="28"/>
          <w:szCs w:val="28"/>
          <w:lang w:val="uk-UA"/>
        </w:rPr>
        <w:t xml:space="preserve">корекції </w:t>
      </w:r>
      <w:r w:rsidRPr="00E03B86">
        <w:rPr>
          <w:sz w:val="28"/>
          <w:szCs w:val="28"/>
          <w:lang w:val="uk-UA"/>
        </w:rPr>
        <w:t xml:space="preserve">комплексу </w:t>
      </w:r>
      <w:r w:rsidR="004B5FE2" w:rsidRPr="00E03B86">
        <w:rPr>
          <w:sz w:val="28"/>
          <w:szCs w:val="28"/>
          <w:lang w:val="uk-UA"/>
        </w:rPr>
        <w:t>фізичної терапії</w:t>
      </w:r>
      <w:r w:rsidR="00692AC7">
        <w:rPr>
          <w:sz w:val="28"/>
          <w:szCs w:val="28"/>
          <w:lang w:val="uk-UA"/>
        </w:rPr>
        <w:t>, що</w:t>
      </w:r>
      <w:r w:rsidRPr="00E03B86">
        <w:rPr>
          <w:sz w:val="28"/>
          <w:szCs w:val="28"/>
          <w:lang w:val="uk-UA"/>
        </w:rPr>
        <w:t xml:space="preserve"> включає дієтотер</w:t>
      </w:r>
      <w:r w:rsidR="004B5FE2" w:rsidRPr="00E03B86">
        <w:rPr>
          <w:sz w:val="28"/>
          <w:szCs w:val="28"/>
          <w:lang w:val="uk-UA"/>
        </w:rPr>
        <w:t>апію, фітотерапію, масаж  та фізичні вправи</w:t>
      </w:r>
      <w:r w:rsidRPr="00E03B86">
        <w:rPr>
          <w:sz w:val="28"/>
          <w:szCs w:val="28"/>
          <w:lang w:val="uk-UA"/>
        </w:rPr>
        <w:t>.</w:t>
      </w:r>
    </w:p>
    <w:p w:rsidR="00F75F37" w:rsidRPr="00E03B86" w:rsidRDefault="00AF2C90" w:rsidP="00730636">
      <w:pPr>
        <w:spacing w:line="360" w:lineRule="auto"/>
        <w:ind w:left="-142" w:right="-709" w:firstLine="720"/>
        <w:contextualSpacing/>
        <w:jc w:val="both"/>
        <w:rPr>
          <w:sz w:val="28"/>
          <w:szCs w:val="28"/>
          <w:lang w:val="uk-UA"/>
        </w:rPr>
      </w:pPr>
      <w:r w:rsidRPr="00E03B86">
        <w:rPr>
          <w:b/>
          <w:bCs/>
          <w:sz w:val="28"/>
          <w:szCs w:val="28"/>
          <w:lang w:val="uk-UA"/>
        </w:rPr>
        <w:t>Матеріали та методи</w:t>
      </w:r>
      <w:r w:rsidRPr="00E03B86">
        <w:rPr>
          <w:bCs/>
          <w:sz w:val="28"/>
          <w:szCs w:val="28"/>
          <w:lang w:val="uk-UA"/>
        </w:rPr>
        <w:t xml:space="preserve">. </w:t>
      </w:r>
      <w:r w:rsidR="00472A10" w:rsidRPr="00E03B86">
        <w:rPr>
          <w:sz w:val="28"/>
          <w:szCs w:val="28"/>
          <w:lang w:val="uk-UA"/>
        </w:rPr>
        <w:t xml:space="preserve">Під наглядом знаходились 21 хворий ХК по </w:t>
      </w:r>
      <w:r w:rsidR="00472A10" w:rsidRPr="00E03B86">
        <w:rPr>
          <w:noProof/>
          <w:color w:val="000000"/>
          <w:sz w:val="28"/>
          <w:szCs w:val="28"/>
          <w:lang w:val="uk-UA"/>
        </w:rPr>
        <w:t>гіпомоторному</w:t>
      </w:r>
      <w:r w:rsidR="00472A10" w:rsidRPr="00E03B86">
        <w:rPr>
          <w:sz w:val="28"/>
          <w:szCs w:val="28"/>
          <w:lang w:val="uk-UA"/>
        </w:rPr>
        <w:t xml:space="preserve"> типу у фазі неповної ремісії, 9 (43%) – чоловіків та  12 (57%) – жінок</w:t>
      </w:r>
      <w:r w:rsidR="00692AC7">
        <w:rPr>
          <w:sz w:val="28"/>
          <w:szCs w:val="28"/>
          <w:lang w:val="uk-UA"/>
        </w:rPr>
        <w:t>. Комплекс обстеження</w:t>
      </w:r>
      <w:r w:rsidR="00472A10" w:rsidRPr="00E03B86">
        <w:rPr>
          <w:sz w:val="28"/>
          <w:szCs w:val="28"/>
          <w:lang w:val="uk-UA"/>
        </w:rPr>
        <w:t xml:space="preserve"> включав збір </w:t>
      </w:r>
      <w:r w:rsidR="00692AC7">
        <w:rPr>
          <w:sz w:val="28"/>
          <w:szCs w:val="28"/>
          <w:lang w:val="uk-UA"/>
        </w:rPr>
        <w:t xml:space="preserve">скарг, аналіз </w:t>
      </w:r>
      <w:r w:rsidR="00472A10" w:rsidRPr="00E03B86">
        <w:rPr>
          <w:sz w:val="28"/>
          <w:szCs w:val="28"/>
          <w:lang w:val="uk-UA"/>
        </w:rPr>
        <w:t>анамнезу</w:t>
      </w:r>
      <w:r w:rsidR="00692AC7">
        <w:rPr>
          <w:sz w:val="28"/>
          <w:szCs w:val="28"/>
          <w:lang w:val="uk-UA"/>
        </w:rPr>
        <w:t xml:space="preserve"> хвороби та анамнезу життя</w:t>
      </w:r>
      <w:r w:rsidR="00472A10" w:rsidRPr="00E03B86">
        <w:rPr>
          <w:sz w:val="28"/>
          <w:szCs w:val="28"/>
          <w:lang w:val="uk-UA"/>
        </w:rPr>
        <w:t>, об</w:t>
      </w:r>
      <w:r w:rsidR="00C14258" w:rsidRPr="00E03B86">
        <w:rPr>
          <w:sz w:val="28"/>
          <w:szCs w:val="28"/>
          <w:lang w:val="uk-UA"/>
        </w:rPr>
        <w:t>’</w:t>
      </w:r>
      <w:r w:rsidR="00472A10" w:rsidRPr="00E03B86">
        <w:rPr>
          <w:sz w:val="28"/>
          <w:szCs w:val="28"/>
          <w:lang w:val="uk-UA"/>
        </w:rPr>
        <w:t>єктивний огляд, клінічні аналізи крові та сечі,</w:t>
      </w:r>
      <w:r w:rsidR="00C14258" w:rsidRPr="00E03B86">
        <w:rPr>
          <w:sz w:val="28"/>
          <w:szCs w:val="28"/>
          <w:lang w:val="uk-UA"/>
        </w:rPr>
        <w:t xml:space="preserve"> </w:t>
      </w:r>
      <w:r w:rsidR="00472A10" w:rsidRPr="00E03B86">
        <w:rPr>
          <w:sz w:val="28"/>
          <w:szCs w:val="28"/>
          <w:lang w:val="uk-UA"/>
        </w:rPr>
        <w:t xml:space="preserve">аналіз калу (на яйця  паразитів, атипові клітини), посів калу на дисбактеріоз, </w:t>
      </w:r>
      <w:proofErr w:type="spellStart"/>
      <w:r w:rsidR="00472A10" w:rsidRPr="00E03B86">
        <w:rPr>
          <w:sz w:val="28"/>
          <w:szCs w:val="28"/>
          <w:lang w:val="uk-UA"/>
        </w:rPr>
        <w:t>колоноскопію</w:t>
      </w:r>
      <w:proofErr w:type="spellEnd"/>
      <w:r w:rsidR="00472A10" w:rsidRPr="00E03B86">
        <w:rPr>
          <w:sz w:val="28"/>
          <w:szCs w:val="28"/>
          <w:lang w:val="uk-UA"/>
        </w:rPr>
        <w:t xml:space="preserve"> або </w:t>
      </w:r>
      <w:proofErr w:type="spellStart"/>
      <w:r w:rsidR="00472A10" w:rsidRPr="00E03B86">
        <w:rPr>
          <w:sz w:val="28"/>
          <w:szCs w:val="28"/>
          <w:lang w:val="uk-UA"/>
        </w:rPr>
        <w:t>іригоскопію</w:t>
      </w:r>
      <w:proofErr w:type="spellEnd"/>
      <w:r w:rsidR="00472A10" w:rsidRPr="00E03B86">
        <w:rPr>
          <w:sz w:val="28"/>
          <w:szCs w:val="28"/>
          <w:lang w:val="uk-UA"/>
        </w:rPr>
        <w:t xml:space="preserve"> з біопсією, </w:t>
      </w:r>
      <w:proofErr w:type="spellStart"/>
      <w:r w:rsidR="00472A10" w:rsidRPr="00E03B86">
        <w:rPr>
          <w:sz w:val="28"/>
          <w:szCs w:val="28"/>
          <w:lang w:val="uk-UA"/>
        </w:rPr>
        <w:t>ректороманоскопію</w:t>
      </w:r>
      <w:proofErr w:type="spellEnd"/>
      <w:r w:rsidR="00472A10" w:rsidRPr="00E03B86">
        <w:rPr>
          <w:sz w:val="28"/>
          <w:szCs w:val="28"/>
          <w:lang w:val="uk-UA"/>
        </w:rPr>
        <w:t xml:space="preserve">. </w:t>
      </w:r>
      <w:r w:rsidRPr="00E03B86">
        <w:rPr>
          <w:bCs/>
          <w:sz w:val="28"/>
          <w:szCs w:val="28"/>
          <w:lang w:val="uk-UA"/>
        </w:rPr>
        <w:t>Об’єкт дослідження</w:t>
      </w:r>
      <w:r w:rsidRPr="00E03B86">
        <w:rPr>
          <w:sz w:val="28"/>
          <w:szCs w:val="28"/>
          <w:lang w:val="uk-UA"/>
        </w:rPr>
        <w:t xml:space="preserve"> – ХК по </w:t>
      </w:r>
      <w:proofErr w:type="spellStart"/>
      <w:r w:rsidRPr="00E03B86">
        <w:rPr>
          <w:sz w:val="28"/>
          <w:szCs w:val="28"/>
          <w:lang w:val="uk-UA"/>
        </w:rPr>
        <w:t>гіпомоторному</w:t>
      </w:r>
      <w:proofErr w:type="spellEnd"/>
      <w:r w:rsidRPr="00E03B86">
        <w:rPr>
          <w:sz w:val="28"/>
          <w:szCs w:val="28"/>
          <w:lang w:val="uk-UA"/>
        </w:rPr>
        <w:t xml:space="preserve"> типу. </w:t>
      </w:r>
      <w:r w:rsidRPr="00E03B86">
        <w:rPr>
          <w:bCs/>
          <w:sz w:val="28"/>
          <w:szCs w:val="28"/>
          <w:lang w:val="uk-UA"/>
        </w:rPr>
        <w:t>Предмет дослідження</w:t>
      </w:r>
      <w:r w:rsidR="00692AC7">
        <w:rPr>
          <w:sz w:val="28"/>
          <w:szCs w:val="28"/>
          <w:lang w:val="uk-UA"/>
        </w:rPr>
        <w:t xml:space="preserve"> </w:t>
      </w:r>
      <w:r w:rsidR="00001AB9">
        <w:rPr>
          <w:sz w:val="28"/>
          <w:szCs w:val="28"/>
          <w:lang w:val="uk-UA"/>
        </w:rPr>
        <w:t>– вплив  комплексу фізичної терапії</w:t>
      </w:r>
      <w:r w:rsidRPr="00E03B86">
        <w:rPr>
          <w:sz w:val="28"/>
          <w:szCs w:val="28"/>
          <w:lang w:val="uk-UA"/>
        </w:rPr>
        <w:t xml:space="preserve"> на </w:t>
      </w:r>
      <w:r w:rsidR="00001AB9">
        <w:rPr>
          <w:sz w:val="28"/>
          <w:szCs w:val="28"/>
          <w:lang w:val="uk-UA"/>
        </w:rPr>
        <w:t xml:space="preserve">перебіг </w:t>
      </w:r>
      <w:r w:rsidRPr="00E03B86">
        <w:rPr>
          <w:sz w:val="28"/>
          <w:szCs w:val="28"/>
          <w:lang w:val="uk-UA"/>
        </w:rPr>
        <w:t xml:space="preserve">ХК по </w:t>
      </w:r>
      <w:proofErr w:type="spellStart"/>
      <w:r w:rsidRPr="00E03B86">
        <w:rPr>
          <w:sz w:val="28"/>
          <w:szCs w:val="28"/>
          <w:lang w:val="uk-UA"/>
        </w:rPr>
        <w:t>гіпомоторному</w:t>
      </w:r>
      <w:proofErr w:type="spellEnd"/>
      <w:r w:rsidRPr="00E03B86">
        <w:rPr>
          <w:sz w:val="28"/>
          <w:szCs w:val="28"/>
          <w:lang w:val="uk-UA"/>
        </w:rPr>
        <w:t xml:space="preserve"> типу на поліклінічному етапі</w:t>
      </w:r>
      <w:r w:rsidR="00001AB9">
        <w:rPr>
          <w:sz w:val="28"/>
          <w:szCs w:val="28"/>
          <w:lang w:val="uk-UA"/>
        </w:rPr>
        <w:t xml:space="preserve"> відновлення</w:t>
      </w:r>
      <w:r w:rsidRPr="00E03B86">
        <w:rPr>
          <w:sz w:val="28"/>
          <w:szCs w:val="28"/>
          <w:lang w:val="uk-UA"/>
        </w:rPr>
        <w:t>.</w:t>
      </w:r>
      <w:r w:rsidR="00C14258" w:rsidRPr="00E03B86">
        <w:rPr>
          <w:sz w:val="28"/>
          <w:szCs w:val="28"/>
          <w:lang w:val="uk-UA"/>
        </w:rPr>
        <w:t xml:space="preserve"> З першого дня – харчування та ф</w:t>
      </w:r>
      <w:r w:rsidR="00472A10" w:rsidRPr="00E03B86">
        <w:rPr>
          <w:sz w:val="28"/>
          <w:szCs w:val="28"/>
          <w:lang w:val="uk-UA"/>
        </w:rPr>
        <w:t>ітотерапія</w:t>
      </w:r>
      <w:r w:rsidR="00C14258" w:rsidRPr="00E03B86">
        <w:rPr>
          <w:sz w:val="28"/>
          <w:szCs w:val="28"/>
          <w:lang w:val="uk-UA"/>
        </w:rPr>
        <w:t>,</w:t>
      </w:r>
      <w:r w:rsidR="00472A10" w:rsidRPr="00E03B86">
        <w:rPr>
          <w:sz w:val="28"/>
          <w:szCs w:val="28"/>
          <w:lang w:val="uk-UA"/>
        </w:rPr>
        <w:t xml:space="preserve"> </w:t>
      </w:r>
      <w:r w:rsidR="00C14258" w:rsidRPr="00E03B86">
        <w:rPr>
          <w:sz w:val="28"/>
          <w:szCs w:val="28"/>
          <w:lang w:val="uk-UA"/>
        </w:rPr>
        <w:t xml:space="preserve">масаж  черева, фізичні вправи (загальні та спеціальні). </w:t>
      </w:r>
      <w:r w:rsidR="00F75F37" w:rsidRPr="00E03B86">
        <w:rPr>
          <w:iCs/>
          <w:sz w:val="28"/>
          <w:szCs w:val="28"/>
          <w:lang w:val="uk-UA"/>
        </w:rPr>
        <w:t>Дієтотерапія</w:t>
      </w:r>
      <w:r w:rsidR="00F75F37" w:rsidRPr="00E03B86">
        <w:rPr>
          <w:sz w:val="28"/>
          <w:szCs w:val="28"/>
          <w:lang w:val="uk-UA"/>
        </w:rPr>
        <w:t xml:space="preserve"> корегує стілець та нормалізує кишкову мікрофлору </w:t>
      </w:r>
      <w:proofErr w:type="spellStart"/>
      <w:r w:rsidR="00F75F37" w:rsidRPr="00E03B86">
        <w:rPr>
          <w:sz w:val="28"/>
          <w:szCs w:val="28"/>
          <w:lang w:val="uk-UA"/>
        </w:rPr>
        <w:t>-здійснює</w:t>
      </w:r>
      <w:proofErr w:type="spellEnd"/>
      <w:r w:rsidR="00F75F37" w:rsidRPr="00E03B86">
        <w:rPr>
          <w:sz w:val="28"/>
          <w:szCs w:val="28"/>
          <w:lang w:val="uk-UA"/>
        </w:rPr>
        <w:t xml:space="preserve"> </w:t>
      </w:r>
      <w:proofErr w:type="spellStart"/>
      <w:r w:rsidR="00F75F37" w:rsidRPr="00E03B86">
        <w:rPr>
          <w:sz w:val="28"/>
          <w:szCs w:val="28"/>
          <w:lang w:val="uk-UA"/>
        </w:rPr>
        <w:t>е</w:t>
      </w:r>
      <w:r w:rsidR="00001AB9">
        <w:rPr>
          <w:sz w:val="28"/>
          <w:szCs w:val="28"/>
          <w:lang w:val="uk-UA"/>
        </w:rPr>
        <w:t>тіотропну</w:t>
      </w:r>
      <w:proofErr w:type="spellEnd"/>
      <w:r w:rsidR="00001AB9">
        <w:rPr>
          <w:sz w:val="28"/>
          <w:szCs w:val="28"/>
          <w:lang w:val="uk-UA"/>
        </w:rPr>
        <w:t xml:space="preserve"> терапію. При закрепах, </w:t>
      </w:r>
      <w:r w:rsidR="00F75F37" w:rsidRPr="00E03B86">
        <w:rPr>
          <w:sz w:val="28"/>
          <w:szCs w:val="28"/>
          <w:lang w:val="uk-UA"/>
        </w:rPr>
        <w:t>з метою посилення мотор</w:t>
      </w:r>
      <w:r w:rsidR="00C14258" w:rsidRPr="00E03B86">
        <w:rPr>
          <w:sz w:val="28"/>
          <w:szCs w:val="28"/>
          <w:lang w:val="uk-UA"/>
        </w:rPr>
        <w:t>но</w:t>
      </w:r>
      <w:r w:rsidR="00001AB9">
        <w:rPr>
          <w:sz w:val="28"/>
          <w:szCs w:val="28"/>
          <w:lang w:val="uk-UA"/>
        </w:rPr>
        <w:t>ї функції кишок призначали х</w:t>
      </w:r>
      <w:r w:rsidR="00C14258" w:rsidRPr="00E03B86">
        <w:rPr>
          <w:sz w:val="28"/>
          <w:szCs w:val="28"/>
          <w:lang w:val="uk-UA"/>
        </w:rPr>
        <w:t>арчування фізіологічно повноцінне</w:t>
      </w:r>
      <w:r w:rsidR="00F75F37" w:rsidRPr="00E03B86">
        <w:rPr>
          <w:sz w:val="28"/>
          <w:szCs w:val="28"/>
          <w:lang w:val="uk-UA"/>
        </w:rPr>
        <w:t xml:space="preserve">, </w:t>
      </w:r>
      <w:r w:rsidR="00C14258" w:rsidRPr="00E03B86">
        <w:rPr>
          <w:sz w:val="28"/>
          <w:szCs w:val="28"/>
          <w:lang w:val="uk-UA"/>
        </w:rPr>
        <w:t xml:space="preserve">з обмеженням механічних та хімічних подразників та виключенням продуктів і страв, які посилюють </w:t>
      </w:r>
      <w:r w:rsidR="00C14258" w:rsidRPr="00E03B86">
        <w:rPr>
          <w:sz w:val="28"/>
          <w:szCs w:val="28"/>
          <w:lang w:val="uk-UA"/>
        </w:rPr>
        <w:lastRenderedPageBreak/>
        <w:t xml:space="preserve">бродіння в кишках, посилюють перистальтику та вивільнення кишок. </w:t>
      </w:r>
      <w:r w:rsidR="00001AB9" w:rsidRPr="00E03B86">
        <w:rPr>
          <w:sz w:val="28"/>
          <w:szCs w:val="28"/>
          <w:u w:val="single"/>
          <w:lang w:val="uk-UA"/>
        </w:rPr>
        <w:t>Рекомендували:</w:t>
      </w:r>
      <w:r w:rsidR="00001AB9" w:rsidRPr="00E03B86">
        <w:rPr>
          <w:sz w:val="28"/>
          <w:szCs w:val="28"/>
          <w:lang w:val="uk-UA"/>
        </w:rPr>
        <w:t xml:space="preserve"> </w:t>
      </w:r>
      <w:r w:rsidR="00001AB9">
        <w:rPr>
          <w:sz w:val="28"/>
          <w:szCs w:val="28"/>
          <w:lang w:val="uk-UA"/>
        </w:rPr>
        <w:t>страви готувати</w:t>
      </w:r>
      <w:r w:rsidR="00C14258" w:rsidRPr="00E03B86">
        <w:rPr>
          <w:sz w:val="28"/>
          <w:szCs w:val="28"/>
          <w:lang w:val="uk-UA"/>
        </w:rPr>
        <w:t xml:space="preserve"> у відвареному, </w:t>
      </w:r>
      <w:r w:rsidR="00001AB9">
        <w:rPr>
          <w:sz w:val="28"/>
          <w:szCs w:val="28"/>
          <w:lang w:val="uk-UA"/>
        </w:rPr>
        <w:t xml:space="preserve">злегка </w:t>
      </w:r>
      <w:r w:rsidR="00C14258" w:rsidRPr="00E03B86">
        <w:rPr>
          <w:sz w:val="28"/>
          <w:szCs w:val="28"/>
          <w:lang w:val="uk-UA"/>
        </w:rPr>
        <w:t>смаженому та запеченому вигляді (без подрібнення)</w:t>
      </w:r>
      <w:r w:rsidR="00001AB9">
        <w:rPr>
          <w:sz w:val="28"/>
          <w:szCs w:val="28"/>
          <w:lang w:val="uk-UA"/>
        </w:rPr>
        <w:t>;</w:t>
      </w:r>
      <w:r w:rsidR="00C14258" w:rsidRPr="00E03B86">
        <w:rPr>
          <w:sz w:val="28"/>
          <w:szCs w:val="28"/>
          <w:lang w:val="uk-UA"/>
        </w:rPr>
        <w:t xml:space="preserve"> </w:t>
      </w:r>
      <w:r w:rsidR="00F75F37" w:rsidRPr="00E03B86">
        <w:rPr>
          <w:sz w:val="28"/>
          <w:szCs w:val="28"/>
          <w:lang w:val="uk-UA"/>
        </w:rPr>
        <w:t>борщі</w:t>
      </w:r>
      <w:r w:rsidR="00001AB9" w:rsidRPr="00001AB9">
        <w:rPr>
          <w:sz w:val="28"/>
          <w:szCs w:val="28"/>
          <w:lang w:val="uk-UA"/>
        </w:rPr>
        <w:t xml:space="preserve"> </w:t>
      </w:r>
      <w:r w:rsidR="00001AB9">
        <w:rPr>
          <w:sz w:val="28"/>
          <w:szCs w:val="28"/>
          <w:lang w:val="uk-UA"/>
        </w:rPr>
        <w:t>(холодний борщ)</w:t>
      </w:r>
      <w:r w:rsidR="00F75F37" w:rsidRPr="00E03B86">
        <w:rPr>
          <w:sz w:val="28"/>
          <w:szCs w:val="28"/>
          <w:lang w:val="uk-UA"/>
        </w:rPr>
        <w:t xml:space="preserve">, холодні фруктові супи, яловичину, нежирну свинину, телятину, хліб переважно чорний, сірий, овочеві гарніри, овочі (грубо нарізані), розсипчасту кашу, ковбаси, частково салати і вінегрети, овочі, молоко і сметану, одноденний кефір, кисле молоко, свіжий сир, вершкове масло, олію, сирі фрукти, ягоди, компот, варення, мед, чорнослив. </w:t>
      </w:r>
      <w:r w:rsidR="00C14258" w:rsidRPr="00E03B86">
        <w:rPr>
          <w:sz w:val="28"/>
          <w:szCs w:val="28"/>
          <w:lang w:val="uk-UA"/>
        </w:rPr>
        <w:t>С</w:t>
      </w:r>
      <w:r w:rsidR="00F75F37" w:rsidRPr="00E03B86">
        <w:rPr>
          <w:sz w:val="28"/>
          <w:szCs w:val="28"/>
          <w:lang w:val="uk-UA"/>
        </w:rPr>
        <w:t>упи (слизисті) з круп, бульйони з рисом, манними крупами, фрикадельками, нежирні сорти м’яса у вигляді парових котлет, м’ясних пюре, свіжий протертий сир, триденний кефір, білковий омлет, масло вершкове несолоне, цукор (40 –50 г на день), сухарі з білого хліба, каші з різних круп,</w:t>
      </w:r>
      <w:r w:rsidR="00001AB9">
        <w:rPr>
          <w:sz w:val="28"/>
          <w:szCs w:val="28"/>
          <w:lang w:val="uk-UA"/>
        </w:rPr>
        <w:t xml:space="preserve"> (</w:t>
      </w:r>
      <w:r w:rsidR="00F75F37" w:rsidRPr="00E03B86">
        <w:rPr>
          <w:sz w:val="28"/>
          <w:szCs w:val="28"/>
          <w:lang w:val="uk-UA"/>
        </w:rPr>
        <w:t>крім пшона і гречки ), зварені на воді і протерті, натуральне червоне вино, напої з сухих ягід (чорниці, терену, кісточок гранату, вишні, смородини), мі</w:t>
      </w:r>
      <w:r w:rsidR="00001AB9">
        <w:rPr>
          <w:sz w:val="28"/>
          <w:szCs w:val="28"/>
          <w:lang w:val="uk-UA"/>
        </w:rPr>
        <w:t>цний чай. Замість хліба по можливості вживати</w:t>
      </w:r>
      <w:r w:rsidR="00F75F37" w:rsidRPr="00E03B86">
        <w:rPr>
          <w:sz w:val="28"/>
          <w:szCs w:val="28"/>
          <w:lang w:val="uk-UA"/>
        </w:rPr>
        <w:t xml:space="preserve"> відварений рис. До  всіх м’ясних страв слід додавати 1 – 2 г часнику.</w:t>
      </w:r>
      <w:r w:rsidR="00001AB9">
        <w:rPr>
          <w:sz w:val="28"/>
          <w:szCs w:val="28"/>
          <w:lang w:val="uk-UA"/>
        </w:rPr>
        <w:t xml:space="preserve"> Проти </w:t>
      </w:r>
      <w:proofErr w:type="spellStart"/>
      <w:r w:rsidR="00C14258" w:rsidRPr="00E03B86">
        <w:rPr>
          <w:sz w:val="28"/>
          <w:szCs w:val="28"/>
          <w:lang w:val="uk-UA"/>
        </w:rPr>
        <w:t>закрепне</w:t>
      </w:r>
      <w:proofErr w:type="spellEnd"/>
      <w:r w:rsidR="00C14258" w:rsidRPr="00E03B86">
        <w:rPr>
          <w:sz w:val="28"/>
          <w:szCs w:val="28"/>
          <w:lang w:val="uk-UA"/>
        </w:rPr>
        <w:t xml:space="preserve"> харчування</w:t>
      </w:r>
      <w:r w:rsidR="00F75F37" w:rsidRPr="00E03B86">
        <w:rPr>
          <w:sz w:val="28"/>
          <w:szCs w:val="28"/>
          <w:lang w:val="uk-UA"/>
        </w:rPr>
        <w:t xml:space="preserve"> -</w:t>
      </w:r>
      <w:r w:rsidR="00C14258" w:rsidRPr="00E03B86">
        <w:rPr>
          <w:sz w:val="28"/>
          <w:szCs w:val="28"/>
          <w:lang w:val="uk-UA"/>
        </w:rPr>
        <w:t xml:space="preserve"> з малим  або</w:t>
      </w:r>
      <w:r w:rsidR="00F75F37" w:rsidRPr="00E03B86">
        <w:rPr>
          <w:sz w:val="28"/>
          <w:szCs w:val="28"/>
          <w:lang w:val="uk-UA"/>
        </w:rPr>
        <w:t xml:space="preserve"> великим  вмістом клітковини;</w:t>
      </w:r>
      <w:r w:rsidR="00C14258" w:rsidRPr="00E03B86">
        <w:rPr>
          <w:sz w:val="28"/>
          <w:szCs w:val="28"/>
          <w:lang w:val="uk-UA"/>
        </w:rPr>
        <w:t>.</w:t>
      </w:r>
    </w:p>
    <w:p w:rsidR="00F5113A" w:rsidRPr="00BE240E" w:rsidRDefault="00F75F37" w:rsidP="00730636">
      <w:pPr>
        <w:tabs>
          <w:tab w:val="decimal" w:pos="0"/>
          <w:tab w:val="decimal" w:pos="2694"/>
        </w:tabs>
        <w:spacing w:line="360" w:lineRule="auto"/>
        <w:ind w:left="-142" w:right="-709" w:firstLine="720"/>
        <w:jc w:val="both"/>
        <w:rPr>
          <w:sz w:val="28"/>
          <w:szCs w:val="28"/>
          <w:lang w:val="uk-UA"/>
        </w:rPr>
      </w:pPr>
      <w:r w:rsidRPr="00E03B86">
        <w:rPr>
          <w:sz w:val="28"/>
          <w:szCs w:val="28"/>
          <w:lang w:val="uk-UA"/>
        </w:rPr>
        <w:t xml:space="preserve">Існує велика кількість рецептів застосування лікарських рослин при ХК по </w:t>
      </w:r>
      <w:proofErr w:type="spellStart"/>
      <w:r w:rsidRPr="00E03B86">
        <w:rPr>
          <w:sz w:val="28"/>
          <w:szCs w:val="28"/>
          <w:lang w:val="uk-UA"/>
        </w:rPr>
        <w:t>гіпомоторному</w:t>
      </w:r>
      <w:proofErr w:type="spellEnd"/>
      <w:r w:rsidRPr="00E03B86">
        <w:rPr>
          <w:sz w:val="28"/>
          <w:szCs w:val="28"/>
          <w:lang w:val="uk-UA"/>
        </w:rPr>
        <w:t xml:space="preserve"> типу у вигляді відварів  (насіння кмину, шишок вільхи сірої, сухих шкірок граната, розтертих на порошок коренів щавлю кінського, кора крушини, шкірки апельсина, зерна вівса, кореневища перстачу прямостоячого, </w:t>
      </w:r>
      <w:proofErr w:type="spellStart"/>
      <w:r w:rsidRPr="00E03B86">
        <w:rPr>
          <w:sz w:val="28"/>
          <w:szCs w:val="28"/>
          <w:lang w:val="uk-UA"/>
        </w:rPr>
        <w:t>коріня</w:t>
      </w:r>
      <w:proofErr w:type="spellEnd"/>
      <w:r w:rsidRPr="00E03B86">
        <w:rPr>
          <w:sz w:val="28"/>
          <w:szCs w:val="28"/>
          <w:lang w:val="uk-UA"/>
        </w:rPr>
        <w:t xml:space="preserve"> кропиви пекучої) та настоїв (трава золототисячнику, листки шавлії, квіти ромашки аптечної, листки м’яти перц</w:t>
      </w:r>
      <w:r w:rsidR="00001AB9">
        <w:rPr>
          <w:sz w:val="28"/>
          <w:szCs w:val="28"/>
          <w:lang w:val="uk-UA"/>
        </w:rPr>
        <w:t>евої, трава</w:t>
      </w:r>
      <w:r w:rsidRPr="00E03B86">
        <w:rPr>
          <w:sz w:val="28"/>
          <w:szCs w:val="28"/>
          <w:lang w:val="uk-UA"/>
        </w:rPr>
        <w:t xml:space="preserve"> суниці лісової, трава деревію звичайного, сережки ві</w:t>
      </w:r>
      <w:r w:rsidR="00001AB9">
        <w:rPr>
          <w:sz w:val="28"/>
          <w:szCs w:val="28"/>
          <w:lang w:val="uk-UA"/>
        </w:rPr>
        <w:t>льхи сірої, листки полину гіркого</w:t>
      </w:r>
      <w:r w:rsidRPr="00E03B86">
        <w:rPr>
          <w:sz w:val="28"/>
          <w:szCs w:val="28"/>
          <w:lang w:val="uk-UA"/>
        </w:rPr>
        <w:t>, листки шавлії лікарської, трава материнки звичайної, трава грициків звичайних, трава звіробою продірявленого, листки кропиви дводомної).</w:t>
      </w:r>
      <w:r w:rsidR="00C14258" w:rsidRPr="00E03B86">
        <w:rPr>
          <w:sz w:val="28"/>
          <w:szCs w:val="28"/>
          <w:lang w:val="uk-UA"/>
        </w:rPr>
        <w:t xml:space="preserve"> </w:t>
      </w:r>
      <w:r w:rsidRPr="00E03B86">
        <w:rPr>
          <w:sz w:val="28"/>
          <w:szCs w:val="28"/>
          <w:lang w:val="uk-UA"/>
        </w:rPr>
        <w:t>Для боротьби із закрепами показано також призначення настоїв листя алое</w:t>
      </w:r>
      <w:r w:rsidR="00C14258" w:rsidRPr="00E03B86">
        <w:rPr>
          <w:sz w:val="28"/>
          <w:szCs w:val="28"/>
          <w:lang w:val="uk-UA"/>
        </w:rPr>
        <w:t xml:space="preserve">, кори і ягід крушини, кори </w:t>
      </w:r>
      <w:proofErr w:type="spellStart"/>
      <w:r w:rsidR="00C14258" w:rsidRPr="00E03B86">
        <w:rPr>
          <w:sz w:val="28"/>
          <w:szCs w:val="28"/>
          <w:lang w:val="uk-UA"/>
        </w:rPr>
        <w:t>ревіню</w:t>
      </w:r>
      <w:proofErr w:type="spellEnd"/>
      <w:r w:rsidRPr="00E03B86">
        <w:rPr>
          <w:sz w:val="28"/>
          <w:szCs w:val="28"/>
          <w:lang w:val="uk-UA"/>
        </w:rPr>
        <w:t>, олександрійського листа, морської капусти.</w:t>
      </w:r>
      <w:r w:rsidR="00C14258" w:rsidRPr="00E03B86">
        <w:rPr>
          <w:sz w:val="28"/>
          <w:szCs w:val="28"/>
          <w:lang w:val="uk-UA"/>
        </w:rPr>
        <w:t xml:space="preserve"> М</w:t>
      </w:r>
      <w:r w:rsidR="004A2DB9" w:rsidRPr="00E03B86">
        <w:rPr>
          <w:sz w:val="28"/>
          <w:szCs w:val="28"/>
          <w:lang w:val="uk-UA"/>
        </w:rPr>
        <w:t>асаж призначили</w:t>
      </w:r>
      <w:r w:rsidR="00472A10" w:rsidRPr="00E03B86">
        <w:rPr>
          <w:sz w:val="28"/>
          <w:szCs w:val="28"/>
          <w:lang w:val="uk-UA"/>
        </w:rPr>
        <w:t xml:space="preserve"> з метою активації </w:t>
      </w:r>
      <w:proofErr w:type="spellStart"/>
      <w:r w:rsidR="00472A10" w:rsidRPr="00E03B86">
        <w:rPr>
          <w:sz w:val="28"/>
          <w:szCs w:val="28"/>
          <w:lang w:val="uk-UA"/>
        </w:rPr>
        <w:t>моторно-евакуаторної</w:t>
      </w:r>
      <w:proofErr w:type="spellEnd"/>
      <w:r w:rsidR="00472A10" w:rsidRPr="00E03B86">
        <w:rPr>
          <w:sz w:val="28"/>
          <w:szCs w:val="28"/>
          <w:lang w:val="uk-UA"/>
        </w:rPr>
        <w:t xml:space="preserve"> функції кишок, нормалізації діяльності ЦНС та вегетативної нервової </w:t>
      </w:r>
      <w:r w:rsidR="00001AB9">
        <w:rPr>
          <w:sz w:val="28"/>
          <w:szCs w:val="28"/>
          <w:lang w:val="uk-UA"/>
        </w:rPr>
        <w:t xml:space="preserve">системи; </w:t>
      </w:r>
      <w:r w:rsidR="00472A10" w:rsidRPr="00E03B86">
        <w:rPr>
          <w:sz w:val="28"/>
          <w:szCs w:val="28"/>
          <w:lang w:val="uk-UA"/>
        </w:rPr>
        <w:t xml:space="preserve">при атонічних закрепах діють енергійно, використовують усі прийоми, в тому числі безперервну і переривчасту вібрацію, струшування і підштовхування окремих частин товстого </w:t>
      </w:r>
      <w:proofErr w:type="spellStart"/>
      <w:r w:rsidR="00472A10" w:rsidRPr="00E03B86">
        <w:rPr>
          <w:sz w:val="28"/>
          <w:szCs w:val="28"/>
          <w:lang w:val="uk-UA"/>
        </w:rPr>
        <w:t>кишкі</w:t>
      </w:r>
      <w:r w:rsidR="00001AB9">
        <w:rPr>
          <w:sz w:val="28"/>
          <w:szCs w:val="28"/>
          <w:lang w:val="uk-UA"/>
        </w:rPr>
        <w:t>вника</w:t>
      </w:r>
      <w:proofErr w:type="spellEnd"/>
      <w:r w:rsidR="00001AB9">
        <w:rPr>
          <w:sz w:val="28"/>
          <w:szCs w:val="28"/>
          <w:lang w:val="uk-UA"/>
        </w:rPr>
        <w:t>, струшування черева і тазу</w:t>
      </w:r>
      <w:r w:rsidR="00472A10" w:rsidRPr="00E03B86">
        <w:rPr>
          <w:sz w:val="28"/>
          <w:szCs w:val="28"/>
          <w:lang w:val="uk-UA"/>
        </w:rPr>
        <w:t>.</w:t>
      </w:r>
    </w:p>
    <w:p w:rsidR="004A2DB9" w:rsidRPr="00730636" w:rsidRDefault="00472A10" w:rsidP="00730636">
      <w:pPr>
        <w:tabs>
          <w:tab w:val="decimal" w:pos="0"/>
          <w:tab w:val="decimal" w:pos="2694"/>
        </w:tabs>
        <w:spacing w:line="360" w:lineRule="auto"/>
        <w:ind w:left="-142" w:right="-709" w:firstLine="720"/>
        <w:jc w:val="both"/>
        <w:rPr>
          <w:sz w:val="28"/>
          <w:szCs w:val="28"/>
        </w:rPr>
      </w:pPr>
      <w:r w:rsidRPr="00E03B86">
        <w:rPr>
          <w:sz w:val="28"/>
          <w:szCs w:val="28"/>
          <w:lang w:val="uk-UA"/>
        </w:rPr>
        <w:lastRenderedPageBreak/>
        <w:t xml:space="preserve"> </w:t>
      </w:r>
      <w:r w:rsidR="00730636">
        <w:rPr>
          <w:sz w:val="28"/>
          <w:szCs w:val="28"/>
          <w:lang w:val="uk-UA"/>
        </w:rPr>
        <w:t xml:space="preserve">В комплекс фізичних вправ </w:t>
      </w:r>
      <w:r w:rsidR="00F5113A">
        <w:rPr>
          <w:sz w:val="28"/>
          <w:szCs w:val="28"/>
          <w:lang w:val="uk-UA"/>
        </w:rPr>
        <w:t xml:space="preserve">входили вправи переважно для великих і середніх м'язових груп, з великим числом повторень (при м’язовій роботі виділяється багато енергії, необхідної для нормального функціонування клітин організму, у тому числі і для відновлення пошкоджених клітин). Обов’язковими були </w:t>
      </w:r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вправи</w:t>
      </w:r>
      <w:proofErr w:type="spellEnd"/>
      <w:r w:rsidR="00F5113A">
        <w:rPr>
          <w:sz w:val="28"/>
          <w:szCs w:val="28"/>
        </w:rPr>
        <w:t xml:space="preserve"> для </w:t>
      </w:r>
      <w:proofErr w:type="spellStart"/>
      <w:r w:rsidR="00F5113A">
        <w:rPr>
          <w:sz w:val="28"/>
          <w:szCs w:val="28"/>
        </w:rPr>
        <w:t>черевного</w:t>
      </w:r>
      <w:proofErr w:type="spellEnd"/>
      <w:r w:rsidR="00F5113A">
        <w:rPr>
          <w:sz w:val="28"/>
          <w:szCs w:val="28"/>
        </w:rPr>
        <w:t xml:space="preserve"> прессу</w:t>
      </w:r>
      <w:r w:rsidR="00F5113A">
        <w:rPr>
          <w:sz w:val="28"/>
          <w:szCs w:val="28"/>
          <w:lang w:val="uk-UA"/>
        </w:rPr>
        <w:t>, дихальні вправи.</w:t>
      </w:r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Основне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завдання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дихати</w:t>
      </w:r>
      <w:proofErr w:type="spellEnd"/>
      <w:r w:rsidR="00F5113A">
        <w:rPr>
          <w:sz w:val="28"/>
          <w:szCs w:val="28"/>
        </w:rPr>
        <w:t xml:space="preserve"> правильно - «животом», </w:t>
      </w:r>
      <w:proofErr w:type="spellStart"/>
      <w:r w:rsidR="00F5113A">
        <w:rPr>
          <w:sz w:val="28"/>
          <w:szCs w:val="28"/>
        </w:rPr>
        <w:t>тобто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включати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нижнє</w:t>
      </w:r>
      <w:proofErr w:type="spellEnd"/>
      <w:r w:rsidR="00F5113A" w:rsidRP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дихання</w:t>
      </w:r>
      <w:proofErr w:type="spellEnd"/>
      <w:r w:rsidR="00F5113A">
        <w:rPr>
          <w:sz w:val="28"/>
          <w:szCs w:val="28"/>
          <w:lang w:val="uk-UA"/>
        </w:rPr>
        <w:t>.</w:t>
      </w:r>
      <w:r w:rsidR="00F5113A">
        <w:rPr>
          <w:sz w:val="28"/>
          <w:szCs w:val="28"/>
        </w:rPr>
        <w:t xml:space="preserve"> Пульс у </w:t>
      </w:r>
      <w:proofErr w:type="spellStart"/>
      <w:r w:rsidR="00F5113A">
        <w:rPr>
          <w:sz w:val="28"/>
          <w:szCs w:val="28"/>
        </w:rPr>
        <w:t>період</w:t>
      </w:r>
      <w:proofErr w:type="spellEnd"/>
      <w:r w:rsidR="00F5113A">
        <w:rPr>
          <w:sz w:val="28"/>
          <w:szCs w:val="28"/>
        </w:rPr>
        <w:t xml:space="preserve"> </w:t>
      </w:r>
      <w:r w:rsidR="00F5113A">
        <w:rPr>
          <w:sz w:val="28"/>
          <w:szCs w:val="28"/>
          <w:lang w:val="uk-UA"/>
        </w:rPr>
        <w:t xml:space="preserve">фізичного навантаження </w:t>
      </w:r>
      <w:r w:rsidR="00F5113A">
        <w:rPr>
          <w:sz w:val="28"/>
          <w:szCs w:val="28"/>
        </w:rPr>
        <w:t xml:space="preserve"> не пови</w:t>
      </w:r>
      <w:r w:rsidR="00F5113A" w:rsidRPr="00F5113A">
        <w:rPr>
          <w:sz w:val="28"/>
          <w:szCs w:val="28"/>
        </w:rPr>
        <w:t>нен</w:t>
      </w:r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перевищувати</w:t>
      </w:r>
      <w:proofErr w:type="spellEnd"/>
      <w:r w:rsidR="00F5113A">
        <w:rPr>
          <w:sz w:val="28"/>
          <w:szCs w:val="28"/>
        </w:rPr>
        <w:t xml:space="preserve"> 1</w:t>
      </w:r>
      <w:r w:rsidR="00F5113A">
        <w:rPr>
          <w:sz w:val="28"/>
          <w:szCs w:val="28"/>
          <w:lang w:val="uk-UA"/>
        </w:rPr>
        <w:t>2</w:t>
      </w:r>
      <w:r w:rsidR="00F5113A">
        <w:rPr>
          <w:sz w:val="28"/>
          <w:szCs w:val="28"/>
        </w:rPr>
        <w:t>0-1</w:t>
      </w:r>
      <w:r w:rsidR="00F5113A">
        <w:rPr>
          <w:sz w:val="28"/>
          <w:szCs w:val="28"/>
          <w:lang w:val="uk-UA"/>
        </w:rPr>
        <w:t>3</w:t>
      </w:r>
      <w:r w:rsidR="00F5113A">
        <w:rPr>
          <w:sz w:val="28"/>
          <w:szCs w:val="28"/>
        </w:rPr>
        <w:t xml:space="preserve">0 </w:t>
      </w:r>
      <w:r w:rsidR="00F5113A">
        <w:rPr>
          <w:sz w:val="28"/>
          <w:szCs w:val="28"/>
          <w:lang w:val="uk-UA"/>
        </w:rPr>
        <w:t>поштовхі</w:t>
      </w:r>
      <w:proofErr w:type="gramStart"/>
      <w:r w:rsidR="00F5113A">
        <w:rPr>
          <w:sz w:val="28"/>
          <w:szCs w:val="28"/>
          <w:lang w:val="uk-UA"/>
        </w:rPr>
        <w:t>в</w:t>
      </w:r>
      <w:proofErr w:type="gramEnd"/>
      <w:r w:rsidR="00F5113A">
        <w:rPr>
          <w:sz w:val="28"/>
          <w:szCs w:val="28"/>
          <w:lang w:val="uk-UA"/>
        </w:rPr>
        <w:t xml:space="preserve"> з</w:t>
      </w:r>
      <w:r w:rsidR="00F5113A">
        <w:rPr>
          <w:sz w:val="28"/>
          <w:szCs w:val="28"/>
        </w:rPr>
        <w:t xml:space="preserve">а </w:t>
      </w:r>
      <w:proofErr w:type="spellStart"/>
      <w:r w:rsidR="00F5113A">
        <w:rPr>
          <w:sz w:val="28"/>
          <w:szCs w:val="28"/>
        </w:rPr>
        <w:t>хвилину</w:t>
      </w:r>
      <w:proofErr w:type="spellEnd"/>
      <w:r w:rsidR="00F5113A">
        <w:rPr>
          <w:sz w:val="28"/>
          <w:szCs w:val="28"/>
        </w:rPr>
        <w:t>.</w:t>
      </w:r>
      <w:r w:rsidR="00F5113A">
        <w:rPr>
          <w:sz w:val="28"/>
          <w:szCs w:val="28"/>
          <w:lang w:val="uk-UA"/>
        </w:rPr>
        <w:t xml:space="preserve"> </w:t>
      </w:r>
      <w:proofErr w:type="spellStart"/>
      <w:r w:rsidR="00F5113A">
        <w:rPr>
          <w:sz w:val="28"/>
          <w:szCs w:val="28"/>
          <w:lang w:val="uk-UA"/>
        </w:rPr>
        <w:t>Зан</w:t>
      </w:r>
      <w:r w:rsidR="00F5113A">
        <w:rPr>
          <w:sz w:val="28"/>
          <w:szCs w:val="28"/>
        </w:rPr>
        <w:t>яття</w:t>
      </w:r>
      <w:proofErr w:type="spellEnd"/>
      <w:r w:rsidR="00F5113A">
        <w:rPr>
          <w:sz w:val="28"/>
          <w:szCs w:val="28"/>
        </w:rPr>
        <w:t xml:space="preserve"> ЛФК провод</w:t>
      </w:r>
      <w:proofErr w:type="spellStart"/>
      <w:r w:rsidR="00F5113A">
        <w:rPr>
          <w:sz w:val="28"/>
          <w:szCs w:val="28"/>
          <w:lang w:val="uk-UA"/>
        </w:rPr>
        <w:t>или</w:t>
      </w:r>
      <w:r w:rsidR="00F5113A">
        <w:rPr>
          <w:sz w:val="28"/>
          <w:szCs w:val="28"/>
        </w:rPr>
        <w:t>ся</w:t>
      </w:r>
      <w:proofErr w:type="spellEnd"/>
      <w:r w:rsidR="00F5113A">
        <w:rPr>
          <w:sz w:val="28"/>
          <w:szCs w:val="28"/>
        </w:rPr>
        <w:t xml:space="preserve"> не </w:t>
      </w:r>
      <w:proofErr w:type="spellStart"/>
      <w:r w:rsidR="00F5113A">
        <w:rPr>
          <w:sz w:val="28"/>
          <w:szCs w:val="28"/>
        </w:rPr>
        <w:t>раніше</w:t>
      </w:r>
      <w:proofErr w:type="spellEnd"/>
      <w:r w:rsidR="00F5113A">
        <w:rPr>
          <w:sz w:val="28"/>
          <w:szCs w:val="28"/>
        </w:rPr>
        <w:t xml:space="preserve"> </w:t>
      </w:r>
      <w:r w:rsidR="00F5113A">
        <w:rPr>
          <w:sz w:val="28"/>
          <w:szCs w:val="28"/>
          <w:lang w:val="uk-UA"/>
        </w:rPr>
        <w:t>ніж</w:t>
      </w:r>
      <w:r w:rsidR="00F5113A">
        <w:rPr>
          <w:sz w:val="28"/>
          <w:szCs w:val="28"/>
        </w:rPr>
        <w:t xml:space="preserve"> через 2-2,5 </w:t>
      </w:r>
      <w:proofErr w:type="spellStart"/>
      <w:r w:rsidR="00F5113A">
        <w:rPr>
          <w:sz w:val="28"/>
          <w:szCs w:val="28"/>
        </w:rPr>
        <w:t>години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після</w:t>
      </w:r>
      <w:proofErr w:type="spellEnd"/>
      <w:r w:rsidR="00F5113A">
        <w:rPr>
          <w:sz w:val="28"/>
          <w:szCs w:val="28"/>
        </w:rPr>
        <w:t xml:space="preserve"> </w:t>
      </w:r>
      <w:r w:rsidR="00F5113A">
        <w:rPr>
          <w:sz w:val="28"/>
          <w:szCs w:val="28"/>
          <w:lang w:val="uk-UA"/>
        </w:rPr>
        <w:t>прийому їжі</w:t>
      </w:r>
      <w:r w:rsidR="00F5113A">
        <w:rPr>
          <w:sz w:val="28"/>
          <w:szCs w:val="28"/>
        </w:rPr>
        <w:t>. На початку курсу</w:t>
      </w:r>
      <w:r w:rsidR="00F5113A">
        <w:rPr>
          <w:sz w:val="28"/>
          <w:szCs w:val="28"/>
          <w:lang w:val="uk-UA"/>
        </w:rPr>
        <w:t xml:space="preserve"> </w:t>
      </w:r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основні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вихідні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положення</w:t>
      </w:r>
      <w:proofErr w:type="spellEnd"/>
      <w:r w:rsidR="00F5113A">
        <w:rPr>
          <w:sz w:val="28"/>
          <w:szCs w:val="28"/>
        </w:rPr>
        <w:t xml:space="preserve"> - </w:t>
      </w:r>
      <w:proofErr w:type="spellStart"/>
      <w:r w:rsidR="00F5113A">
        <w:rPr>
          <w:sz w:val="28"/>
          <w:szCs w:val="28"/>
        </w:rPr>
        <w:t>лежачи</w:t>
      </w:r>
      <w:proofErr w:type="spellEnd"/>
      <w:r w:rsidR="00F5113A">
        <w:rPr>
          <w:sz w:val="28"/>
          <w:szCs w:val="28"/>
        </w:rPr>
        <w:t xml:space="preserve"> на </w:t>
      </w:r>
      <w:proofErr w:type="spellStart"/>
      <w:r w:rsidR="00F5113A">
        <w:rPr>
          <w:sz w:val="28"/>
          <w:szCs w:val="28"/>
        </w:rPr>
        <w:t>спині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і</w:t>
      </w:r>
      <w:proofErr w:type="spellEnd"/>
      <w:r w:rsidR="00F5113A">
        <w:rPr>
          <w:sz w:val="28"/>
          <w:szCs w:val="28"/>
        </w:rPr>
        <w:t xml:space="preserve"> правому </w:t>
      </w:r>
      <w:proofErr w:type="spellStart"/>
      <w:r w:rsidR="00F5113A">
        <w:rPr>
          <w:sz w:val="28"/>
          <w:szCs w:val="28"/>
        </w:rPr>
        <w:t>боці</w:t>
      </w:r>
      <w:proofErr w:type="spellEnd"/>
      <w:r w:rsidR="00F5113A">
        <w:rPr>
          <w:sz w:val="28"/>
          <w:szCs w:val="28"/>
          <w:lang w:val="uk-UA"/>
        </w:rPr>
        <w:t>,</w:t>
      </w:r>
      <w:r w:rsidR="00F5113A">
        <w:rPr>
          <w:sz w:val="28"/>
          <w:szCs w:val="28"/>
        </w:rPr>
        <w:t xml:space="preserve"> на </w:t>
      </w:r>
      <w:proofErr w:type="spellStart"/>
      <w:r w:rsidR="00F5113A">
        <w:rPr>
          <w:sz w:val="28"/>
          <w:szCs w:val="28"/>
        </w:rPr>
        <w:t>похилій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площині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з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proofErr w:type="gramStart"/>
      <w:r w:rsidR="00F5113A">
        <w:rPr>
          <w:sz w:val="28"/>
          <w:szCs w:val="28"/>
        </w:rPr>
        <w:t>п</w:t>
      </w:r>
      <w:proofErr w:type="gramEnd"/>
      <w:r w:rsidR="00F5113A">
        <w:rPr>
          <w:sz w:val="28"/>
          <w:szCs w:val="28"/>
        </w:rPr>
        <w:t>іднятим</w:t>
      </w:r>
      <w:proofErr w:type="spellEnd"/>
      <w:r w:rsidR="00F5113A">
        <w:rPr>
          <w:sz w:val="28"/>
          <w:szCs w:val="28"/>
        </w:rPr>
        <w:t xml:space="preserve"> на 15-20 см </w:t>
      </w:r>
      <w:proofErr w:type="spellStart"/>
      <w:r w:rsidR="00F5113A">
        <w:rPr>
          <w:sz w:val="28"/>
          <w:szCs w:val="28"/>
        </w:rPr>
        <w:t>головним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кінцем</w:t>
      </w:r>
      <w:proofErr w:type="spellEnd"/>
      <w:r w:rsidR="00F5113A">
        <w:rPr>
          <w:sz w:val="28"/>
          <w:szCs w:val="28"/>
        </w:rPr>
        <w:t>.</w:t>
      </w:r>
      <w:r w:rsidR="00F5113A">
        <w:rPr>
          <w:sz w:val="28"/>
          <w:szCs w:val="28"/>
          <w:lang w:val="uk-UA"/>
        </w:rPr>
        <w:t xml:space="preserve"> </w:t>
      </w:r>
      <w:proofErr w:type="spellStart"/>
      <w:r w:rsidR="00F5113A">
        <w:rPr>
          <w:sz w:val="28"/>
          <w:szCs w:val="28"/>
        </w:rPr>
        <w:t>Критерієм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правильності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виконання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вправ</w:t>
      </w:r>
      <w:proofErr w:type="spellEnd"/>
      <w:r w:rsidR="00F5113A">
        <w:rPr>
          <w:sz w:val="28"/>
          <w:szCs w:val="28"/>
        </w:rPr>
        <w:t xml:space="preserve"> </w:t>
      </w:r>
      <w:proofErr w:type="gramStart"/>
      <w:r w:rsidR="00F5113A">
        <w:rPr>
          <w:sz w:val="28"/>
          <w:szCs w:val="28"/>
          <w:lang w:val="uk-UA"/>
        </w:rPr>
        <w:t>була</w:t>
      </w:r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</w:t>
      </w:r>
      <w:proofErr w:type="gramEnd"/>
      <w:r w:rsidR="00F5113A">
        <w:rPr>
          <w:sz w:val="28"/>
          <w:szCs w:val="28"/>
        </w:rPr>
        <w:t>ідсутність</w:t>
      </w:r>
      <w:proofErr w:type="spellEnd"/>
      <w:r w:rsidR="00F5113A">
        <w:rPr>
          <w:sz w:val="28"/>
          <w:szCs w:val="28"/>
        </w:rPr>
        <w:t xml:space="preserve"> у </w:t>
      </w:r>
      <w:proofErr w:type="spellStart"/>
      <w:r w:rsidR="00F5113A">
        <w:rPr>
          <w:sz w:val="28"/>
          <w:szCs w:val="28"/>
        </w:rPr>
        <w:t>процесі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тренування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печії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або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відрижки</w:t>
      </w:r>
      <w:proofErr w:type="spellEnd"/>
      <w:r w:rsidR="00F5113A">
        <w:rPr>
          <w:sz w:val="28"/>
          <w:szCs w:val="28"/>
        </w:rPr>
        <w:t xml:space="preserve">. В комплекс </w:t>
      </w:r>
      <w:proofErr w:type="spellStart"/>
      <w:r w:rsidR="00F5113A">
        <w:rPr>
          <w:sz w:val="28"/>
          <w:szCs w:val="28"/>
        </w:rPr>
        <w:t>фізичних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вправ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поступово</w:t>
      </w:r>
      <w:proofErr w:type="spellEnd"/>
      <w:r w:rsidR="00F5113A">
        <w:rPr>
          <w:sz w:val="28"/>
          <w:szCs w:val="28"/>
        </w:rPr>
        <w:t xml:space="preserve"> ввод</w:t>
      </w:r>
      <w:proofErr w:type="spellStart"/>
      <w:r w:rsidR="00F5113A">
        <w:rPr>
          <w:sz w:val="28"/>
          <w:szCs w:val="28"/>
          <w:lang w:val="uk-UA"/>
        </w:rPr>
        <w:t>или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рухи</w:t>
      </w:r>
      <w:proofErr w:type="spellEnd"/>
      <w:r w:rsidR="00F5113A">
        <w:rPr>
          <w:sz w:val="28"/>
          <w:szCs w:val="28"/>
        </w:rPr>
        <w:t xml:space="preserve"> ногами, повороти </w:t>
      </w:r>
      <w:proofErr w:type="spellStart"/>
      <w:r w:rsidR="00F5113A">
        <w:rPr>
          <w:sz w:val="28"/>
          <w:szCs w:val="28"/>
        </w:rPr>
        <w:t>тулуба</w:t>
      </w:r>
      <w:proofErr w:type="spellEnd"/>
      <w:r w:rsidR="00F5113A">
        <w:rPr>
          <w:sz w:val="28"/>
          <w:szCs w:val="28"/>
        </w:rPr>
        <w:t xml:space="preserve"> в </w:t>
      </w:r>
      <w:proofErr w:type="spellStart"/>
      <w:r w:rsidR="00F5113A">
        <w:rPr>
          <w:sz w:val="28"/>
          <w:szCs w:val="28"/>
        </w:rPr>
        <w:t>вихідному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положенні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лежачи</w:t>
      </w:r>
      <w:proofErr w:type="spellEnd"/>
      <w:r w:rsidR="00F5113A">
        <w:rPr>
          <w:sz w:val="28"/>
          <w:szCs w:val="28"/>
        </w:rPr>
        <w:t xml:space="preserve"> на </w:t>
      </w:r>
      <w:proofErr w:type="spellStart"/>
      <w:r w:rsidR="00F5113A">
        <w:rPr>
          <w:sz w:val="28"/>
          <w:szCs w:val="28"/>
        </w:rPr>
        <w:t>спині</w:t>
      </w:r>
      <w:proofErr w:type="spellEnd"/>
      <w:r w:rsidR="00F5113A">
        <w:rPr>
          <w:sz w:val="28"/>
          <w:szCs w:val="28"/>
        </w:rPr>
        <w:t xml:space="preserve">, на правому, </w:t>
      </w:r>
      <w:proofErr w:type="spellStart"/>
      <w:proofErr w:type="gramStart"/>
      <w:r w:rsidR="00F5113A">
        <w:rPr>
          <w:sz w:val="28"/>
          <w:szCs w:val="28"/>
        </w:rPr>
        <w:t>п</w:t>
      </w:r>
      <w:proofErr w:type="gramEnd"/>
      <w:r w:rsidR="00F5113A">
        <w:rPr>
          <w:sz w:val="28"/>
          <w:szCs w:val="28"/>
        </w:rPr>
        <w:t>ізніше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і</w:t>
      </w:r>
      <w:proofErr w:type="spellEnd"/>
      <w:r w:rsidR="00F5113A">
        <w:rPr>
          <w:sz w:val="28"/>
          <w:szCs w:val="28"/>
        </w:rPr>
        <w:t xml:space="preserve"> на </w:t>
      </w:r>
      <w:proofErr w:type="spellStart"/>
      <w:r w:rsidR="00F5113A">
        <w:rPr>
          <w:sz w:val="28"/>
          <w:szCs w:val="28"/>
        </w:rPr>
        <w:t>лівому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боці</w:t>
      </w:r>
      <w:proofErr w:type="spellEnd"/>
      <w:r w:rsidR="00F5113A">
        <w:rPr>
          <w:sz w:val="28"/>
          <w:szCs w:val="28"/>
        </w:rPr>
        <w:t xml:space="preserve">, </w:t>
      </w:r>
      <w:proofErr w:type="spellStart"/>
      <w:r w:rsidR="00F5113A">
        <w:rPr>
          <w:sz w:val="28"/>
          <w:szCs w:val="28"/>
        </w:rPr>
        <w:t>животі</w:t>
      </w:r>
      <w:proofErr w:type="spellEnd"/>
      <w:r w:rsidR="00F5113A">
        <w:rPr>
          <w:sz w:val="28"/>
          <w:szCs w:val="28"/>
        </w:rPr>
        <w:t xml:space="preserve">, </w:t>
      </w:r>
      <w:proofErr w:type="spellStart"/>
      <w:r w:rsidR="00F5113A">
        <w:rPr>
          <w:sz w:val="28"/>
          <w:szCs w:val="28"/>
        </w:rPr>
        <w:t>колінах</w:t>
      </w:r>
      <w:proofErr w:type="spellEnd"/>
      <w:r w:rsidR="00F5113A">
        <w:rPr>
          <w:sz w:val="28"/>
          <w:szCs w:val="28"/>
        </w:rPr>
        <w:t xml:space="preserve"> та стоячи (</w:t>
      </w:r>
      <w:proofErr w:type="spellStart"/>
      <w:r w:rsidR="00F5113A">
        <w:rPr>
          <w:sz w:val="28"/>
          <w:szCs w:val="28"/>
        </w:rPr>
        <w:t>розгинання</w:t>
      </w:r>
      <w:proofErr w:type="spellEnd"/>
      <w:r w:rsidR="00F5113A">
        <w:rPr>
          <w:sz w:val="28"/>
          <w:szCs w:val="28"/>
        </w:rPr>
        <w:t xml:space="preserve">, </w:t>
      </w:r>
      <w:proofErr w:type="spellStart"/>
      <w:r w:rsidR="00F5113A">
        <w:rPr>
          <w:sz w:val="28"/>
          <w:szCs w:val="28"/>
        </w:rPr>
        <w:t>нахили</w:t>
      </w:r>
      <w:proofErr w:type="spellEnd"/>
      <w:r w:rsidR="00F5113A">
        <w:rPr>
          <w:sz w:val="28"/>
          <w:szCs w:val="28"/>
        </w:rPr>
        <w:t xml:space="preserve"> </w:t>
      </w:r>
      <w:proofErr w:type="spellStart"/>
      <w:r w:rsidR="00F5113A">
        <w:rPr>
          <w:sz w:val="28"/>
          <w:szCs w:val="28"/>
        </w:rPr>
        <w:t>тулуба</w:t>
      </w:r>
      <w:proofErr w:type="spellEnd"/>
      <w:r w:rsidR="00F5113A">
        <w:rPr>
          <w:sz w:val="28"/>
          <w:szCs w:val="28"/>
        </w:rPr>
        <w:t xml:space="preserve"> у </w:t>
      </w:r>
      <w:proofErr w:type="spellStart"/>
      <w:r w:rsidR="00F5113A">
        <w:rPr>
          <w:sz w:val="28"/>
          <w:szCs w:val="28"/>
        </w:rPr>
        <w:t>сторони</w:t>
      </w:r>
      <w:proofErr w:type="spellEnd"/>
      <w:r w:rsidR="00F5113A">
        <w:rPr>
          <w:sz w:val="28"/>
          <w:szCs w:val="28"/>
        </w:rPr>
        <w:t xml:space="preserve">, повороти, </w:t>
      </w:r>
      <w:proofErr w:type="spellStart"/>
      <w:r w:rsidR="00F5113A">
        <w:rPr>
          <w:sz w:val="28"/>
          <w:szCs w:val="28"/>
        </w:rPr>
        <w:t>присідання</w:t>
      </w:r>
      <w:proofErr w:type="spellEnd"/>
      <w:r w:rsidR="00F5113A">
        <w:rPr>
          <w:sz w:val="28"/>
          <w:szCs w:val="28"/>
          <w:lang w:val="uk-UA"/>
        </w:rPr>
        <w:t>.</w:t>
      </w:r>
      <w:r w:rsidR="00F5113A">
        <w:rPr>
          <w:sz w:val="28"/>
          <w:szCs w:val="28"/>
        </w:rPr>
        <w:t xml:space="preserve"> </w:t>
      </w:r>
    </w:p>
    <w:p w:rsidR="00472A10" w:rsidRPr="00E03B86" w:rsidRDefault="004A2DB9" w:rsidP="00E63008">
      <w:pPr>
        <w:tabs>
          <w:tab w:val="left" w:pos="1080"/>
        </w:tabs>
        <w:spacing w:line="360" w:lineRule="auto"/>
        <w:ind w:right="-709" w:firstLine="578"/>
        <w:jc w:val="both"/>
        <w:rPr>
          <w:sz w:val="28"/>
          <w:szCs w:val="28"/>
          <w:lang w:val="uk-UA"/>
        </w:rPr>
      </w:pPr>
      <w:r w:rsidRPr="00E03B86">
        <w:rPr>
          <w:b/>
          <w:sz w:val="28"/>
          <w:szCs w:val="28"/>
          <w:lang w:val="uk-UA"/>
        </w:rPr>
        <w:t>Результати та обговорення</w:t>
      </w:r>
      <w:r w:rsidRPr="00E03B86">
        <w:rPr>
          <w:sz w:val="28"/>
          <w:szCs w:val="28"/>
          <w:lang w:val="uk-UA"/>
        </w:rPr>
        <w:t xml:space="preserve">. </w:t>
      </w:r>
      <w:r w:rsidR="00472A10" w:rsidRPr="00E03B86">
        <w:rPr>
          <w:sz w:val="28"/>
          <w:szCs w:val="28"/>
          <w:lang w:val="uk-UA"/>
        </w:rPr>
        <w:t>При поступленні  в полікліні</w:t>
      </w:r>
      <w:r w:rsidR="00001AB9">
        <w:rPr>
          <w:sz w:val="28"/>
          <w:szCs w:val="28"/>
          <w:lang w:val="uk-UA"/>
        </w:rPr>
        <w:t>ку для проходження комплексу  фізичної терапії</w:t>
      </w:r>
      <w:r w:rsidR="00472A10" w:rsidRPr="00E03B86">
        <w:rPr>
          <w:sz w:val="28"/>
          <w:szCs w:val="28"/>
          <w:lang w:val="uk-UA"/>
        </w:rPr>
        <w:t xml:space="preserve"> хворі ХК по </w:t>
      </w:r>
      <w:proofErr w:type="spellStart"/>
      <w:r w:rsidR="00472A10" w:rsidRPr="00E03B86">
        <w:rPr>
          <w:sz w:val="28"/>
          <w:szCs w:val="28"/>
          <w:lang w:val="uk-UA"/>
        </w:rPr>
        <w:t>гіпомоторному</w:t>
      </w:r>
      <w:proofErr w:type="spellEnd"/>
      <w:r w:rsidR="00472A10" w:rsidRPr="00E03B86">
        <w:rPr>
          <w:sz w:val="28"/>
          <w:szCs w:val="28"/>
          <w:lang w:val="uk-UA"/>
        </w:rPr>
        <w:t xml:space="preserve"> типу у фазі неповної ремісії  відмічали наявність у себе комплексу змін, характерних для </w:t>
      </w:r>
      <w:proofErr w:type="spellStart"/>
      <w:r w:rsidR="00472A10" w:rsidRPr="00E03B86">
        <w:rPr>
          <w:sz w:val="28"/>
          <w:szCs w:val="28"/>
          <w:lang w:val="uk-UA"/>
        </w:rPr>
        <w:t>стишування</w:t>
      </w:r>
      <w:proofErr w:type="spellEnd"/>
      <w:r w:rsidR="00472A10" w:rsidRPr="00E03B86">
        <w:rPr>
          <w:sz w:val="28"/>
          <w:szCs w:val="28"/>
          <w:lang w:val="uk-UA"/>
        </w:rPr>
        <w:t xml:space="preserve"> проявів загострення  захворювання: 6</w:t>
      </w:r>
      <w:r w:rsidRPr="00E03B86">
        <w:rPr>
          <w:sz w:val="28"/>
          <w:szCs w:val="28"/>
          <w:lang w:val="uk-UA"/>
        </w:rPr>
        <w:t xml:space="preserve"> (29%) осіб</w:t>
      </w:r>
      <w:r w:rsidR="00472A10" w:rsidRPr="00E03B86">
        <w:rPr>
          <w:sz w:val="28"/>
          <w:szCs w:val="28"/>
          <w:lang w:val="uk-UA"/>
        </w:rPr>
        <w:t xml:space="preserve"> відмічали  періодичну помірну болючість ниючого монотонного і 15 (71%) - </w:t>
      </w:r>
      <w:proofErr w:type="spellStart"/>
      <w:r w:rsidR="00472A10" w:rsidRPr="00E03B86">
        <w:rPr>
          <w:sz w:val="28"/>
          <w:szCs w:val="28"/>
          <w:lang w:val="uk-UA"/>
        </w:rPr>
        <w:t>тиснучого</w:t>
      </w:r>
      <w:proofErr w:type="spellEnd"/>
      <w:r w:rsidR="00472A10" w:rsidRPr="00E03B86">
        <w:rPr>
          <w:sz w:val="28"/>
          <w:szCs w:val="28"/>
          <w:lang w:val="uk-UA"/>
        </w:rPr>
        <w:t xml:space="preserve"> характеру по всьому череву </w:t>
      </w:r>
      <w:r w:rsidRPr="00E03B86">
        <w:rPr>
          <w:sz w:val="28"/>
          <w:szCs w:val="28"/>
          <w:lang w:val="uk-UA"/>
        </w:rPr>
        <w:t xml:space="preserve">або в лівій здухвинній ділянці. </w:t>
      </w:r>
      <w:r w:rsidR="00472A10" w:rsidRPr="00E03B86">
        <w:rPr>
          <w:sz w:val="28"/>
          <w:szCs w:val="28"/>
          <w:lang w:val="uk-UA"/>
        </w:rPr>
        <w:t xml:space="preserve">Ця болючість 15 (71%) хворих турбувала під ранок (симптом </w:t>
      </w:r>
      <w:proofErr w:type="spellStart"/>
      <w:r w:rsidR="00472A10" w:rsidRPr="00E03B86">
        <w:rPr>
          <w:sz w:val="28"/>
          <w:szCs w:val="28"/>
          <w:lang w:val="uk-UA"/>
        </w:rPr>
        <w:t>“будильника”</w:t>
      </w:r>
      <w:proofErr w:type="spellEnd"/>
      <w:r w:rsidR="00472A10" w:rsidRPr="00E03B86">
        <w:rPr>
          <w:sz w:val="28"/>
          <w:szCs w:val="28"/>
          <w:lang w:val="uk-UA"/>
        </w:rPr>
        <w:t xml:space="preserve">), у 8 (38%) хворих посилювалась при трясці, їзді, ходінні, у 19 (90%) хворих проходила після прийому </w:t>
      </w:r>
      <w:proofErr w:type="spellStart"/>
      <w:r w:rsidR="00472A10" w:rsidRPr="00E03B86">
        <w:rPr>
          <w:sz w:val="28"/>
          <w:szCs w:val="28"/>
          <w:lang w:val="uk-UA"/>
        </w:rPr>
        <w:t>спа</w:t>
      </w:r>
      <w:r w:rsidRPr="00E03B86">
        <w:rPr>
          <w:sz w:val="28"/>
          <w:szCs w:val="28"/>
          <w:lang w:val="uk-UA"/>
        </w:rPr>
        <w:t>з</w:t>
      </w:r>
      <w:r w:rsidR="00472A10" w:rsidRPr="00E03B86">
        <w:rPr>
          <w:sz w:val="28"/>
          <w:szCs w:val="28"/>
          <w:lang w:val="uk-UA"/>
        </w:rPr>
        <w:t>молітиків</w:t>
      </w:r>
      <w:proofErr w:type="spellEnd"/>
      <w:r w:rsidR="00472A10" w:rsidRPr="00E03B86">
        <w:rPr>
          <w:sz w:val="28"/>
          <w:szCs w:val="28"/>
          <w:lang w:val="uk-UA"/>
        </w:rPr>
        <w:t>, і у всіх 21 (100%)  хворих - зменшувалась після акту дефекації та (або) відходження газів.</w:t>
      </w:r>
      <w:r w:rsidRPr="00E03B86">
        <w:rPr>
          <w:sz w:val="28"/>
          <w:szCs w:val="28"/>
          <w:lang w:val="uk-UA"/>
        </w:rPr>
        <w:t xml:space="preserve"> </w:t>
      </w:r>
      <w:r w:rsidR="00472A10" w:rsidRPr="00E03B86">
        <w:rPr>
          <w:sz w:val="28"/>
          <w:szCs w:val="28"/>
          <w:lang w:val="uk-UA"/>
        </w:rPr>
        <w:t xml:space="preserve">Сухість та неприємний смак в ротовій порожнині відмічали 4 (19%) хворих, </w:t>
      </w:r>
      <w:proofErr w:type="spellStart"/>
      <w:r w:rsidR="00472A10" w:rsidRPr="00E03B86">
        <w:rPr>
          <w:sz w:val="28"/>
          <w:szCs w:val="28"/>
          <w:lang w:val="uk-UA"/>
        </w:rPr>
        <w:t>дисфагія</w:t>
      </w:r>
      <w:proofErr w:type="spellEnd"/>
      <w:r w:rsidR="00472A10" w:rsidRPr="00E03B86">
        <w:rPr>
          <w:sz w:val="28"/>
          <w:szCs w:val="28"/>
          <w:lang w:val="uk-UA"/>
        </w:rPr>
        <w:t xml:space="preserve"> у вигляді відрижок та </w:t>
      </w:r>
      <w:proofErr w:type="spellStart"/>
      <w:r w:rsidR="00472A10" w:rsidRPr="00E03B86">
        <w:rPr>
          <w:sz w:val="28"/>
          <w:szCs w:val="28"/>
          <w:lang w:val="uk-UA"/>
        </w:rPr>
        <w:t>нудот</w:t>
      </w:r>
      <w:proofErr w:type="spellEnd"/>
      <w:r w:rsidR="00472A10" w:rsidRPr="00E03B86">
        <w:rPr>
          <w:sz w:val="28"/>
          <w:szCs w:val="28"/>
          <w:lang w:val="uk-UA"/>
        </w:rPr>
        <w:t xml:space="preserve"> турбували 6 (29%) хворих. </w:t>
      </w:r>
      <w:proofErr w:type="spellStart"/>
      <w:r w:rsidR="00472A10" w:rsidRPr="00E03B86">
        <w:rPr>
          <w:sz w:val="28"/>
          <w:szCs w:val="28"/>
          <w:lang w:val="uk-UA"/>
        </w:rPr>
        <w:t>Тенезми</w:t>
      </w:r>
      <w:proofErr w:type="spellEnd"/>
      <w:r w:rsidR="00472A10" w:rsidRPr="00E03B86">
        <w:rPr>
          <w:sz w:val="28"/>
          <w:szCs w:val="28"/>
          <w:lang w:val="uk-UA"/>
        </w:rPr>
        <w:t xml:space="preserve"> та урчання по ходу товстого </w:t>
      </w:r>
      <w:proofErr w:type="spellStart"/>
      <w:r w:rsidR="00472A10" w:rsidRPr="00E03B86">
        <w:rPr>
          <w:sz w:val="28"/>
          <w:szCs w:val="28"/>
          <w:lang w:val="uk-UA"/>
        </w:rPr>
        <w:t>кишківника</w:t>
      </w:r>
      <w:proofErr w:type="spellEnd"/>
      <w:r w:rsidR="00472A10" w:rsidRPr="00E03B86">
        <w:rPr>
          <w:sz w:val="28"/>
          <w:szCs w:val="28"/>
          <w:lang w:val="uk-UA"/>
        </w:rPr>
        <w:t xml:space="preserve"> спостерігались відповідно у 7 (33%) та 8 (38%) хворих, а періодично виникаюче  здуття черева -  майже у всіх  – 20 (95%) пацієнтів. Посилене відходження газів (як ознака залишкового  супутнього ди</w:t>
      </w:r>
      <w:r w:rsidR="00001AB9">
        <w:rPr>
          <w:sz w:val="28"/>
          <w:szCs w:val="28"/>
          <w:lang w:val="uk-UA"/>
        </w:rPr>
        <w:t>сбактеріозу) відмітили</w:t>
      </w:r>
      <w:r w:rsidR="00472A10" w:rsidRPr="00E03B86">
        <w:rPr>
          <w:sz w:val="28"/>
          <w:szCs w:val="28"/>
          <w:lang w:val="uk-UA"/>
        </w:rPr>
        <w:t xml:space="preserve"> 7 (33%) хворих.</w:t>
      </w:r>
      <w:r w:rsidRPr="00E03B86">
        <w:rPr>
          <w:sz w:val="28"/>
          <w:szCs w:val="28"/>
          <w:lang w:val="uk-UA"/>
        </w:rPr>
        <w:t xml:space="preserve"> </w:t>
      </w:r>
      <w:r w:rsidR="00472A10" w:rsidRPr="00E03B86">
        <w:rPr>
          <w:sz w:val="28"/>
          <w:szCs w:val="28"/>
          <w:lang w:val="uk-UA"/>
        </w:rPr>
        <w:lastRenderedPageBreak/>
        <w:t>Порушення стільця турбувало всіх 21 (100%) хворих: несправжні позови – у 5</w:t>
      </w:r>
      <w:r w:rsidR="00001AB9">
        <w:rPr>
          <w:sz w:val="28"/>
          <w:szCs w:val="28"/>
          <w:lang w:val="uk-UA"/>
        </w:rPr>
        <w:t xml:space="preserve"> </w:t>
      </w:r>
      <w:r w:rsidR="00472A10" w:rsidRPr="00E03B86">
        <w:rPr>
          <w:sz w:val="28"/>
          <w:szCs w:val="28"/>
          <w:lang w:val="uk-UA"/>
        </w:rPr>
        <w:t xml:space="preserve">(24%) хворих, відчуття неповного звільнення </w:t>
      </w:r>
      <w:proofErr w:type="spellStart"/>
      <w:r w:rsidR="00472A10" w:rsidRPr="00E03B86">
        <w:rPr>
          <w:sz w:val="28"/>
          <w:szCs w:val="28"/>
          <w:lang w:val="uk-UA"/>
        </w:rPr>
        <w:t>кишківника</w:t>
      </w:r>
      <w:proofErr w:type="spellEnd"/>
      <w:r w:rsidR="00472A10" w:rsidRPr="00E03B86">
        <w:rPr>
          <w:sz w:val="28"/>
          <w:szCs w:val="28"/>
          <w:lang w:val="uk-UA"/>
        </w:rPr>
        <w:t xml:space="preserve"> – у 10 (47%) хворих, чергування проносів та закрепів – у 11 (52%) хворих, а позитивний симптом “ закріпного </w:t>
      </w:r>
      <w:proofErr w:type="spellStart"/>
      <w:r w:rsidR="00472A10" w:rsidRPr="00E03B86">
        <w:rPr>
          <w:sz w:val="28"/>
          <w:szCs w:val="28"/>
          <w:lang w:val="uk-UA"/>
        </w:rPr>
        <w:t>стільця”</w:t>
      </w:r>
      <w:proofErr w:type="spellEnd"/>
      <w:r w:rsidR="00472A10" w:rsidRPr="00E03B86">
        <w:rPr>
          <w:sz w:val="28"/>
          <w:szCs w:val="28"/>
          <w:lang w:val="uk-UA"/>
        </w:rPr>
        <w:t xml:space="preserve"> спостерігався у 20 (95%) хворих.</w:t>
      </w:r>
    </w:p>
    <w:p w:rsidR="00472A10" w:rsidRPr="00E03B86" w:rsidRDefault="00472A10" w:rsidP="00E63008">
      <w:pPr>
        <w:pStyle w:val="a5"/>
        <w:spacing w:line="360" w:lineRule="auto"/>
        <w:ind w:left="0" w:right="-709" w:firstLine="578"/>
        <w:jc w:val="both"/>
        <w:rPr>
          <w:sz w:val="28"/>
          <w:szCs w:val="28"/>
          <w:lang w:val="uk-UA"/>
        </w:rPr>
      </w:pPr>
      <w:r w:rsidRPr="00E03B86">
        <w:rPr>
          <w:sz w:val="28"/>
          <w:szCs w:val="28"/>
          <w:lang w:val="uk-UA"/>
        </w:rPr>
        <w:t xml:space="preserve">Окрема група скарг пацієнтів – </w:t>
      </w:r>
      <w:proofErr w:type="spellStart"/>
      <w:r w:rsidRPr="00E03B86">
        <w:rPr>
          <w:sz w:val="28"/>
          <w:szCs w:val="28"/>
          <w:lang w:val="uk-UA"/>
        </w:rPr>
        <w:t>астеновегетативний</w:t>
      </w:r>
      <w:proofErr w:type="spellEnd"/>
      <w:r w:rsidRPr="00E03B86">
        <w:rPr>
          <w:sz w:val="28"/>
          <w:szCs w:val="28"/>
          <w:lang w:val="uk-UA"/>
        </w:rPr>
        <w:t xml:space="preserve"> синдром - стосувалась початкових ознак неврозу, пов’язаних з  давніст</w:t>
      </w:r>
      <w:r w:rsidR="004A2DB9" w:rsidRPr="00E03B86">
        <w:rPr>
          <w:sz w:val="28"/>
          <w:szCs w:val="28"/>
          <w:lang w:val="uk-UA"/>
        </w:rPr>
        <w:t>ю хвороби та виснаженням нейро</w:t>
      </w:r>
      <w:r w:rsidRPr="00E03B86">
        <w:rPr>
          <w:sz w:val="28"/>
          <w:szCs w:val="28"/>
          <w:lang w:val="uk-UA"/>
        </w:rPr>
        <w:t>гуморальних механізмів функціонування органів  травлення. У всіх  21 (100%</w:t>
      </w:r>
      <w:r w:rsidR="00001AB9">
        <w:rPr>
          <w:sz w:val="28"/>
          <w:szCs w:val="28"/>
          <w:lang w:val="uk-UA"/>
        </w:rPr>
        <w:t>) хворих було відмічено ознаки</w:t>
      </w:r>
      <w:r w:rsidRPr="00E03B86">
        <w:rPr>
          <w:sz w:val="28"/>
          <w:szCs w:val="28"/>
          <w:lang w:val="uk-UA"/>
        </w:rPr>
        <w:t xml:space="preserve"> “ вживання хворого у </w:t>
      </w:r>
      <w:proofErr w:type="spellStart"/>
      <w:r w:rsidRPr="00E03B86">
        <w:rPr>
          <w:sz w:val="28"/>
          <w:szCs w:val="28"/>
          <w:lang w:val="uk-UA"/>
        </w:rPr>
        <w:t>хворобу”</w:t>
      </w:r>
      <w:proofErr w:type="spellEnd"/>
      <w:r w:rsidRPr="00E03B86">
        <w:rPr>
          <w:sz w:val="28"/>
          <w:szCs w:val="28"/>
          <w:lang w:val="uk-UA"/>
        </w:rPr>
        <w:t>, швидка втомлюваність, головні болі, погіршення сну, зниження працездатності, загальна роздратованість.</w:t>
      </w:r>
      <w:r w:rsidR="003F0A36" w:rsidRPr="00E03B86">
        <w:rPr>
          <w:sz w:val="28"/>
          <w:szCs w:val="28"/>
          <w:lang w:val="uk-UA"/>
        </w:rPr>
        <w:t xml:space="preserve"> </w:t>
      </w:r>
      <w:proofErr w:type="gramStart"/>
      <w:r w:rsidRPr="00E03B86">
        <w:rPr>
          <w:sz w:val="28"/>
          <w:szCs w:val="28"/>
        </w:rPr>
        <w:t xml:space="preserve">При  </w:t>
      </w:r>
      <w:proofErr w:type="spellStart"/>
      <w:r w:rsidRPr="00E03B86">
        <w:rPr>
          <w:sz w:val="28"/>
          <w:szCs w:val="28"/>
        </w:rPr>
        <w:t>огляді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пацієнтів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пальпаторно</w:t>
      </w:r>
      <w:proofErr w:type="spellEnd"/>
      <w:r w:rsidRPr="00E03B86">
        <w:rPr>
          <w:sz w:val="28"/>
          <w:szCs w:val="28"/>
        </w:rPr>
        <w:t xml:space="preserve"> у 10 (47%) </w:t>
      </w:r>
      <w:proofErr w:type="spellStart"/>
      <w:r w:rsidRPr="00E03B86">
        <w:rPr>
          <w:sz w:val="28"/>
          <w:szCs w:val="28"/>
        </w:rPr>
        <w:t>хворих</w:t>
      </w:r>
      <w:proofErr w:type="spellEnd"/>
      <w:r w:rsidRPr="00E03B86">
        <w:rPr>
          <w:sz w:val="28"/>
          <w:szCs w:val="28"/>
        </w:rPr>
        <w:t xml:space="preserve">  </w:t>
      </w:r>
      <w:proofErr w:type="spellStart"/>
      <w:r w:rsidRPr="00E03B86">
        <w:rPr>
          <w:sz w:val="28"/>
          <w:szCs w:val="28"/>
        </w:rPr>
        <w:t>спостерігалось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здуття</w:t>
      </w:r>
      <w:proofErr w:type="spellEnd"/>
      <w:r w:rsidRPr="00E03B86">
        <w:rPr>
          <w:sz w:val="28"/>
          <w:szCs w:val="28"/>
        </w:rPr>
        <w:t xml:space="preserve"> черева, </w:t>
      </w:r>
      <w:proofErr w:type="spellStart"/>
      <w:r w:rsidRPr="00E03B86">
        <w:rPr>
          <w:sz w:val="28"/>
          <w:szCs w:val="28"/>
        </w:rPr>
        <w:t>помірна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болючість</w:t>
      </w:r>
      <w:proofErr w:type="spellEnd"/>
      <w:r w:rsidRPr="00E03B86">
        <w:rPr>
          <w:sz w:val="28"/>
          <w:szCs w:val="28"/>
        </w:rPr>
        <w:t xml:space="preserve"> по ходу </w:t>
      </w:r>
      <w:proofErr w:type="spellStart"/>
      <w:r w:rsidRPr="00E03B86">
        <w:rPr>
          <w:sz w:val="28"/>
          <w:szCs w:val="28"/>
        </w:rPr>
        <w:t>товстого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кишківника</w:t>
      </w:r>
      <w:proofErr w:type="spellEnd"/>
      <w:r w:rsidRPr="00E03B86">
        <w:rPr>
          <w:sz w:val="28"/>
          <w:szCs w:val="28"/>
        </w:rPr>
        <w:t xml:space="preserve">  - у 8 (38%) </w:t>
      </w:r>
      <w:proofErr w:type="spellStart"/>
      <w:r w:rsidRPr="00E03B86">
        <w:rPr>
          <w:sz w:val="28"/>
          <w:szCs w:val="28"/>
        </w:rPr>
        <w:t>хворих</w:t>
      </w:r>
      <w:proofErr w:type="spellEnd"/>
      <w:r w:rsidRPr="00E03B86">
        <w:rPr>
          <w:sz w:val="28"/>
          <w:szCs w:val="28"/>
        </w:rPr>
        <w:t xml:space="preserve">, </w:t>
      </w:r>
      <w:proofErr w:type="spellStart"/>
      <w:r w:rsidRPr="00E03B86">
        <w:rPr>
          <w:sz w:val="28"/>
          <w:szCs w:val="28"/>
        </w:rPr>
        <w:t>болючість</w:t>
      </w:r>
      <w:proofErr w:type="spellEnd"/>
      <w:r w:rsidRPr="00E03B86">
        <w:rPr>
          <w:sz w:val="28"/>
          <w:szCs w:val="28"/>
        </w:rPr>
        <w:t xml:space="preserve"> по ходу </w:t>
      </w:r>
      <w:proofErr w:type="spellStart"/>
      <w:r w:rsidRPr="00E03B86">
        <w:rPr>
          <w:sz w:val="28"/>
          <w:szCs w:val="28"/>
        </w:rPr>
        <w:t>нисхідного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відділу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товстого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кишківника</w:t>
      </w:r>
      <w:proofErr w:type="spellEnd"/>
      <w:r w:rsidRPr="00E03B86">
        <w:rPr>
          <w:sz w:val="28"/>
          <w:szCs w:val="28"/>
        </w:rPr>
        <w:t xml:space="preserve"> – у 7 (33%) </w:t>
      </w:r>
      <w:proofErr w:type="spellStart"/>
      <w:r w:rsidRPr="00E03B86">
        <w:rPr>
          <w:sz w:val="28"/>
          <w:szCs w:val="28"/>
        </w:rPr>
        <w:t>хворих</w:t>
      </w:r>
      <w:proofErr w:type="spellEnd"/>
      <w:r w:rsidRPr="00E03B86">
        <w:rPr>
          <w:sz w:val="28"/>
          <w:szCs w:val="28"/>
        </w:rPr>
        <w:t xml:space="preserve">, а </w:t>
      </w:r>
      <w:proofErr w:type="spellStart"/>
      <w:r w:rsidRPr="00E03B86">
        <w:rPr>
          <w:sz w:val="28"/>
          <w:szCs w:val="28"/>
        </w:rPr>
        <w:t>спазмовані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ділянки</w:t>
      </w:r>
      <w:proofErr w:type="spellEnd"/>
      <w:r w:rsidRPr="00E03B86">
        <w:rPr>
          <w:sz w:val="28"/>
          <w:szCs w:val="28"/>
        </w:rPr>
        <w:t xml:space="preserve"> по ходу </w:t>
      </w:r>
      <w:proofErr w:type="spellStart"/>
      <w:r w:rsidRPr="00E03B86">
        <w:rPr>
          <w:sz w:val="28"/>
          <w:szCs w:val="28"/>
        </w:rPr>
        <w:t>товстого</w:t>
      </w:r>
      <w:proofErr w:type="spellEnd"/>
      <w:r w:rsidRPr="00E03B86">
        <w:rPr>
          <w:sz w:val="28"/>
          <w:szCs w:val="28"/>
        </w:rPr>
        <w:t xml:space="preserve"> </w:t>
      </w:r>
      <w:proofErr w:type="spellStart"/>
      <w:r w:rsidRPr="00E03B86">
        <w:rPr>
          <w:sz w:val="28"/>
          <w:szCs w:val="28"/>
        </w:rPr>
        <w:t>кишівника</w:t>
      </w:r>
      <w:proofErr w:type="spellEnd"/>
      <w:r w:rsidRPr="00E03B86">
        <w:rPr>
          <w:sz w:val="28"/>
          <w:szCs w:val="28"/>
        </w:rPr>
        <w:t xml:space="preserve"> – у</w:t>
      </w:r>
      <w:r w:rsidR="003F0A36" w:rsidRPr="00E03B86">
        <w:rPr>
          <w:sz w:val="28"/>
          <w:szCs w:val="28"/>
        </w:rPr>
        <w:t xml:space="preserve">  3 (14%) </w:t>
      </w:r>
      <w:proofErr w:type="spellStart"/>
      <w:r w:rsidR="003F0A36" w:rsidRPr="00E03B86">
        <w:rPr>
          <w:sz w:val="28"/>
          <w:szCs w:val="28"/>
        </w:rPr>
        <w:t>хворих</w:t>
      </w:r>
      <w:proofErr w:type="spellEnd"/>
      <w:r w:rsidRPr="00E03B86">
        <w:rPr>
          <w:sz w:val="28"/>
          <w:szCs w:val="28"/>
        </w:rPr>
        <w:t>.</w:t>
      </w:r>
      <w:proofErr w:type="gramEnd"/>
    </w:p>
    <w:p w:rsidR="00472A10" w:rsidRPr="00E03B86" w:rsidRDefault="004A2DB9" w:rsidP="00E63008">
      <w:pPr>
        <w:pStyle w:val="3"/>
        <w:spacing w:line="360" w:lineRule="auto"/>
        <w:ind w:right="-709" w:firstLine="578"/>
        <w:jc w:val="both"/>
        <w:rPr>
          <w:szCs w:val="28"/>
        </w:rPr>
      </w:pPr>
      <w:r w:rsidRPr="00E03B86">
        <w:rPr>
          <w:szCs w:val="28"/>
        </w:rPr>
        <w:t>Всі хворі прийняли к</w:t>
      </w:r>
      <w:r w:rsidR="004C1046">
        <w:rPr>
          <w:szCs w:val="28"/>
        </w:rPr>
        <w:t>омплекс фізичної терапії</w:t>
      </w:r>
      <w:r w:rsidR="00472A10" w:rsidRPr="00E03B86">
        <w:rPr>
          <w:szCs w:val="28"/>
        </w:rPr>
        <w:t>, що включав щоденні – дієтотерапію та фітотер</w:t>
      </w:r>
      <w:r w:rsidR="004C1046">
        <w:rPr>
          <w:szCs w:val="28"/>
        </w:rPr>
        <w:t xml:space="preserve">апію, </w:t>
      </w:r>
      <w:r w:rsidR="001F4A2C" w:rsidRPr="00E03B86">
        <w:rPr>
          <w:szCs w:val="28"/>
        </w:rPr>
        <w:t>вправи  ЛФК (</w:t>
      </w:r>
      <w:r w:rsidR="001F4A2C">
        <w:rPr>
          <w:szCs w:val="28"/>
        </w:rPr>
        <w:t xml:space="preserve">щодня, по схемі), </w:t>
      </w:r>
      <w:r w:rsidR="004C1046">
        <w:rPr>
          <w:szCs w:val="28"/>
        </w:rPr>
        <w:t xml:space="preserve">та курсове застосування, по  10 днів,  в кілька етапів </w:t>
      </w:r>
      <w:r w:rsidR="001F4A2C">
        <w:rPr>
          <w:szCs w:val="28"/>
        </w:rPr>
        <w:t>–</w:t>
      </w:r>
      <w:r w:rsidR="004C1046">
        <w:rPr>
          <w:szCs w:val="28"/>
        </w:rPr>
        <w:t xml:space="preserve"> </w:t>
      </w:r>
      <w:r w:rsidR="001F4A2C">
        <w:rPr>
          <w:szCs w:val="28"/>
        </w:rPr>
        <w:t>масаж.</w:t>
      </w:r>
      <w:r w:rsidR="00472A10" w:rsidRPr="00E03B86">
        <w:rPr>
          <w:szCs w:val="28"/>
        </w:rPr>
        <w:t xml:space="preserve">  </w:t>
      </w:r>
      <w:r w:rsidR="004C1046">
        <w:rPr>
          <w:szCs w:val="28"/>
        </w:rPr>
        <w:t>В  кінці курсу</w:t>
      </w:r>
      <w:r w:rsidR="00472A10" w:rsidRPr="00E03B86">
        <w:rPr>
          <w:szCs w:val="28"/>
        </w:rPr>
        <w:t xml:space="preserve"> спостерігалось покращення загального стану </w:t>
      </w:r>
      <w:r w:rsidR="004C1046">
        <w:rPr>
          <w:szCs w:val="28"/>
        </w:rPr>
        <w:t xml:space="preserve"> хворих ХК</w:t>
      </w:r>
      <w:r w:rsidR="00472A10" w:rsidRPr="00E03B86">
        <w:rPr>
          <w:szCs w:val="28"/>
        </w:rPr>
        <w:t>. Повністю (100%) зникла болючість монотонного ниючого та спазматич</w:t>
      </w:r>
      <w:r w:rsidR="004C1046">
        <w:rPr>
          <w:szCs w:val="28"/>
        </w:rPr>
        <w:t>ного характеру в області черева, п</w:t>
      </w:r>
      <w:r w:rsidR="00472A10" w:rsidRPr="00E03B86">
        <w:rPr>
          <w:szCs w:val="28"/>
        </w:rPr>
        <w:t xml:space="preserve">еріодична болючість ниючого характеру під ранок (симптом  </w:t>
      </w:r>
      <w:proofErr w:type="spellStart"/>
      <w:r w:rsidR="00472A10" w:rsidRPr="00E03B86">
        <w:rPr>
          <w:szCs w:val="28"/>
        </w:rPr>
        <w:t>“будильника”</w:t>
      </w:r>
      <w:proofErr w:type="spellEnd"/>
      <w:r w:rsidR="00472A10" w:rsidRPr="00E03B86">
        <w:rPr>
          <w:szCs w:val="28"/>
        </w:rPr>
        <w:t xml:space="preserve">) зникла у 13 (86%) та зменшилась у 2 (14%) хворих, а болючість, що зменшується після акту дефекації та/або відродження газів -  зникла у 19 (90%) хворих та зменшилась у 2 (10%) хворих. Перестали турбувати сухість та неприємний смак в ротовій порожнині, нудоти та відрижки, урчання по ходу </w:t>
      </w:r>
      <w:proofErr w:type="spellStart"/>
      <w:r w:rsidR="00472A10" w:rsidRPr="00E03B86">
        <w:rPr>
          <w:szCs w:val="28"/>
        </w:rPr>
        <w:t>кишківника</w:t>
      </w:r>
      <w:proofErr w:type="spellEnd"/>
      <w:r w:rsidR="00472A10" w:rsidRPr="00E03B86">
        <w:rPr>
          <w:szCs w:val="28"/>
        </w:rPr>
        <w:t xml:space="preserve">. Покращилась моторика товстого </w:t>
      </w:r>
      <w:proofErr w:type="spellStart"/>
      <w:r w:rsidR="004C1046">
        <w:rPr>
          <w:szCs w:val="28"/>
        </w:rPr>
        <w:t>кишківника</w:t>
      </w:r>
      <w:proofErr w:type="spellEnd"/>
      <w:r w:rsidR="004C1046">
        <w:rPr>
          <w:szCs w:val="28"/>
        </w:rPr>
        <w:t>, про що свідчило</w:t>
      </w:r>
      <w:r w:rsidR="00472A10" w:rsidRPr="00E03B86">
        <w:rPr>
          <w:szCs w:val="28"/>
        </w:rPr>
        <w:t xml:space="preserve">  зникнення у більшості хворих скарг на порушення стільця, відсутність стільця, несправжні позови. У 6 (86%) хворих </w:t>
      </w:r>
      <w:proofErr w:type="spellStart"/>
      <w:r w:rsidR="00472A10" w:rsidRPr="00E03B86">
        <w:rPr>
          <w:szCs w:val="28"/>
        </w:rPr>
        <w:t>тенезми</w:t>
      </w:r>
      <w:proofErr w:type="spellEnd"/>
      <w:r w:rsidR="00472A10" w:rsidRPr="00E03B86">
        <w:rPr>
          <w:szCs w:val="28"/>
        </w:rPr>
        <w:t xml:space="preserve"> зникли, і у 1 (14%) – зменшились (і кількісно, і якісно). Стілець став більш регулярним, частіше в ранкові години, з відчуттям повного звільнення </w:t>
      </w:r>
      <w:proofErr w:type="spellStart"/>
      <w:r w:rsidR="00472A10" w:rsidRPr="00E03B86">
        <w:rPr>
          <w:szCs w:val="28"/>
        </w:rPr>
        <w:t>кишківника</w:t>
      </w:r>
      <w:proofErr w:type="spellEnd"/>
      <w:r w:rsidR="00472A10" w:rsidRPr="00E03B86">
        <w:rPr>
          <w:szCs w:val="28"/>
        </w:rPr>
        <w:t>, при цьому візуально калові маси стали більш однорідними по структурі і втратили різкі неприємні пахощі гниття неперетравлених решток.</w:t>
      </w:r>
      <w:r w:rsidRPr="00E03B86">
        <w:rPr>
          <w:szCs w:val="28"/>
        </w:rPr>
        <w:t xml:space="preserve"> </w:t>
      </w:r>
      <w:r w:rsidR="00472A10" w:rsidRPr="00E03B86">
        <w:rPr>
          <w:szCs w:val="28"/>
        </w:rPr>
        <w:lastRenderedPageBreak/>
        <w:t xml:space="preserve">Після зникнення більшості скарг з  боку товстого </w:t>
      </w:r>
      <w:proofErr w:type="spellStart"/>
      <w:r w:rsidR="00472A10" w:rsidRPr="00E03B86">
        <w:rPr>
          <w:szCs w:val="28"/>
        </w:rPr>
        <w:t>кишківника</w:t>
      </w:r>
      <w:proofErr w:type="spellEnd"/>
      <w:r w:rsidR="00472A10" w:rsidRPr="00E03B86">
        <w:rPr>
          <w:szCs w:val="28"/>
        </w:rPr>
        <w:t xml:space="preserve"> та покращення загального самопочуття  майже  всі хворі  ХК по </w:t>
      </w:r>
      <w:proofErr w:type="spellStart"/>
      <w:r w:rsidR="00472A10" w:rsidRPr="00E03B86">
        <w:rPr>
          <w:szCs w:val="28"/>
        </w:rPr>
        <w:t>гіпомоторному</w:t>
      </w:r>
      <w:proofErr w:type="spellEnd"/>
      <w:r w:rsidR="00472A10" w:rsidRPr="00E03B86">
        <w:rPr>
          <w:szCs w:val="28"/>
        </w:rPr>
        <w:t xml:space="preserve"> типу відмітили зникнення симптомів </w:t>
      </w:r>
      <w:proofErr w:type="spellStart"/>
      <w:r w:rsidR="00472A10" w:rsidRPr="00E03B86">
        <w:rPr>
          <w:szCs w:val="28"/>
        </w:rPr>
        <w:t>астеновегетативного</w:t>
      </w:r>
      <w:proofErr w:type="spellEnd"/>
      <w:r w:rsidR="00472A10" w:rsidRPr="00E03B86">
        <w:rPr>
          <w:szCs w:val="28"/>
        </w:rPr>
        <w:t xml:space="preserve"> комплексу або їхнє значне  зменшення. Тільки 4 (19%) пацієнтів продовжували скаржитись на підвищену роздратованість, погіршення працез</w:t>
      </w:r>
      <w:r w:rsidR="004C1046">
        <w:rPr>
          <w:szCs w:val="28"/>
        </w:rPr>
        <w:t xml:space="preserve">датності, поганий сон; </w:t>
      </w:r>
      <w:r w:rsidR="00472A10" w:rsidRPr="00E03B86">
        <w:rPr>
          <w:szCs w:val="28"/>
        </w:rPr>
        <w:t xml:space="preserve"> симптом “ </w:t>
      </w:r>
      <w:proofErr w:type="spellStart"/>
      <w:r w:rsidR="00472A10" w:rsidRPr="00E03B86">
        <w:rPr>
          <w:szCs w:val="28"/>
        </w:rPr>
        <w:t>вживлення</w:t>
      </w:r>
      <w:proofErr w:type="spellEnd"/>
      <w:r w:rsidR="00472A10" w:rsidRPr="00E03B86">
        <w:rPr>
          <w:szCs w:val="28"/>
        </w:rPr>
        <w:t xml:space="preserve"> в </w:t>
      </w:r>
      <w:proofErr w:type="spellStart"/>
      <w:r w:rsidR="00472A10" w:rsidRPr="00E03B86">
        <w:rPr>
          <w:szCs w:val="28"/>
        </w:rPr>
        <w:t>хворобу”</w:t>
      </w:r>
      <w:proofErr w:type="spellEnd"/>
      <w:r w:rsidR="00472A10" w:rsidRPr="00E03B86">
        <w:rPr>
          <w:szCs w:val="28"/>
        </w:rPr>
        <w:t xml:space="preserve"> залишився без  змін.</w:t>
      </w:r>
    </w:p>
    <w:p w:rsidR="00F75F37" w:rsidRPr="004C1046" w:rsidRDefault="00AF2C90" w:rsidP="004C1046">
      <w:pPr>
        <w:spacing w:line="360" w:lineRule="auto"/>
        <w:ind w:right="-709" w:firstLine="578"/>
        <w:jc w:val="both"/>
        <w:rPr>
          <w:b/>
          <w:sz w:val="28"/>
          <w:szCs w:val="28"/>
          <w:lang w:val="uk-UA"/>
        </w:rPr>
      </w:pPr>
      <w:r w:rsidRPr="00E03B86">
        <w:rPr>
          <w:b/>
          <w:sz w:val="28"/>
          <w:szCs w:val="28"/>
          <w:lang w:val="uk-UA"/>
        </w:rPr>
        <w:t>Висновки</w:t>
      </w:r>
      <w:r w:rsidR="003F0A36" w:rsidRPr="00E03B86">
        <w:rPr>
          <w:b/>
          <w:sz w:val="28"/>
          <w:szCs w:val="28"/>
          <w:lang w:val="uk-UA"/>
        </w:rPr>
        <w:t xml:space="preserve">. </w:t>
      </w:r>
      <w:r w:rsidR="00F75F37" w:rsidRPr="00E03B86">
        <w:rPr>
          <w:sz w:val="28"/>
          <w:szCs w:val="28"/>
          <w:lang w:val="uk-UA"/>
        </w:rPr>
        <w:t xml:space="preserve"> Включення методик </w:t>
      </w:r>
      <w:r w:rsidR="004C1046">
        <w:rPr>
          <w:sz w:val="28"/>
          <w:szCs w:val="28"/>
          <w:lang w:val="uk-UA"/>
        </w:rPr>
        <w:t xml:space="preserve">дієтотерапії </w:t>
      </w:r>
      <w:r w:rsidR="00F75F37" w:rsidRPr="00E03B86">
        <w:rPr>
          <w:sz w:val="28"/>
          <w:szCs w:val="28"/>
          <w:lang w:val="uk-UA"/>
        </w:rPr>
        <w:t>та</w:t>
      </w:r>
      <w:r w:rsidR="004C1046">
        <w:rPr>
          <w:sz w:val="28"/>
          <w:szCs w:val="28"/>
          <w:lang w:val="uk-UA"/>
        </w:rPr>
        <w:t xml:space="preserve"> фітотерапії в процеси фізичної терапії </w:t>
      </w:r>
      <w:r w:rsidR="00F75F37" w:rsidRPr="00E03B86">
        <w:rPr>
          <w:sz w:val="28"/>
          <w:szCs w:val="28"/>
          <w:lang w:val="uk-UA"/>
        </w:rPr>
        <w:t>дає можливість покращити самопочуття, навчити хворих методикам самоконтролю, зменшити прояви хвороби, покращити якість життя, соціальну адаптацію, зменшити вартість лікування.</w:t>
      </w:r>
      <w:r w:rsidR="004C1046">
        <w:rPr>
          <w:sz w:val="28"/>
          <w:szCs w:val="28"/>
          <w:lang w:val="uk-UA"/>
        </w:rPr>
        <w:t xml:space="preserve"> </w:t>
      </w:r>
      <w:r w:rsidR="00F75F37" w:rsidRPr="00E03B86">
        <w:rPr>
          <w:sz w:val="28"/>
          <w:szCs w:val="28"/>
          <w:lang w:val="uk-UA"/>
        </w:rPr>
        <w:t>Фітотерапія відіграє важл</w:t>
      </w:r>
      <w:r w:rsidR="004C1046">
        <w:rPr>
          <w:sz w:val="28"/>
          <w:szCs w:val="28"/>
          <w:lang w:val="uk-UA"/>
        </w:rPr>
        <w:t>иву роль у науково обґрунтованому комплексі, адже препарати  з лікарських</w:t>
      </w:r>
      <w:r w:rsidR="00F75F37" w:rsidRPr="00E03B86">
        <w:rPr>
          <w:sz w:val="28"/>
          <w:szCs w:val="28"/>
          <w:lang w:val="uk-UA"/>
        </w:rPr>
        <w:t xml:space="preserve"> рослини, як засоби, що допомагають основній терапії, ма</w:t>
      </w:r>
      <w:r w:rsidR="004C1046">
        <w:rPr>
          <w:sz w:val="28"/>
          <w:szCs w:val="28"/>
          <w:lang w:val="uk-UA"/>
        </w:rPr>
        <w:t xml:space="preserve">ють важливе значення для хворих. </w:t>
      </w:r>
      <w:r w:rsidR="00F75F37" w:rsidRPr="00E03B86">
        <w:rPr>
          <w:sz w:val="28"/>
          <w:szCs w:val="28"/>
          <w:lang w:val="uk-UA"/>
        </w:rPr>
        <w:t xml:space="preserve">Фізіологічно активні речовини (різні компоненти в рослини) визначають фармакологічні ефекти (які частково нашаровуються один на одного), здійснюють не тільки </w:t>
      </w:r>
      <w:proofErr w:type="spellStart"/>
      <w:r w:rsidR="00F75F37" w:rsidRPr="00E03B86">
        <w:rPr>
          <w:sz w:val="28"/>
          <w:szCs w:val="28"/>
          <w:lang w:val="uk-UA"/>
        </w:rPr>
        <w:t>етіотропний</w:t>
      </w:r>
      <w:proofErr w:type="spellEnd"/>
      <w:r w:rsidR="00F75F37" w:rsidRPr="00E03B86">
        <w:rPr>
          <w:sz w:val="28"/>
          <w:szCs w:val="28"/>
          <w:lang w:val="uk-UA"/>
        </w:rPr>
        <w:t xml:space="preserve">, але і патогенетичний впливи, допомагають вивести з організму токсини бактерій, продукти обміну, антибіотики, зменшити побічні негативні ефекти </w:t>
      </w:r>
      <w:proofErr w:type="spellStart"/>
      <w:r w:rsidR="00F75F37" w:rsidRPr="00E03B86">
        <w:rPr>
          <w:sz w:val="28"/>
          <w:szCs w:val="28"/>
          <w:lang w:val="uk-UA"/>
        </w:rPr>
        <w:t>фармакопрепаратів</w:t>
      </w:r>
      <w:proofErr w:type="spellEnd"/>
      <w:r w:rsidR="00F75F37" w:rsidRPr="00E03B86">
        <w:rPr>
          <w:sz w:val="28"/>
          <w:szCs w:val="28"/>
          <w:lang w:val="uk-UA"/>
        </w:rPr>
        <w:t xml:space="preserve">, є </w:t>
      </w:r>
      <w:proofErr w:type="spellStart"/>
      <w:r w:rsidR="00F75F37" w:rsidRPr="00E03B86">
        <w:rPr>
          <w:sz w:val="28"/>
          <w:szCs w:val="28"/>
          <w:lang w:val="uk-UA"/>
        </w:rPr>
        <w:t>жаропонижуючими</w:t>
      </w:r>
      <w:proofErr w:type="spellEnd"/>
      <w:r w:rsidR="00F75F37" w:rsidRPr="00E03B86">
        <w:rPr>
          <w:sz w:val="28"/>
          <w:szCs w:val="28"/>
          <w:lang w:val="uk-UA"/>
        </w:rPr>
        <w:t xml:space="preserve"> і </w:t>
      </w:r>
      <w:proofErr w:type="spellStart"/>
      <w:r w:rsidR="00F75F37" w:rsidRPr="00E03B86">
        <w:rPr>
          <w:sz w:val="28"/>
          <w:szCs w:val="28"/>
          <w:lang w:val="uk-UA"/>
        </w:rPr>
        <w:t>відхаркуючими</w:t>
      </w:r>
      <w:proofErr w:type="spellEnd"/>
      <w:r w:rsidR="00F75F37" w:rsidRPr="00E03B86">
        <w:rPr>
          <w:sz w:val="28"/>
          <w:szCs w:val="28"/>
          <w:lang w:val="uk-UA"/>
        </w:rPr>
        <w:t xml:space="preserve"> засобами, сприяють відновленню та запуску окремих ланок </w:t>
      </w:r>
      <w:proofErr w:type="spellStart"/>
      <w:r w:rsidR="00F75F37" w:rsidRPr="00E03B86">
        <w:rPr>
          <w:sz w:val="28"/>
          <w:szCs w:val="28"/>
          <w:lang w:val="uk-UA"/>
        </w:rPr>
        <w:t>саногенезу</w:t>
      </w:r>
      <w:proofErr w:type="spellEnd"/>
      <w:r w:rsidR="00F75F37" w:rsidRPr="00E03B86">
        <w:rPr>
          <w:sz w:val="28"/>
          <w:szCs w:val="28"/>
          <w:lang w:val="uk-UA"/>
        </w:rPr>
        <w:t xml:space="preserve">. </w:t>
      </w:r>
    </w:p>
    <w:p w:rsidR="001F343C" w:rsidRDefault="00984457" w:rsidP="001F343C">
      <w:pPr>
        <w:spacing w:line="360" w:lineRule="auto"/>
        <w:ind w:left="-142" w:right="-709" w:firstLine="709"/>
        <w:contextualSpacing/>
        <w:jc w:val="both"/>
        <w:rPr>
          <w:sz w:val="28"/>
          <w:szCs w:val="28"/>
          <w:lang w:val="uk-UA"/>
        </w:rPr>
      </w:pPr>
      <w:r w:rsidRPr="00984457">
        <w:rPr>
          <w:sz w:val="28"/>
          <w:szCs w:val="28"/>
          <w:lang w:val="uk-UA"/>
        </w:rPr>
        <w:t>Фізичні вправи та масаж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стабілізують діяльність ЦНС та вегетативної нервової системи, зміцнюють м’язи живота, проявляють загально </w:t>
      </w:r>
      <w:proofErr w:type="spellStart"/>
      <w:r>
        <w:rPr>
          <w:sz w:val="28"/>
          <w:szCs w:val="28"/>
          <w:lang w:val="uk-UA"/>
        </w:rPr>
        <w:t>зміцнюючу</w:t>
      </w:r>
      <w:proofErr w:type="spellEnd"/>
      <w:r>
        <w:rPr>
          <w:sz w:val="28"/>
          <w:szCs w:val="28"/>
          <w:lang w:val="uk-UA"/>
        </w:rPr>
        <w:t xml:space="preserve"> дію, сприяють нормалізації секреторної та моторної функцій </w:t>
      </w:r>
      <w:proofErr w:type="spellStart"/>
      <w:r>
        <w:rPr>
          <w:sz w:val="28"/>
          <w:szCs w:val="28"/>
          <w:lang w:val="uk-UA"/>
        </w:rPr>
        <w:t>кишківника</w:t>
      </w:r>
      <w:proofErr w:type="spellEnd"/>
      <w:r>
        <w:rPr>
          <w:sz w:val="28"/>
          <w:szCs w:val="28"/>
          <w:lang w:val="uk-UA"/>
        </w:rPr>
        <w:t xml:space="preserve"> загалом. Сприяють</w:t>
      </w:r>
      <w:r w:rsidRPr="00984457">
        <w:rPr>
          <w:sz w:val="28"/>
          <w:szCs w:val="28"/>
          <w:lang w:val="uk-UA"/>
        </w:rPr>
        <w:t xml:space="preserve"> нормальн</w:t>
      </w:r>
      <w:r>
        <w:rPr>
          <w:sz w:val="28"/>
          <w:szCs w:val="28"/>
          <w:lang w:val="uk-UA"/>
        </w:rPr>
        <w:t>ому перебігу трофічних процесів, покращують</w:t>
      </w:r>
      <w:r w:rsidRPr="00984457">
        <w:rPr>
          <w:sz w:val="28"/>
          <w:szCs w:val="28"/>
          <w:lang w:val="uk-UA"/>
        </w:rPr>
        <w:t xml:space="preserve"> циркуляцію крові та лімфи, що сприяє зменшенню застійних явищ в </w:t>
      </w:r>
      <w:r>
        <w:rPr>
          <w:sz w:val="28"/>
          <w:szCs w:val="28"/>
          <w:lang w:val="uk-UA"/>
        </w:rPr>
        <w:t>зоні ураження,</w:t>
      </w:r>
      <w:r>
        <w:rPr>
          <w:b/>
          <w:sz w:val="28"/>
          <w:szCs w:val="28"/>
          <w:lang w:val="uk-UA"/>
        </w:rPr>
        <w:t xml:space="preserve"> </w:t>
      </w:r>
      <w:r w:rsidRPr="00984457">
        <w:rPr>
          <w:sz w:val="28"/>
          <w:szCs w:val="28"/>
          <w:lang w:val="uk-UA"/>
        </w:rPr>
        <w:t>протидіє порушенням функцій  всього травного апарату</w:t>
      </w:r>
      <w:r w:rsidR="001F343C">
        <w:rPr>
          <w:sz w:val="28"/>
          <w:szCs w:val="28"/>
          <w:lang w:val="uk-UA"/>
        </w:rPr>
        <w:t xml:space="preserve">. </w:t>
      </w:r>
    </w:p>
    <w:p w:rsidR="001F343C" w:rsidRPr="00AE0EC1" w:rsidRDefault="001F343C" w:rsidP="001F343C">
      <w:pPr>
        <w:spacing w:line="360" w:lineRule="auto"/>
        <w:ind w:left="-142" w:right="-709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Проведені дослідження підтвердили позитивне значення використання </w:t>
      </w:r>
      <w:r w:rsidR="00BE240E">
        <w:rPr>
          <w:sz w:val="28"/>
          <w:szCs w:val="28"/>
          <w:lang w:val="uk-UA"/>
        </w:rPr>
        <w:t>комплексу дієтотерап</w:t>
      </w:r>
      <w:r w:rsidR="00BE240E" w:rsidRPr="00BE240E">
        <w:rPr>
          <w:sz w:val="28"/>
          <w:szCs w:val="28"/>
          <w:lang w:val="uk-UA"/>
        </w:rPr>
        <w:t>ії,</w:t>
      </w:r>
      <w:r w:rsidRPr="001F343C">
        <w:rPr>
          <w:sz w:val="28"/>
          <w:szCs w:val="28"/>
          <w:lang w:val="uk-UA"/>
        </w:rPr>
        <w:t xml:space="preserve"> </w:t>
      </w:r>
      <w:proofErr w:type="spellStart"/>
      <w:r w:rsidRPr="001F343C">
        <w:rPr>
          <w:sz w:val="28"/>
          <w:szCs w:val="28"/>
          <w:lang w:val="uk-UA"/>
        </w:rPr>
        <w:t>фітотерапіїЇ</w:t>
      </w:r>
      <w:proofErr w:type="spellEnd"/>
      <w:r w:rsidR="00BE240E">
        <w:rPr>
          <w:sz w:val="28"/>
          <w:szCs w:val="28"/>
          <w:lang w:val="uk-UA"/>
        </w:rPr>
        <w:t>,  масажу та фізичних вправ</w:t>
      </w:r>
      <w:r w:rsidRPr="001F343C">
        <w:rPr>
          <w:sz w:val="28"/>
          <w:szCs w:val="28"/>
          <w:lang w:val="uk-UA"/>
        </w:rPr>
        <w:t xml:space="preserve"> при хронічному коліті, </w:t>
      </w:r>
      <w:r>
        <w:rPr>
          <w:sz w:val="28"/>
          <w:szCs w:val="28"/>
          <w:lang w:val="uk-UA"/>
        </w:rPr>
        <w:t xml:space="preserve">потребують </w:t>
      </w:r>
      <w:r w:rsidRPr="001F343C">
        <w:rPr>
          <w:sz w:val="28"/>
          <w:szCs w:val="28"/>
          <w:lang w:val="uk-UA"/>
        </w:rPr>
        <w:t xml:space="preserve">уточнення та </w:t>
      </w:r>
      <w:r>
        <w:rPr>
          <w:sz w:val="28"/>
          <w:szCs w:val="28"/>
          <w:lang w:val="uk-UA"/>
        </w:rPr>
        <w:t>подальшого вивчення.</w:t>
      </w:r>
    </w:p>
    <w:p w:rsidR="001F343C" w:rsidRPr="00984457" w:rsidRDefault="001F343C" w:rsidP="00984457">
      <w:pPr>
        <w:spacing w:line="360" w:lineRule="auto"/>
        <w:ind w:left="-142" w:right="-709"/>
        <w:jc w:val="both"/>
        <w:rPr>
          <w:b/>
          <w:sz w:val="28"/>
          <w:szCs w:val="28"/>
          <w:lang w:val="uk-UA"/>
        </w:rPr>
      </w:pPr>
    </w:p>
    <w:p w:rsidR="00730636" w:rsidRDefault="00730636" w:rsidP="00E63008">
      <w:pPr>
        <w:spacing w:line="360" w:lineRule="auto"/>
        <w:ind w:left="-142" w:right="-709"/>
        <w:rPr>
          <w:b/>
          <w:sz w:val="28"/>
          <w:szCs w:val="28"/>
          <w:lang w:val="uk-UA"/>
        </w:rPr>
      </w:pPr>
    </w:p>
    <w:p w:rsidR="00730636" w:rsidRDefault="00730636" w:rsidP="00E63008">
      <w:pPr>
        <w:spacing w:line="360" w:lineRule="auto"/>
        <w:ind w:left="-142" w:right="-709"/>
        <w:rPr>
          <w:b/>
          <w:sz w:val="28"/>
          <w:szCs w:val="28"/>
          <w:lang w:val="uk-UA"/>
        </w:rPr>
      </w:pPr>
    </w:p>
    <w:p w:rsidR="00730636" w:rsidRDefault="00730636" w:rsidP="00E63008">
      <w:pPr>
        <w:spacing w:line="360" w:lineRule="auto"/>
        <w:ind w:left="-142" w:right="-709"/>
        <w:rPr>
          <w:b/>
          <w:sz w:val="28"/>
          <w:szCs w:val="28"/>
          <w:lang w:val="uk-UA"/>
        </w:rPr>
      </w:pPr>
    </w:p>
    <w:p w:rsidR="00730636" w:rsidRPr="00415C47" w:rsidRDefault="00730636" w:rsidP="00E63008">
      <w:pPr>
        <w:spacing w:line="360" w:lineRule="auto"/>
        <w:ind w:left="-142" w:right="-709"/>
        <w:rPr>
          <w:sz w:val="28"/>
          <w:szCs w:val="28"/>
          <w:lang w:val="uk-UA"/>
        </w:rPr>
      </w:pPr>
    </w:p>
    <w:sectPr w:rsidR="00730636" w:rsidRPr="00415C47" w:rsidSect="00652445">
      <w:pgSz w:w="11906" w:h="16838"/>
      <w:pgMar w:top="1134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CBD"/>
    <w:multiLevelType w:val="multilevel"/>
    <w:tmpl w:val="49B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177A4"/>
    <w:multiLevelType w:val="multilevel"/>
    <w:tmpl w:val="94843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47066F58"/>
    <w:multiLevelType w:val="hybridMultilevel"/>
    <w:tmpl w:val="51929CF0"/>
    <w:lvl w:ilvl="0" w:tplc="5F8256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44091"/>
    <w:multiLevelType w:val="hybridMultilevel"/>
    <w:tmpl w:val="7B922C9A"/>
    <w:lvl w:ilvl="0" w:tplc="4F8870B6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62D3"/>
    <w:rsid w:val="00001AB9"/>
    <w:rsid w:val="00024A2F"/>
    <w:rsid w:val="0005199E"/>
    <w:rsid w:val="00086560"/>
    <w:rsid w:val="001113AE"/>
    <w:rsid w:val="001F343C"/>
    <w:rsid w:val="001F4A2C"/>
    <w:rsid w:val="00235979"/>
    <w:rsid w:val="00253ADC"/>
    <w:rsid w:val="00256DF2"/>
    <w:rsid w:val="00295EBB"/>
    <w:rsid w:val="002C03B0"/>
    <w:rsid w:val="003F0A36"/>
    <w:rsid w:val="00415C47"/>
    <w:rsid w:val="00421D8A"/>
    <w:rsid w:val="004574D0"/>
    <w:rsid w:val="00472A10"/>
    <w:rsid w:val="004A2DB9"/>
    <w:rsid w:val="004B5FE2"/>
    <w:rsid w:val="004C1046"/>
    <w:rsid w:val="004F243C"/>
    <w:rsid w:val="004F7C82"/>
    <w:rsid w:val="00516164"/>
    <w:rsid w:val="00516F30"/>
    <w:rsid w:val="005709A2"/>
    <w:rsid w:val="005B3523"/>
    <w:rsid w:val="005D62D3"/>
    <w:rsid w:val="005E0E85"/>
    <w:rsid w:val="00613D60"/>
    <w:rsid w:val="0064223F"/>
    <w:rsid w:val="00652445"/>
    <w:rsid w:val="00671AFC"/>
    <w:rsid w:val="006865DE"/>
    <w:rsid w:val="00692AC7"/>
    <w:rsid w:val="00696687"/>
    <w:rsid w:val="00730636"/>
    <w:rsid w:val="0082719E"/>
    <w:rsid w:val="008B0472"/>
    <w:rsid w:val="008F345C"/>
    <w:rsid w:val="008F6122"/>
    <w:rsid w:val="0093003F"/>
    <w:rsid w:val="00951C78"/>
    <w:rsid w:val="00984457"/>
    <w:rsid w:val="009C6D5A"/>
    <w:rsid w:val="009D62CA"/>
    <w:rsid w:val="009D7E26"/>
    <w:rsid w:val="00A54056"/>
    <w:rsid w:val="00A634D1"/>
    <w:rsid w:val="00AF2C90"/>
    <w:rsid w:val="00B04952"/>
    <w:rsid w:val="00B72368"/>
    <w:rsid w:val="00BE0520"/>
    <w:rsid w:val="00BE240E"/>
    <w:rsid w:val="00BE29B3"/>
    <w:rsid w:val="00C04294"/>
    <w:rsid w:val="00C14258"/>
    <w:rsid w:val="00C27624"/>
    <w:rsid w:val="00C6680C"/>
    <w:rsid w:val="00C728E8"/>
    <w:rsid w:val="00D876C7"/>
    <w:rsid w:val="00E03B86"/>
    <w:rsid w:val="00E2532C"/>
    <w:rsid w:val="00E63008"/>
    <w:rsid w:val="00EA03E7"/>
    <w:rsid w:val="00F5113A"/>
    <w:rsid w:val="00F7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F2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2A10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472A1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72A10"/>
    <w:pPr>
      <w:keepNext/>
      <w:ind w:left="-108" w:firstLine="108"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445"/>
    <w:rPr>
      <w:color w:val="0000FF"/>
      <w:u w:val="single"/>
    </w:rPr>
  </w:style>
  <w:style w:type="paragraph" w:styleId="21">
    <w:name w:val="Body Text 2"/>
    <w:basedOn w:val="a"/>
    <w:link w:val="22"/>
    <w:rsid w:val="00652445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6524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671A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71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nhideWhenUsed/>
    <w:rsid w:val="00EA03E7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 Indent"/>
    <w:basedOn w:val="a"/>
    <w:link w:val="a6"/>
    <w:uiPriority w:val="99"/>
    <w:unhideWhenUsed/>
    <w:rsid w:val="009D7E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D7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9D7E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7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9D7E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7E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472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2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2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entry-date">
    <w:name w:val="entry-date"/>
    <w:basedOn w:val="a0"/>
    <w:rsid w:val="004F243C"/>
  </w:style>
  <w:style w:type="character" w:customStyle="1" w:styleId="entry-label">
    <w:name w:val="entry-label"/>
    <w:basedOn w:val="a0"/>
    <w:rsid w:val="004F243C"/>
  </w:style>
  <w:style w:type="character" w:customStyle="1" w:styleId="entry-category">
    <w:name w:val="entry-category"/>
    <w:basedOn w:val="a0"/>
    <w:rsid w:val="004F243C"/>
  </w:style>
  <w:style w:type="character" w:customStyle="1" w:styleId="hidden-xs">
    <w:name w:val="hidden-xs"/>
    <w:basedOn w:val="a0"/>
    <w:rsid w:val="004F243C"/>
  </w:style>
  <w:style w:type="character" w:customStyle="1" w:styleId="entry-author">
    <w:name w:val="entry-author"/>
    <w:basedOn w:val="a0"/>
    <w:rsid w:val="004F243C"/>
  </w:style>
  <w:style w:type="character" w:customStyle="1" w:styleId="b-share">
    <w:name w:val="b-share"/>
    <w:basedOn w:val="a0"/>
    <w:rsid w:val="004F243C"/>
  </w:style>
  <w:style w:type="character" w:styleId="a9">
    <w:name w:val="Strong"/>
    <w:basedOn w:val="a0"/>
    <w:uiPriority w:val="22"/>
    <w:qFormat/>
    <w:rsid w:val="004F243C"/>
    <w:rPr>
      <w:b/>
      <w:bCs/>
    </w:rPr>
  </w:style>
  <w:style w:type="character" w:styleId="aa">
    <w:name w:val="Emphasis"/>
    <w:basedOn w:val="a0"/>
    <w:uiPriority w:val="20"/>
    <w:qFormat/>
    <w:rsid w:val="004F243C"/>
    <w:rPr>
      <w:i/>
      <w:iCs/>
    </w:rPr>
  </w:style>
  <w:style w:type="character" w:customStyle="1" w:styleId="entry-metacomments">
    <w:name w:val="entry-meta__comments"/>
    <w:basedOn w:val="a0"/>
    <w:rsid w:val="004F243C"/>
  </w:style>
  <w:style w:type="table" w:styleId="ab">
    <w:name w:val="Table Grid"/>
    <w:basedOn w:val="a1"/>
    <w:rsid w:val="008F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(3)1"/>
    <w:basedOn w:val="a"/>
    <w:rsid w:val="008F6122"/>
    <w:pPr>
      <w:shd w:val="clear" w:color="auto" w:fill="FFFFFF"/>
      <w:spacing w:before="180" w:after="180" w:line="278" w:lineRule="exact"/>
      <w:jc w:val="center"/>
    </w:pPr>
    <w:rPr>
      <w:sz w:val="17"/>
      <w:szCs w:val="1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78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632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1160">
              <w:blockQuote w:val="1"/>
              <w:marLeft w:val="-545"/>
              <w:marRight w:val="0"/>
              <w:marTop w:val="382"/>
              <w:marBottom w:val="382"/>
              <w:divBdr>
                <w:top w:val="none" w:sz="0" w:space="11" w:color="5A80B1"/>
                <w:left w:val="none" w:sz="0" w:space="0" w:color="auto"/>
                <w:bottom w:val="none" w:sz="0" w:space="11" w:color="5A80B1"/>
                <w:right w:val="none" w:sz="0" w:space="16" w:color="5A80B1"/>
              </w:divBdr>
            </w:div>
            <w:div w:id="426855525">
              <w:blockQuote w:val="1"/>
              <w:marLeft w:val="-545"/>
              <w:marRight w:val="0"/>
              <w:marTop w:val="382"/>
              <w:marBottom w:val="382"/>
              <w:divBdr>
                <w:top w:val="none" w:sz="0" w:space="11" w:color="5A80B1"/>
                <w:left w:val="none" w:sz="0" w:space="0" w:color="auto"/>
                <w:bottom w:val="none" w:sz="0" w:space="11" w:color="5A80B1"/>
                <w:right w:val="none" w:sz="0" w:space="16" w:color="5A80B1"/>
              </w:divBdr>
            </w:div>
            <w:div w:id="1560480003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002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261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1516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209">
              <w:blockQuote w:val="1"/>
              <w:marLeft w:val="-545"/>
              <w:marRight w:val="0"/>
              <w:marTop w:val="382"/>
              <w:marBottom w:val="382"/>
              <w:divBdr>
                <w:top w:val="none" w:sz="0" w:space="11" w:color="5A80B1"/>
                <w:left w:val="none" w:sz="0" w:space="0" w:color="auto"/>
                <w:bottom w:val="none" w:sz="0" w:space="11" w:color="5A80B1"/>
                <w:right w:val="none" w:sz="0" w:space="16" w:color="5A80B1"/>
              </w:divBdr>
            </w:div>
            <w:div w:id="578490690">
              <w:blockQuote w:val="1"/>
              <w:marLeft w:val="-545"/>
              <w:marRight w:val="0"/>
              <w:marTop w:val="382"/>
              <w:marBottom w:val="382"/>
              <w:divBdr>
                <w:top w:val="none" w:sz="0" w:space="11" w:color="5A80B1"/>
                <w:left w:val="none" w:sz="0" w:space="0" w:color="auto"/>
                <w:bottom w:val="none" w:sz="0" w:space="11" w:color="5A80B1"/>
                <w:right w:val="none" w:sz="0" w:space="16" w:color="5A80B1"/>
              </w:divBdr>
            </w:div>
            <w:div w:id="594171432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955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776">
              <w:blockQuote w:val="1"/>
              <w:marLeft w:val="-545"/>
              <w:marRight w:val="0"/>
              <w:marTop w:val="382"/>
              <w:marBottom w:val="382"/>
              <w:divBdr>
                <w:top w:val="none" w:sz="0" w:space="11" w:color="5A80B1"/>
                <w:left w:val="none" w:sz="0" w:space="0" w:color="auto"/>
                <w:bottom w:val="none" w:sz="0" w:space="11" w:color="5A80B1"/>
                <w:right w:val="none" w:sz="0" w:space="16" w:color="5A80B1"/>
              </w:divBdr>
            </w:div>
            <w:div w:id="1961641216">
              <w:blockQuote w:val="1"/>
              <w:marLeft w:val="-545"/>
              <w:marRight w:val="0"/>
              <w:marTop w:val="382"/>
              <w:marBottom w:val="382"/>
              <w:divBdr>
                <w:top w:val="none" w:sz="0" w:space="11" w:color="5A80B1"/>
                <w:left w:val="none" w:sz="0" w:space="0" w:color="auto"/>
                <w:bottom w:val="none" w:sz="0" w:space="11" w:color="5A80B1"/>
                <w:right w:val="none" w:sz="0" w:space="16" w:color="5A80B1"/>
              </w:divBdr>
            </w:div>
            <w:div w:id="837573856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0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647">
          <w:marLeft w:val="0"/>
          <w:marRight w:val="0"/>
          <w:marTop w:val="0"/>
          <w:marBottom w:val="327"/>
          <w:divBdr>
            <w:top w:val="single" w:sz="24" w:space="11" w:color="EFEDE7"/>
            <w:left w:val="single" w:sz="24" w:space="11" w:color="EFEDE7"/>
            <w:bottom w:val="single" w:sz="24" w:space="11" w:color="EFEDE7"/>
            <w:right w:val="single" w:sz="24" w:space="11" w:color="EFEDE7"/>
          </w:divBdr>
          <w:divsChild>
            <w:div w:id="228541508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3257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64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929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4497">
                  <w:marLeft w:val="436"/>
                  <w:marRight w:val="0"/>
                  <w:marTop w:val="0"/>
                  <w:marBottom w:val="5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8795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20086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1927">
                  <w:marLeft w:val="436"/>
                  <w:marRight w:val="0"/>
                  <w:marTop w:val="0"/>
                  <w:marBottom w:val="5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9160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707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1594">
                  <w:marLeft w:val="436"/>
                  <w:marRight w:val="0"/>
                  <w:marTop w:val="0"/>
                  <w:marBottom w:val="5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7886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05062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olgamo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7745</Words>
  <Characters>4416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15</cp:revision>
  <dcterms:created xsi:type="dcterms:W3CDTF">2022-09-23T04:16:00Z</dcterms:created>
  <dcterms:modified xsi:type="dcterms:W3CDTF">2022-10-18T14:06:00Z</dcterms:modified>
</cp:coreProperties>
</file>