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D9" w:rsidRDefault="005665FA" w:rsidP="00895D92">
      <w:pPr>
        <w:pStyle w:val="11"/>
        <w:jc w:val="left"/>
        <w:rPr>
          <w:lang w:val="ru-RU"/>
        </w:rPr>
      </w:pPr>
      <w:r w:rsidRPr="00895D92">
        <w:rPr>
          <w:lang w:val="ru-RU"/>
        </w:rPr>
        <w:t xml:space="preserve"> </w:t>
      </w:r>
      <w:r w:rsidR="002E45D9" w:rsidRPr="00895D92">
        <w:t>УДК 323.2(477):929 Остапчук “1873/1959”</w:t>
      </w:r>
      <w:r w:rsidR="00384251" w:rsidRPr="00384251">
        <w:t xml:space="preserve"> </w:t>
      </w:r>
      <w:r w:rsidR="00384251" w:rsidRPr="00384251">
        <w:rPr>
          <w:lang w:val="ru-RU"/>
        </w:rPr>
        <w:t xml:space="preserve">                                </w:t>
      </w:r>
    </w:p>
    <w:p w:rsidR="00384251" w:rsidRPr="00917DB6" w:rsidRDefault="00A02D50" w:rsidP="00A02D50">
      <w:pPr>
        <w:jc w:val="right"/>
        <w:rPr>
          <w:rFonts w:ascii="Times New Roman" w:hAnsi="Times New Roman"/>
          <w:b/>
          <w:lang w:val="ru-RU"/>
        </w:rPr>
      </w:pPr>
      <w:proofErr w:type="spellStart"/>
      <w:r w:rsidRPr="00917DB6">
        <w:rPr>
          <w:rFonts w:ascii="Times New Roman" w:hAnsi="Times New Roman"/>
          <w:b/>
          <w:lang w:val="ru-RU"/>
        </w:rPr>
        <w:t>Малець</w:t>
      </w:r>
      <w:proofErr w:type="spellEnd"/>
      <w:r w:rsidRPr="00917DB6">
        <w:rPr>
          <w:rFonts w:ascii="Times New Roman" w:hAnsi="Times New Roman"/>
          <w:b/>
          <w:lang w:val="ru-RU"/>
        </w:rPr>
        <w:t xml:space="preserve"> </w:t>
      </w:r>
      <w:proofErr w:type="spellStart"/>
      <w:proofErr w:type="gramStart"/>
      <w:r w:rsidRPr="00917DB6">
        <w:rPr>
          <w:rFonts w:ascii="Times New Roman" w:hAnsi="Times New Roman"/>
          <w:b/>
          <w:lang w:val="ru-RU"/>
        </w:rPr>
        <w:t>Наталія</w:t>
      </w:r>
      <w:proofErr w:type="spellEnd"/>
      <w:proofErr w:type="gramEnd"/>
      <w:r w:rsidRPr="00917DB6">
        <w:rPr>
          <w:rFonts w:ascii="Times New Roman" w:hAnsi="Times New Roman"/>
          <w:b/>
          <w:lang w:val="ru-RU"/>
        </w:rPr>
        <w:t xml:space="preserve"> </w:t>
      </w:r>
      <w:r w:rsidR="0058701D" w:rsidRPr="00917DB6">
        <w:rPr>
          <w:rFonts w:ascii="Times New Roman" w:hAnsi="Times New Roman"/>
          <w:b/>
          <w:lang w:val="ru-RU"/>
        </w:rPr>
        <w:t xml:space="preserve"> </w:t>
      </w:r>
    </w:p>
    <w:p w:rsidR="00A02D50" w:rsidRDefault="00420EDC" w:rsidP="00A02D50">
      <w:pPr>
        <w:jc w:val="center"/>
        <w:rPr>
          <w:rFonts w:ascii="Times New Roman" w:hAnsi="Times New Roman"/>
          <w:color w:val="548DD4" w:themeColor="text2" w:themeTint="99"/>
          <w:sz w:val="28"/>
          <w:szCs w:val="28"/>
          <w:lang w:val="ru-RU"/>
        </w:rPr>
      </w:pPr>
      <w:r w:rsidRPr="00917DB6">
        <w:rPr>
          <w:rFonts w:ascii="Times New Roman" w:hAnsi="Times New Roman"/>
          <w:color w:val="548DD4" w:themeColor="text2" w:themeTint="99"/>
          <w:sz w:val="28"/>
          <w:szCs w:val="28"/>
        </w:rPr>
        <w:t xml:space="preserve">КУЛЬТУРНО-ПРОСВІТНИЦЬКА ДІЯЛЬНІСТЬ </w:t>
      </w:r>
      <w:r w:rsidR="00A02D50" w:rsidRPr="00917DB6">
        <w:rPr>
          <w:rFonts w:ascii="Times New Roman" w:hAnsi="Times New Roman"/>
          <w:color w:val="548DD4" w:themeColor="text2" w:themeTint="99"/>
          <w:sz w:val="28"/>
          <w:szCs w:val="28"/>
          <w:lang w:val="ru-RU"/>
        </w:rPr>
        <w:t>ЯЦК</w:t>
      </w:r>
      <w:r w:rsidRPr="00917DB6">
        <w:rPr>
          <w:rFonts w:ascii="Times New Roman" w:hAnsi="Times New Roman"/>
          <w:color w:val="548DD4" w:themeColor="text2" w:themeTint="99"/>
          <w:sz w:val="28"/>
          <w:szCs w:val="28"/>
          <w:lang w:val="ru-RU"/>
        </w:rPr>
        <w:t>А ОСТАПЧУКА</w:t>
      </w:r>
      <w:r w:rsidR="00A02D50" w:rsidRPr="00917DB6">
        <w:rPr>
          <w:rFonts w:ascii="Times New Roman" w:hAnsi="Times New Roman"/>
          <w:color w:val="548DD4" w:themeColor="text2" w:themeTint="99"/>
          <w:sz w:val="28"/>
          <w:szCs w:val="28"/>
          <w:lang w:val="ru-RU"/>
        </w:rPr>
        <w:t xml:space="preserve"> </w:t>
      </w:r>
      <w:r w:rsidRPr="00917DB6">
        <w:rPr>
          <w:rFonts w:ascii="Times New Roman" w:hAnsi="Times New Roman"/>
          <w:color w:val="548DD4" w:themeColor="text2" w:themeTint="99"/>
          <w:sz w:val="28"/>
          <w:szCs w:val="28"/>
          <w:lang w:val="ru-RU"/>
        </w:rPr>
        <w:t xml:space="preserve"> В СХІДНІЙ ГАЛИЧИНІ ТА НА ЗАКАРПАТТІ </w:t>
      </w:r>
      <w:proofErr w:type="spellStart"/>
      <w:r w:rsidRPr="00917DB6">
        <w:rPr>
          <w:rFonts w:ascii="Times New Roman" w:hAnsi="Times New Roman"/>
          <w:color w:val="548DD4" w:themeColor="text2" w:themeTint="99"/>
          <w:sz w:val="28"/>
          <w:szCs w:val="28"/>
          <w:lang w:val="ru-RU"/>
        </w:rPr>
        <w:t>кін</w:t>
      </w:r>
      <w:proofErr w:type="spellEnd"/>
      <w:r w:rsidRPr="00917DB6">
        <w:rPr>
          <w:rFonts w:ascii="Times New Roman" w:hAnsi="Times New Roman"/>
          <w:color w:val="548DD4" w:themeColor="text2" w:themeTint="99"/>
          <w:sz w:val="28"/>
          <w:szCs w:val="28"/>
          <w:lang w:val="ru-RU"/>
        </w:rPr>
        <w:t>. ХІ</w:t>
      </w:r>
      <w:proofErr w:type="gramStart"/>
      <w:r w:rsidRPr="00917DB6">
        <w:rPr>
          <w:rFonts w:ascii="Times New Roman" w:hAnsi="Times New Roman"/>
          <w:color w:val="548DD4" w:themeColor="text2" w:themeTint="99"/>
          <w:sz w:val="28"/>
          <w:szCs w:val="28"/>
          <w:lang w:val="ru-RU"/>
        </w:rPr>
        <w:t>Х</w:t>
      </w:r>
      <w:proofErr w:type="gramEnd"/>
      <w:r w:rsidRPr="00917DB6">
        <w:rPr>
          <w:rFonts w:ascii="Times New Roman" w:hAnsi="Times New Roman"/>
          <w:color w:val="548DD4" w:themeColor="text2" w:themeTint="99"/>
          <w:sz w:val="28"/>
          <w:szCs w:val="28"/>
          <w:lang w:val="ru-RU"/>
        </w:rPr>
        <w:t xml:space="preserve"> – ІІ пол. ХХ ст.</w:t>
      </w:r>
      <w:r w:rsidR="00A02D50" w:rsidRPr="00917DB6">
        <w:rPr>
          <w:rFonts w:ascii="Times New Roman" w:hAnsi="Times New Roman"/>
          <w:color w:val="548DD4" w:themeColor="text2" w:themeTint="99"/>
          <w:sz w:val="28"/>
          <w:szCs w:val="28"/>
          <w:lang w:val="ru-RU"/>
        </w:rPr>
        <w:t xml:space="preserve"> </w:t>
      </w:r>
      <w:r w:rsidRPr="00917DB6">
        <w:rPr>
          <w:rFonts w:ascii="Times New Roman" w:hAnsi="Times New Roman"/>
          <w:color w:val="548DD4" w:themeColor="text2" w:themeTint="99"/>
          <w:sz w:val="28"/>
          <w:szCs w:val="28"/>
          <w:lang w:val="ru-RU"/>
        </w:rPr>
        <w:t xml:space="preserve"> </w:t>
      </w:r>
    </w:p>
    <w:p w:rsidR="00917DB6" w:rsidRPr="00917DB6" w:rsidRDefault="00917DB6" w:rsidP="00A02D50">
      <w:pPr>
        <w:jc w:val="center"/>
        <w:rPr>
          <w:rFonts w:ascii="Times New Roman" w:hAnsi="Times New Roman"/>
          <w:color w:val="548DD4" w:themeColor="text2" w:themeTint="99"/>
          <w:sz w:val="28"/>
          <w:szCs w:val="28"/>
          <w:lang w:val="ru-RU"/>
        </w:rPr>
      </w:pPr>
    </w:p>
    <w:p w:rsidR="00A02D50" w:rsidRPr="0058701D" w:rsidRDefault="00917DB6" w:rsidP="00420EDC">
      <w:pPr>
        <w:autoSpaceDE w:val="0"/>
        <w:autoSpaceDN w:val="0"/>
        <w:ind w:firstLine="720"/>
        <w:jc w:val="both"/>
        <w:rPr>
          <w:rFonts w:ascii="Times New Roman" w:hAnsi="Times New Roman"/>
          <w:sz w:val="28"/>
          <w:szCs w:val="28"/>
        </w:rPr>
      </w:pPr>
      <w:r>
        <w:rPr>
          <w:rFonts w:ascii="Times New Roman" w:hAnsi="Times New Roman"/>
          <w:b/>
          <w:bCs/>
          <w:i/>
          <w:iCs/>
          <w:sz w:val="28"/>
          <w:szCs w:val="28"/>
        </w:rPr>
        <w:t>Анотація.</w:t>
      </w:r>
      <w:r w:rsidR="00A02D50" w:rsidRPr="0058701D">
        <w:rPr>
          <w:rFonts w:ascii="Times New Roman" w:hAnsi="Times New Roman"/>
          <w:b/>
          <w:bCs/>
          <w:i/>
          <w:iCs/>
          <w:sz w:val="28"/>
          <w:szCs w:val="28"/>
        </w:rPr>
        <w:t xml:space="preserve"> </w:t>
      </w:r>
      <w:r w:rsidR="00A02D50" w:rsidRPr="0058701D">
        <w:rPr>
          <w:rFonts w:ascii="Times New Roman" w:hAnsi="Times New Roman"/>
          <w:b/>
          <w:bCs/>
          <w:sz w:val="28"/>
          <w:szCs w:val="28"/>
        </w:rPr>
        <w:t xml:space="preserve"> </w:t>
      </w:r>
      <w:r w:rsidR="00A02D50" w:rsidRPr="0058701D">
        <w:rPr>
          <w:rFonts w:ascii="Times New Roman" w:hAnsi="Times New Roman"/>
          <w:sz w:val="28"/>
          <w:szCs w:val="28"/>
        </w:rPr>
        <w:t xml:space="preserve">У статті досліджено громадсько-політичну діяльність Я. Остапчука в контексті політичних процесів у Галичині та Закарпатті наприкінці </w:t>
      </w:r>
      <w:r w:rsidR="00A02D50" w:rsidRPr="0058701D">
        <w:rPr>
          <w:rFonts w:ascii="Times New Roman" w:hAnsi="Times New Roman"/>
          <w:sz w:val="28"/>
          <w:szCs w:val="28"/>
          <w:lang w:val="en-US"/>
        </w:rPr>
        <w:t>XIX</w:t>
      </w:r>
      <w:r w:rsidR="00A02D50" w:rsidRPr="0058701D">
        <w:rPr>
          <w:rFonts w:ascii="Times New Roman" w:hAnsi="Times New Roman"/>
          <w:sz w:val="28"/>
          <w:szCs w:val="28"/>
        </w:rPr>
        <w:t xml:space="preserve"> – в першій половині </w:t>
      </w:r>
      <w:r w:rsidR="00A02D50" w:rsidRPr="0058701D">
        <w:rPr>
          <w:rFonts w:ascii="Times New Roman" w:hAnsi="Times New Roman"/>
          <w:sz w:val="28"/>
          <w:szCs w:val="28"/>
          <w:lang w:val="en-US"/>
        </w:rPr>
        <w:t>XX</w:t>
      </w:r>
      <w:r w:rsidR="00A02D50" w:rsidRPr="0058701D">
        <w:rPr>
          <w:rFonts w:ascii="Times New Roman" w:hAnsi="Times New Roman"/>
          <w:sz w:val="28"/>
          <w:szCs w:val="28"/>
        </w:rPr>
        <w:t xml:space="preserve"> століття. У роботі простежено особливості формування його світогляду, діяльність у Русько-українській радикальній і Українській соціал-демократичній парт</w:t>
      </w:r>
      <w:r w:rsidR="00093550" w:rsidRPr="0058701D">
        <w:rPr>
          <w:rFonts w:ascii="Times New Roman" w:hAnsi="Times New Roman"/>
          <w:sz w:val="28"/>
          <w:szCs w:val="28"/>
        </w:rPr>
        <w:t>і</w:t>
      </w:r>
      <w:r w:rsidR="00A02D50" w:rsidRPr="0058701D">
        <w:rPr>
          <w:rFonts w:ascii="Times New Roman" w:hAnsi="Times New Roman"/>
          <w:sz w:val="28"/>
          <w:szCs w:val="28"/>
        </w:rPr>
        <w:t xml:space="preserve">ях, проаналізовано парламентську працю в Державній Раді у Відні, культурно-просвітницьку роботу у </w:t>
      </w:r>
      <w:proofErr w:type="spellStart"/>
      <w:r w:rsidR="00A02D50" w:rsidRPr="0058701D">
        <w:rPr>
          <w:rFonts w:ascii="Times New Roman" w:hAnsi="Times New Roman"/>
          <w:sz w:val="28"/>
          <w:szCs w:val="28"/>
        </w:rPr>
        <w:t>Фрайштадтському</w:t>
      </w:r>
      <w:proofErr w:type="spellEnd"/>
      <w:r w:rsidR="00A02D50" w:rsidRPr="0058701D">
        <w:rPr>
          <w:rFonts w:ascii="Times New Roman" w:hAnsi="Times New Roman"/>
          <w:sz w:val="28"/>
          <w:szCs w:val="28"/>
        </w:rPr>
        <w:t xml:space="preserve"> таборі полонених українців у роки Першої світової війни, його роль у національно-культурному відродженні Закарпаття у складі Чехословаччини в 1920–30-х рр.</w:t>
      </w:r>
    </w:p>
    <w:p w:rsidR="00A02D50" w:rsidRPr="0058701D" w:rsidRDefault="00A02D50" w:rsidP="00420EDC">
      <w:pPr>
        <w:autoSpaceDE w:val="0"/>
        <w:autoSpaceDN w:val="0"/>
        <w:ind w:firstLine="720"/>
        <w:jc w:val="both"/>
        <w:rPr>
          <w:rFonts w:ascii="Times New Roman" w:hAnsi="Times New Roman"/>
          <w:sz w:val="28"/>
          <w:szCs w:val="28"/>
        </w:rPr>
      </w:pPr>
      <w:r w:rsidRPr="0058701D">
        <w:rPr>
          <w:rFonts w:ascii="Times New Roman" w:hAnsi="Times New Roman"/>
          <w:b/>
          <w:bCs/>
          <w:i/>
          <w:iCs/>
          <w:sz w:val="28"/>
          <w:szCs w:val="28"/>
        </w:rPr>
        <w:t>Ключові слова</w:t>
      </w:r>
      <w:r w:rsidRPr="0058701D">
        <w:rPr>
          <w:rFonts w:ascii="Times New Roman" w:hAnsi="Times New Roman"/>
          <w:sz w:val="28"/>
          <w:szCs w:val="28"/>
        </w:rPr>
        <w:t>: український рух, Русько-українська радикальна партія, Українська соціал-демократична партія, національно-культурне відродження.</w:t>
      </w:r>
    </w:p>
    <w:p w:rsidR="002E45D9" w:rsidRPr="0058701D" w:rsidRDefault="004F1227" w:rsidP="00895D92">
      <w:pPr>
        <w:pStyle w:val="a4"/>
        <w:tabs>
          <w:tab w:val="left" w:pos="6804"/>
        </w:tabs>
        <w:ind w:firstLine="540"/>
        <w:jc w:val="both"/>
        <w:rPr>
          <w:b w:val="0"/>
          <w:sz w:val="28"/>
          <w:szCs w:val="28"/>
        </w:rPr>
      </w:pPr>
      <w:r w:rsidRPr="0058701D">
        <w:rPr>
          <w:b w:val="0"/>
          <w:bCs w:val="0"/>
          <w:sz w:val="28"/>
          <w:szCs w:val="28"/>
        </w:rPr>
        <w:t xml:space="preserve"> </w:t>
      </w:r>
      <w:r w:rsidR="002E45D9" w:rsidRPr="0058701D">
        <w:rPr>
          <w:b w:val="0"/>
          <w:sz w:val="28"/>
          <w:szCs w:val="28"/>
        </w:rPr>
        <w:t xml:space="preserve">Громадсько-політична праця </w:t>
      </w:r>
      <w:proofErr w:type="spellStart"/>
      <w:r w:rsidR="002E45D9" w:rsidRPr="0058701D">
        <w:rPr>
          <w:b w:val="0"/>
          <w:sz w:val="28"/>
          <w:szCs w:val="28"/>
        </w:rPr>
        <w:t>Яцка</w:t>
      </w:r>
      <w:proofErr w:type="spellEnd"/>
      <w:r w:rsidR="002E45D9" w:rsidRPr="0058701D">
        <w:rPr>
          <w:b w:val="0"/>
          <w:sz w:val="28"/>
          <w:szCs w:val="28"/>
        </w:rPr>
        <w:t> Остапчука – відомого українського діяча кінця ХІХ – першої половини ХХ ст., – цікава для науковців і громадських кіл тим, що вона яскраво віддзеркалює переплетіння соціальних і національних аспектів українського руху в зазначений період. Вона припала саме на час політизації українського національного руху в Галичині, Першої світової війни та Української революції 1917–1921 рр., міжвоєнний період перебування Зак</w:t>
      </w:r>
      <w:r w:rsidR="008C7A9C" w:rsidRPr="0058701D">
        <w:rPr>
          <w:b w:val="0"/>
          <w:sz w:val="28"/>
          <w:szCs w:val="28"/>
        </w:rPr>
        <w:t>арпаття у складі Чехословач</w:t>
      </w:r>
      <w:r w:rsidR="0058701D" w:rsidRPr="0058701D">
        <w:rPr>
          <w:b w:val="0"/>
          <w:sz w:val="28"/>
          <w:szCs w:val="28"/>
        </w:rPr>
        <w:t>ч</w:t>
      </w:r>
      <w:r w:rsidR="008C7A9C" w:rsidRPr="0058701D">
        <w:rPr>
          <w:b w:val="0"/>
          <w:sz w:val="28"/>
          <w:szCs w:val="28"/>
        </w:rPr>
        <w:t>ини [1,</w:t>
      </w:r>
      <w:r w:rsidR="008C7A9C" w:rsidRPr="0058701D">
        <w:rPr>
          <w:b w:val="0"/>
          <w:sz w:val="28"/>
          <w:szCs w:val="28"/>
          <w:lang w:val="en-US"/>
        </w:rPr>
        <w:t>c</w:t>
      </w:r>
      <w:r w:rsidR="008C7A9C" w:rsidRPr="0058701D">
        <w:rPr>
          <w:b w:val="0"/>
          <w:sz w:val="28"/>
          <w:szCs w:val="28"/>
        </w:rPr>
        <w:t>.173-175].</w:t>
      </w:r>
    </w:p>
    <w:p w:rsidR="002E45D9" w:rsidRPr="0058701D" w:rsidRDefault="002E45D9" w:rsidP="00895D92">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Як громадсько-політичний діяч Я. Остапчук впливав на процес формування світоглядних орієнтацій українців Галичини і Закарпаття, захищав національні і соціально-економічні права українців, обстоював ідеї державності і соборності України. У своїй діяльності він зосереджувався на розв'язанні важливих суспільних проблем – формування національної самосвідомості, захист національних інтересів, створення інституцій </w:t>
      </w:r>
      <w:r w:rsidRPr="0058701D">
        <w:rPr>
          <w:rFonts w:ascii="Times New Roman" w:hAnsi="Times New Roman"/>
          <w:sz w:val="28"/>
          <w:szCs w:val="28"/>
        </w:rPr>
        <w:lastRenderedPageBreak/>
        <w:t>громадянського суспільства, які й сьогодні зали</w:t>
      </w:r>
      <w:r w:rsidR="008C7A9C" w:rsidRPr="0058701D">
        <w:rPr>
          <w:rFonts w:ascii="Times New Roman" w:hAnsi="Times New Roman"/>
          <w:sz w:val="28"/>
          <w:szCs w:val="28"/>
        </w:rPr>
        <w:t xml:space="preserve">шаються надзвичайно актуальними [12, </w:t>
      </w:r>
      <w:r w:rsidR="008C7A9C" w:rsidRPr="0058701D">
        <w:rPr>
          <w:rFonts w:ascii="Times New Roman" w:hAnsi="Times New Roman"/>
          <w:sz w:val="28"/>
          <w:szCs w:val="28"/>
          <w:lang w:val="en-US"/>
        </w:rPr>
        <w:t>c</w:t>
      </w:r>
      <w:r w:rsidR="008C7A9C" w:rsidRPr="0058701D">
        <w:rPr>
          <w:rFonts w:ascii="Times New Roman" w:hAnsi="Times New Roman"/>
          <w:sz w:val="28"/>
          <w:szCs w:val="28"/>
        </w:rPr>
        <w:t>.125-128].</w:t>
      </w:r>
    </w:p>
    <w:p w:rsidR="002E45D9" w:rsidRPr="0058701D" w:rsidRDefault="00E75364"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002E45D9" w:rsidRPr="0058701D">
        <w:rPr>
          <w:rFonts w:ascii="Times New Roman" w:hAnsi="Times New Roman"/>
          <w:b/>
          <w:bCs/>
          <w:sz w:val="28"/>
          <w:szCs w:val="28"/>
        </w:rPr>
        <w:t>Мета</w:t>
      </w:r>
      <w:r w:rsidR="005665FA" w:rsidRPr="0058701D">
        <w:rPr>
          <w:rFonts w:ascii="Times New Roman" w:hAnsi="Times New Roman"/>
          <w:sz w:val="28"/>
          <w:szCs w:val="28"/>
        </w:rPr>
        <w:t xml:space="preserve"> даної статті</w:t>
      </w:r>
      <w:r w:rsidR="002E45D9" w:rsidRPr="0058701D">
        <w:rPr>
          <w:rFonts w:ascii="Times New Roman" w:hAnsi="Times New Roman"/>
          <w:sz w:val="28"/>
          <w:szCs w:val="28"/>
        </w:rPr>
        <w:t xml:space="preserve"> – дослідження ролі Я. Остапчука в громадсько-політичному житті західноукраїнських земель наприкінці ХІХ – у першій половині ХХ ст.</w:t>
      </w:r>
    </w:p>
    <w:p w:rsidR="002E45D9" w:rsidRPr="0058701D" w:rsidRDefault="00E75364" w:rsidP="002E45D9">
      <w:pPr>
        <w:autoSpaceDE w:val="0"/>
        <w:autoSpaceDN w:val="0"/>
        <w:ind w:firstLine="720"/>
        <w:jc w:val="both"/>
        <w:rPr>
          <w:rFonts w:ascii="Times New Roman" w:hAnsi="Times New Roman"/>
          <w:sz w:val="28"/>
          <w:szCs w:val="28"/>
        </w:rPr>
      </w:pPr>
      <w:r w:rsidRPr="0058701D">
        <w:rPr>
          <w:rFonts w:ascii="Times New Roman" w:hAnsi="Times New Roman"/>
          <w:b/>
          <w:bCs/>
          <w:sz w:val="28"/>
          <w:szCs w:val="28"/>
        </w:rPr>
        <w:t xml:space="preserve"> </w:t>
      </w:r>
      <w:r w:rsidR="002E45D9" w:rsidRPr="0058701D">
        <w:rPr>
          <w:rFonts w:ascii="Times New Roman" w:hAnsi="Times New Roman"/>
          <w:b/>
          <w:bCs/>
          <w:sz w:val="28"/>
          <w:szCs w:val="28"/>
        </w:rPr>
        <w:t>Наукова новизна</w:t>
      </w:r>
      <w:r w:rsidR="002E45D9" w:rsidRPr="0058701D">
        <w:rPr>
          <w:rFonts w:ascii="Times New Roman" w:hAnsi="Times New Roman"/>
          <w:sz w:val="28"/>
          <w:szCs w:val="28"/>
        </w:rPr>
        <w:t xml:space="preserve"> полягає у тому, що вперше в українській історіографії досліджено громадсько-політичну діяльність відомого політика, просвітянина </w:t>
      </w:r>
      <w:proofErr w:type="spellStart"/>
      <w:r w:rsidR="002E45D9" w:rsidRPr="0058701D">
        <w:rPr>
          <w:rFonts w:ascii="Times New Roman" w:hAnsi="Times New Roman"/>
          <w:sz w:val="28"/>
          <w:szCs w:val="28"/>
        </w:rPr>
        <w:t>Яцка</w:t>
      </w:r>
      <w:proofErr w:type="spellEnd"/>
      <w:r w:rsidR="002E45D9" w:rsidRPr="0058701D">
        <w:rPr>
          <w:rFonts w:ascii="Times New Roman" w:hAnsi="Times New Roman"/>
          <w:sz w:val="28"/>
          <w:szCs w:val="28"/>
        </w:rPr>
        <w:t> Остапчука на тлі суспільних процесів у Галичині та Закарпатті. Охарактери</w:t>
      </w:r>
      <w:r w:rsidR="002E45D9" w:rsidRPr="0058701D">
        <w:rPr>
          <w:rFonts w:ascii="Times New Roman" w:hAnsi="Times New Roman"/>
          <w:sz w:val="28"/>
          <w:szCs w:val="28"/>
        </w:rPr>
        <w:softHyphen/>
        <w:t>зова</w:t>
      </w:r>
      <w:r w:rsidR="002E45D9" w:rsidRPr="0058701D">
        <w:rPr>
          <w:rFonts w:ascii="Times New Roman" w:hAnsi="Times New Roman"/>
          <w:sz w:val="28"/>
          <w:szCs w:val="28"/>
        </w:rPr>
        <w:softHyphen/>
        <w:t xml:space="preserve">но його діяльність в національному русі галичан наприкінці ХІХ – на початку ХХ ст., розкрито роль у діяльності табору для військовополонених українців у м. </w:t>
      </w:r>
      <w:proofErr w:type="spellStart"/>
      <w:r w:rsidR="002E45D9" w:rsidRPr="0058701D">
        <w:rPr>
          <w:rFonts w:ascii="Times New Roman" w:hAnsi="Times New Roman"/>
          <w:sz w:val="28"/>
          <w:szCs w:val="28"/>
        </w:rPr>
        <w:t>Фрайштадті</w:t>
      </w:r>
      <w:proofErr w:type="spellEnd"/>
      <w:r w:rsidR="002E45D9" w:rsidRPr="0058701D">
        <w:rPr>
          <w:rFonts w:ascii="Times New Roman" w:hAnsi="Times New Roman"/>
          <w:sz w:val="28"/>
          <w:szCs w:val="28"/>
        </w:rPr>
        <w:t xml:space="preserve"> (Австрія); проаналізовано внесок у національ</w:t>
      </w:r>
      <w:r w:rsidR="002E45D9" w:rsidRPr="0058701D">
        <w:rPr>
          <w:rFonts w:ascii="Times New Roman" w:hAnsi="Times New Roman"/>
          <w:sz w:val="28"/>
          <w:szCs w:val="28"/>
        </w:rPr>
        <w:softHyphen/>
        <w:t>но-культурне відродження Закарпаття у складі Чехословаччини 1920–30-х рр.</w:t>
      </w:r>
    </w:p>
    <w:p w:rsidR="002E45D9" w:rsidRPr="0058701D" w:rsidRDefault="00895D92"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00E75364" w:rsidRPr="0058701D">
        <w:rPr>
          <w:rFonts w:ascii="Times New Roman" w:hAnsi="Times New Roman"/>
          <w:b/>
          <w:bCs/>
          <w:sz w:val="28"/>
          <w:szCs w:val="28"/>
        </w:rPr>
        <w:t xml:space="preserve"> </w:t>
      </w:r>
      <w:r w:rsidR="00CF449F" w:rsidRPr="0058701D">
        <w:rPr>
          <w:rFonts w:ascii="Times New Roman" w:hAnsi="Times New Roman"/>
          <w:sz w:val="28"/>
          <w:szCs w:val="28"/>
        </w:rPr>
        <w:t>В</w:t>
      </w:r>
      <w:r w:rsidR="002E45D9" w:rsidRPr="0058701D">
        <w:rPr>
          <w:rFonts w:ascii="Times New Roman" w:hAnsi="Times New Roman"/>
          <w:sz w:val="28"/>
          <w:szCs w:val="28"/>
        </w:rPr>
        <w:t xml:space="preserve"> українській та зарубіжній історіографії немає спеціальних робіт, присвячених громадсько-політичній діяльності Я. Остапчука першої половини XX ст. </w:t>
      </w:r>
    </w:p>
    <w:p w:rsidR="002E45D9" w:rsidRPr="0058701D" w:rsidRDefault="00CF449F"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 </w:t>
      </w:r>
      <w:r w:rsidR="002E45D9" w:rsidRPr="0058701D">
        <w:rPr>
          <w:rFonts w:ascii="Times New Roman" w:hAnsi="Times New Roman"/>
          <w:sz w:val="28"/>
          <w:szCs w:val="28"/>
        </w:rPr>
        <w:t xml:space="preserve">Значний внесок у дослідження проблеми зробили українські історики в діаспорі. Джон-Пол Химка у наукових працях "Галицькі селяни і український національний рух у </w:t>
      </w:r>
      <w:r w:rsidR="002E45D9" w:rsidRPr="0058701D">
        <w:rPr>
          <w:rFonts w:ascii="Times New Roman" w:hAnsi="Times New Roman"/>
          <w:sz w:val="28"/>
          <w:szCs w:val="28"/>
          <w:lang w:val="en-US"/>
        </w:rPr>
        <w:t>XIX </w:t>
      </w:r>
      <w:r w:rsidR="002E45D9" w:rsidRPr="0058701D">
        <w:rPr>
          <w:rFonts w:ascii="Times New Roman" w:hAnsi="Times New Roman"/>
          <w:sz w:val="28"/>
          <w:szCs w:val="28"/>
        </w:rPr>
        <w:t>ст." (1988), "Український соціалізм у Галичині (до розколу в радикальній партії 1893)" (1979), "Соціалізм в Галичині. Зародження польської соціал-демократії та українського радикалізму в Галичині (1860–1890)" (1983) охарактеризував процес зародження українського соціал-демократичного р</w:t>
      </w:r>
      <w:r w:rsidR="008C7A9C" w:rsidRPr="0058701D">
        <w:rPr>
          <w:rFonts w:ascii="Times New Roman" w:hAnsi="Times New Roman"/>
          <w:sz w:val="28"/>
          <w:szCs w:val="28"/>
        </w:rPr>
        <w:t>уху і роль Я. Остапчука в ньому</w:t>
      </w:r>
      <w:r w:rsidR="008C7A9C" w:rsidRPr="0058701D">
        <w:rPr>
          <w:rFonts w:ascii="Times New Roman" w:hAnsi="Times New Roman"/>
          <w:sz w:val="28"/>
          <w:szCs w:val="28"/>
          <w:lang w:val="ru-RU"/>
        </w:rPr>
        <w:t xml:space="preserve"> [11, </w:t>
      </w:r>
      <w:r w:rsidR="008C7A9C" w:rsidRPr="0058701D">
        <w:rPr>
          <w:rFonts w:ascii="Times New Roman" w:hAnsi="Times New Roman"/>
          <w:sz w:val="28"/>
          <w:szCs w:val="28"/>
          <w:lang w:val="en-US"/>
        </w:rPr>
        <w:t>c</w:t>
      </w:r>
      <w:r w:rsidR="008C7A9C" w:rsidRPr="0058701D">
        <w:rPr>
          <w:rFonts w:ascii="Times New Roman" w:hAnsi="Times New Roman"/>
          <w:sz w:val="28"/>
          <w:szCs w:val="28"/>
          <w:lang w:val="ru-RU"/>
        </w:rPr>
        <w:t>.223-226]</w:t>
      </w:r>
    </w:p>
    <w:p w:rsidR="002E45D9" w:rsidRPr="0058701D" w:rsidRDefault="00CF449F"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002E45D9" w:rsidRPr="0058701D">
        <w:rPr>
          <w:rFonts w:ascii="Times New Roman" w:hAnsi="Times New Roman"/>
          <w:sz w:val="28"/>
          <w:szCs w:val="28"/>
        </w:rPr>
        <w:t>Після відновлення незалежності України у 1991 р. посилилась увага вітчизняних науковців до проблем суспільно-політичного руху на західноукраїнських землях першої половини XX ст. та його лідерів.</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Зокрема, М. </w:t>
      </w:r>
      <w:proofErr w:type="spellStart"/>
      <w:r w:rsidRPr="0058701D">
        <w:rPr>
          <w:rFonts w:ascii="Times New Roman" w:hAnsi="Times New Roman"/>
          <w:sz w:val="28"/>
          <w:szCs w:val="28"/>
        </w:rPr>
        <w:t>Кугутяк</w:t>
      </w:r>
      <w:proofErr w:type="spellEnd"/>
      <w:r w:rsidRPr="0058701D">
        <w:rPr>
          <w:rFonts w:ascii="Times New Roman" w:hAnsi="Times New Roman"/>
          <w:sz w:val="28"/>
          <w:szCs w:val="28"/>
        </w:rPr>
        <w:t xml:space="preserve"> у статті "Радикальна партія в Східній Галичині" (1990), розглядаючи процес зародження й розвитку радикального руху у краї, виділив когорту талановитих організаторів, яких радикали висунули з </w:t>
      </w:r>
      <w:r w:rsidRPr="0058701D">
        <w:rPr>
          <w:rFonts w:ascii="Times New Roman" w:hAnsi="Times New Roman"/>
          <w:sz w:val="28"/>
          <w:szCs w:val="28"/>
        </w:rPr>
        <w:lastRenderedPageBreak/>
        <w:t>народу. У ній автор назвав Я. Остапчука поруч з І. </w:t>
      </w:r>
      <w:proofErr w:type="spellStart"/>
      <w:r w:rsidRPr="0058701D">
        <w:rPr>
          <w:rFonts w:ascii="Times New Roman" w:hAnsi="Times New Roman"/>
          <w:sz w:val="28"/>
          <w:szCs w:val="28"/>
        </w:rPr>
        <w:t>Сандуляком</w:t>
      </w:r>
      <w:proofErr w:type="spellEnd"/>
      <w:r w:rsidRPr="0058701D">
        <w:rPr>
          <w:rFonts w:ascii="Times New Roman" w:hAnsi="Times New Roman"/>
          <w:sz w:val="28"/>
          <w:szCs w:val="28"/>
        </w:rPr>
        <w:t>, П. Думкою, А. </w:t>
      </w:r>
      <w:proofErr w:type="spellStart"/>
      <w:r w:rsidRPr="0058701D">
        <w:rPr>
          <w:rFonts w:ascii="Times New Roman" w:hAnsi="Times New Roman"/>
          <w:sz w:val="28"/>
          <w:szCs w:val="28"/>
        </w:rPr>
        <w:t>Шмігельським</w:t>
      </w:r>
      <w:proofErr w:type="spellEnd"/>
      <w:r w:rsidRPr="0058701D">
        <w:rPr>
          <w:rFonts w:ascii="Times New Roman" w:hAnsi="Times New Roman"/>
          <w:sz w:val="28"/>
          <w:szCs w:val="28"/>
        </w:rPr>
        <w:t>, М. </w:t>
      </w:r>
      <w:proofErr w:type="spellStart"/>
      <w:r w:rsidRPr="0058701D">
        <w:rPr>
          <w:rFonts w:ascii="Times New Roman" w:hAnsi="Times New Roman"/>
          <w:sz w:val="28"/>
          <w:szCs w:val="28"/>
        </w:rPr>
        <w:t>Гарматієм</w:t>
      </w:r>
      <w:proofErr w:type="spellEnd"/>
      <w:r w:rsidRPr="0058701D">
        <w:rPr>
          <w:rFonts w:ascii="Times New Roman" w:hAnsi="Times New Roman"/>
          <w:sz w:val="28"/>
          <w:szCs w:val="28"/>
        </w:rPr>
        <w:t>, М</w:t>
      </w:r>
      <w:r w:rsidR="008C7A9C" w:rsidRPr="0058701D">
        <w:rPr>
          <w:rFonts w:ascii="Times New Roman" w:hAnsi="Times New Roman"/>
          <w:sz w:val="28"/>
          <w:szCs w:val="28"/>
        </w:rPr>
        <w:t>. </w:t>
      </w:r>
      <w:proofErr w:type="spellStart"/>
      <w:r w:rsidR="008C7A9C" w:rsidRPr="0058701D">
        <w:rPr>
          <w:rFonts w:ascii="Times New Roman" w:hAnsi="Times New Roman"/>
          <w:sz w:val="28"/>
          <w:szCs w:val="28"/>
        </w:rPr>
        <w:t>Шлемкевичем</w:t>
      </w:r>
      <w:proofErr w:type="spellEnd"/>
      <w:r w:rsidR="008C7A9C" w:rsidRPr="0058701D">
        <w:rPr>
          <w:rFonts w:ascii="Times New Roman" w:hAnsi="Times New Roman"/>
          <w:sz w:val="28"/>
          <w:szCs w:val="28"/>
        </w:rPr>
        <w:t>, С. </w:t>
      </w:r>
      <w:proofErr w:type="spellStart"/>
      <w:r w:rsidR="008C7A9C" w:rsidRPr="0058701D">
        <w:rPr>
          <w:rFonts w:ascii="Times New Roman" w:hAnsi="Times New Roman"/>
          <w:sz w:val="28"/>
          <w:szCs w:val="28"/>
        </w:rPr>
        <w:t>Новаківським</w:t>
      </w:r>
      <w:proofErr w:type="spellEnd"/>
      <w:r w:rsidR="008C7A9C" w:rsidRPr="0058701D">
        <w:rPr>
          <w:rFonts w:ascii="Times New Roman" w:hAnsi="Times New Roman"/>
          <w:sz w:val="28"/>
          <w:szCs w:val="28"/>
          <w:lang w:val="ru-RU"/>
        </w:rPr>
        <w:t xml:space="preserve"> [7, </w:t>
      </w:r>
      <w:r w:rsidR="008C7A9C" w:rsidRPr="0058701D">
        <w:rPr>
          <w:rFonts w:ascii="Times New Roman" w:hAnsi="Times New Roman"/>
          <w:sz w:val="28"/>
          <w:szCs w:val="28"/>
          <w:lang w:val="en-US"/>
        </w:rPr>
        <w:t>c</w:t>
      </w:r>
      <w:r w:rsidR="008C7A9C" w:rsidRPr="0058701D">
        <w:rPr>
          <w:rFonts w:ascii="Times New Roman" w:hAnsi="Times New Roman"/>
          <w:sz w:val="28"/>
          <w:szCs w:val="28"/>
          <w:lang w:val="ru-RU"/>
        </w:rPr>
        <w:t>.57-60].</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У статті "Молоді" радикали в суспільно-політичному житті Галичини" (1991) Я. Грицак проаналізував утворення нової структури українського політичного життя в краї наприкінці XIX ст. З’ясовуючи питання про перетворення радикальної партії у соціал-демократичну, яке розглядалося на VII партійному з'їзді 30 жовтня 1898 р., автор підкреслив, щ</w:t>
      </w:r>
      <w:r w:rsidR="008C7A9C" w:rsidRPr="0058701D">
        <w:rPr>
          <w:rFonts w:ascii="Times New Roman" w:hAnsi="Times New Roman"/>
          <w:sz w:val="28"/>
          <w:szCs w:val="28"/>
        </w:rPr>
        <w:t>о цю ідею обстоював Я. Остапчук</w:t>
      </w:r>
      <w:r w:rsidR="008C7A9C" w:rsidRPr="0058701D">
        <w:rPr>
          <w:rFonts w:ascii="Times New Roman" w:hAnsi="Times New Roman"/>
          <w:sz w:val="28"/>
          <w:szCs w:val="28"/>
          <w:lang w:val="ru-RU"/>
        </w:rPr>
        <w:t xml:space="preserve"> [3, </w:t>
      </w:r>
      <w:r w:rsidR="008C7A9C" w:rsidRPr="0058701D">
        <w:rPr>
          <w:rFonts w:ascii="Times New Roman" w:hAnsi="Times New Roman"/>
          <w:sz w:val="28"/>
          <w:szCs w:val="28"/>
          <w:lang w:val="en-US"/>
        </w:rPr>
        <w:t>c</w:t>
      </w:r>
      <w:r w:rsidR="008C7A9C" w:rsidRPr="0058701D">
        <w:rPr>
          <w:rFonts w:ascii="Times New Roman" w:hAnsi="Times New Roman"/>
          <w:sz w:val="28"/>
          <w:szCs w:val="28"/>
          <w:lang w:val="ru-RU"/>
        </w:rPr>
        <w:t>.77-80].</w:t>
      </w:r>
    </w:p>
    <w:p w:rsidR="002E45D9" w:rsidRPr="0058701D" w:rsidRDefault="00CF449F"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І</w:t>
      </w:r>
      <w:r w:rsidR="002E45D9" w:rsidRPr="0058701D">
        <w:rPr>
          <w:rFonts w:ascii="Times New Roman" w:hAnsi="Times New Roman"/>
          <w:sz w:val="28"/>
          <w:szCs w:val="28"/>
        </w:rPr>
        <w:t>. Патер дослідив історію Союзу визволення України в контексті міжнародних відносин Центрально-Східної Європи 1914–1918 рр., його боротьбу за відродження незалежної Української держави, діяльність у ньому представників галицької інте</w:t>
      </w:r>
      <w:r w:rsidR="008C7A9C" w:rsidRPr="0058701D">
        <w:rPr>
          <w:rFonts w:ascii="Times New Roman" w:hAnsi="Times New Roman"/>
          <w:sz w:val="28"/>
          <w:szCs w:val="28"/>
        </w:rPr>
        <w:t xml:space="preserve">лігенції, зокрема Я. Остапчука [8, </w:t>
      </w:r>
      <w:r w:rsidR="008C7A9C" w:rsidRPr="0058701D">
        <w:rPr>
          <w:rFonts w:ascii="Times New Roman" w:hAnsi="Times New Roman"/>
          <w:sz w:val="28"/>
          <w:szCs w:val="28"/>
          <w:lang w:val="en-US"/>
        </w:rPr>
        <w:t>c</w:t>
      </w:r>
      <w:r w:rsidR="008C7A9C" w:rsidRPr="0058701D">
        <w:rPr>
          <w:rFonts w:ascii="Times New Roman" w:hAnsi="Times New Roman"/>
          <w:sz w:val="28"/>
          <w:szCs w:val="28"/>
        </w:rPr>
        <w:t>.121-123].</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У ґрунтовній праці, присвяченій діяльності Української соціал-демократичної партії в Галичині, О. </w:t>
      </w:r>
      <w:proofErr w:type="spellStart"/>
      <w:r w:rsidRPr="0058701D">
        <w:rPr>
          <w:rFonts w:ascii="Times New Roman" w:hAnsi="Times New Roman"/>
          <w:sz w:val="28"/>
          <w:szCs w:val="28"/>
        </w:rPr>
        <w:t>Жернокл</w:t>
      </w:r>
      <w:r w:rsidR="00A74868">
        <w:rPr>
          <w:rFonts w:ascii="Times New Roman" w:hAnsi="Times New Roman"/>
          <w:sz w:val="28"/>
          <w:szCs w:val="28"/>
        </w:rPr>
        <w:t>е</w:t>
      </w:r>
      <w:r w:rsidRPr="0058701D">
        <w:rPr>
          <w:rFonts w:ascii="Times New Roman" w:hAnsi="Times New Roman"/>
          <w:sz w:val="28"/>
          <w:szCs w:val="28"/>
        </w:rPr>
        <w:t>єв</w:t>
      </w:r>
      <w:proofErr w:type="spellEnd"/>
      <w:r w:rsidRPr="0058701D">
        <w:rPr>
          <w:rFonts w:ascii="Times New Roman" w:hAnsi="Times New Roman"/>
          <w:sz w:val="28"/>
          <w:szCs w:val="28"/>
        </w:rPr>
        <w:t xml:space="preserve"> показав історичні передумови зародження в краї соціал-демократичного руху, проаналізував  його соціальну базу, розкрив сутність ідеології галицько-української соціал-демократії та джерела її формування, з'ясував місце УСДП в суспільно-політичному житті краю, охарактеризував організаційне оформлення У</w:t>
      </w:r>
      <w:r w:rsidR="008C7A9C" w:rsidRPr="0058701D">
        <w:rPr>
          <w:rFonts w:ascii="Times New Roman" w:hAnsi="Times New Roman"/>
          <w:sz w:val="28"/>
          <w:szCs w:val="28"/>
        </w:rPr>
        <w:t xml:space="preserve">СДП як складової частини СДПРА [5, </w:t>
      </w:r>
      <w:r w:rsidR="008C7A9C" w:rsidRPr="0058701D">
        <w:rPr>
          <w:rFonts w:ascii="Times New Roman" w:hAnsi="Times New Roman"/>
          <w:sz w:val="28"/>
          <w:szCs w:val="28"/>
          <w:lang w:val="en-US"/>
        </w:rPr>
        <w:t>c</w:t>
      </w:r>
      <w:r w:rsidR="008C7A9C" w:rsidRPr="0058701D">
        <w:rPr>
          <w:rFonts w:ascii="Times New Roman" w:hAnsi="Times New Roman"/>
          <w:sz w:val="28"/>
          <w:szCs w:val="28"/>
        </w:rPr>
        <w:t>.92-94].</w:t>
      </w:r>
    </w:p>
    <w:p w:rsidR="002E45D9" w:rsidRPr="0058701D" w:rsidRDefault="00CF449F"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Pr="0058701D">
        <w:rPr>
          <w:rFonts w:ascii="Times New Roman" w:hAnsi="Times New Roman"/>
          <w:b/>
          <w:bCs/>
          <w:sz w:val="28"/>
          <w:szCs w:val="28"/>
        </w:rPr>
        <w:t xml:space="preserve"> </w:t>
      </w:r>
      <w:r w:rsidR="002E45D9" w:rsidRPr="0058701D">
        <w:rPr>
          <w:rFonts w:ascii="Times New Roman" w:hAnsi="Times New Roman"/>
          <w:sz w:val="28"/>
          <w:szCs w:val="28"/>
        </w:rPr>
        <w:t xml:space="preserve">Народився </w:t>
      </w:r>
      <w:proofErr w:type="spellStart"/>
      <w:r w:rsidR="002E45D9" w:rsidRPr="0058701D">
        <w:rPr>
          <w:rFonts w:ascii="Times New Roman" w:hAnsi="Times New Roman"/>
          <w:sz w:val="28"/>
          <w:szCs w:val="28"/>
        </w:rPr>
        <w:t>Яцко</w:t>
      </w:r>
      <w:proofErr w:type="spellEnd"/>
      <w:r w:rsidR="002E45D9" w:rsidRPr="0058701D">
        <w:rPr>
          <w:rFonts w:ascii="Times New Roman" w:hAnsi="Times New Roman"/>
          <w:sz w:val="28"/>
          <w:szCs w:val="28"/>
        </w:rPr>
        <w:t xml:space="preserve"> Остапчук 4 січня 1873 року в Луб’янках Нижніх біля Збаража. Батьки </w:t>
      </w:r>
      <w:proofErr w:type="spellStart"/>
      <w:r w:rsidR="002E45D9" w:rsidRPr="0058701D">
        <w:rPr>
          <w:rFonts w:ascii="Times New Roman" w:hAnsi="Times New Roman"/>
          <w:sz w:val="28"/>
          <w:szCs w:val="28"/>
        </w:rPr>
        <w:t>Яцка</w:t>
      </w:r>
      <w:proofErr w:type="spellEnd"/>
      <w:r w:rsidR="002E45D9" w:rsidRPr="0058701D">
        <w:rPr>
          <w:rFonts w:ascii="Times New Roman" w:hAnsi="Times New Roman"/>
          <w:sz w:val="28"/>
          <w:szCs w:val="28"/>
        </w:rPr>
        <w:t xml:space="preserve"> були </w:t>
      </w:r>
      <w:proofErr w:type="spellStart"/>
      <w:r w:rsidR="002E45D9" w:rsidRPr="0058701D">
        <w:rPr>
          <w:rFonts w:ascii="Times New Roman" w:hAnsi="Times New Roman"/>
          <w:sz w:val="28"/>
          <w:szCs w:val="28"/>
        </w:rPr>
        <w:t>“середньо-заможні”</w:t>
      </w:r>
      <w:proofErr w:type="spellEnd"/>
      <w:r w:rsidR="002E45D9" w:rsidRPr="0058701D">
        <w:rPr>
          <w:rFonts w:ascii="Times New Roman" w:hAnsi="Times New Roman"/>
          <w:sz w:val="28"/>
          <w:szCs w:val="28"/>
        </w:rPr>
        <w:t xml:space="preserve"> селяни, прості хлібороби, однак, як і більшість українських господарів, надзвичайно працьовиті, </w:t>
      </w:r>
      <w:proofErr w:type="spellStart"/>
      <w:r w:rsidR="002E45D9" w:rsidRPr="0058701D">
        <w:rPr>
          <w:rFonts w:ascii="Times New Roman" w:hAnsi="Times New Roman"/>
          <w:sz w:val="28"/>
          <w:szCs w:val="28"/>
        </w:rPr>
        <w:t>“запопадливі</w:t>
      </w:r>
      <w:proofErr w:type="spellEnd"/>
      <w:r w:rsidR="002E45D9" w:rsidRPr="0058701D">
        <w:rPr>
          <w:rFonts w:ascii="Times New Roman" w:hAnsi="Times New Roman"/>
          <w:sz w:val="28"/>
          <w:szCs w:val="28"/>
        </w:rPr>
        <w:t xml:space="preserve"> і </w:t>
      </w:r>
      <w:proofErr w:type="spellStart"/>
      <w:r w:rsidR="002E45D9" w:rsidRPr="0058701D">
        <w:rPr>
          <w:rFonts w:ascii="Times New Roman" w:hAnsi="Times New Roman"/>
          <w:sz w:val="28"/>
          <w:szCs w:val="28"/>
        </w:rPr>
        <w:t>непосидющі”</w:t>
      </w:r>
      <w:proofErr w:type="spellEnd"/>
      <w:r w:rsidR="002E45D9" w:rsidRPr="0058701D">
        <w:rPr>
          <w:rFonts w:ascii="Times New Roman" w:hAnsi="Times New Roman"/>
          <w:sz w:val="28"/>
          <w:szCs w:val="28"/>
        </w:rPr>
        <w:t xml:space="preserve">, що також неабияк вплинуло на формування характеру їхнього сина. Батько – освічена людина, деякий час навіть дякував і при цьому в зимовий час навчав грамоти сільську дітвору в церковній школі. </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Розглядаючи еволюцію поглядів Я. Остапчука, слід відзначити, що вона відбувалася в умовах утворення перших національних партій з конкретними програмами і залучення широких народних мас до активної </w:t>
      </w:r>
      <w:r w:rsidRPr="0058701D">
        <w:rPr>
          <w:rFonts w:ascii="Times New Roman" w:hAnsi="Times New Roman"/>
          <w:sz w:val="28"/>
          <w:szCs w:val="28"/>
        </w:rPr>
        <w:lastRenderedPageBreak/>
        <w:t>політичної боротьби. Австрійська конституція 1867 р., проголосивши свободу слова, зборів і асоціацій, стала важливим фактором, який забезпечував і одночасно спрямовував  розвиток національно-визвольного руху легальним шляхом, на відміну від того, що діялось в той час в Російській імперії. Однак, реформи 1860-х рр. остаточно закріпили за польською елітою монопо</w:t>
      </w:r>
      <w:r w:rsidR="008C7A9C" w:rsidRPr="0058701D">
        <w:rPr>
          <w:rFonts w:ascii="Times New Roman" w:hAnsi="Times New Roman"/>
          <w:sz w:val="28"/>
          <w:szCs w:val="28"/>
        </w:rPr>
        <w:t>лію політичної влади в Галичині</w:t>
      </w:r>
      <w:r w:rsidR="008C7A9C" w:rsidRPr="0058701D">
        <w:rPr>
          <w:rFonts w:ascii="Times New Roman" w:hAnsi="Times New Roman"/>
          <w:sz w:val="28"/>
          <w:szCs w:val="28"/>
          <w:lang w:val="ru-RU"/>
        </w:rPr>
        <w:t xml:space="preserve"> [6, </w:t>
      </w:r>
      <w:r w:rsidR="008C7A9C" w:rsidRPr="0058701D">
        <w:rPr>
          <w:rFonts w:ascii="Times New Roman" w:hAnsi="Times New Roman"/>
          <w:sz w:val="28"/>
          <w:szCs w:val="28"/>
          <w:lang w:val="en-US"/>
        </w:rPr>
        <w:t>c</w:t>
      </w:r>
      <w:r w:rsidR="008C7A9C" w:rsidRPr="0058701D">
        <w:rPr>
          <w:rFonts w:ascii="Times New Roman" w:hAnsi="Times New Roman"/>
          <w:sz w:val="28"/>
          <w:szCs w:val="28"/>
          <w:lang w:val="ru-RU"/>
        </w:rPr>
        <w:t xml:space="preserve">.111-114]. </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Значний вплив на еволюцію Я. Остапчука до народовців мало членство з 1889 р. у таємній громаді при Тернопільській гімназії, а також дружба з С. </w:t>
      </w:r>
      <w:proofErr w:type="spellStart"/>
      <w:r w:rsidRPr="0058701D">
        <w:rPr>
          <w:rFonts w:ascii="Times New Roman" w:hAnsi="Times New Roman"/>
          <w:sz w:val="28"/>
          <w:szCs w:val="28"/>
        </w:rPr>
        <w:t>Шмігером</w:t>
      </w:r>
      <w:proofErr w:type="spellEnd"/>
      <w:r w:rsidRPr="0058701D">
        <w:rPr>
          <w:rFonts w:ascii="Times New Roman" w:hAnsi="Times New Roman"/>
          <w:sz w:val="28"/>
          <w:szCs w:val="28"/>
        </w:rPr>
        <w:t>, А. </w:t>
      </w:r>
      <w:proofErr w:type="spellStart"/>
      <w:r w:rsidRPr="0058701D">
        <w:rPr>
          <w:rFonts w:ascii="Times New Roman" w:hAnsi="Times New Roman"/>
          <w:sz w:val="28"/>
          <w:szCs w:val="28"/>
        </w:rPr>
        <w:t>Гарматюком</w:t>
      </w:r>
      <w:proofErr w:type="spellEnd"/>
      <w:r w:rsidRPr="0058701D">
        <w:rPr>
          <w:rFonts w:ascii="Times New Roman" w:hAnsi="Times New Roman"/>
          <w:sz w:val="28"/>
          <w:szCs w:val="28"/>
        </w:rPr>
        <w:t>, І. Янковським. Вони часто зустрічалися разом, обговорювали різні політичні проблеми, декламували вірші Т. Шевченка, І. Франка, а інколи і свої твори.</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У 1890 р. Я. Остапчук познайомився з І. Франком і М. Павликом, які вплинули на формування політичного світогляду Я. Остапчука як радикала. Співпрацюючи з ними у редакції часопису </w:t>
      </w:r>
      <w:r w:rsidRPr="0058701D">
        <w:rPr>
          <w:rStyle w:val="a8"/>
          <w:rFonts w:ascii="Times New Roman" w:hAnsi="Times New Roman"/>
          <w:sz w:val="28"/>
          <w:szCs w:val="28"/>
        </w:rPr>
        <w:t>"</w:t>
      </w:r>
      <w:r w:rsidRPr="0058701D">
        <w:rPr>
          <w:rFonts w:ascii="Times New Roman" w:hAnsi="Times New Roman"/>
          <w:sz w:val="28"/>
          <w:szCs w:val="28"/>
        </w:rPr>
        <w:t xml:space="preserve"> Народ</w:t>
      </w:r>
      <w:r w:rsidRPr="0058701D">
        <w:rPr>
          <w:rStyle w:val="a8"/>
          <w:rFonts w:ascii="Times New Roman" w:hAnsi="Times New Roman"/>
          <w:sz w:val="28"/>
          <w:szCs w:val="28"/>
        </w:rPr>
        <w:t>",</w:t>
      </w:r>
      <w:r w:rsidRPr="0058701D">
        <w:rPr>
          <w:rFonts w:ascii="Times New Roman" w:hAnsi="Times New Roman"/>
          <w:sz w:val="28"/>
          <w:szCs w:val="28"/>
        </w:rPr>
        <w:t xml:space="preserve"> вів адміністративні справи, відповідав на листи, переписував статті М. Драгоманова.</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Після створення </w:t>
      </w:r>
      <w:proofErr w:type="spellStart"/>
      <w:r w:rsidRPr="0058701D">
        <w:rPr>
          <w:rFonts w:ascii="Times New Roman" w:hAnsi="Times New Roman"/>
          <w:sz w:val="28"/>
          <w:szCs w:val="28"/>
        </w:rPr>
        <w:t>РУРП</w:t>
      </w:r>
      <w:proofErr w:type="spellEnd"/>
      <w:r w:rsidR="00A02D50" w:rsidRPr="0058701D">
        <w:rPr>
          <w:rFonts w:ascii="Times New Roman" w:hAnsi="Times New Roman"/>
          <w:sz w:val="28"/>
          <w:szCs w:val="28"/>
        </w:rPr>
        <w:t xml:space="preserve"> (Русько-українська радикальна партія) </w:t>
      </w:r>
      <w:r w:rsidRPr="0058701D">
        <w:rPr>
          <w:rFonts w:ascii="Times New Roman" w:hAnsi="Times New Roman"/>
          <w:sz w:val="28"/>
          <w:szCs w:val="28"/>
        </w:rPr>
        <w:t xml:space="preserve"> зустрічі Я. Остапчука та І. Франка стали регулярними. Через Я. Остапчука І. Франко і М. Павлик мали тісний контакт з </w:t>
      </w:r>
      <w:proofErr w:type="spellStart"/>
      <w:r w:rsidRPr="0058701D">
        <w:rPr>
          <w:rFonts w:ascii="Times New Roman" w:hAnsi="Times New Roman"/>
          <w:sz w:val="28"/>
          <w:szCs w:val="28"/>
        </w:rPr>
        <w:t>“народними</w:t>
      </w:r>
      <w:proofErr w:type="spellEnd"/>
      <w:r w:rsidRPr="0058701D">
        <w:rPr>
          <w:rFonts w:ascii="Times New Roman" w:hAnsi="Times New Roman"/>
          <w:sz w:val="28"/>
          <w:szCs w:val="28"/>
        </w:rPr>
        <w:t xml:space="preserve"> </w:t>
      </w:r>
      <w:proofErr w:type="spellStart"/>
      <w:r w:rsidRPr="0058701D">
        <w:rPr>
          <w:rFonts w:ascii="Times New Roman" w:hAnsi="Times New Roman"/>
          <w:sz w:val="28"/>
          <w:szCs w:val="28"/>
        </w:rPr>
        <w:t>самородками”</w:t>
      </w:r>
      <w:proofErr w:type="spellEnd"/>
      <w:r w:rsidRPr="0058701D">
        <w:rPr>
          <w:rFonts w:ascii="Times New Roman" w:hAnsi="Times New Roman"/>
          <w:sz w:val="28"/>
          <w:szCs w:val="28"/>
        </w:rPr>
        <w:t xml:space="preserve"> </w:t>
      </w:r>
      <w:proofErr w:type="spellStart"/>
      <w:r w:rsidRPr="0058701D">
        <w:rPr>
          <w:rFonts w:ascii="Times New Roman" w:hAnsi="Times New Roman"/>
          <w:sz w:val="28"/>
          <w:szCs w:val="28"/>
        </w:rPr>
        <w:t>Тернопілля</w:t>
      </w:r>
      <w:proofErr w:type="spellEnd"/>
      <w:r w:rsidRPr="0058701D">
        <w:rPr>
          <w:rFonts w:ascii="Times New Roman" w:hAnsi="Times New Roman"/>
          <w:sz w:val="28"/>
          <w:szCs w:val="28"/>
        </w:rPr>
        <w:t>: П. Думкою, Я. </w:t>
      </w:r>
      <w:proofErr w:type="spellStart"/>
      <w:r w:rsidRPr="0058701D">
        <w:rPr>
          <w:rFonts w:ascii="Times New Roman" w:hAnsi="Times New Roman"/>
          <w:sz w:val="28"/>
          <w:szCs w:val="28"/>
        </w:rPr>
        <w:t>Марценюком</w:t>
      </w:r>
      <w:proofErr w:type="spellEnd"/>
      <w:r w:rsidRPr="0058701D">
        <w:rPr>
          <w:rFonts w:ascii="Times New Roman" w:hAnsi="Times New Roman"/>
          <w:sz w:val="28"/>
          <w:szCs w:val="28"/>
        </w:rPr>
        <w:t>, С. </w:t>
      </w:r>
      <w:proofErr w:type="spellStart"/>
      <w:r w:rsidRPr="0058701D">
        <w:rPr>
          <w:rFonts w:ascii="Times New Roman" w:hAnsi="Times New Roman"/>
          <w:sz w:val="28"/>
          <w:szCs w:val="28"/>
        </w:rPr>
        <w:t>Гарматієм</w:t>
      </w:r>
      <w:proofErr w:type="spellEnd"/>
      <w:r w:rsidRPr="0058701D">
        <w:rPr>
          <w:rFonts w:ascii="Times New Roman" w:hAnsi="Times New Roman"/>
          <w:sz w:val="28"/>
          <w:szCs w:val="28"/>
        </w:rPr>
        <w:t xml:space="preserve"> та іншими радикалами. </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У надрах </w:t>
      </w:r>
      <w:proofErr w:type="spellStart"/>
      <w:r w:rsidRPr="0058701D">
        <w:rPr>
          <w:rFonts w:ascii="Times New Roman" w:hAnsi="Times New Roman"/>
          <w:sz w:val="28"/>
          <w:szCs w:val="28"/>
        </w:rPr>
        <w:t>РУРП</w:t>
      </w:r>
      <w:proofErr w:type="spellEnd"/>
      <w:r w:rsidRPr="0058701D">
        <w:rPr>
          <w:rFonts w:ascii="Times New Roman" w:hAnsi="Times New Roman"/>
          <w:sz w:val="28"/>
          <w:szCs w:val="28"/>
        </w:rPr>
        <w:t xml:space="preserve"> виник гурт молодих і здібних інтелігентів-радикалів, які стали на марксистські позиції. Польські соціал-демократи тримали з ними тісний контакт. Це були М. </w:t>
      </w:r>
      <w:proofErr w:type="spellStart"/>
      <w:r w:rsidRPr="0058701D">
        <w:rPr>
          <w:rFonts w:ascii="Times New Roman" w:hAnsi="Times New Roman"/>
          <w:sz w:val="28"/>
          <w:szCs w:val="28"/>
        </w:rPr>
        <w:t>Ганкевич</w:t>
      </w:r>
      <w:proofErr w:type="spellEnd"/>
      <w:r w:rsidRPr="0058701D">
        <w:rPr>
          <w:rFonts w:ascii="Times New Roman" w:hAnsi="Times New Roman"/>
          <w:sz w:val="28"/>
          <w:szCs w:val="28"/>
        </w:rPr>
        <w:t>, В. </w:t>
      </w:r>
      <w:proofErr w:type="spellStart"/>
      <w:r w:rsidRPr="0058701D">
        <w:rPr>
          <w:rFonts w:ascii="Times New Roman" w:hAnsi="Times New Roman"/>
          <w:sz w:val="28"/>
          <w:szCs w:val="28"/>
        </w:rPr>
        <w:t>Старосольський</w:t>
      </w:r>
      <w:proofErr w:type="spellEnd"/>
      <w:r w:rsidRPr="0058701D">
        <w:rPr>
          <w:rFonts w:ascii="Times New Roman" w:hAnsi="Times New Roman"/>
          <w:sz w:val="28"/>
          <w:szCs w:val="28"/>
        </w:rPr>
        <w:t>, Р. </w:t>
      </w:r>
      <w:proofErr w:type="spellStart"/>
      <w:r w:rsidRPr="0058701D">
        <w:rPr>
          <w:rFonts w:ascii="Times New Roman" w:hAnsi="Times New Roman"/>
          <w:sz w:val="28"/>
          <w:szCs w:val="28"/>
        </w:rPr>
        <w:t>Яросевич</w:t>
      </w:r>
      <w:proofErr w:type="spellEnd"/>
      <w:r w:rsidRPr="0058701D">
        <w:rPr>
          <w:rFonts w:ascii="Times New Roman" w:hAnsi="Times New Roman"/>
          <w:sz w:val="28"/>
          <w:szCs w:val="28"/>
        </w:rPr>
        <w:t>, С. </w:t>
      </w:r>
      <w:proofErr w:type="spellStart"/>
      <w:r w:rsidRPr="0058701D">
        <w:rPr>
          <w:rFonts w:ascii="Times New Roman" w:hAnsi="Times New Roman"/>
          <w:sz w:val="28"/>
          <w:szCs w:val="28"/>
        </w:rPr>
        <w:t>Вітик</w:t>
      </w:r>
      <w:proofErr w:type="spellEnd"/>
      <w:r w:rsidRPr="0058701D">
        <w:rPr>
          <w:rFonts w:ascii="Times New Roman" w:hAnsi="Times New Roman"/>
          <w:sz w:val="28"/>
          <w:szCs w:val="28"/>
        </w:rPr>
        <w:t>, Є. </w:t>
      </w:r>
      <w:proofErr w:type="spellStart"/>
      <w:r w:rsidRPr="0058701D">
        <w:rPr>
          <w:rFonts w:ascii="Times New Roman" w:hAnsi="Times New Roman"/>
          <w:sz w:val="28"/>
          <w:szCs w:val="28"/>
        </w:rPr>
        <w:t>Косевич</w:t>
      </w:r>
      <w:proofErr w:type="spellEnd"/>
      <w:r w:rsidRPr="0058701D">
        <w:rPr>
          <w:rFonts w:ascii="Times New Roman" w:hAnsi="Times New Roman"/>
          <w:sz w:val="28"/>
          <w:szCs w:val="28"/>
        </w:rPr>
        <w:t>, Ю. Бачинський, О. </w:t>
      </w:r>
      <w:proofErr w:type="spellStart"/>
      <w:r w:rsidRPr="0058701D">
        <w:rPr>
          <w:rFonts w:ascii="Times New Roman" w:hAnsi="Times New Roman"/>
          <w:sz w:val="28"/>
          <w:szCs w:val="28"/>
        </w:rPr>
        <w:t>Темницький</w:t>
      </w:r>
      <w:proofErr w:type="spellEnd"/>
      <w:r w:rsidRPr="0058701D">
        <w:rPr>
          <w:rFonts w:ascii="Times New Roman" w:hAnsi="Times New Roman"/>
          <w:sz w:val="28"/>
          <w:szCs w:val="28"/>
        </w:rPr>
        <w:t xml:space="preserve">. При зустрічах у Львові діячі впливали також на молодого радикала </w:t>
      </w:r>
      <w:proofErr w:type="spellStart"/>
      <w:r w:rsidRPr="0058701D">
        <w:rPr>
          <w:rFonts w:ascii="Times New Roman" w:hAnsi="Times New Roman"/>
          <w:sz w:val="28"/>
          <w:szCs w:val="28"/>
        </w:rPr>
        <w:t>Яцка</w:t>
      </w:r>
      <w:proofErr w:type="spellEnd"/>
      <w:r w:rsidRPr="0058701D">
        <w:rPr>
          <w:rFonts w:ascii="Times New Roman" w:hAnsi="Times New Roman"/>
          <w:sz w:val="28"/>
          <w:szCs w:val="28"/>
        </w:rPr>
        <w:t xml:space="preserve"> Остапчука. Ця група виступила на VII Крайовому з’їзді </w:t>
      </w:r>
      <w:proofErr w:type="spellStart"/>
      <w:r w:rsidRPr="0058701D">
        <w:rPr>
          <w:rFonts w:ascii="Times New Roman" w:hAnsi="Times New Roman"/>
          <w:sz w:val="28"/>
          <w:szCs w:val="28"/>
        </w:rPr>
        <w:t>РУРП</w:t>
      </w:r>
      <w:proofErr w:type="spellEnd"/>
      <w:r w:rsidRPr="0058701D">
        <w:rPr>
          <w:rFonts w:ascii="Times New Roman" w:hAnsi="Times New Roman"/>
          <w:sz w:val="28"/>
          <w:szCs w:val="28"/>
        </w:rPr>
        <w:t xml:space="preserve"> в 1898 р. вже з пропозицією про зміну назви радикальної партії на соціал-демокр</w:t>
      </w:r>
      <w:r w:rsidR="00266A38" w:rsidRPr="0058701D">
        <w:rPr>
          <w:rFonts w:ascii="Times New Roman" w:hAnsi="Times New Roman"/>
          <w:sz w:val="28"/>
          <w:szCs w:val="28"/>
        </w:rPr>
        <w:t>атичну</w:t>
      </w:r>
      <w:r w:rsidR="00266A38" w:rsidRPr="0058701D">
        <w:rPr>
          <w:rFonts w:ascii="Times New Roman" w:hAnsi="Times New Roman"/>
          <w:sz w:val="28"/>
          <w:szCs w:val="28"/>
          <w:lang w:val="ru-RU"/>
        </w:rPr>
        <w:t xml:space="preserve"> [2,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.133-135].</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Отже, у першій половині 1890-х  рр. Я. Остапчук входив до </w:t>
      </w:r>
      <w:proofErr w:type="spellStart"/>
      <w:r w:rsidRPr="0058701D">
        <w:rPr>
          <w:rFonts w:ascii="Times New Roman" w:hAnsi="Times New Roman"/>
          <w:sz w:val="28"/>
          <w:szCs w:val="28"/>
        </w:rPr>
        <w:t>РУРП</w:t>
      </w:r>
      <w:proofErr w:type="spellEnd"/>
      <w:r w:rsidRPr="0058701D">
        <w:rPr>
          <w:rFonts w:ascii="Times New Roman" w:hAnsi="Times New Roman"/>
          <w:sz w:val="28"/>
          <w:szCs w:val="28"/>
        </w:rPr>
        <w:t xml:space="preserve">, поділяв у ній погляди "старших". Організувавши повітовий комітет партії, який став одним з найдіяльніших у Галичині, захищав соціально-економічні інтереси селянства. Завдяки нарадам, зборам, вічам, виборчим кампаніям </w:t>
      </w:r>
      <w:r w:rsidRPr="0058701D">
        <w:rPr>
          <w:rFonts w:ascii="Times New Roman" w:hAnsi="Times New Roman"/>
          <w:sz w:val="28"/>
          <w:szCs w:val="28"/>
        </w:rPr>
        <w:lastRenderedPageBreak/>
        <w:t xml:space="preserve">значно розширив кількість прихильників у повіті. З другої половини 1890-х рр. виступав на боці "молодих", прагнучи </w:t>
      </w:r>
      <w:proofErr w:type="spellStart"/>
      <w:r w:rsidRPr="0058701D">
        <w:rPr>
          <w:rFonts w:ascii="Times New Roman" w:hAnsi="Times New Roman"/>
          <w:sz w:val="28"/>
          <w:szCs w:val="28"/>
        </w:rPr>
        <w:t>переіменувати</w:t>
      </w:r>
      <w:proofErr w:type="spellEnd"/>
      <w:r w:rsidRPr="0058701D">
        <w:rPr>
          <w:rFonts w:ascii="Times New Roman" w:hAnsi="Times New Roman"/>
          <w:sz w:val="28"/>
          <w:szCs w:val="28"/>
        </w:rPr>
        <w:t xml:space="preserve"> </w:t>
      </w:r>
      <w:proofErr w:type="spellStart"/>
      <w:r w:rsidRPr="0058701D">
        <w:rPr>
          <w:rFonts w:ascii="Times New Roman" w:hAnsi="Times New Roman"/>
          <w:sz w:val="28"/>
          <w:szCs w:val="28"/>
        </w:rPr>
        <w:t>РУРП</w:t>
      </w:r>
      <w:proofErr w:type="spellEnd"/>
      <w:r w:rsidRPr="0058701D">
        <w:rPr>
          <w:rFonts w:ascii="Times New Roman" w:hAnsi="Times New Roman"/>
          <w:sz w:val="28"/>
          <w:szCs w:val="28"/>
        </w:rPr>
        <w:t xml:space="preserve"> на УСДП, аби виразніше захищати соціальні інтереси найбіднішого селянства та українських робітників.</w:t>
      </w:r>
    </w:p>
    <w:p w:rsidR="002E45D9" w:rsidRPr="0058701D" w:rsidRDefault="00CF449F" w:rsidP="002E45D9">
      <w:pPr>
        <w:autoSpaceDE w:val="0"/>
        <w:autoSpaceDN w:val="0"/>
        <w:ind w:firstLine="720"/>
        <w:jc w:val="both"/>
        <w:rPr>
          <w:rFonts w:ascii="Times New Roman" w:hAnsi="Times New Roman"/>
          <w:sz w:val="28"/>
          <w:szCs w:val="28"/>
          <w:lang w:val="ru-RU"/>
        </w:rPr>
      </w:pPr>
      <w:r w:rsidRPr="0058701D">
        <w:rPr>
          <w:rFonts w:ascii="Times New Roman" w:hAnsi="Times New Roman"/>
          <w:b/>
          <w:bCs/>
          <w:sz w:val="28"/>
          <w:szCs w:val="28"/>
        </w:rPr>
        <w:t xml:space="preserve"> </w:t>
      </w:r>
      <w:r w:rsidR="002E45D9" w:rsidRPr="0058701D">
        <w:rPr>
          <w:rFonts w:ascii="Times New Roman" w:hAnsi="Times New Roman"/>
          <w:sz w:val="28"/>
          <w:szCs w:val="28"/>
        </w:rPr>
        <w:t xml:space="preserve">Соціал-демократичний рух в Галичині виник і розвивався під впливом західноєвропейського, передусім німецького та австрійського соціал-демократичного руху. Після розколу </w:t>
      </w:r>
      <w:proofErr w:type="spellStart"/>
      <w:r w:rsidR="002E45D9" w:rsidRPr="0058701D">
        <w:rPr>
          <w:rFonts w:ascii="Times New Roman" w:hAnsi="Times New Roman"/>
          <w:sz w:val="28"/>
          <w:szCs w:val="28"/>
        </w:rPr>
        <w:t>РУРП</w:t>
      </w:r>
      <w:proofErr w:type="spellEnd"/>
      <w:r w:rsidR="002E45D9" w:rsidRPr="0058701D">
        <w:rPr>
          <w:rFonts w:ascii="Times New Roman" w:hAnsi="Times New Roman"/>
          <w:sz w:val="28"/>
          <w:szCs w:val="28"/>
        </w:rPr>
        <w:t xml:space="preserve"> та утворення ряду нових політичних партій на зламі XIX–XX ст. було в основному завершено формування партійної структури українського політичного табору в Галичині, в якому соціал-демократія взяла на себе</w:t>
      </w:r>
      <w:r w:rsidR="00266A38" w:rsidRPr="0058701D">
        <w:rPr>
          <w:rFonts w:ascii="Times New Roman" w:hAnsi="Times New Roman"/>
          <w:sz w:val="28"/>
          <w:szCs w:val="28"/>
        </w:rPr>
        <w:t xml:space="preserve"> роль лівого опозиційного крила</w:t>
      </w:r>
      <w:r w:rsidR="00266A38" w:rsidRPr="0058701D">
        <w:rPr>
          <w:rFonts w:ascii="Times New Roman" w:hAnsi="Times New Roman"/>
          <w:sz w:val="28"/>
          <w:szCs w:val="28"/>
          <w:lang w:val="ru-RU"/>
        </w:rPr>
        <w:t xml:space="preserve"> [4,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.121-123].</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Я. Остапчук взяв участь у закритій нараді українських соціал-демократів 17 вересня 1899 р. у Львові, що відіграла роль установчої конференції УСДП як складової частини СДРПА. </w:t>
      </w:r>
      <w:r w:rsidR="00FF3550" w:rsidRPr="0058701D">
        <w:rPr>
          <w:rFonts w:ascii="Times New Roman" w:hAnsi="Times New Roman"/>
          <w:sz w:val="28"/>
          <w:szCs w:val="28"/>
        </w:rPr>
        <w:t xml:space="preserve"> </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У грудні 1899 р. у Львові на з’їзді Польської соціал-демократичної партії Я. Остапчук висловив надію, що новостворена УСДП буде працювати для зближення українського і польського народів "в інтересах побудови нового, кращого життя – на основі свободи, </w:t>
      </w:r>
      <w:proofErr w:type="spellStart"/>
      <w:r w:rsidRPr="0058701D">
        <w:rPr>
          <w:rFonts w:ascii="Times New Roman" w:hAnsi="Times New Roman"/>
          <w:sz w:val="28"/>
          <w:szCs w:val="28"/>
        </w:rPr>
        <w:t>рівности</w:t>
      </w:r>
      <w:proofErr w:type="spellEnd"/>
      <w:r w:rsidRPr="0058701D">
        <w:rPr>
          <w:rFonts w:ascii="Times New Roman" w:hAnsi="Times New Roman"/>
          <w:sz w:val="28"/>
          <w:szCs w:val="28"/>
        </w:rPr>
        <w:t xml:space="preserve"> і братерства". Із польських соціал-демократів йому найбільше імпонувала особистість Г. </w:t>
      </w:r>
      <w:proofErr w:type="spellStart"/>
      <w:r w:rsidRPr="0058701D">
        <w:rPr>
          <w:rFonts w:ascii="Times New Roman" w:hAnsi="Times New Roman"/>
          <w:sz w:val="28"/>
          <w:szCs w:val="28"/>
        </w:rPr>
        <w:t>Дашинського</w:t>
      </w:r>
      <w:proofErr w:type="spellEnd"/>
      <w:r w:rsidRPr="0058701D">
        <w:rPr>
          <w:rFonts w:ascii="Times New Roman" w:hAnsi="Times New Roman"/>
          <w:sz w:val="28"/>
          <w:szCs w:val="28"/>
        </w:rPr>
        <w:t>, який на з’їзді виголосив доповідь про політичне становище в Австро-Угорщині взагалі, і в Галичині зокрема. На цьому етапі (1900–1903) він відстоював ідею співпраці з польськими соціал-демократами.</w:t>
      </w:r>
    </w:p>
    <w:p w:rsidR="002E45D9" w:rsidRPr="0058701D" w:rsidRDefault="00FF3550"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002E45D9" w:rsidRPr="0058701D">
        <w:rPr>
          <w:rFonts w:ascii="Times New Roman" w:hAnsi="Times New Roman"/>
          <w:sz w:val="28"/>
          <w:szCs w:val="28"/>
        </w:rPr>
        <w:t>Щодо участі у виборчих кампаніях, то Я. Остапчук пропонував не висувати своїх кандидатів при існуючій виборчій системі, а обмежитися підтримкою кандидатів інших політичних партій, які б вимагали зміни закону про вибори. На його думку, більше значення для збаразьких соціал-демократів мало використання свободи зборів для політичної агітації, ніж безнадійна підтримка своїх кандидатів у виборах</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Розширенню масової бази руху сприяла й діяльність УСДП під час аграрного страйку в Галичині влітку 1902 р. Я. Остапчук був у епіцентрі </w:t>
      </w:r>
      <w:r w:rsidRPr="0058701D">
        <w:rPr>
          <w:rFonts w:ascii="Times New Roman" w:hAnsi="Times New Roman"/>
          <w:sz w:val="28"/>
          <w:szCs w:val="28"/>
        </w:rPr>
        <w:lastRenderedPageBreak/>
        <w:t xml:space="preserve">страйкових подій. Для нього селянський страйк не став новиною, адже ідею страйків він підтримував ще перед заснуванням соціал-демократичної партії, і підкреслював, що віра його однодумців у страйки була </w:t>
      </w:r>
      <w:r w:rsidR="00266A38" w:rsidRPr="0058701D">
        <w:rPr>
          <w:rFonts w:ascii="Times New Roman" w:hAnsi="Times New Roman"/>
          <w:sz w:val="28"/>
          <w:szCs w:val="28"/>
        </w:rPr>
        <w:t xml:space="preserve">однією з причин переходу в УСДП [5, </w:t>
      </w:r>
      <w:r w:rsidR="00266A38" w:rsidRPr="0058701D">
        <w:rPr>
          <w:rFonts w:ascii="Times New Roman" w:hAnsi="Times New Roman"/>
          <w:sz w:val="28"/>
          <w:szCs w:val="28"/>
          <w:lang w:val="en-US"/>
        </w:rPr>
        <w:t>c</w:t>
      </w:r>
      <w:r w:rsidR="00266A38" w:rsidRPr="0058701D">
        <w:rPr>
          <w:rFonts w:ascii="Times New Roman" w:hAnsi="Times New Roman"/>
          <w:sz w:val="28"/>
          <w:szCs w:val="28"/>
        </w:rPr>
        <w:t>. 41-43].</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Революція в Росії 1905 р. помітно позначилася на внутрішньополітичній ситуації в Австро-Угорщині. Я. Остапчук сподівався, що перемога революційних сил в Росії допоможе галичанам у боротьбі за здобуття загального рівного виборчого права. Після проголошення нового виборчого закону, у січні 1907 р. політичні партії почали розглядати можливі кандидатури на послів австрійського парламенту. Українські соціал-демократи, які йшли на вибори самостійно, в окрузі Тернопіль-Збараж висунули кандидатуру Я. Остапчука.</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На передвиборчих зборах 20 березня 1907 р. в Збаражі, 22 березня – у Тернополі взяли участь виборці із 47 сіл Збаразького повіту, які підтримали кандидатуру Я. Остапчука. Вибори до нового віденського парламенту закінчилися в середині червня 1907 р. УСДП здобула 8% всіх голосів, відданих за український політичний табір (21% припав на УРП, решта – на УНДП). Від УСДП послами до парламенту були обрані Я. Остапчук і С. </w:t>
      </w:r>
      <w:proofErr w:type="spellStart"/>
      <w:r w:rsidRPr="0058701D">
        <w:rPr>
          <w:rFonts w:ascii="Times New Roman" w:hAnsi="Times New Roman"/>
          <w:sz w:val="28"/>
          <w:szCs w:val="28"/>
        </w:rPr>
        <w:t>Вітик</w:t>
      </w:r>
      <w:proofErr w:type="spellEnd"/>
      <w:r w:rsidRPr="0058701D">
        <w:rPr>
          <w:rFonts w:ascii="Times New Roman" w:hAnsi="Times New Roman"/>
          <w:sz w:val="28"/>
          <w:szCs w:val="28"/>
        </w:rPr>
        <w:t>. У складних несприятливих умовах молода українська партія цілком слушно вважала здобу</w:t>
      </w:r>
      <w:r w:rsidR="00266A38" w:rsidRPr="0058701D">
        <w:rPr>
          <w:rFonts w:ascii="Times New Roman" w:hAnsi="Times New Roman"/>
          <w:sz w:val="28"/>
          <w:szCs w:val="28"/>
        </w:rPr>
        <w:t>ття двох мандатів своїм успіхом</w:t>
      </w:r>
      <w:r w:rsidR="00266A38" w:rsidRPr="0058701D">
        <w:rPr>
          <w:rFonts w:ascii="Times New Roman" w:hAnsi="Times New Roman"/>
          <w:sz w:val="28"/>
          <w:szCs w:val="28"/>
          <w:lang w:val="ru-RU"/>
        </w:rPr>
        <w:t xml:space="preserve"> [4,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.414-416].</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У новому парламенті представники української соціал-демократії Галичини увійшли до соціал-демократичної фракції, яка розділилась на п’ять автономних національних фракцій. У виступах, інтерпеляціях Я. Остапчук вимагав реорганізації крайової адміністрації в Галичині, заснування українського університету та значного збільшення кількості українських шкіл.</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Послом у віденському парламенті Я. Остапчук працював з червня 1907 р. по червень 1911 р. Це була одна з найяскравіших сторінок його діяльності. Завдяки ораторським здібностям він  викривав антинародну політику цісарського правлінні, критикував і засуджував галицьке </w:t>
      </w:r>
      <w:r w:rsidRPr="0058701D">
        <w:rPr>
          <w:rFonts w:ascii="Times New Roman" w:hAnsi="Times New Roman"/>
          <w:sz w:val="28"/>
          <w:szCs w:val="28"/>
        </w:rPr>
        <w:lastRenderedPageBreak/>
        <w:t>москвофільство, захищав інтереси і права українських робітників і селян, вважаючи це основним з</w:t>
      </w:r>
      <w:r w:rsidR="00266A38" w:rsidRPr="0058701D">
        <w:rPr>
          <w:rFonts w:ascii="Times New Roman" w:hAnsi="Times New Roman"/>
          <w:sz w:val="28"/>
          <w:szCs w:val="28"/>
        </w:rPr>
        <w:t xml:space="preserve">авданням у парламентській праці [5, </w:t>
      </w:r>
      <w:r w:rsidR="00266A38" w:rsidRPr="0058701D">
        <w:rPr>
          <w:rFonts w:ascii="Times New Roman" w:hAnsi="Times New Roman"/>
          <w:sz w:val="28"/>
          <w:szCs w:val="28"/>
          <w:lang w:val="en-US"/>
        </w:rPr>
        <w:t>c</w:t>
      </w:r>
      <w:r w:rsidR="00266A38" w:rsidRPr="0058701D">
        <w:rPr>
          <w:rFonts w:ascii="Times New Roman" w:hAnsi="Times New Roman"/>
          <w:sz w:val="28"/>
          <w:szCs w:val="28"/>
        </w:rPr>
        <w:t>.122-124]</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1912 р. Я. Остапчук переселився зі своєю сім’єю до </w:t>
      </w:r>
      <w:proofErr w:type="spellStart"/>
      <w:r w:rsidRPr="0058701D">
        <w:rPr>
          <w:rFonts w:ascii="Times New Roman" w:hAnsi="Times New Roman"/>
          <w:sz w:val="28"/>
          <w:szCs w:val="28"/>
        </w:rPr>
        <w:t>Ізбудья-Радвані</w:t>
      </w:r>
      <w:proofErr w:type="spellEnd"/>
      <w:r w:rsidRPr="0058701D">
        <w:rPr>
          <w:rFonts w:ascii="Times New Roman" w:hAnsi="Times New Roman"/>
          <w:sz w:val="28"/>
          <w:szCs w:val="28"/>
        </w:rPr>
        <w:t xml:space="preserve">, тепер </w:t>
      </w:r>
      <w:proofErr w:type="spellStart"/>
      <w:r w:rsidRPr="0058701D">
        <w:rPr>
          <w:rFonts w:ascii="Times New Roman" w:hAnsi="Times New Roman"/>
          <w:sz w:val="28"/>
          <w:szCs w:val="28"/>
        </w:rPr>
        <w:t>Радвань</w:t>
      </w:r>
      <w:proofErr w:type="spellEnd"/>
      <w:r w:rsidRPr="0058701D">
        <w:rPr>
          <w:rFonts w:ascii="Times New Roman" w:hAnsi="Times New Roman"/>
          <w:sz w:val="28"/>
          <w:szCs w:val="28"/>
        </w:rPr>
        <w:t xml:space="preserve"> над </w:t>
      </w:r>
      <w:proofErr w:type="spellStart"/>
      <w:r w:rsidRPr="0058701D">
        <w:rPr>
          <w:rFonts w:ascii="Times New Roman" w:hAnsi="Times New Roman"/>
          <w:sz w:val="28"/>
          <w:szCs w:val="28"/>
        </w:rPr>
        <w:t>Лаборцем</w:t>
      </w:r>
      <w:proofErr w:type="spellEnd"/>
      <w:r w:rsidRPr="0058701D">
        <w:rPr>
          <w:rFonts w:ascii="Times New Roman" w:hAnsi="Times New Roman"/>
          <w:sz w:val="28"/>
          <w:szCs w:val="28"/>
        </w:rPr>
        <w:t xml:space="preserve"> (Словаччина). Він відійшов на деякий час від політичного життя і пішов на "добровільне вигнання, пішов працювати на культурному полі  найбільш занедбаної частини українського народу".</w:t>
      </w:r>
    </w:p>
    <w:p w:rsidR="002E45D9" w:rsidRPr="0058701D" w:rsidRDefault="006444F2" w:rsidP="002E45D9">
      <w:pPr>
        <w:autoSpaceDE w:val="0"/>
        <w:autoSpaceDN w:val="0"/>
        <w:ind w:firstLine="720"/>
        <w:jc w:val="both"/>
        <w:rPr>
          <w:rFonts w:ascii="Times New Roman" w:hAnsi="Times New Roman"/>
          <w:sz w:val="28"/>
          <w:szCs w:val="28"/>
        </w:rPr>
      </w:pPr>
      <w:r w:rsidRPr="0058701D">
        <w:rPr>
          <w:rFonts w:ascii="Times New Roman" w:hAnsi="Times New Roman"/>
          <w:b/>
          <w:bCs/>
          <w:sz w:val="28"/>
          <w:szCs w:val="28"/>
        </w:rPr>
        <w:t xml:space="preserve"> </w:t>
      </w:r>
      <w:r w:rsidR="002E45D9" w:rsidRPr="0058701D">
        <w:rPr>
          <w:rFonts w:ascii="Times New Roman" w:hAnsi="Times New Roman"/>
          <w:sz w:val="28"/>
          <w:szCs w:val="28"/>
        </w:rPr>
        <w:t xml:space="preserve">Перша світова війна стала могутнім каталізатором процесів історичного розвитку. Напередодні війни українці Галичини і Наддніпрянщини зосереджувалися на розв’язанні конкретних національних завдань, які можна було досягти здебільшого легальними засобами, зумовленими реальними можливостями під владою Австро-Угорщини та Росії. Я. Остапчук усвідомлював, що вибух війни давав шанс кожній поневоленій нації вибороти свою державність. </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Навесні 1915 р., підтримуючи діяльність Союзу визволення України, у </w:t>
      </w:r>
      <w:proofErr w:type="spellStart"/>
      <w:r w:rsidRPr="0058701D">
        <w:rPr>
          <w:rFonts w:ascii="Times New Roman" w:hAnsi="Times New Roman"/>
          <w:sz w:val="28"/>
          <w:szCs w:val="28"/>
        </w:rPr>
        <w:t>Фрайштадтський</w:t>
      </w:r>
      <w:proofErr w:type="spellEnd"/>
      <w:r w:rsidRPr="0058701D">
        <w:rPr>
          <w:rFonts w:ascii="Times New Roman" w:hAnsi="Times New Roman"/>
          <w:sz w:val="28"/>
          <w:szCs w:val="28"/>
        </w:rPr>
        <w:t xml:space="preserve"> табір для військовополонених прибув Я. Остапчук (разом з  К. Даниленком, О. Охрімовичем) для проведення просвітницької роботи. Він увійшов до "Просвітнього відділу СВУ", який став організатором </w:t>
      </w:r>
      <w:proofErr w:type="spellStart"/>
      <w:r w:rsidRPr="0058701D">
        <w:rPr>
          <w:rFonts w:ascii="Times New Roman" w:hAnsi="Times New Roman"/>
          <w:sz w:val="28"/>
          <w:szCs w:val="28"/>
        </w:rPr>
        <w:t>національно-освідомлюючої</w:t>
      </w:r>
      <w:proofErr w:type="spellEnd"/>
      <w:r w:rsidRPr="0058701D">
        <w:rPr>
          <w:rFonts w:ascii="Times New Roman" w:hAnsi="Times New Roman"/>
          <w:sz w:val="28"/>
          <w:szCs w:val="28"/>
        </w:rPr>
        <w:t xml:space="preserve"> праці, зокрема, українознавчих курсів, театральних вистав, концертів, доповідей. Улюбленою його справою була організація </w:t>
      </w:r>
      <w:proofErr w:type="spellStart"/>
      <w:r w:rsidRPr="0058701D">
        <w:rPr>
          <w:rFonts w:ascii="Times New Roman" w:hAnsi="Times New Roman"/>
          <w:sz w:val="28"/>
          <w:szCs w:val="28"/>
        </w:rPr>
        <w:t>віч</w:t>
      </w:r>
      <w:proofErr w:type="spellEnd"/>
      <w:r w:rsidRPr="0058701D">
        <w:rPr>
          <w:rFonts w:ascii="Times New Roman" w:hAnsi="Times New Roman"/>
          <w:sz w:val="28"/>
          <w:szCs w:val="28"/>
        </w:rPr>
        <w:t xml:space="preserve"> (загальних зборів всіх полонених), де обговорювалися актуальні політичні й військові події, матеріально-побутові проблеми у таборі. Віча, на яких головував колишній посол до Державної ради у Відні, збирали до кількох сотень полонених і були ефективним засобом національно-пат</w:t>
      </w:r>
      <w:r w:rsidR="00266A38" w:rsidRPr="0058701D">
        <w:rPr>
          <w:rFonts w:ascii="Times New Roman" w:hAnsi="Times New Roman"/>
          <w:sz w:val="28"/>
          <w:szCs w:val="28"/>
        </w:rPr>
        <w:t xml:space="preserve">ріотичного виховання </w:t>
      </w:r>
      <w:proofErr w:type="spellStart"/>
      <w:r w:rsidR="00266A38" w:rsidRPr="0058701D">
        <w:rPr>
          <w:rFonts w:ascii="Times New Roman" w:hAnsi="Times New Roman"/>
          <w:sz w:val="28"/>
          <w:szCs w:val="28"/>
        </w:rPr>
        <w:t>скитальців</w:t>
      </w:r>
      <w:proofErr w:type="spellEnd"/>
      <w:r w:rsidR="00266A38" w:rsidRPr="0058701D">
        <w:rPr>
          <w:rFonts w:ascii="Times New Roman" w:hAnsi="Times New Roman"/>
          <w:sz w:val="28"/>
          <w:szCs w:val="28"/>
          <w:lang w:val="ru-RU"/>
        </w:rPr>
        <w:t xml:space="preserve"> [9,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.71-73].</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Я. Остапчук, разом із іншими представниками галицької інтелігенції, приділяв велику увагу роботі з неграмотними. Для цього у таборі було засновано три бібліотеки: дві  – для полонених і одна – для співробітників Просвітнього відділу СВУ і табірного активу  з книжковим фондом більше 1000 одиниць. Із натхненням Я. Остапчук виступав у складі українського </w:t>
      </w:r>
      <w:r w:rsidRPr="0058701D">
        <w:rPr>
          <w:rFonts w:ascii="Times New Roman" w:hAnsi="Times New Roman"/>
          <w:sz w:val="28"/>
          <w:szCs w:val="28"/>
        </w:rPr>
        <w:lastRenderedPageBreak/>
        <w:t>народного хору, допомагав табірному театру, який було створено на основі драматичної (артистичної) секції.</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Після розпаду Австро-Угорщини Я. Остапчук поринув у громадсько-політичне життя Закарпаття. Майже одночасно утворилися Головна Народна Руська Рада в Ужгороді і Народна Руська Рада в </w:t>
      </w:r>
      <w:proofErr w:type="spellStart"/>
      <w:r w:rsidRPr="0058701D">
        <w:rPr>
          <w:rFonts w:ascii="Times New Roman" w:hAnsi="Times New Roman"/>
          <w:sz w:val="28"/>
          <w:szCs w:val="28"/>
        </w:rPr>
        <w:t>Пряшеві</w:t>
      </w:r>
      <w:proofErr w:type="spellEnd"/>
      <w:r w:rsidRPr="0058701D">
        <w:rPr>
          <w:rFonts w:ascii="Times New Roman" w:hAnsi="Times New Roman"/>
          <w:sz w:val="28"/>
          <w:szCs w:val="28"/>
        </w:rPr>
        <w:t xml:space="preserve">. На перших порах Ужгородська Народна Руська Рада не мала чіткої програми, хотіла залишити край у межах Угорської держави, добиватися від неї дозволу на навчання в народних школах рідною мовою і церковної автономії. Я. Остапчук був на боці </w:t>
      </w:r>
      <w:proofErr w:type="spellStart"/>
      <w:r w:rsidRPr="0058701D">
        <w:rPr>
          <w:rFonts w:ascii="Times New Roman" w:hAnsi="Times New Roman"/>
          <w:sz w:val="28"/>
          <w:szCs w:val="28"/>
        </w:rPr>
        <w:t>Пряшівської</w:t>
      </w:r>
      <w:proofErr w:type="spellEnd"/>
      <w:r w:rsidRPr="0058701D">
        <w:rPr>
          <w:rFonts w:ascii="Times New Roman" w:hAnsi="Times New Roman"/>
          <w:sz w:val="28"/>
          <w:szCs w:val="28"/>
        </w:rPr>
        <w:t xml:space="preserve"> Народної Руської Ради, яка виступала за злуку з Україною, "як тільки настане там порядок, або з </w:t>
      </w:r>
      <w:r w:rsidRPr="0058701D">
        <w:rPr>
          <w:rFonts w:ascii="Times New Roman" w:hAnsi="Times New Roman"/>
          <w:sz w:val="28"/>
          <w:szCs w:val="28"/>
          <w:lang w:val="ru-RU"/>
        </w:rPr>
        <w:t>Ч</w:t>
      </w:r>
      <w:proofErr w:type="spellStart"/>
      <w:r w:rsidRPr="0058701D">
        <w:rPr>
          <w:rFonts w:ascii="Times New Roman" w:hAnsi="Times New Roman"/>
          <w:sz w:val="28"/>
          <w:szCs w:val="28"/>
        </w:rPr>
        <w:t>еською</w:t>
      </w:r>
      <w:proofErr w:type="spellEnd"/>
      <w:r w:rsidRPr="0058701D">
        <w:rPr>
          <w:rFonts w:ascii="Times New Roman" w:hAnsi="Times New Roman"/>
          <w:sz w:val="28"/>
          <w:szCs w:val="28"/>
        </w:rPr>
        <w:t xml:space="preserve"> республіко</w:t>
      </w:r>
      <w:r w:rsidR="00266A38" w:rsidRPr="0058701D">
        <w:rPr>
          <w:rFonts w:ascii="Times New Roman" w:hAnsi="Times New Roman"/>
          <w:sz w:val="28"/>
          <w:szCs w:val="28"/>
        </w:rPr>
        <w:t xml:space="preserve">ю, якщо там </w:t>
      </w:r>
      <w:proofErr w:type="spellStart"/>
      <w:r w:rsidR="00266A38" w:rsidRPr="0058701D">
        <w:rPr>
          <w:rFonts w:ascii="Times New Roman" w:hAnsi="Times New Roman"/>
          <w:sz w:val="28"/>
          <w:szCs w:val="28"/>
        </w:rPr>
        <w:t>скорше</w:t>
      </w:r>
      <w:proofErr w:type="spellEnd"/>
      <w:r w:rsidR="00266A38" w:rsidRPr="0058701D">
        <w:rPr>
          <w:rFonts w:ascii="Times New Roman" w:hAnsi="Times New Roman"/>
          <w:sz w:val="28"/>
          <w:szCs w:val="28"/>
        </w:rPr>
        <w:t xml:space="preserve"> запанує лад"</w:t>
      </w:r>
      <w:r w:rsidR="00266A38" w:rsidRPr="0058701D">
        <w:rPr>
          <w:rFonts w:ascii="Times New Roman" w:hAnsi="Times New Roman"/>
          <w:sz w:val="28"/>
          <w:szCs w:val="28"/>
          <w:lang w:val="ru-RU"/>
        </w:rPr>
        <w:t xml:space="preserve"> [10,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.7-9].</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З обуренням Я. Остапчук сприйняв утворення "</w:t>
      </w:r>
      <w:proofErr w:type="spellStart"/>
      <w:r w:rsidRPr="0058701D">
        <w:rPr>
          <w:rFonts w:ascii="Times New Roman" w:hAnsi="Times New Roman"/>
          <w:sz w:val="28"/>
          <w:szCs w:val="28"/>
        </w:rPr>
        <w:t>Карпато-руської</w:t>
      </w:r>
      <w:proofErr w:type="spellEnd"/>
      <w:r w:rsidRPr="0058701D">
        <w:rPr>
          <w:rFonts w:ascii="Times New Roman" w:hAnsi="Times New Roman"/>
          <w:sz w:val="28"/>
          <w:szCs w:val="28"/>
        </w:rPr>
        <w:t xml:space="preserve"> народної ради" з програмою москвофільських кіл та вихід російською мовою "</w:t>
      </w:r>
      <w:r w:rsidRPr="0058701D">
        <w:rPr>
          <w:rFonts w:ascii="Times New Roman" w:hAnsi="Times New Roman"/>
          <w:sz w:val="28"/>
          <w:szCs w:val="28"/>
          <w:lang w:val="ru-RU"/>
        </w:rPr>
        <w:t>Голоса русского народа</w:t>
      </w:r>
      <w:r w:rsidRPr="0058701D">
        <w:rPr>
          <w:rFonts w:ascii="Times New Roman" w:hAnsi="Times New Roman"/>
          <w:sz w:val="28"/>
          <w:szCs w:val="28"/>
        </w:rPr>
        <w:t>". Ця рада проголосила культурну і мовну єдність Підкарпатської Русі з Росією.</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За умов, коли на політичній карті Підкарпатської Русі почали з’являтися нові політичні партії, Я. Остапчук виступив 16 травня 1920 р. з ініціативою створення соціал-демократичної партії. На нараді обрано перше партійне керівництво у складі: Я. Остапчук, Є. Пуза, С. </w:t>
      </w:r>
      <w:proofErr w:type="spellStart"/>
      <w:r w:rsidRPr="0058701D">
        <w:rPr>
          <w:rFonts w:ascii="Times New Roman" w:hAnsi="Times New Roman"/>
          <w:sz w:val="28"/>
          <w:szCs w:val="28"/>
        </w:rPr>
        <w:t>Клочурак</w:t>
      </w:r>
      <w:proofErr w:type="spellEnd"/>
      <w:r w:rsidRPr="0058701D">
        <w:rPr>
          <w:rFonts w:ascii="Times New Roman" w:hAnsi="Times New Roman"/>
          <w:sz w:val="28"/>
          <w:szCs w:val="28"/>
        </w:rPr>
        <w:t>, В. Шуба, В. </w:t>
      </w:r>
      <w:proofErr w:type="spellStart"/>
      <w:r w:rsidRPr="0058701D">
        <w:rPr>
          <w:rFonts w:ascii="Times New Roman" w:hAnsi="Times New Roman"/>
          <w:sz w:val="28"/>
          <w:szCs w:val="28"/>
        </w:rPr>
        <w:t>Климпуш</w:t>
      </w:r>
      <w:proofErr w:type="spellEnd"/>
      <w:r w:rsidRPr="0058701D">
        <w:rPr>
          <w:rFonts w:ascii="Times New Roman" w:hAnsi="Times New Roman"/>
          <w:sz w:val="28"/>
          <w:szCs w:val="28"/>
        </w:rPr>
        <w:t>, І. </w:t>
      </w:r>
      <w:proofErr w:type="spellStart"/>
      <w:r w:rsidRPr="0058701D">
        <w:rPr>
          <w:rFonts w:ascii="Times New Roman" w:hAnsi="Times New Roman"/>
          <w:sz w:val="28"/>
          <w:szCs w:val="28"/>
        </w:rPr>
        <w:t>Товтин</w:t>
      </w:r>
      <w:proofErr w:type="spellEnd"/>
      <w:r w:rsidRPr="0058701D">
        <w:rPr>
          <w:rFonts w:ascii="Times New Roman" w:hAnsi="Times New Roman"/>
          <w:sz w:val="28"/>
          <w:szCs w:val="28"/>
        </w:rPr>
        <w:t>, І. Михалко та І. </w:t>
      </w:r>
      <w:proofErr w:type="spellStart"/>
      <w:r w:rsidRPr="0058701D">
        <w:rPr>
          <w:rFonts w:ascii="Times New Roman" w:hAnsi="Times New Roman"/>
          <w:sz w:val="28"/>
          <w:szCs w:val="28"/>
        </w:rPr>
        <w:t>Чулак</w:t>
      </w:r>
      <w:proofErr w:type="spellEnd"/>
      <w:r w:rsidRPr="0058701D">
        <w:rPr>
          <w:rFonts w:ascii="Times New Roman" w:hAnsi="Times New Roman"/>
          <w:sz w:val="28"/>
          <w:szCs w:val="28"/>
        </w:rPr>
        <w:t xml:space="preserve">. В організаційному плані соціал-демократи краю були пов’язані з Чехословацькою соціал-демократичною партією, а в своїй діяльності визнавали основні принципи II Інтернаціоналу. </w:t>
      </w:r>
    </w:p>
    <w:p w:rsidR="002E45D9" w:rsidRPr="0058701D" w:rsidRDefault="00FF3550"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 </w:t>
      </w:r>
      <w:r w:rsidR="002E45D9" w:rsidRPr="0058701D">
        <w:rPr>
          <w:rFonts w:ascii="Times New Roman" w:hAnsi="Times New Roman"/>
          <w:sz w:val="28"/>
          <w:szCs w:val="28"/>
        </w:rPr>
        <w:t xml:space="preserve">Активною була передвиборча і парламентська діяльність Я. Остапчука в 1920-х роках. У Підкарпатській Русі тричі проводили вибори до чехословацького парламенту (1924, 1925 і 1929). Особливо активною була виборча кампанія 1924 р., в якій соціал-демократи ввійшли до урядової коаліції разом з Республіканською партією землеробського і малоземельного люду, Русинською хліборобською партією, </w:t>
      </w:r>
      <w:proofErr w:type="spellStart"/>
      <w:r w:rsidR="002E45D9" w:rsidRPr="0058701D">
        <w:rPr>
          <w:rFonts w:ascii="Times New Roman" w:hAnsi="Times New Roman"/>
          <w:sz w:val="28"/>
          <w:szCs w:val="28"/>
        </w:rPr>
        <w:t>Карпато-руською</w:t>
      </w:r>
      <w:proofErr w:type="spellEnd"/>
      <w:r w:rsidR="002E45D9" w:rsidRPr="0058701D">
        <w:rPr>
          <w:rFonts w:ascii="Times New Roman" w:hAnsi="Times New Roman"/>
          <w:sz w:val="28"/>
          <w:szCs w:val="28"/>
        </w:rPr>
        <w:t xml:space="preserve"> трудовою партією землеробів. Їх підтримали національні соціалісти, Руська народна </w:t>
      </w:r>
      <w:r w:rsidR="002E45D9" w:rsidRPr="0058701D">
        <w:rPr>
          <w:rFonts w:ascii="Times New Roman" w:hAnsi="Times New Roman"/>
          <w:sz w:val="28"/>
          <w:szCs w:val="28"/>
        </w:rPr>
        <w:lastRenderedPageBreak/>
        <w:t>партія, Громадянська партія. У своїх виступах на передвиборчих зборах, мітингах Я. Остапчук виступав за надання широкої автономії краю, підвищення заробітної плати, ліквідацію безробіття, проведення земельної реформи, зниження податків, надання допомоги безробітним, гарантування свободи слова, друку тощо.</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Соціал-демократи Підкарпатської Русі на виборах 1924 р. набрали 20 998 голосів, що дало можливість отримати один мандат у сейм Чехословацької республіки – (Я. Остапчук).</w:t>
      </w:r>
    </w:p>
    <w:p w:rsidR="002E45D9" w:rsidRPr="0058701D" w:rsidRDefault="002E45D9" w:rsidP="002E45D9">
      <w:pPr>
        <w:autoSpaceDE w:val="0"/>
        <w:autoSpaceDN w:val="0"/>
        <w:ind w:firstLine="720"/>
        <w:jc w:val="both"/>
        <w:rPr>
          <w:rFonts w:ascii="Times New Roman" w:hAnsi="Times New Roman"/>
          <w:sz w:val="28"/>
          <w:szCs w:val="28"/>
        </w:rPr>
      </w:pPr>
      <w:r w:rsidRPr="0058701D">
        <w:rPr>
          <w:rFonts w:ascii="Times New Roman" w:hAnsi="Times New Roman"/>
          <w:sz w:val="28"/>
          <w:szCs w:val="28"/>
        </w:rPr>
        <w:t xml:space="preserve">Водночас Я. Остапчук активно включився у національно-культурне життя, став одним із співзасновником товариства "Просвіта" у 1920 р. на Підкарпатській Русі. </w:t>
      </w:r>
      <w:proofErr w:type="spellStart"/>
      <w:r w:rsidRPr="0058701D">
        <w:rPr>
          <w:rFonts w:ascii="Times New Roman" w:hAnsi="Times New Roman"/>
          <w:sz w:val="28"/>
          <w:szCs w:val="28"/>
          <w:lang w:val="ru-RU"/>
        </w:rPr>
        <w:t>Він</w:t>
      </w:r>
      <w:proofErr w:type="spellEnd"/>
      <w:r w:rsidRPr="0058701D">
        <w:rPr>
          <w:rFonts w:ascii="Times New Roman" w:hAnsi="Times New Roman"/>
          <w:sz w:val="28"/>
          <w:szCs w:val="28"/>
        </w:rPr>
        <w:t xml:space="preserve"> прагнув, що у </w:t>
      </w:r>
      <w:proofErr w:type="gramStart"/>
      <w:r w:rsidRPr="0058701D">
        <w:rPr>
          <w:rFonts w:ascii="Times New Roman" w:hAnsi="Times New Roman"/>
          <w:sz w:val="28"/>
          <w:szCs w:val="28"/>
        </w:rPr>
        <w:t>кожному</w:t>
      </w:r>
      <w:proofErr w:type="gramEnd"/>
      <w:r w:rsidRPr="0058701D">
        <w:rPr>
          <w:rFonts w:ascii="Times New Roman" w:hAnsi="Times New Roman"/>
          <w:sz w:val="28"/>
          <w:szCs w:val="28"/>
        </w:rPr>
        <w:t xml:space="preserve"> селі працювала читальня</w:t>
      </w:r>
      <w:r w:rsidRPr="0058701D">
        <w:rPr>
          <w:rFonts w:ascii="Times New Roman" w:hAnsi="Times New Roman"/>
          <w:sz w:val="28"/>
          <w:szCs w:val="28"/>
          <w:lang w:val="ru-RU"/>
        </w:rPr>
        <w:t xml:space="preserve"> </w:t>
      </w:r>
      <w:r w:rsidRPr="0058701D">
        <w:rPr>
          <w:rFonts w:ascii="Times New Roman" w:hAnsi="Times New Roman"/>
          <w:sz w:val="28"/>
          <w:szCs w:val="28"/>
        </w:rPr>
        <w:t xml:space="preserve">"Просвіти". Адже через них можна було прилучити селянство до української ідеї. Загалом на кінець 1937 р. </w:t>
      </w:r>
      <w:proofErr w:type="spellStart"/>
      <w:r w:rsidRPr="0058701D">
        <w:rPr>
          <w:rFonts w:ascii="Times New Roman" w:hAnsi="Times New Roman"/>
          <w:sz w:val="28"/>
          <w:szCs w:val="28"/>
        </w:rPr>
        <w:t>“Просвіта”</w:t>
      </w:r>
      <w:proofErr w:type="spellEnd"/>
      <w:r w:rsidRPr="0058701D">
        <w:rPr>
          <w:rFonts w:ascii="Times New Roman" w:hAnsi="Times New Roman"/>
          <w:sz w:val="28"/>
          <w:szCs w:val="28"/>
        </w:rPr>
        <w:t xml:space="preserve"> нараховувала 18 612 членів, 14 філій, 225 читалень. Крім цього, в товаристві існувало 152 театральні гуртки, 88 хорів, 18 оркестрів, 45 спортивних товариств. Як просвітянин, намагався залучити до культурно-освітньої роботи вчительство краю. У 1923 р. разом з А. Волошиним, Ю. </w:t>
      </w:r>
      <w:proofErr w:type="spellStart"/>
      <w:r w:rsidRPr="0058701D">
        <w:rPr>
          <w:rFonts w:ascii="Times New Roman" w:hAnsi="Times New Roman"/>
          <w:sz w:val="28"/>
          <w:szCs w:val="28"/>
        </w:rPr>
        <w:t>Реваєм</w:t>
      </w:r>
      <w:proofErr w:type="spellEnd"/>
      <w:r w:rsidRPr="0058701D">
        <w:rPr>
          <w:rFonts w:ascii="Times New Roman" w:hAnsi="Times New Roman"/>
          <w:sz w:val="28"/>
          <w:szCs w:val="28"/>
        </w:rPr>
        <w:t>, В. </w:t>
      </w:r>
      <w:proofErr w:type="spellStart"/>
      <w:r w:rsidRPr="0058701D">
        <w:rPr>
          <w:rFonts w:ascii="Times New Roman" w:hAnsi="Times New Roman"/>
          <w:sz w:val="28"/>
          <w:szCs w:val="28"/>
        </w:rPr>
        <w:t>Желіваєм</w:t>
      </w:r>
      <w:proofErr w:type="spellEnd"/>
      <w:r w:rsidRPr="0058701D">
        <w:rPr>
          <w:rFonts w:ascii="Times New Roman" w:hAnsi="Times New Roman"/>
          <w:sz w:val="28"/>
          <w:szCs w:val="28"/>
        </w:rPr>
        <w:t>, О. </w:t>
      </w:r>
      <w:proofErr w:type="spellStart"/>
      <w:r w:rsidRPr="0058701D">
        <w:rPr>
          <w:rFonts w:ascii="Times New Roman" w:hAnsi="Times New Roman"/>
          <w:sz w:val="28"/>
          <w:szCs w:val="28"/>
        </w:rPr>
        <w:t>Маркушем</w:t>
      </w:r>
      <w:proofErr w:type="spellEnd"/>
      <w:r w:rsidRPr="0058701D">
        <w:rPr>
          <w:rFonts w:ascii="Times New Roman" w:hAnsi="Times New Roman"/>
          <w:sz w:val="28"/>
          <w:szCs w:val="28"/>
        </w:rPr>
        <w:t xml:space="preserve"> та ін. він став співзасновником Педагогічного товариства Підкарпатської Русі.</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Спільно з Ю. </w:t>
      </w:r>
      <w:proofErr w:type="spellStart"/>
      <w:r w:rsidRPr="0058701D">
        <w:rPr>
          <w:rFonts w:ascii="Times New Roman" w:hAnsi="Times New Roman"/>
          <w:sz w:val="28"/>
          <w:szCs w:val="28"/>
        </w:rPr>
        <w:t>Бращайком</w:t>
      </w:r>
      <w:proofErr w:type="spellEnd"/>
      <w:r w:rsidRPr="0058701D">
        <w:rPr>
          <w:rFonts w:ascii="Times New Roman" w:hAnsi="Times New Roman"/>
          <w:sz w:val="28"/>
          <w:szCs w:val="28"/>
        </w:rPr>
        <w:t>, Є. </w:t>
      </w:r>
      <w:proofErr w:type="spellStart"/>
      <w:r w:rsidRPr="0058701D">
        <w:rPr>
          <w:rFonts w:ascii="Times New Roman" w:hAnsi="Times New Roman"/>
          <w:sz w:val="28"/>
          <w:szCs w:val="28"/>
        </w:rPr>
        <w:t>Пузою</w:t>
      </w:r>
      <w:proofErr w:type="spellEnd"/>
      <w:r w:rsidRPr="0058701D">
        <w:rPr>
          <w:rFonts w:ascii="Times New Roman" w:hAnsi="Times New Roman"/>
          <w:sz w:val="28"/>
          <w:szCs w:val="28"/>
        </w:rPr>
        <w:t>, А Волошиним, В. </w:t>
      </w:r>
      <w:proofErr w:type="spellStart"/>
      <w:r w:rsidRPr="0058701D">
        <w:rPr>
          <w:rFonts w:ascii="Times New Roman" w:hAnsi="Times New Roman"/>
          <w:sz w:val="28"/>
          <w:szCs w:val="28"/>
        </w:rPr>
        <w:t>Гaджегою</w:t>
      </w:r>
      <w:proofErr w:type="spellEnd"/>
      <w:r w:rsidRPr="0058701D">
        <w:rPr>
          <w:rFonts w:ascii="Times New Roman" w:hAnsi="Times New Roman"/>
          <w:sz w:val="28"/>
          <w:szCs w:val="28"/>
        </w:rPr>
        <w:t>, С. </w:t>
      </w:r>
      <w:proofErr w:type="spellStart"/>
      <w:r w:rsidRPr="0058701D">
        <w:rPr>
          <w:rFonts w:ascii="Times New Roman" w:hAnsi="Times New Roman"/>
          <w:sz w:val="28"/>
          <w:szCs w:val="28"/>
        </w:rPr>
        <w:t>Клочу</w:t>
      </w:r>
      <w:r w:rsidRPr="0058701D">
        <w:rPr>
          <w:rFonts w:ascii="Times New Roman" w:hAnsi="Times New Roman"/>
          <w:sz w:val="28"/>
          <w:szCs w:val="28"/>
        </w:rPr>
        <w:softHyphen/>
        <w:t>раком</w:t>
      </w:r>
      <w:proofErr w:type="spellEnd"/>
      <w:r w:rsidRPr="0058701D">
        <w:rPr>
          <w:rFonts w:ascii="Times New Roman" w:hAnsi="Times New Roman"/>
          <w:sz w:val="28"/>
          <w:szCs w:val="28"/>
        </w:rPr>
        <w:t>, Я. Остапчук очолив 4 травня 1920 р. "</w:t>
      </w:r>
      <w:proofErr w:type="spellStart"/>
      <w:r w:rsidR="006444F2" w:rsidRPr="0058701D">
        <w:rPr>
          <w:rFonts w:ascii="Times New Roman" w:hAnsi="Times New Roman"/>
          <w:sz w:val="28"/>
          <w:szCs w:val="28"/>
          <w:lang w:val="ru-RU"/>
        </w:rPr>
        <w:t>Товариства</w:t>
      </w:r>
      <w:proofErr w:type="spellEnd"/>
      <w:r w:rsidR="006444F2" w:rsidRPr="0058701D">
        <w:rPr>
          <w:rFonts w:ascii="Times New Roman" w:hAnsi="Times New Roman"/>
          <w:sz w:val="28"/>
          <w:szCs w:val="28"/>
          <w:lang w:val="ru-RU"/>
        </w:rPr>
        <w:t xml:space="preserve"> </w:t>
      </w:r>
      <w:proofErr w:type="spellStart"/>
      <w:r w:rsidR="006444F2" w:rsidRPr="0058701D">
        <w:rPr>
          <w:rFonts w:ascii="Times New Roman" w:hAnsi="Times New Roman"/>
          <w:sz w:val="28"/>
          <w:szCs w:val="28"/>
          <w:lang w:val="ru-RU"/>
        </w:rPr>
        <w:t>воє</w:t>
      </w:r>
      <w:r w:rsidRPr="0058701D">
        <w:rPr>
          <w:rFonts w:ascii="Times New Roman" w:hAnsi="Times New Roman"/>
          <w:sz w:val="28"/>
          <w:szCs w:val="28"/>
          <w:lang w:val="ru-RU"/>
        </w:rPr>
        <w:t>нных</w:t>
      </w:r>
      <w:proofErr w:type="spellEnd"/>
      <w:r w:rsidRPr="0058701D">
        <w:rPr>
          <w:rFonts w:ascii="Times New Roman" w:hAnsi="Times New Roman"/>
          <w:sz w:val="28"/>
          <w:szCs w:val="28"/>
          <w:lang w:val="ru-RU"/>
        </w:rPr>
        <w:t xml:space="preserve"> инвалидов, вдов и сирот на </w:t>
      </w:r>
      <w:proofErr w:type="spellStart"/>
      <w:r w:rsidRPr="0058701D">
        <w:rPr>
          <w:rFonts w:ascii="Times New Roman" w:hAnsi="Times New Roman"/>
          <w:sz w:val="28"/>
          <w:szCs w:val="28"/>
          <w:lang w:val="ru-RU"/>
        </w:rPr>
        <w:t>Подкарпатской</w:t>
      </w:r>
      <w:proofErr w:type="spellEnd"/>
      <w:r w:rsidRPr="0058701D">
        <w:rPr>
          <w:rFonts w:ascii="Times New Roman" w:hAnsi="Times New Roman"/>
          <w:sz w:val="28"/>
          <w:szCs w:val="28"/>
          <w:lang w:val="ru-RU"/>
        </w:rPr>
        <w:t xml:space="preserve"> </w:t>
      </w:r>
      <w:proofErr w:type="spellStart"/>
      <w:r w:rsidRPr="0058701D">
        <w:rPr>
          <w:rFonts w:ascii="Times New Roman" w:hAnsi="Times New Roman"/>
          <w:sz w:val="28"/>
          <w:szCs w:val="28"/>
          <w:lang w:val="ru-RU"/>
        </w:rPr>
        <w:t>Русси</w:t>
      </w:r>
      <w:proofErr w:type="spellEnd"/>
      <w:r w:rsidRPr="0058701D">
        <w:rPr>
          <w:rFonts w:ascii="Times New Roman" w:hAnsi="Times New Roman"/>
          <w:sz w:val="28"/>
          <w:szCs w:val="28"/>
          <w:lang w:val="ru-RU"/>
        </w:rPr>
        <w:t xml:space="preserve"> "</w:t>
      </w:r>
      <w:proofErr w:type="spellStart"/>
      <w:r w:rsidRPr="0058701D">
        <w:rPr>
          <w:rFonts w:ascii="Times New Roman" w:hAnsi="Times New Roman"/>
          <w:sz w:val="28"/>
          <w:szCs w:val="28"/>
          <w:lang w:val="ru-RU"/>
        </w:rPr>
        <w:t>Надия</w:t>
      </w:r>
      <w:proofErr w:type="spellEnd"/>
      <w:r w:rsidRPr="0058701D">
        <w:rPr>
          <w:rFonts w:ascii="Times New Roman" w:hAnsi="Times New Roman"/>
          <w:sz w:val="28"/>
          <w:szCs w:val="28"/>
          <w:lang w:val="ru-RU"/>
        </w:rPr>
        <w:t>" в Ужгороде</w:t>
      </w:r>
      <w:r w:rsidR="00266A38" w:rsidRPr="0058701D">
        <w:rPr>
          <w:rFonts w:ascii="Times New Roman" w:hAnsi="Times New Roman"/>
          <w:sz w:val="28"/>
          <w:szCs w:val="28"/>
        </w:rPr>
        <w:t>"</w:t>
      </w:r>
      <w:r w:rsidR="00266A38" w:rsidRPr="0058701D">
        <w:rPr>
          <w:rFonts w:ascii="Times New Roman" w:hAnsi="Times New Roman"/>
          <w:sz w:val="28"/>
          <w:szCs w:val="28"/>
          <w:lang w:val="ru-RU"/>
        </w:rPr>
        <w:t xml:space="preserve"> [10, </w:t>
      </w:r>
      <w:r w:rsidR="00266A38" w:rsidRPr="0058701D">
        <w:rPr>
          <w:rFonts w:ascii="Times New Roman" w:hAnsi="Times New Roman"/>
          <w:sz w:val="28"/>
          <w:szCs w:val="28"/>
          <w:lang w:val="en-US"/>
        </w:rPr>
        <w:t>c</w:t>
      </w:r>
      <w:r w:rsidR="00266A38" w:rsidRPr="0058701D">
        <w:rPr>
          <w:rFonts w:ascii="Times New Roman" w:hAnsi="Times New Roman"/>
          <w:sz w:val="28"/>
          <w:szCs w:val="28"/>
          <w:lang w:val="ru-RU"/>
        </w:rPr>
        <w:t>.10-12].</w:t>
      </w:r>
    </w:p>
    <w:p w:rsidR="002E45D9" w:rsidRPr="0058701D" w:rsidRDefault="002E45D9" w:rsidP="002E45D9">
      <w:pPr>
        <w:autoSpaceDE w:val="0"/>
        <w:autoSpaceDN w:val="0"/>
        <w:ind w:firstLine="720"/>
        <w:jc w:val="both"/>
        <w:rPr>
          <w:rFonts w:ascii="Times New Roman" w:hAnsi="Times New Roman"/>
          <w:sz w:val="28"/>
          <w:szCs w:val="28"/>
          <w:lang w:val="ru-RU"/>
        </w:rPr>
      </w:pPr>
      <w:r w:rsidRPr="0058701D">
        <w:rPr>
          <w:rFonts w:ascii="Times New Roman" w:hAnsi="Times New Roman"/>
          <w:sz w:val="28"/>
          <w:szCs w:val="28"/>
        </w:rPr>
        <w:t xml:space="preserve">У післявоєнний період від активної політичної діяльності відійшов, писав спогади, подорожував, спілкувався з багатьма громадсько-політичними діячами, відвідав низку наукових інституцій. Зокрема, у 1959 році Я. Остапчук відвідав Інститут суспільних наук у м. Львові на запрошення його директора –  академіка І. Крип’якевича. </w:t>
      </w:r>
    </w:p>
    <w:p w:rsidR="00F67B03" w:rsidRPr="0058701D" w:rsidRDefault="0058701D" w:rsidP="00F67B03">
      <w:pPr>
        <w:autoSpaceDE w:val="0"/>
        <w:autoSpaceDN w:val="0"/>
        <w:ind w:firstLine="720"/>
        <w:jc w:val="center"/>
        <w:rPr>
          <w:rFonts w:ascii="Times New Roman" w:hAnsi="Times New Roman"/>
          <w:b/>
          <w:sz w:val="28"/>
          <w:szCs w:val="28"/>
        </w:rPr>
      </w:pPr>
      <w:r w:rsidRPr="0058701D">
        <w:rPr>
          <w:rFonts w:ascii="Times New Roman" w:hAnsi="Times New Roman"/>
          <w:b/>
          <w:sz w:val="28"/>
          <w:szCs w:val="28"/>
        </w:rPr>
        <w:t>Л</w:t>
      </w:r>
      <w:r w:rsidR="00F67B03" w:rsidRPr="0058701D">
        <w:rPr>
          <w:rFonts w:ascii="Times New Roman" w:hAnsi="Times New Roman"/>
          <w:b/>
          <w:sz w:val="28"/>
          <w:szCs w:val="28"/>
        </w:rPr>
        <w:t>ітература</w:t>
      </w:r>
    </w:p>
    <w:p w:rsidR="008C177E" w:rsidRPr="0058701D" w:rsidRDefault="008C177E"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 xml:space="preserve">Аркуша О. Вибори до Галицького сейму 1901 р. : до проблеми політичної модернізації українського суспільства Галичини // Вісник Львівського </w:t>
      </w:r>
      <w:r w:rsidRPr="0058701D">
        <w:rPr>
          <w:rFonts w:ascii="Times New Roman" w:hAnsi="Times New Roman"/>
          <w:sz w:val="28"/>
          <w:szCs w:val="28"/>
        </w:rPr>
        <w:lastRenderedPageBreak/>
        <w:t>університету. Серія історична. – Львів: ЛНУ ім.. І.Франка, 2003. – Вип. 38. – С. 171-218.</w:t>
      </w:r>
    </w:p>
    <w:p w:rsidR="00F67B03" w:rsidRPr="0058701D" w:rsidRDefault="00F67B03"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 xml:space="preserve">Грицак Я. До </w:t>
      </w:r>
      <w:proofErr w:type="spellStart"/>
      <w:r w:rsidRPr="0058701D">
        <w:rPr>
          <w:rFonts w:ascii="Times New Roman" w:hAnsi="Times New Roman"/>
          <w:sz w:val="28"/>
          <w:szCs w:val="28"/>
        </w:rPr>
        <w:t>генези</w:t>
      </w:r>
      <w:proofErr w:type="spellEnd"/>
      <w:r w:rsidRPr="0058701D">
        <w:rPr>
          <w:rFonts w:ascii="Times New Roman" w:hAnsi="Times New Roman"/>
          <w:sz w:val="28"/>
          <w:szCs w:val="28"/>
        </w:rPr>
        <w:t xml:space="preserve"> ідеї політичної самостійності України //Україна: Культурна спадщина, національна свідомість, державність. – К., 1992. – Вип. 1.- С. 119-143. </w:t>
      </w:r>
    </w:p>
    <w:p w:rsidR="00F67B03" w:rsidRPr="0058701D" w:rsidRDefault="00F67B03" w:rsidP="0058701D">
      <w:pPr>
        <w:pStyle w:val="a9"/>
        <w:numPr>
          <w:ilvl w:val="0"/>
          <w:numId w:val="3"/>
        </w:numPr>
        <w:autoSpaceDE w:val="0"/>
        <w:autoSpaceDN w:val="0"/>
        <w:ind w:left="0"/>
        <w:jc w:val="both"/>
        <w:rPr>
          <w:rFonts w:ascii="Times New Roman" w:hAnsi="Times New Roman"/>
          <w:b/>
          <w:sz w:val="28"/>
          <w:szCs w:val="28"/>
        </w:rPr>
      </w:pPr>
      <w:r w:rsidRPr="0058701D">
        <w:rPr>
          <w:rFonts w:ascii="Times New Roman" w:hAnsi="Times New Roman"/>
          <w:sz w:val="28"/>
          <w:szCs w:val="28"/>
        </w:rPr>
        <w:t xml:space="preserve">Грицак Я. «Молоді» радикали в суспільно-політичному житті Галичини // Записки </w:t>
      </w:r>
      <w:proofErr w:type="spellStart"/>
      <w:r w:rsidRPr="0058701D">
        <w:rPr>
          <w:rFonts w:ascii="Times New Roman" w:hAnsi="Times New Roman"/>
          <w:sz w:val="28"/>
          <w:szCs w:val="28"/>
        </w:rPr>
        <w:t>Наук.тов</w:t>
      </w:r>
      <w:proofErr w:type="spellEnd"/>
      <w:r w:rsidRPr="0058701D">
        <w:rPr>
          <w:rFonts w:ascii="Times New Roman" w:hAnsi="Times New Roman"/>
          <w:sz w:val="28"/>
          <w:szCs w:val="28"/>
        </w:rPr>
        <w:t>. ім. Шевченка. – 1991. Т. ССХХІІ. – С. 71-110.</w:t>
      </w:r>
    </w:p>
    <w:p w:rsidR="008C177E" w:rsidRPr="0058701D" w:rsidRDefault="008C177E" w:rsidP="0058701D">
      <w:pPr>
        <w:pStyle w:val="a9"/>
        <w:numPr>
          <w:ilvl w:val="0"/>
          <w:numId w:val="3"/>
        </w:numPr>
        <w:autoSpaceDE w:val="0"/>
        <w:autoSpaceDN w:val="0"/>
        <w:ind w:left="0"/>
        <w:jc w:val="both"/>
        <w:rPr>
          <w:rFonts w:ascii="Times New Roman" w:hAnsi="Times New Roman"/>
          <w:sz w:val="28"/>
          <w:szCs w:val="28"/>
        </w:rPr>
      </w:pPr>
      <w:proofErr w:type="spellStart"/>
      <w:r w:rsidRPr="0058701D">
        <w:rPr>
          <w:rFonts w:ascii="Times New Roman" w:hAnsi="Times New Roman"/>
          <w:sz w:val="28"/>
          <w:szCs w:val="28"/>
        </w:rPr>
        <w:t>Зашкільняк</w:t>
      </w:r>
      <w:proofErr w:type="spellEnd"/>
      <w:r w:rsidRPr="0058701D">
        <w:rPr>
          <w:rFonts w:ascii="Times New Roman" w:hAnsi="Times New Roman"/>
          <w:sz w:val="28"/>
          <w:szCs w:val="28"/>
        </w:rPr>
        <w:t xml:space="preserve"> Л. Михайло Драгоманов, соціалізм і польський соціалістичний рух // Україна: Культурна спадщина, національна свідомість, державність. – 2001. – Вип. 9. – С. 411-419.</w:t>
      </w:r>
    </w:p>
    <w:p w:rsidR="00F67B03" w:rsidRPr="0058701D" w:rsidRDefault="00E240DA" w:rsidP="0058701D">
      <w:pPr>
        <w:pStyle w:val="a9"/>
        <w:numPr>
          <w:ilvl w:val="0"/>
          <w:numId w:val="3"/>
        </w:numPr>
        <w:autoSpaceDE w:val="0"/>
        <w:autoSpaceDN w:val="0"/>
        <w:ind w:left="0"/>
        <w:jc w:val="both"/>
        <w:rPr>
          <w:rFonts w:ascii="Times New Roman" w:hAnsi="Times New Roman"/>
          <w:sz w:val="28"/>
          <w:szCs w:val="28"/>
        </w:rPr>
      </w:pPr>
      <w:proofErr w:type="spellStart"/>
      <w:r w:rsidRPr="0058701D">
        <w:rPr>
          <w:rFonts w:ascii="Times New Roman" w:hAnsi="Times New Roman"/>
          <w:sz w:val="28"/>
          <w:szCs w:val="28"/>
        </w:rPr>
        <w:t>Жерноклеєв</w:t>
      </w:r>
      <w:proofErr w:type="spellEnd"/>
      <w:r w:rsidRPr="0058701D">
        <w:rPr>
          <w:rFonts w:ascii="Times New Roman" w:hAnsi="Times New Roman"/>
          <w:sz w:val="28"/>
          <w:szCs w:val="28"/>
        </w:rPr>
        <w:t xml:space="preserve"> О. Українська соціал-демократія в Галичині. Нарис історії (1899-1918 рр.). – К.: Основні цінності, 2000. – 168 с.</w:t>
      </w:r>
    </w:p>
    <w:p w:rsidR="00E240DA" w:rsidRPr="0058701D" w:rsidRDefault="00E240DA" w:rsidP="0058701D">
      <w:pPr>
        <w:pStyle w:val="a9"/>
        <w:numPr>
          <w:ilvl w:val="0"/>
          <w:numId w:val="3"/>
        </w:numPr>
        <w:autoSpaceDE w:val="0"/>
        <w:autoSpaceDN w:val="0"/>
        <w:ind w:left="0"/>
        <w:jc w:val="both"/>
        <w:rPr>
          <w:rFonts w:ascii="Times New Roman" w:hAnsi="Times New Roman"/>
          <w:sz w:val="28"/>
          <w:szCs w:val="28"/>
        </w:rPr>
      </w:pPr>
      <w:proofErr w:type="spellStart"/>
      <w:r w:rsidRPr="0058701D">
        <w:rPr>
          <w:rFonts w:ascii="Times New Roman" w:hAnsi="Times New Roman"/>
          <w:sz w:val="28"/>
          <w:szCs w:val="28"/>
        </w:rPr>
        <w:t>Кугутяк</w:t>
      </w:r>
      <w:proofErr w:type="spellEnd"/>
      <w:r w:rsidRPr="0058701D">
        <w:rPr>
          <w:rFonts w:ascii="Times New Roman" w:hAnsi="Times New Roman"/>
          <w:sz w:val="28"/>
          <w:szCs w:val="28"/>
        </w:rPr>
        <w:t xml:space="preserve"> М. Галичина: Сторінки історії: Нарис суспільно-політичного руху (ХІХ ст. – 1939 р.). – Івано-Франківськ, 1993. – 200 с.</w:t>
      </w:r>
    </w:p>
    <w:p w:rsidR="00E240DA" w:rsidRPr="0058701D" w:rsidRDefault="00E240DA" w:rsidP="0058701D">
      <w:pPr>
        <w:pStyle w:val="a9"/>
        <w:numPr>
          <w:ilvl w:val="0"/>
          <w:numId w:val="3"/>
        </w:numPr>
        <w:autoSpaceDE w:val="0"/>
        <w:autoSpaceDN w:val="0"/>
        <w:ind w:left="0"/>
        <w:jc w:val="both"/>
        <w:rPr>
          <w:rFonts w:ascii="Times New Roman" w:hAnsi="Times New Roman"/>
          <w:sz w:val="28"/>
          <w:szCs w:val="28"/>
        </w:rPr>
      </w:pPr>
      <w:proofErr w:type="spellStart"/>
      <w:r w:rsidRPr="0058701D">
        <w:rPr>
          <w:rFonts w:ascii="Times New Roman" w:hAnsi="Times New Roman"/>
          <w:sz w:val="28"/>
          <w:szCs w:val="28"/>
        </w:rPr>
        <w:t>Кугутяк</w:t>
      </w:r>
      <w:proofErr w:type="spellEnd"/>
      <w:r w:rsidRPr="0058701D">
        <w:rPr>
          <w:rFonts w:ascii="Times New Roman" w:hAnsi="Times New Roman"/>
          <w:sz w:val="28"/>
          <w:szCs w:val="28"/>
        </w:rPr>
        <w:t xml:space="preserve"> М. Радикальна партія в Східній Галичині // Укр. </w:t>
      </w:r>
      <w:proofErr w:type="spellStart"/>
      <w:r w:rsidRPr="0058701D">
        <w:rPr>
          <w:rFonts w:ascii="Times New Roman" w:hAnsi="Times New Roman"/>
          <w:sz w:val="28"/>
          <w:szCs w:val="28"/>
        </w:rPr>
        <w:t>Іст</w:t>
      </w:r>
      <w:proofErr w:type="spellEnd"/>
      <w:r w:rsidRPr="0058701D">
        <w:rPr>
          <w:rFonts w:ascii="Times New Roman" w:hAnsi="Times New Roman"/>
          <w:sz w:val="28"/>
          <w:szCs w:val="28"/>
        </w:rPr>
        <w:t>. Журн. – 1990. - № 10. С. 55-63.</w:t>
      </w:r>
    </w:p>
    <w:p w:rsidR="008C177E" w:rsidRPr="0058701D" w:rsidRDefault="00E240DA"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Патер І.Г. Союз визволення України: проблеми державності і соборності. – Львів. Інститут українознавства ім.. І.Крип’якевича НАН України, 2000. – 346 с.</w:t>
      </w:r>
    </w:p>
    <w:p w:rsidR="0054119F" w:rsidRPr="0058701D" w:rsidRDefault="0054119F"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Срібняк І. Полонені українці в Австро-Угорщині та Німеччині (1914-1920 рр.). – К., 1999. – 296 с.</w:t>
      </w:r>
    </w:p>
    <w:p w:rsidR="0054119F" w:rsidRPr="0058701D" w:rsidRDefault="0054119F" w:rsidP="0058701D">
      <w:pPr>
        <w:pStyle w:val="a9"/>
        <w:numPr>
          <w:ilvl w:val="0"/>
          <w:numId w:val="3"/>
        </w:numPr>
        <w:autoSpaceDE w:val="0"/>
        <w:autoSpaceDN w:val="0"/>
        <w:ind w:left="0"/>
        <w:jc w:val="both"/>
        <w:rPr>
          <w:rFonts w:ascii="Times New Roman" w:hAnsi="Times New Roman"/>
          <w:sz w:val="28"/>
          <w:szCs w:val="28"/>
        </w:rPr>
      </w:pPr>
      <w:proofErr w:type="spellStart"/>
      <w:r w:rsidRPr="0058701D">
        <w:rPr>
          <w:rFonts w:ascii="Times New Roman" w:hAnsi="Times New Roman"/>
          <w:sz w:val="28"/>
          <w:szCs w:val="28"/>
        </w:rPr>
        <w:t>Федака</w:t>
      </w:r>
      <w:proofErr w:type="spellEnd"/>
      <w:r w:rsidRPr="0058701D">
        <w:rPr>
          <w:rFonts w:ascii="Times New Roman" w:hAnsi="Times New Roman"/>
          <w:sz w:val="28"/>
          <w:szCs w:val="28"/>
        </w:rPr>
        <w:t xml:space="preserve"> П. Формування національної свідомості закарпатських українців у міжвоєнному двадцятиріччі (1920 – 1939) // Науковий збірник товариства «Просвіта» в Ужгороді. – Ужгород, 2000. – Річник ІУ. – С. 6-13.</w:t>
      </w:r>
    </w:p>
    <w:p w:rsidR="00895D92" w:rsidRPr="0058701D" w:rsidRDefault="00895D92"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 xml:space="preserve">Химка Дж-П. Зародження польської соціал-демократії та українського радикалізму в Галичині (1860-1890 </w:t>
      </w:r>
      <w:proofErr w:type="spellStart"/>
      <w:r w:rsidRPr="0058701D">
        <w:rPr>
          <w:rFonts w:ascii="Times New Roman" w:hAnsi="Times New Roman"/>
          <w:sz w:val="28"/>
          <w:szCs w:val="28"/>
        </w:rPr>
        <w:t>рр</w:t>
      </w:r>
      <w:proofErr w:type="spellEnd"/>
      <w:r w:rsidRPr="0058701D">
        <w:rPr>
          <w:rFonts w:ascii="Times New Roman" w:hAnsi="Times New Roman"/>
          <w:sz w:val="28"/>
          <w:szCs w:val="28"/>
        </w:rPr>
        <w:t>). – К.: Основні цінності, 2002. – 382 с.</w:t>
      </w:r>
    </w:p>
    <w:p w:rsidR="0054119F" w:rsidRPr="0058701D" w:rsidRDefault="0054119F" w:rsidP="0058701D">
      <w:pPr>
        <w:pStyle w:val="a9"/>
        <w:numPr>
          <w:ilvl w:val="0"/>
          <w:numId w:val="3"/>
        </w:numPr>
        <w:autoSpaceDE w:val="0"/>
        <w:autoSpaceDN w:val="0"/>
        <w:ind w:left="0"/>
        <w:jc w:val="both"/>
        <w:rPr>
          <w:rFonts w:ascii="Times New Roman" w:hAnsi="Times New Roman"/>
          <w:sz w:val="28"/>
          <w:szCs w:val="28"/>
        </w:rPr>
      </w:pPr>
      <w:r w:rsidRPr="0058701D">
        <w:rPr>
          <w:rFonts w:ascii="Times New Roman" w:hAnsi="Times New Roman"/>
          <w:sz w:val="28"/>
          <w:szCs w:val="28"/>
        </w:rPr>
        <w:t>Чернецький А. Спомини з мого життя. – К.: Основні цінності, 2001. – 168 с.</w:t>
      </w:r>
    </w:p>
    <w:p w:rsidR="00FF3550" w:rsidRPr="0058701D" w:rsidRDefault="00FF3550" w:rsidP="00FF3550">
      <w:pPr>
        <w:pStyle w:val="a9"/>
        <w:autoSpaceDE w:val="0"/>
        <w:autoSpaceDN w:val="0"/>
        <w:spacing w:line="240" w:lineRule="auto"/>
        <w:ind w:left="0"/>
        <w:jc w:val="both"/>
        <w:rPr>
          <w:rFonts w:ascii="Times New Roman" w:hAnsi="Times New Roman"/>
          <w:sz w:val="28"/>
          <w:szCs w:val="28"/>
        </w:rPr>
      </w:pPr>
    </w:p>
    <w:p w:rsidR="00FF3550" w:rsidRPr="00A74868" w:rsidRDefault="00FF3550" w:rsidP="00FF3550">
      <w:pPr>
        <w:pStyle w:val="a9"/>
        <w:autoSpaceDE w:val="0"/>
        <w:autoSpaceDN w:val="0"/>
        <w:ind w:left="0"/>
        <w:rPr>
          <w:rFonts w:ascii="Times New Roman" w:hAnsi="Times New Roman"/>
          <w:sz w:val="28"/>
          <w:szCs w:val="28"/>
          <w:lang w:val="ru-RU"/>
        </w:rPr>
      </w:pPr>
    </w:p>
    <w:p w:rsidR="0058701D" w:rsidRPr="00A74868" w:rsidRDefault="0058701D" w:rsidP="00FF3550">
      <w:pPr>
        <w:pStyle w:val="a9"/>
        <w:autoSpaceDE w:val="0"/>
        <w:autoSpaceDN w:val="0"/>
        <w:ind w:left="0"/>
        <w:rPr>
          <w:rFonts w:ascii="Times New Roman" w:hAnsi="Times New Roman"/>
          <w:sz w:val="28"/>
          <w:szCs w:val="28"/>
          <w:lang w:val="ru-RU"/>
        </w:rPr>
      </w:pPr>
    </w:p>
    <w:p w:rsidR="002E45D9" w:rsidRPr="0058701D" w:rsidRDefault="002E45D9" w:rsidP="00384251">
      <w:pPr>
        <w:autoSpaceDE w:val="0"/>
        <w:autoSpaceDN w:val="0"/>
        <w:spacing w:line="276" w:lineRule="auto"/>
        <w:ind w:firstLine="720"/>
        <w:jc w:val="center"/>
        <w:rPr>
          <w:rFonts w:ascii="Times New Roman" w:hAnsi="Times New Roman"/>
          <w:caps/>
          <w:sz w:val="28"/>
          <w:szCs w:val="28"/>
          <w:lang w:val="en-US"/>
        </w:rPr>
      </w:pPr>
      <w:r w:rsidRPr="0058701D">
        <w:rPr>
          <w:rFonts w:ascii="Times New Roman" w:hAnsi="Times New Roman"/>
          <w:caps/>
          <w:sz w:val="28"/>
          <w:szCs w:val="28"/>
          <w:lang w:val="en-US"/>
        </w:rPr>
        <w:lastRenderedPageBreak/>
        <w:t>Summary</w:t>
      </w:r>
    </w:p>
    <w:p w:rsidR="002E45D9" w:rsidRPr="0058701D" w:rsidRDefault="002E45D9" w:rsidP="00384251">
      <w:pPr>
        <w:autoSpaceDE w:val="0"/>
        <w:autoSpaceDN w:val="0"/>
        <w:spacing w:line="276" w:lineRule="auto"/>
        <w:ind w:firstLine="720"/>
        <w:jc w:val="both"/>
        <w:rPr>
          <w:rFonts w:ascii="Times New Roman" w:hAnsi="Times New Roman"/>
          <w:b/>
          <w:bCs/>
          <w:sz w:val="28"/>
          <w:szCs w:val="28"/>
        </w:rPr>
      </w:pPr>
      <w:proofErr w:type="spellStart"/>
      <w:r w:rsidRPr="0058701D">
        <w:rPr>
          <w:rFonts w:ascii="Times New Roman" w:hAnsi="Times New Roman"/>
          <w:b/>
          <w:bCs/>
          <w:i/>
          <w:iCs/>
          <w:sz w:val="28"/>
          <w:szCs w:val="28"/>
          <w:lang w:val="en-US"/>
        </w:rPr>
        <w:t>Malets</w:t>
      </w:r>
      <w:proofErr w:type="spellEnd"/>
      <w:r w:rsidRPr="0058701D">
        <w:rPr>
          <w:rFonts w:ascii="Times New Roman" w:hAnsi="Times New Roman"/>
          <w:b/>
          <w:bCs/>
          <w:i/>
          <w:iCs/>
          <w:sz w:val="28"/>
          <w:szCs w:val="28"/>
          <w:lang w:val="en-US"/>
        </w:rPr>
        <w:t>’, Natalia.</w:t>
      </w:r>
      <w:r w:rsidRPr="0058701D">
        <w:rPr>
          <w:rFonts w:ascii="Times New Roman" w:hAnsi="Times New Roman"/>
          <w:b/>
          <w:bCs/>
          <w:sz w:val="28"/>
          <w:szCs w:val="28"/>
          <w:lang w:val="en-US"/>
        </w:rPr>
        <w:t xml:space="preserve"> </w:t>
      </w:r>
      <w:r w:rsidR="00375B78">
        <w:rPr>
          <w:rFonts w:ascii="Times New Roman" w:hAnsi="Times New Roman"/>
          <w:b/>
          <w:bCs/>
          <w:sz w:val="28"/>
          <w:szCs w:val="28"/>
          <w:lang w:val="en-US"/>
        </w:rPr>
        <w:t xml:space="preserve"> </w:t>
      </w:r>
      <w:proofErr w:type="gramStart"/>
      <w:r w:rsidR="00125C83">
        <w:rPr>
          <w:rFonts w:ascii="Times New Roman" w:hAnsi="Times New Roman"/>
          <w:b/>
          <w:bCs/>
          <w:sz w:val="28"/>
          <w:szCs w:val="28"/>
          <w:lang w:val="en-US"/>
        </w:rPr>
        <w:t>Education and cultural</w:t>
      </w:r>
      <w:r w:rsidR="00375B78">
        <w:rPr>
          <w:rFonts w:ascii="Times New Roman" w:hAnsi="Times New Roman"/>
          <w:b/>
          <w:bCs/>
          <w:sz w:val="28"/>
          <w:szCs w:val="28"/>
          <w:lang w:val="en-US"/>
        </w:rPr>
        <w:t xml:space="preserve"> activity of </w:t>
      </w:r>
      <w:proofErr w:type="spellStart"/>
      <w:r w:rsidR="00375B78">
        <w:rPr>
          <w:rFonts w:ascii="Times New Roman" w:hAnsi="Times New Roman"/>
          <w:b/>
          <w:bCs/>
          <w:sz w:val="28"/>
          <w:szCs w:val="28"/>
          <w:lang w:val="en-US"/>
        </w:rPr>
        <w:t>Yacko</w:t>
      </w:r>
      <w:proofErr w:type="spellEnd"/>
      <w:r w:rsidR="00375B78">
        <w:rPr>
          <w:rFonts w:ascii="Times New Roman" w:hAnsi="Times New Roman"/>
          <w:b/>
          <w:bCs/>
          <w:sz w:val="28"/>
          <w:szCs w:val="28"/>
          <w:lang w:val="en-US"/>
        </w:rPr>
        <w:t xml:space="preserve"> </w:t>
      </w:r>
      <w:proofErr w:type="spellStart"/>
      <w:r w:rsidR="00375B78">
        <w:rPr>
          <w:rFonts w:ascii="Times New Roman" w:hAnsi="Times New Roman"/>
          <w:b/>
          <w:bCs/>
          <w:sz w:val="28"/>
          <w:szCs w:val="28"/>
          <w:lang w:val="en-US"/>
        </w:rPr>
        <w:t>Ostapchuk</w:t>
      </w:r>
      <w:proofErr w:type="spellEnd"/>
      <w:r w:rsidR="00375B78">
        <w:rPr>
          <w:rFonts w:ascii="Times New Roman" w:hAnsi="Times New Roman"/>
          <w:b/>
          <w:bCs/>
          <w:sz w:val="28"/>
          <w:szCs w:val="28"/>
          <w:lang w:val="en-US"/>
        </w:rPr>
        <w:t xml:space="preserve"> in South Galicia and </w:t>
      </w:r>
      <w:proofErr w:type="spellStart"/>
      <w:r w:rsidR="00375B78">
        <w:rPr>
          <w:rFonts w:ascii="Times New Roman" w:hAnsi="Times New Roman"/>
          <w:b/>
          <w:bCs/>
          <w:sz w:val="28"/>
          <w:szCs w:val="28"/>
          <w:lang w:val="en-US"/>
        </w:rPr>
        <w:t>Transkarpathia</w:t>
      </w:r>
      <w:proofErr w:type="spellEnd"/>
      <w:r w:rsidR="00375B78">
        <w:rPr>
          <w:rFonts w:ascii="Times New Roman" w:hAnsi="Times New Roman"/>
          <w:b/>
          <w:bCs/>
          <w:sz w:val="28"/>
          <w:szCs w:val="28"/>
          <w:lang w:val="en-US"/>
        </w:rPr>
        <w:t xml:space="preserve"> at the end of </w:t>
      </w:r>
      <w:proofErr w:type="spellStart"/>
      <w:r w:rsidR="00375B78">
        <w:rPr>
          <w:rFonts w:ascii="Times New Roman" w:hAnsi="Times New Roman"/>
          <w:b/>
          <w:bCs/>
          <w:sz w:val="28"/>
          <w:szCs w:val="28"/>
          <w:lang w:val="en-US"/>
        </w:rPr>
        <w:t>XIXth</w:t>
      </w:r>
      <w:proofErr w:type="spellEnd"/>
      <w:r w:rsidR="00375B78">
        <w:rPr>
          <w:rFonts w:ascii="Times New Roman" w:hAnsi="Times New Roman"/>
          <w:b/>
          <w:bCs/>
          <w:sz w:val="28"/>
          <w:szCs w:val="28"/>
          <w:lang w:val="en-US"/>
        </w:rPr>
        <w:t xml:space="preserve"> –</w:t>
      </w:r>
      <w:proofErr w:type="spellStart"/>
      <w:r w:rsidR="00375B78">
        <w:rPr>
          <w:rFonts w:ascii="Times New Roman" w:hAnsi="Times New Roman"/>
          <w:b/>
          <w:bCs/>
          <w:sz w:val="28"/>
          <w:szCs w:val="28"/>
          <w:lang w:val="en-US"/>
        </w:rPr>
        <w:t>bel</w:t>
      </w:r>
      <w:proofErr w:type="spellEnd"/>
      <w:r w:rsidR="00375B78">
        <w:rPr>
          <w:rFonts w:ascii="Times New Roman" w:hAnsi="Times New Roman"/>
          <w:b/>
          <w:bCs/>
          <w:sz w:val="28"/>
          <w:szCs w:val="28"/>
          <w:lang w:val="en-US"/>
        </w:rPr>
        <w:t>.</w:t>
      </w:r>
      <w:proofErr w:type="gramEnd"/>
      <w:r w:rsidR="00375B78">
        <w:rPr>
          <w:rFonts w:ascii="Times New Roman" w:hAnsi="Times New Roman"/>
          <w:b/>
          <w:bCs/>
          <w:sz w:val="28"/>
          <w:szCs w:val="28"/>
          <w:lang w:val="en-US"/>
        </w:rPr>
        <w:t xml:space="preserve"> </w:t>
      </w:r>
      <w:r w:rsidR="00917DB6">
        <w:rPr>
          <w:rFonts w:ascii="Times New Roman" w:hAnsi="Times New Roman"/>
          <w:b/>
          <w:bCs/>
          <w:sz w:val="28"/>
          <w:szCs w:val="28"/>
        </w:rPr>
        <w:t>о</w:t>
      </w:r>
      <w:r w:rsidR="00375B78">
        <w:rPr>
          <w:rFonts w:ascii="Times New Roman" w:hAnsi="Times New Roman"/>
          <w:b/>
          <w:bCs/>
          <w:sz w:val="28"/>
          <w:szCs w:val="28"/>
          <w:lang w:val="en-US"/>
        </w:rPr>
        <w:t xml:space="preserve">f </w:t>
      </w:r>
      <w:proofErr w:type="spellStart"/>
      <w:r w:rsidR="00375B78">
        <w:rPr>
          <w:rFonts w:ascii="Times New Roman" w:hAnsi="Times New Roman"/>
          <w:b/>
          <w:bCs/>
          <w:sz w:val="28"/>
          <w:szCs w:val="28"/>
          <w:lang w:val="en-US"/>
        </w:rPr>
        <w:t>XXth.c</w:t>
      </w:r>
      <w:proofErr w:type="spellEnd"/>
      <w:r w:rsidR="00375B78">
        <w:rPr>
          <w:rFonts w:ascii="Times New Roman" w:hAnsi="Times New Roman"/>
          <w:b/>
          <w:bCs/>
          <w:sz w:val="28"/>
          <w:szCs w:val="28"/>
          <w:lang w:val="en-US"/>
        </w:rPr>
        <w:t>.</w:t>
      </w:r>
      <w:r w:rsidR="00A02D50" w:rsidRPr="0058701D">
        <w:rPr>
          <w:rFonts w:ascii="Times New Roman" w:hAnsi="Times New Roman"/>
          <w:b/>
          <w:bCs/>
          <w:sz w:val="28"/>
          <w:szCs w:val="28"/>
        </w:rPr>
        <w:t xml:space="preserve"> </w:t>
      </w:r>
    </w:p>
    <w:p w:rsidR="00A02D50" w:rsidRPr="0058701D" w:rsidRDefault="00A02D50" w:rsidP="00384251">
      <w:pPr>
        <w:autoSpaceDE w:val="0"/>
        <w:autoSpaceDN w:val="0"/>
        <w:spacing w:line="276" w:lineRule="auto"/>
        <w:ind w:firstLine="720"/>
        <w:jc w:val="both"/>
        <w:rPr>
          <w:rFonts w:ascii="Times New Roman" w:hAnsi="Times New Roman"/>
          <w:b/>
          <w:bCs/>
          <w:sz w:val="28"/>
          <w:szCs w:val="28"/>
        </w:rPr>
      </w:pPr>
    </w:p>
    <w:p w:rsidR="002E45D9" w:rsidRPr="0058701D" w:rsidRDefault="00A02D50" w:rsidP="00384251">
      <w:pPr>
        <w:autoSpaceDE w:val="0"/>
        <w:autoSpaceDN w:val="0"/>
        <w:spacing w:line="276" w:lineRule="auto"/>
        <w:ind w:firstLine="720"/>
        <w:jc w:val="both"/>
        <w:rPr>
          <w:rFonts w:ascii="Times New Roman" w:hAnsi="Times New Roman"/>
          <w:sz w:val="28"/>
          <w:szCs w:val="28"/>
          <w:lang w:val="en-US"/>
        </w:rPr>
      </w:pPr>
      <w:r w:rsidRPr="0058701D">
        <w:rPr>
          <w:rFonts w:ascii="Times New Roman" w:hAnsi="Times New Roman"/>
          <w:sz w:val="28"/>
          <w:szCs w:val="28"/>
        </w:rPr>
        <w:t xml:space="preserve">   </w:t>
      </w:r>
      <w:r w:rsidR="00125C83">
        <w:rPr>
          <w:rFonts w:ascii="Times New Roman" w:hAnsi="Times New Roman"/>
          <w:sz w:val="28"/>
          <w:szCs w:val="28"/>
          <w:lang w:val="en-US"/>
        </w:rPr>
        <w:t>A</w:t>
      </w:r>
      <w:r w:rsidRPr="0058701D">
        <w:rPr>
          <w:rFonts w:ascii="Times New Roman" w:hAnsi="Times New Roman"/>
          <w:sz w:val="28"/>
          <w:szCs w:val="28"/>
          <w:lang w:val="en-US"/>
        </w:rPr>
        <w:t xml:space="preserve">rticle </w:t>
      </w:r>
      <w:r w:rsidR="002E45D9" w:rsidRPr="0058701D">
        <w:rPr>
          <w:rFonts w:ascii="Times New Roman" w:hAnsi="Times New Roman"/>
          <w:sz w:val="28"/>
          <w:szCs w:val="28"/>
          <w:lang w:val="en-US"/>
        </w:rPr>
        <w:t xml:space="preserve">deals with the social and political activities of </w:t>
      </w:r>
      <w:proofErr w:type="spellStart"/>
      <w:r w:rsidR="00125C83">
        <w:rPr>
          <w:rFonts w:ascii="Times New Roman" w:hAnsi="Times New Roman"/>
          <w:sz w:val="28"/>
          <w:szCs w:val="28"/>
          <w:lang w:val="en-US"/>
        </w:rPr>
        <w:t>Yac</w:t>
      </w:r>
      <w:r w:rsidR="002E45D9" w:rsidRPr="0058701D">
        <w:rPr>
          <w:rFonts w:ascii="Times New Roman" w:hAnsi="Times New Roman"/>
          <w:sz w:val="28"/>
          <w:szCs w:val="28"/>
          <w:lang w:val="en-US"/>
        </w:rPr>
        <w:t>ko</w:t>
      </w:r>
      <w:proofErr w:type="spellEnd"/>
      <w:r w:rsidR="002E45D9" w:rsidRPr="0058701D">
        <w:rPr>
          <w:rFonts w:ascii="Times New Roman" w:hAnsi="Times New Roman"/>
          <w:sz w:val="28"/>
          <w:szCs w:val="28"/>
          <w:lang w:val="en-US"/>
        </w:rPr>
        <w:t xml:space="preserve"> </w:t>
      </w:r>
      <w:proofErr w:type="spellStart"/>
      <w:r w:rsidR="002E45D9" w:rsidRPr="0058701D">
        <w:rPr>
          <w:rFonts w:ascii="Times New Roman" w:hAnsi="Times New Roman"/>
          <w:sz w:val="28"/>
          <w:szCs w:val="28"/>
          <w:lang w:val="en-US"/>
        </w:rPr>
        <w:t>Ostapchuk</w:t>
      </w:r>
      <w:proofErr w:type="spellEnd"/>
      <w:r w:rsidR="002E45D9" w:rsidRPr="0058701D">
        <w:rPr>
          <w:rFonts w:ascii="Times New Roman" w:hAnsi="Times New Roman"/>
          <w:sz w:val="28"/>
          <w:szCs w:val="28"/>
          <w:lang w:val="en-US"/>
        </w:rPr>
        <w:t xml:space="preserve"> in the context of political transformations in Galicia and </w:t>
      </w:r>
      <w:proofErr w:type="spellStart"/>
      <w:proofErr w:type="gramStart"/>
      <w:r w:rsidR="002E45D9" w:rsidRPr="0058701D">
        <w:rPr>
          <w:rFonts w:ascii="Times New Roman" w:hAnsi="Times New Roman"/>
          <w:sz w:val="28"/>
          <w:szCs w:val="28"/>
          <w:lang w:val="en-US"/>
        </w:rPr>
        <w:t>Transcarpathia</w:t>
      </w:r>
      <w:proofErr w:type="spellEnd"/>
      <w:r w:rsidR="002E45D9" w:rsidRPr="0058701D">
        <w:rPr>
          <w:rFonts w:ascii="Times New Roman" w:hAnsi="Times New Roman"/>
          <w:sz w:val="28"/>
          <w:szCs w:val="28"/>
          <w:lang w:val="en-US"/>
        </w:rPr>
        <w:t xml:space="preserve">  during</w:t>
      </w:r>
      <w:proofErr w:type="gramEnd"/>
      <w:r w:rsidR="002E45D9" w:rsidRPr="0058701D">
        <w:rPr>
          <w:rFonts w:ascii="Times New Roman" w:hAnsi="Times New Roman"/>
          <w:sz w:val="28"/>
          <w:szCs w:val="28"/>
          <w:lang w:val="en-US"/>
        </w:rPr>
        <w:t xml:space="preserve"> the end of the 19</w:t>
      </w:r>
      <w:r w:rsidR="002E45D9" w:rsidRPr="0058701D">
        <w:rPr>
          <w:rFonts w:ascii="Times New Roman" w:hAnsi="Times New Roman"/>
          <w:sz w:val="28"/>
          <w:szCs w:val="28"/>
          <w:vertAlign w:val="superscript"/>
          <w:lang w:val="en-US"/>
        </w:rPr>
        <w:t>th</w:t>
      </w:r>
      <w:r w:rsidR="002E45D9" w:rsidRPr="0058701D">
        <w:rPr>
          <w:rFonts w:ascii="Times New Roman" w:hAnsi="Times New Roman"/>
          <w:sz w:val="28"/>
          <w:szCs w:val="28"/>
          <w:lang w:val="en-US"/>
        </w:rPr>
        <w:t xml:space="preserve"> and the first half of the 20</w:t>
      </w:r>
      <w:r w:rsidR="002E45D9" w:rsidRPr="0058701D">
        <w:rPr>
          <w:rFonts w:ascii="Times New Roman" w:hAnsi="Times New Roman"/>
          <w:sz w:val="28"/>
          <w:szCs w:val="28"/>
          <w:vertAlign w:val="superscript"/>
          <w:lang w:val="en-US"/>
        </w:rPr>
        <w:t>th</w:t>
      </w:r>
      <w:r w:rsidR="002E45D9" w:rsidRPr="0058701D">
        <w:rPr>
          <w:rFonts w:ascii="Times New Roman" w:hAnsi="Times New Roman"/>
          <w:sz w:val="28"/>
          <w:szCs w:val="28"/>
          <w:lang w:val="en-US"/>
        </w:rPr>
        <w:t xml:space="preserve"> centuries. It focuses on the formation of </w:t>
      </w:r>
      <w:proofErr w:type="spellStart"/>
      <w:r w:rsidR="00125C83">
        <w:rPr>
          <w:rFonts w:ascii="Times New Roman" w:hAnsi="Times New Roman"/>
          <w:sz w:val="28"/>
          <w:szCs w:val="28"/>
          <w:lang w:val="en-US"/>
        </w:rPr>
        <w:t>Yac</w:t>
      </w:r>
      <w:r w:rsidR="002E45D9" w:rsidRPr="0058701D">
        <w:rPr>
          <w:rFonts w:ascii="Times New Roman" w:hAnsi="Times New Roman"/>
          <w:sz w:val="28"/>
          <w:szCs w:val="28"/>
          <w:lang w:val="en-US"/>
        </w:rPr>
        <w:t>ko</w:t>
      </w:r>
      <w:proofErr w:type="spellEnd"/>
      <w:r w:rsidR="002E45D9" w:rsidRPr="0058701D">
        <w:rPr>
          <w:rFonts w:ascii="Times New Roman" w:hAnsi="Times New Roman"/>
          <w:sz w:val="28"/>
          <w:szCs w:val="28"/>
          <w:lang w:val="en-US"/>
        </w:rPr>
        <w:t xml:space="preserve"> </w:t>
      </w:r>
      <w:proofErr w:type="spellStart"/>
      <w:r w:rsidR="002E45D9" w:rsidRPr="0058701D">
        <w:rPr>
          <w:rFonts w:ascii="Times New Roman" w:hAnsi="Times New Roman"/>
          <w:sz w:val="28"/>
          <w:szCs w:val="28"/>
          <w:lang w:val="en-US"/>
        </w:rPr>
        <w:t>Ostapchuk’s</w:t>
      </w:r>
      <w:proofErr w:type="spellEnd"/>
      <w:r w:rsidR="002E45D9" w:rsidRPr="0058701D">
        <w:rPr>
          <w:rFonts w:ascii="Times New Roman" w:hAnsi="Times New Roman"/>
          <w:sz w:val="28"/>
          <w:szCs w:val="28"/>
          <w:lang w:val="en-US"/>
        </w:rPr>
        <w:t xml:space="preserve"> worldview, his first political steps in the </w:t>
      </w:r>
      <w:proofErr w:type="spellStart"/>
      <w:r w:rsidR="002E45D9" w:rsidRPr="0058701D">
        <w:rPr>
          <w:rFonts w:ascii="Times New Roman" w:hAnsi="Times New Roman"/>
          <w:sz w:val="28"/>
          <w:szCs w:val="28"/>
          <w:lang w:val="en-US"/>
        </w:rPr>
        <w:t>Ruthenian</w:t>
      </w:r>
      <w:proofErr w:type="spellEnd"/>
      <w:r w:rsidR="002E45D9" w:rsidRPr="0058701D">
        <w:rPr>
          <w:rFonts w:ascii="Times New Roman" w:hAnsi="Times New Roman"/>
          <w:sz w:val="28"/>
          <w:szCs w:val="28"/>
          <w:lang w:val="en-US"/>
        </w:rPr>
        <w:t xml:space="preserve">-Ukrainian Radical party, and his role in the Ukrainian Social-Democratic party including parliamentary work in the State Council in Vienna. The author also analyzes the main aspects of </w:t>
      </w:r>
      <w:proofErr w:type="spellStart"/>
      <w:r w:rsidR="00125C83">
        <w:rPr>
          <w:rFonts w:ascii="Times New Roman" w:hAnsi="Times New Roman"/>
          <w:sz w:val="28"/>
          <w:szCs w:val="28"/>
          <w:lang w:val="en-US"/>
        </w:rPr>
        <w:t>Yac</w:t>
      </w:r>
      <w:r w:rsidR="002E45D9" w:rsidRPr="0058701D">
        <w:rPr>
          <w:rFonts w:ascii="Times New Roman" w:hAnsi="Times New Roman"/>
          <w:sz w:val="28"/>
          <w:szCs w:val="28"/>
          <w:lang w:val="en-US"/>
        </w:rPr>
        <w:t>ko</w:t>
      </w:r>
      <w:proofErr w:type="spellEnd"/>
      <w:r w:rsidR="002E45D9" w:rsidRPr="0058701D">
        <w:rPr>
          <w:rFonts w:ascii="Times New Roman" w:hAnsi="Times New Roman"/>
          <w:sz w:val="28"/>
          <w:szCs w:val="28"/>
          <w:lang w:val="en-US"/>
        </w:rPr>
        <w:t xml:space="preserve"> </w:t>
      </w:r>
      <w:proofErr w:type="spellStart"/>
      <w:r w:rsidR="002E45D9" w:rsidRPr="0058701D">
        <w:rPr>
          <w:rFonts w:ascii="Times New Roman" w:hAnsi="Times New Roman"/>
          <w:sz w:val="28"/>
          <w:szCs w:val="28"/>
          <w:lang w:val="en-US"/>
        </w:rPr>
        <w:t>Ostapchuk’s</w:t>
      </w:r>
      <w:proofErr w:type="spellEnd"/>
      <w:r w:rsidR="002E45D9" w:rsidRPr="0058701D">
        <w:rPr>
          <w:rFonts w:ascii="Times New Roman" w:hAnsi="Times New Roman"/>
          <w:sz w:val="28"/>
          <w:szCs w:val="28"/>
          <w:lang w:val="en-US"/>
        </w:rPr>
        <w:t xml:space="preserve"> public activities among the Ukrainian war prisoners in the </w:t>
      </w:r>
      <w:proofErr w:type="spellStart"/>
      <w:r w:rsidR="002E45D9" w:rsidRPr="0058701D">
        <w:rPr>
          <w:rFonts w:ascii="Times New Roman" w:hAnsi="Times New Roman"/>
          <w:sz w:val="28"/>
          <w:szCs w:val="28"/>
          <w:lang w:val="en-US"/>
        </w:rPr>
        <w:t>Freistadt</w:t>
      </w:r>
      <w:proofErr w:type="spellEnd"/>
      <w:r w:rsidR="002E45D9" w:rsidRPr="0058701D">
        <w:rPr>
          <w:rFonts w:ascii="Times New Roman" w:hAnsi="Times New Roman"/>
          <w:sz w:val="28"/>
          <w:szCs w:val="28"/>
          <w:lang w:val="en-US"/>
        </w:rPr>
        <w:t xml:space="preserve"> camp during the First World War, and his role in the Ukrainian national</w:t>
      </w:r>
      <w:r w:rsidR="00125C83">
        <w:rPr>
          <w:rFonts w:ascii="Times New Roman" w:hAnsi="Times New Roman"/>
          <w:sz w:val="28"/>
          <w:szCs w:val="28"/>
          <w:lang w:val="en-US"/>
        </w:rPr>
        <w:t xml:space="preserve"> and </w:t>
      </w:r>
      <w:r w:rsidR="002E45D9" w:rsidRPr="0058701D">
        <w:rPr>
          <w:rFonts w:ascii="Times New Roman" w:hAnsi="Times New Roman"/>
          <w:sz w:val="28"/>
          <w:szCs w:val="28"/>
          <w:lang w:val="en-US"/>
        </w:rPr>
        <w:t xml:space="preserve">cultural revival in </w:t>
      </w:r>
      <w:proofErr w:type="spellStart"/>
      <w:r w:rsidR="002E45D9" w:rsidRPr="0058701D">
        <w:rPr>
          <w:rFonts w:ascii="Times New Roman" w:hAnsi="Times New Roman"/>
          <w:sz w:val="28"/>
          <w:szCs w:val="28"/>
          <w:lang w:val="en-US"/>
        </w:rPr>
        <w:t>Transcarpathia</w:t>
      </w:r>
      <w:proofErr w:type="spellEnd"/>
      <w:r w:rsidR="002E45D9" w:rsidRPr="0058701D">
        <w:rPr>
          <w:rFonts w:ascii="Times New Roman" w:hAnsi="Times New Roman"/>
          <w:sz w:val="28"/>
          <w:szCs w:val="28"/>
          <w:lang w:val="en-US"/>
        </w:rPr>
        <w:t xml:space="preserve">, which belonged to the Czechoslovak state, in the 1920s and 1930s. </w:t>
      </w:r>
    </w:p>
    <w:p w:rsidR="002E45D9" w:rsidRPr="0058701D" w:rsidRDefault="002E45D9" w:rsidP="00384251">
      <w:pPr>
        <w:autoSpaceDE w:val="0"/>
        <w:autoSpaceDN w:val="0"/>
        <w:spacing w:line="276" w:lineRule="auto"/>
        <w:ind w:firstLine="720"/>
        <w:jc w:val="both"/>
        <w:rPr>
          <w:rFonts w:ascii="Times New Roman" w:hAnsi="Times New Roman"/>
          <w:sz w:val="28"/>
          <w:szCs w:val="28"/>
          <w:lang w:val="en-US"/>
        </w:rPr>
      </w:pPr>
      <w:r w:rsidRPr="0058701D">
        <w:rPr>
          <w:rFonts w:ascii="Times New Roman" w:hAnsi="Times New Roman"/>
          <w:b/>
          <w:bCs/>
          <w:i/>
          <w:iCs/>
          <w:sz w:val="28"/>
          <w:szCs w:val="28"/>
          <w:lang w:val="en-US"/>
        </w:rPr>
        <w:t>Key words</w:t>
      </w:r>
      <w:r w:rsidRPr="0058701D">
        <w:rPr>
          <w:rFonts w:ascii="Times New Roman" w:hAnsi="Times New Roman"/>
          <w:b/>
          <w:bCs/>
          <w:sz w:val="28"/>
          <w:szCs w:val="28"/>
          <w:lang w:val="en-US"/>
        </w:rPr>
        <w:t>:</w:t>
      </w:r>
      <w:r w:rsidRPr="0058701D">
        <w:rPr>
          <w:rFonts w:ascii="Times New Roman" w:hAnsi="Times New Roman"/>
          <w:sz w:val="28"/>
          <w:szCs w:val="28"/>
          <w:lang w:val="en-US"/>
        </w:rPr>
        <w:t xml:space="preserve"> Ukrainian movement, </w:t>
      </w:r>
      <w:proofErr w:type="spellStart"/>
      <w:r w:rsidRPr="0058701D">
        <w:rPr>
          <w:rFonts w:ascii="Times New Roman" w:hAnsi="Times New Roman"/>
          <w:sz w:val="28"/>
          <w:szCs w:val="28"/>
          <w:lang w:val="en-US"/>
        </w:rPr>
        <w:t>Ruthenian</w:t>
      </w:r>
      <w:proofErr w:type="spellEnd"/>
      <w:r w:rsidRPr="0058701D">
        <w:rPr>
          <w:rFonts w:ascii="Times New Roman" w:hAnsi="Times New Roman"/>
          <w:sz w:val="28"/>
          <w:szCs w:val="28"/>
          <w:lang w:val="en-US"/>
        </w:rPr>
        <w:t>-Ukrainian Radical party, Ukrainian Social-Democratic party, national</w:t>
      </w:r>
      <w:r w:rsidR="00125C83">
        <w:rPr>
          <w:rFonts w:ascii="Times New Roman" w:hAnsi="Times New Roman"/>
          <w:sz w:val="28"/>
          <w:szCs w:val="28"/>
          <w:lang w:val="en-US"/>
        </w:rPr>
        <w:t xml:space="preserve"> and </w:t>
      </w:r>
      <w:r w:rsidRPr="0058701D">
        <w:rPr>
          <w:rFonts w:ascii="Times New Roman" w:hAnsi="Times New Roman"/>
          <w:sz w:val="28"/>
          <w:szCs w:val="28"/>
          <w:lang w:val="en-US"/>
        </w:rPr>
        <w:t xml:space="preserve">cultural revival. </w:t>
      </w:r>
    </w:p>
    <w:p w:rsidR="002E45D9" w:rsidRPr="00895D92" w:rsidRDefault="002E45D9" w:rsidP="002E45D9">
      <w:pPr>
        <w:autoSpaceDE w:val="0"/>
        <w:autoSpaceDN w:val="0"/>
        <w:ind w:firstLine="720"/>
        <w:jc w:val="both"/>
        <w:rPr>
          <w:rFonts w:ascii="Times New Roman" w:hAnsi="Times New Roman"/>
        </w:rPr>
      </w:pPr>
    </w:p>
    <w:p w:rsidR="0058701D" w:rsidRPr="0058701D" w:rsidRDefault="0058701D" w:rsidP="0058701D">
      <w:pPr>
        <w:pStyle w:val="a9"/>
        <w:autoSpaceDE w:val="0"/>
        <w:autoSpaceDN w:val="0"/>
        <w:spacing w:line="240" w:lineRule="auto"/>
        <w:ind w:left="0"/>
        <w:jc w:val="both"/>
        <w:rPr>
          <w:rFonts w:ascii="Times New Roman" w:hAnsi="Times New Roman"/>
          <w:sz w:val="28"/>
          <w:szCs w:val="28"/>
        </w:rPr>
      </w:pPr>
      <w:proofErr w:type="spellStart"/>
      <w:r w:rsidRPr="0058701D">
        <w:rPr>
          <w:rFonts w:ascii="Times New Roman" w:hAnsi="Times New Roman"/>
          <w:b/>
          <w:sz w:val="28"/>
          <w:szCs w:val="28"/>
        </w:rPr>
        <w:t>Малець</w:t>
      </w:r>
      <w:proofErr w:type="spellEnd"/>
      <w:r w:rsidRPr="0058701D">
        <w:rPr>
          <w:rFonts w:ascii="Times New Roman" w:hAnsi="Times New Roman"/>
          <w:b/>
          <w:sz w:val="28"/>
          <w:szCs w:val="28"/>
        </w:rPr>
        <w:t xml:space="preserve"> Наталія Богданівна</w:t>
      </w:r>
      <w:r w:rsidRPr="0058701D">
        <w:rPr>
          <w:rFonts w:ascii="Times New Roman" w:hAnsi="Times New Roman"/>
          <w:sz w:val="28"/>
          <w:szCs w:val="28"/>
        </w:rPr>
        <w:t xml:space="preserve">, доцент кафедри країнознавства ДВНЗ «Ужгородський національний університет», кандидат історичних наук, 88009, Закарпатська обл.., м. Ужгород, вул. Декабристів, 45, </w:t>
      </w:r>
      <w:proofErr w:type="spellStart"/>
      <w:r w:rsidRPr="0058701D">
        <w:rPr>
          <w:rFonts w:ascii="Times New Roman" w:hAnsi="Times New Roman"/>
          <w:sz w:val="28"/>
          <w:szCs w:val="28"/>
        </w:rPr>
        <w:t>моб</w:t>
      </w:r>
      <w:proofErr w:type="spellEnd"/>
      <w:r w:rsidRPr="0058701D">
        <w:rPr>
          <w:rFonts w:ascii="Times New Roman" w:hAnsi="Times New Roman"/>
          <w:sz w:val="28"/>
          <w:szCs w:val="28"/>
        </w:rPr>
        <w:t xml:space="preserve">. 0506948137, </w:t>
      </w:r>
      <w:proofErr w:type="spellStart"/>
      <w:r w:rsidRPr="0058701D">
        <w:rPr>
          <w:rFonts w:ascii="Times New Roman" w:hAnsi="Times New Roman"/>
          <w:sz w:val="28"/>
          <w:szCs w:val="28"/>
        </w:rPr>
        <w:t>д.т</w:t>
      </w:r>
      <w:proofErr w:type="spellEnd"/>
      <w:r w:rsidRPr="0058701D">
        <w:rPr>
          <w:rFonts w:ascii="Times New Roman" w:hAnsi="Times New Roman"/>
          <w:sz w:val="28"/>
          <w:szCs w:val="28"/>
        </w:rPr>
        <w:t xml:space="preserve">. (03122) 2-98-45, </w:t>
      </w:r>
      <w:hyperlink r:id="rId5" w:history="1">
        <w:r w:rsidRPr="0058701D">
          <w:rPr>
            <w:rStyle w:val="aa"/>
            <w:rFonts w:ascii="Times New Roman" w:hAnsi="Times New Roman"/>
            <w:sz w:val="28"/>
            <w:szCs w:val="28"/>
          </w:rPr>
          <w:t>malecoleksandr@</w:t>
        </w:r>
        <w:r w:rsidRPr="0058701D">
          <w:rPr>
            <w:rStyle w:val="aa"/>
            <w:rFonts w:ascii="Times New Roman" w:hAnsi="Times New Roman"/>
            <w:sz w:val="28"/>
            <w:szCs w:val="28"/>
            <w:lang w:val="en-US"/>
          </w:rPr>
          <w:t>ukr</w:t>
        </w:r>
        <w:r w:rsidRPr="0058701D">
          <w:rPr>
            <w:rStyle w:val="aa"/>
            <w:rFonts w:ascii="Times New Roman" w:hAnsi="Times New Roman"/>
            <w:sz w:val="28"/>
            <w:szCs w:val="28"/>
            <w:lang w:val="ru-RU"/>
          </w:rPr>
          <w:t>.</w:t>
        </w:r>
        <w:r w:rsidRPr="0058701D">
          <w:rPr>
            <w:rStyle w:val="aa"/>
            <w:rFonts w:ascii="Times New Roman" w:hAnsi="Times New Roman"/>
            <w:sz w:val="28"/>
            <w:szCs w:val="28"/>
            <w:lang w:val="en-US"/>
          </w:rPr>
          <w:t>net</w:t>
        </w:r>
        <w:r w:rsidRPr="0058701D">
          <w:rPr>
            <w:rStyle w:val="aa"/>
            <w:rFonts w:ascii="Times New Roman" w:hAnsi="Times New Roman"/>
            <w:sz w:val="28"/>
            <w:szCs w:val="28"/>
          </w:rPr>
          <w:t>.</w:t>
        </w:r>
      </w:hyperlink>
      <w:r w:rsidRPr="0058701D">
        <w:rPr>
          <w:rFonts w:ascii="Times New Roman" w:hAnsi="Times New Roman"/>
          <w:sz w:val="28"/>
          <w:szCs w:val="28"/>
        </w:rPr>
        <w:t xml:space="preserve"> 88000, </w:t>
      </w:r>
      <w:proofErr w:type="spellStart"/>
      <w:r w:rsidRPr="0058701D">
        <w:rPr>
          <w:rFonts w:ascii="Times New Roman" w:hAnsi="Times New Roman"/>
          <w:sz w:val="28"/>
          <w:szCs w:val="28"/>
        </w:rPr>
        <w:t>м.Ужгород</w:t>
      </w:r>
      <w:proofErr w:type="spellEnd"/>
      <w:r w:rsidRPr="0058701D">
        <w:rPr>
          <w:rFonts w:ascii="Times New Roman" w:hAnsi="Times New Roman"/>
          <w:sz w:val="28"/>
          <w:szCs w:val="28"/>
        </w:rPr>
        <w:t>, вул..Університетська, 14 .</w:t>
      </w:r>
    </w:p>
    <w:p w:rsidR="00727295" w:rsidRPr="00895D92" w:rsidRDefault="00727295">
      <w:pPr>
        <w:rPr>
          <w:rFonts w:ascii="Times New Roman" w:hAnsi="Times New Roman"/>
        </w:rPr>
      </w:pPr>
    </w:p>
    <w:sectPr w:rsidR="00727295" w:rsidRPr="00895D92" w:rsidSect="00727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neva CY">
    <w:altName w:val="Times New Roman"/>
    <w:panose1 w:val="00000000000000000000"/>
    <w:charset w:val="59"/>
    <w:family w:val="auto"/>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2311"/>
    <w:multiLevelType w:val="singleLevel"/>
    <w:tmpl w:val="F5EE3CB6"/>
    <w:lvl w:ilvl="0">
      <w:start w:val="1"/>
      <w:numFmt w:val="decimal"/>
      <w:lvlText w:val="%1."/>
      <w:legacy w:legacy="1" w:legacySpace="0" w:legacyIndent="284"/>
      <w:lvlJc w:val="left"/>
      <w:pPr>
        <w:ind w:left="284" w:hanging="284"/>
      </w:pPr>
      <w:rPr>
        <w:rFonts w:ascii="Times New Roman" w:hAnsi="Times New Roman" w:cs="Times New Roman" w:hint="default"/>
      </w:rPr>
    </w:lvl>
  </w:abstractNum>
  <w:abstractNum w:abstractNumId="1">
    <w:nsid w:val="71841476"/>
    <w:multiLevelType w:val="hybridMultilevel"/>
    <w:tmpl w:val="F32A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892AA3"/>
    <w:multiLevelType w:val="hybridMultilevel"/>
    <w:tmpl w:val="5878551C"/>
    <w:lvl w:ilvl="0" w:tplc="A462DFE8">
      <w:start w:val="1"/>
      <w:numFmt w:val="bullet"/>
      <w:pStyle w:val="a"/>
      <w:lvlText w:val="–"/>
      <w:lvlJc w:val="left"/>
      <w:pPr>
        <w:tabs>
          <w:tab w:val="num" w:pos="851"/>
        </w:tabs>
        <w:ind w:left="851" w:hanging="567"/>
      </w:pPr>
      <w:rPr>
        <w:rFonts w:ascii="Times New Roman" w:hAnsi="Times New Roman" w:cs="Times New Roman" w:hint="default"/>
        <w:sz w:val="28"/>
        <w:szCs w:val="28"/>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5D9"/>
    <w:rsid w:val="00093550"/>
    <w:rsid w:val="00125C83"/>
    <w:rsid w:val="00266A38"/>
    <w:rsid w:val="002E45D9"/>
    <w:rsid w:val="00375B78"/>
    <w:rsid w:val="00384251"/>
    <w:rsid w:val="00420EDC"/>
    <w:rsid w:val="004B14C7"/>
    <w:rsid w:val="004F1227"/>
    <w:rsid w:val="0054119F"/>
    <w:rsid w:val="00552D67"/>
    <w:rsid w:val="0055346F"/>
    <w:rsid w:val="005665FA"/>
    <w:rsid w:val="0058701D"/>
    <w:rsid w:val="005D5ACC"/>
    <w:rsid w:val="006444F2"/>
    <w:rsid w:val="00727295"/>
    <w:rsid w:val="007C0D5C"/>
    <w:rsid w:val="00895D92"/>
    <w:rsid w:val="008A015F"/>
    <w:rsid w:val="008C177E"/>
    <w:rsid w:val="008C7A9C"/>
    <w:rsid w:val="00917DB6"/>
    <w:rsid w:val="009E3831"/>
    <w:rsid w:val="00A02D50"/>
    <w:rsid w:val="00A74868"/>
    <w:rsid w:val="00CF449F"/>
    <w:rsid w:val="00E240DA"/>
    <w:rsid w:val="00E75364"/>
    <w:rsid w:val="00F53C47"/>
    <w:rsid w:val="00F67B03"/>
    <w:rsid w:val="00FF3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45D9"/>
    <w:pPr>
      <w:spacing w:after="0" w:line="360" w:lineRule="auto"/>
    </w:pPr>
    <w:rPr>
      <w:rFonts w:ascii="Geneva CY" w:eastAsia="Times New Roman" w:hAnsi="Geneva CY" w:cs="Times New Roman"/>
      <w:sz w:val="24"/>
      <w:szCs w:val="24"/>
      <w:lang w:val="uk-UA" w:eastAsia="ru-RU"/>
    </w:rPr>
  </w:style>
  <w:style w:type="paragraph" w:styleId="1">
    <w:name w:val="heading 1"/>
    <w:basedOn w:val="a0"/>
    <w:next w:val="a0"/>
    <w:link w:val="10"/>
    <w:qFormat/>
    <w:rsid w:val="002E45D9"/>
    <w:pPr>
      <w:keepNext/>
      <w:pageBreakBefore/>
      <w:autoSpaceDE w:val="0"/>
      <w:autoSpaceDN w:val="0"/>
      <w:spacing w:before="240" w:after="60"/>
      <w:jc w:val="center"/>
      <w:outlineLvl w:val="0"/>
    </w:pPr>
    <w:rPr>
      <w:rFonts w:ascii="Times New Roman" w:hAnsi="Times New Roman"/>
      <w:b/>
      <w:bCs/>
      <w:caps/>
      <w:kern w:val="28"/>
    </w:rPr>
  </w:style>
  <w:style w:type="paragraph" w:styleId="2">
    <w:name w:val="heading 2"/>
    <w:basedOn w:val="a0"/>
    <w:next w:val="a0"/>
    <w:link w:val="20"/>
    <w:unhideWhenUsed/>
    <w:qFormat/>
    <w:rsid w:val="002E45D9"/>
    <w:pPr>
      <w:keepNext/>
      <w:autoSpaceDE w:val="0"/>
      <w:autoSpaceDN w:val="0"/>
      <w:spacing w:before="240" w:after="120"/>
      <w:ind w:left="567" w:right="567"/>
      <w:jc w:val="center"/>
      <w:outlineLvl w:val="1"/>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E45D9"/>
    <w:rPr>
      <w:rFonts w:ascii="Times New Roman" w:eastAsia="Times New Roman" w:hAnsi="Times New Roman" w:cs="Times New Roman"/>
      <w:b/>
      <w:bCs/>
      <w:caps/>
      <w:kern w:val="28"/>
      <w:sz w:val="24"/>
      <w:szCs w:val="24"/>
      <w:lang w:val="uk-UA" w:eastAsia="ru-RU"/>
    </w:rPr>
  </w:style>
  <w:style w:type="character" w:customStyle="1" w:styleId="20">
    <w:name w:val="Заголовок 2 Знак"/>
    <w:basedOn w:val="a1"/>
    <w:link w:val="2"/>
    <w:rsid w:val="002E45D9"/>
    <w:rPr>
      <w:rFonts w:ascii="Times New Roman" w:eastAsia="Times New Roman" w:hAnsi="Times New Roman" w:cs="Times New Roman"/>
      <w:b/>
      <w:bCs/>
      <w:sz w:val="24"/>
      <w:szCs w:val="24"/>
      <w:lang w:val="uk-UA" w:eastAsia="ru-RU"/>
    </w:rPr>
  </w:style>
  <w:style w:type="paragraph" w:styleId="a">
    <w:name w:val="List Bullet"/>
    <w:basedOn w:val="a0"/>
    <w:autoRedefine/>
    <w:semiHidden/>
    <w:unhideWhenUsed/>
    <w:rsid w:val="002E45D9"/>
    <w:pPr>
      <w:numPr>
        <w:numId w:val="1"/>
      </w:numPr>
      <w:autoSpaceDE w:val="0"/>
      <w:autoSpaceDN w:val="0"/>
      <w:jc w:val="both"/>
    </w:pPr>
    <w:rPr>
      <w:rFonts w:ascii="Times New Roman" w:hAnsi="Times New Roman"/>
    </w:rPr>
  </w:style>
  <w:style w:type="paragraph" w:styleId="a4">
    <w:name w:val="Title"/>
    <w:basedOn w:val="a0"/>
    <w:link w:val="a5"/>
    <w:qFormat/>
    <w:rsid w:val="002E45D9"/>
    <w:pPr>
      <w:autoSpaceDE w:val="0"/>
      <w:autoSpaceDN w:val="0"/>
      <w:spacing w:before="240" w:after="60"/>
      <w:ind w:firstLine="720"/>
      <w:jc w:val="center"/>
      <w:outlineLvl w:val="0"/>
    </w:pPr>
    <w:rPr>
      <w:rFonts w:ascii="Times New Roman" w:hAnsi="Times New Roman"/>
      <w:b/>
      <w:bCs/>
      <w:kern w:val="28"/>
    </w:rPr>
  </w:style>
  <w:style w:type="character" w:customStyle="1" w:styleId="a5">
    <w:name w:val="Название Знак"/>
    <w:basedOn w:val="a1"/>
    <w:link w:val="a4"/>
    <w:rsid w:val="002E45D9"/>
    <w:rPr>
      <w:rFonts w:ascii="Times New Roman" w:eastAsia="Times New Roman" w:hAnsi="Times New Roman" w:cs="Times New Roman"/>
      <w:b/>
      <w:bCs/>
      <w:kern w:val="28"/>
      <w:sz w:val="24"/>
      <w:szCs w:val="24"/>
      <w:lang w:val="uk-UA" w:eastAsia="ru-RU"/>
    </w:rPr>
  </w:style>
  <w:style w:type="paragraph" w:styleId="a6">
    <w:name w:val="Body Text"/>
    <w:basedOn w:val="a0"/>
    <w:link w:val="a7"/>
    <w:semiHidden/>
    <w:unhideWhenUsed/>
    <w:rsid w:val="002E45D9"/>
    <w:pPr>
      <w:autoSpaceDE w:val="0"/>
      <w:autoSpaceDN w:val="0"/>
      <w:jc w:val="both"/>
    </w:pPr>
    <w:rPr>
      <w:rFonts w:ascii="Times New Roman" w:hAnsi="Times New Roman"/>
    </w:rPr>
  </w:style>
  <w:style w:type="character" w:customStyle="1" w:styleId="a7">
    <w:name w:val="Основной текст Знак"/>
    <w:basedOn w:val="a1"/>
    <w:link w:val="a6"/>
    <w:semiHidden/>
    <w:rsid w:val="002E45D9"/>
    <w:rPr>
      <w:rFonts w:ascii="Times New Roman" w:eastAsia="Times New Roman" w:hAnsi="Times New Roman" w:cs="Times New Roman"/>
      <w:sz w:val="24"/>
      <w:szCs w:val="24"/>
      <w:lang w:val="uk-UA" w:eastAsia="ru-RU"/>
    </w:rPr>
  </w:style>
  <w:style w:type="paragraph" w:styleId="21">
    <w:name w:val="Body Text Indent 2"/>
    <w:basedOn w:val="a0"/>
    <w:link w:val="22"/>
    <w:semiHidden/>
    <w:unhideWhenUsed/>
    <w:rsid w:val="002E45D9"/>
    <w:pPr>
      <w:autoSpaceDE w:val="0"/>
      <w:autoSpaceDN w:val="0"/>
      <w:ind w:firstLine="720"/>
      <w:jc w:val="both"/>
    </w:pPr>
    <w:rPr>
      <w:rFonts w:ascii="Times New Roman" w:hAnsi="Times New Roman"/>
    </w:rPr>
  </w:style>
  <w:style w:type="character" w:customStyle="1" w:styleId="22">
    <w:name w:val="Основной текст с отступом 2 Знак"/>
    <w:basedOn w:val="a1"/>
    <w:link w:val="21"/>
    <w:semiHidden/>
    <w:rsid w:val="002E45D9"/>
    <w:rPr>
      <w:rFonts w:ascii="Times New Roman" w:eastAsia="Times New Roman" w:hAnsi="Times New Roman" w:cs="Times New Roman"/>
      <w:sz w:val="24"/>
      <w:szCs w:val="24"/>
      <w:lang w:val="uk-UA" w:eastAsia="ru-RU"/>
    </w:rPr>
  </w:style>
  <w:style w:type="paragraph" w:customStyle="1" w:styleId="Liter">
    <w:name w:val="Liter"/>
    <w:basedOn w:val="a0"/>
    <w:rsid w:val="002E45D9"/>
    <w:pPr>
      <w:autoSpaceDE w:val="0"/>
      <w:autoSpaceDN w:val="0"/>
      <w:ind w:left="284" w:hanging="284"/>
      <w:jc w:val="both"/>
    </w:pPr>
    <w:rPr>
      <w:rFonts w:ascii="Times New Roman" w:hAnsi="Times New Roman"/>
    </w:rPr>
  </w:style>
  <w:style w:type="paragraph" w:customStyle="1" w:styleId="23">
    <w:name w:val="Титул2_автор"/>
    <w:basedOn w:val="a0"/>
    <w:rsid w:val="002E45D9"/>
    <w:pPr>
      <w:autoSpaceDE w:val="0"/>
      <w:autoSpaceDN w:val="0"/>
      <w:spacing w:before="1440"/>
      <w:jc w:val="center"/>
    </w:pPr>
    <w:rPr>
      <w:rFonts w:ascii="Times New Roman" w:hAnsi="Times New Roman"/>
      <w:b/>
      <w:bCs/>
    </w:rPr>
  </w:style>
  <w:style w:type="paragraph" w:customStyle="1" w:styleId="3">
    <w:name w:val="Титул3_удк"/>
    <w:basedOn w:val="23"/>
    <w:rsid w:val="002E45D9"/>
    <w:pPr>
      <w:jc w:val="right"/>
    </w:pPr>
    <w:rPr>
      <w:b w:val="0"/>
      <w:bCs w:val="0"/>
    </w:rPr>
  </w:style>
  <w:style w:type="paragraph" w:customStyle="1" w:styleId="4">
    <w:name w:val="Титул4_назва"/>
    <w:basedOn w:val="23"/>
    <w:rsid w:val="002E45D9"/>
    <w:rPr>
      <w:caps/>
    </w:rPr>
  </w:style>
  <w:style w:type="paragraph" w:customStyle="1" w:styleId="5">
    <w:name w:val="Титул5_спец"/>
    <w:basedOn w:val="23"/>
    <w:rsid w:val="002E45D9"/>
    <w:rPr>
      <w:b w:val="0"/>
      <w:bCs w:val="0"/>
    </w:rPr>
  </w:style>
  <w:style w:type="paragraph" w:customStyle="1" w:styleId="6">
    <w:name w:val="Титул6_автореф"/>
    <w:basedOn w:val="23"/>
    <w:rsid w:val="002E45D9"/>
    <w:rPr>
      <w:b w:val="0"/>
      <w:bCs w:val="0"/>
      <w:caps/>
    </w:rPr>
  </w:style>
  <w:style w:type="paragraph" w:customStyle="1" w:styleId="7">
    <w:name w:val="Титул7_місто"/>
    <w:basedOn w:val="23"/>
    <w:rsid w:val="002E45D9"/>
    <w:rPr>
      <w:b w:val="0"/>
      <w:bCs w:val="0"/>
    </w:rPr>
  </w:style>
  <w:style w:type="paragraph" w:customStyle="1" w:styleId="8">
    <w:name w:val="Титул8_кер_ор_уст"/>
    <w:basedOn w:val="a0"/>
    <w:rsid w:val="002E45D9"/>
    <w:pPr>
      <w:tabs>
        <w:tab w:val="left" w:pos="2835"/>
        <w:tab w:val="left" w:pos="3402"/>
      </w:tabs>
      <w:autoSpaceDE w:val="0"/>
      <w:autoSpaceDN w:val="0"/>
      <w:spacing w:before="240"/>
      <w:ind w:left="3402" w:hanging="3402"/>
    </w:pPr>
    <w:rPr>
      <w:rFonts w:ascii="Times New Roman" w:hAnsi="Times New Roman"/>
    </w:rPr>
  </w:style>
  <w:style w:type="paragraph" w:customStyle="1" w:styleId="11">
    <w:name w:val="Титул1_орг"/>
    <w:basedOn w:val="23"/>
    <w:next w:val="a0"/>
    <w:rsid w:val="002E45D9"/>
    <w:pPr>
      <w:pageBreakBefore/>
      <w:spacing w:before="0"/>
    </w:pPr>
    <w:rPr>
      <w:b w:val="0"/>
      <w:bCs w:val="0"/>
      <w:caps/>
    </w:rPr>
  </w:style>
  <w:style w:type="character" w:styleId="a8">
    <w:name w:val="page number"/>
    <w:basedOn w:val="a1"/>
    <w:semiHidden/>
    <w:unhideWhenUsed/>
    <w:rsid w:val="002E45D9"/>
  </w:style>
  <w:style w:type="paragraph" w:styleId="a9">
    <w:name w:val="List Paragraph"/>
    <w:basedOn w:val="a0"/>
    <w:uiPriority w:val="34"/>
    <w:qFormat/>
    <w:rsid w:val="00F67B03"/>
    <w:pPr>
      <w:ind w:left="720"/>
      <w:contextualSpacing/>
    </w:pPr>
  </w:style>
  <w:style w:type="character" w:styleId="aa">
    <w:name w:val="Hyperlink"/>
    <w:basedOn w:val="a1"/>
    <w:uiPriority w:val="99"/>
    <w:unhideWhenUsed/>
    <w:rsid w:val="00F53C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90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ecoleksandr@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11</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Batki</cp:lastModifiedBy>
  <cp:revision>15</cp:revision>
  <cp:lastPrinted>2014-03-10T07:56:00Z</cp:lastPrinted>
  <dcterms:created xsi:type="dcterms:W3CDTF">2014-03-08T19:10:00Z</dcterms:created>
  <dcterms:modified xsi:type="dcterms:W3CDTF">2015-10-28T16:04:00Z</dcterms:modified>
</cp:coreProperties>
</file>