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76F0" w14:textId="17987CAB" w:rsidR="00C34845" w:rsidRDefault="009B58D7">
      <w:pPr>
        <w:spacing w:after="0" w:line="240" w:lineRule="auto"/>
        <w:jc w:val="center"/>
        <w:rPr>
          <w:rFonts w:ascii="Times New Roman" w:eastAsia="Times New Roman" w:hAnsi="Times New Roman" w:cs="Times New Roman"/>
          <w:b/>
          <w:sz w:val="24"/>
        </w:rPr>
      </w:pPr>
      <w:r w:rsidRPr="009B58D7">
        <w:rPr>
          <w:rFonts w:ascii="Times New Roman" w:eastAsia="Times New Roman" w:hAnsi="Times New Roman" w:cs="Times New Roman"/>
          <w:b/>
          <w:sz w:val="24"/>
        </w:rPr>
        <w:t xml:space="preserve"> </w:t>
      </w:r>
      <w:r w:rsidR="005144EB">
        <w:rPr>
          <w:rFonts w:ascii="Times New Roman" w:eastAsia="Times New Roman" w:hAnsi="Times New Roman" w:cs="Times New Roman"/>
          <w:b/>
          <w:sz w:val="24"/>
        </w:rPr>
        <w:t>ДЕРЖАВНИЙ ВИЩИЙ НАВЧАЛЬНИЙ ЗАКЛАД</w:t>
      </w:r>
    </w:p>
    <w:p w14:paraId="169FC894"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«УЖГОРОДСЬКИЙ НАЦІОНАЛЬНИЙУНІВЕРСИТЕТ»</w:t>
      </w:r>
    </w:p>
    <w:p w14:paraId="0ADEA51E" w14:textId="77777777" w:rsidR="00C34845" w:rsidRDefault="005144EB">
      <w:pPr>
        <w:spacing w:after="0" w:line="240" w:lineRule="auto"/>
        <w:ind w:left="1401" w:right="1318"/>
        <w:jc w:val="center"/>
        <w:rPr>
          <w:rFonts w:ascii="Times New Roman" w:eastAsia="Times New Roman" w:hAnsi="Times New Roman" w:cs="Times New Roman"/>
          <w:b/>
          <w:sz w:val="24"/>
        </w:rPr>
      </w:pPr>
      <w:r>
        <w:rPr>
          <w:rFonts w:ascii="Times New Roman" w:eastAsia="Times New Roman" w:hAnsi="Times New Roman" w:cs="Times New Roman"/>
          <w:b/>
          <w:sz w:val="24"/>
        </w:rPr>
        <w:t>СТОМАТОЛОГІЧНИЙ ФАКУЛЬТЕТ</w:t>
      </w:r>
    </w:p>
    <w:p w14:paraId="1A713117" w14:textId="77777777" w:rsidR="00C34845" w:rsidRDefault="005144EB">
      <w:pPr>
        <w:spacing w:after="0" w:line="321" w:lineRule="auto"/>
        <w:ind w:left="1401" w:right="1318"/>
        <w:jc w:val="center"/>
        <w:rPr>
          <w:rFonts w:ascii="Times New Roman" w:eastAsia="Times New Roman" w:hAnsi="Times New Roman" w:cs="Times New Roman"/>
          <w:b/>
          <w:sz w:val="24"/>
        </w:rPr>
      </w:pPr>
      <w:r>
        <w:rPr>
          <w:rFonts w:ascii="Times New Roman" w:eastAsia="Times New Roman" w:hAnsi="Times New Roman" w:cs="Times New Roman"/>
          <w:b/>
          <w:sz w:val="24"/>
        </w:rPr>
        <w:t>Кафедра терапевтичної стоматології</w:t>
      </w:r>
    </w:p>
    <w:p w14:paraId="0374F3E2" w14:textId="77777777" w:rsidR="00C34845" w:rsidRDefault="00C34845">
      <w:pPr>
        <w:spacing w:after="0" w:line="240" w:lineRule="auto"/>
        <w:jc w:val="both"/>
        <w:rPr>
          <w:rFonts w:ascii="Times New Roman" w:eastAsia="Times New Roman" w:hAnsi="Times New Roman" w:cs="Times New Roman"/>
          <w:b/>
          <w:sz w:val="24"/>
        </w:rPr>
      </w:pPr>
    </w:p>
    <w:p w14:paraId="38BCE53E" w14:textId="77777777" w:rsidR="00C34845" w:rsidRDefault="00C34845">
      <w:pPr>
        <w:spacing w:before="11" w:after="0" w:line="240" w:lineRule="auto"/>
        <w:jc w:val="both"/>
        <w:rPr>
          <w:rFonts w:ascii="Times New Roman" w:eastAsia="Times New Roman" w:hAnsi="Times New Roman" w:cs="Times New Roman"/>
          <w:b/>
          <w:sz w:val="24"/>
        </w:rPr>
      </w:pPr>
    </w:p>
    <w:p w14:paraId="41B34195" w14:textId="77777777" w:rsidR="00C34845" w:rsidRDefault="00C34845">
      <w:pPr>
        <w:spacing w:before="11" w:after="0" w:line="240" w:lineRule="auto"/>
        <w:jc w:val="both"/>
        <w:rPr>
          <w:rFonts w:ascii="Times New Roman" w:eastAsia="Times New Roman" w:hAnsi="Times New Roman" w:cs="Times New Roman"/>
          <w:b/>
          <w:sz w:val="24"/>
        </w:rPr>
      </w:pPr>
    </w:p>
    <w:p w14:paraId="14E7C49A" w14:textId="77777777" w:rsidR="00C34845" w:rsidRDefault="00C34845">
      <w:pPr>
        <w:spacing w:before="11" w:after="0" w:line="240" w:lineRule="auto"/>
        <w:jc w:val="both"/>
        <w:rPr>
          <w:rFonts w:ascii="Times New Roman" w:eastAsia="Times New Roman" w:hAnsi="Times New Roman" w:cs="Times New Roman"/>
          <w:b/>
          <w:sz w:val="24"/>
        </w:rPr>
      </w:pPr>
    </w:p>
    <w:p w14:paraId="1A6E08C3" w14:textId="77777777" w:rsidR="00C34845" w:rsidRDefault="005144EB">
      <w:pPr>
        <w:spacing w:after="0" w:line="240" w:lineRule="auto"/>
        <w:ind w:left="6372"/>
        <w:rPr>
          <w:rFonts w:ascii="Times New Roman" w:eastAsia="Times New Roman" w:hAnsi="Times New Roman" w:cs="Times New Roman"/>
          <w:sz w:val="24"/>
        </w:rPr>
      </w:pPr>
      <w:r>
        <w:rPr>
          <w:rFonts w:ascii="Times New Roman" w:eastAsia="Times New Roman" w:hAnsi="Times New Roman" w:cs="Times New Roman"/>
          <w:sz w:val="24"/>
        </w:rPr>
        <w:t>«ЗАТВЕРДЖУЮ»</w:t>
      </w:r>
    </w:p>
    <w:p w14:paraId="0A52D8E4" w14:textId="77777777" w:rsidR="00C34845" w:rsidRDefault="005144EB">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декан стоматологічного факультету</w:t>
      </w:r>
    </w:p>
    <w:p w14:paraId="27575136" w14:textId="77777777" w:rsidR="00C34845" w:rsidRDefault="00C34845">
      <w:pPr>
        <w:spacing w:after="0" w:line="240" w:lineRule="auto"/>
        <w:ind w:left="5664"/>
        <w:rPr>
          <w:rFonts w:ascii="Times New Roman" w:eastAsia="Times New Roman" w:hAnsi="Times New Roman" w:cs="Times New Roman"/>
          <w:sz w:val="24"/>
        </w:rPr>
      </w:pPr>
    </w:p>
    <w:p w14:paraId="5BD348CD" w14:textId="77777777" w:rsidR="00C34845" w:rsidRDefault="005144EB">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___________д.мед.н.,  проф. Костенко Є.Я.</w:t>
      </w:r>
    </w:p>
    <w:p w14:paraId="539CC58D" w14:textId="77777777" w:rsidR="00C34845" w:rsidRDefault="00C34845">
      <w:pPr>
        <w:spacing w:after="0" w:line="240" w:lineRule="auto"/>
        <w:ind w:left="5664"/>
        <w:rPr>
          <w:rFonts w:ascii="Times New Roman" w:eastAsia="Times New Roman" w:hAnsi="Times New Roman" w:cs="Times New Roman"/>
          <w:sz w:val="24"/>
        </w:rPr>
      </w:pPr>
    </w:p>
    <w:p w14:paraId="40538D56" w14:textId="77777777" w:rsidR="00C34845" w:rsidRDefault="00DA6C15" w:rsidP="00DA6C15">
      <w:pPr>
        <w:spacing w:after="0" w:line="240" w:lineRule="auto"/>
        <w:rPr>
          <w:rFonts w:ascii="Times New Roman" w:eastAsia="Times New Roman" w:hAnsi="Times New Roman" w:cs="Times New Roman"/>
          <w:sz w:val="24"/>
        </w:rPr>
      </w:pPr>
      <w:r w:rsidRPr="00AC3BD2">
        <w:rPr>
          <w:rFonts w:ascii="Times New Roman" w:eastAsia="Times New Roman" w:hAnsi="Times New Roman" w:cs="Times New Roman"/>
          <w:sz w:val="24"/>
        </w:rPr>
        <w:t xml:space="preserve">                                                                               </w:t>
      </w:r>
      <w:r w:rsidR="003A4024">
        <w:rPr>
          <w:rFonts w:ascii="Times New Roman" w:eastAsia="Times New Roman" w:hAnsi="Times New Roman" w:cs="Times New Roman"/>
          <w:sz w:val="24"/>
          <w:lang w:val="uk-UA"/>
        </w:rPr>
        <w:t xml:space="preserve">    </w:t>
      </w:r>
      <w:r w:rsidRPr="00AC3BD2">
        <w:rPr>
          <w:rFonts w:ascii="Times New Roman" w:eastAsia="Times New Roman" w:hAnsi="Times New Roman" w:cs="Times New Roman"/>
          <w:sz w:val="24"/>
        </w:rPr>
        <w:t xml:space="preserve"> </w:t>
      </w:r>
      <w:r w:rsidR="005144EB">
        <w:rPr>
          <w:rFonts w:ascii="Times New Roman" w:eastAsia="Times New Roman" w:hAnsi="Times New Roman" w:cs="Times New Roman"/>
          <w:sz w:val="24"/>
        </w:rPr>
        <w:t>«</w:t>
      </w:r>
      <w:r w:rsidR="005144EB">
        <w:rPr>
          <w:rFonts w:ascii="Times New Roman" w:eastAsia="Times New Roman" w:hAnsi="Times New Roman" w:cs="Times New Roman"/>
          <w:sz w:val="24"/>
          <w:u w:val="single"/>
        </w:rPr>
        <w:t xml:space="preserve">  </w:t>
      </w:r>
      <w:r w:rsidR="005144EB">
        <w:rPr>
          <w:rFonts w:ascii="Times New Roman" w:eastAsia="Times New Roman" w:hAnsi="Times New Roman" w:cs="Times New Roman"/>
          <w:sz w:val="24"/>
          <w:u w:val="single"/>
        </w:rPr>
        <w:tab/>
      </w:r>
      <w:r w:rsidR="005144EB">
        <w:rPr>
          <w:rFonts w:ascii="Times New Roman" w:eastAsia="Times New Roman" w:hAnsi="Times New Roman" w:cs="Times New Roman"/>
          <w:sz w:val="24"/>
        </w:rPr>
        <w:t>»</w:t>
      </w:r>
      <w:r w:rsidR="005144EB">
        <w:rPr>
          <w:rFonts w:ascii="Times New Roman" w:eastAsia="Times New Roman" w:hAnsi="Times New Roman" w:cs="Times New Roman"/>
          <w:sz w:val="24"/>
          <w:u w:val="single"/>
        </w:rPr>
        <w:t xml:space="preserve">                </w:t>
      </w:r>
      <w:r w:rsidR="005144EB">
        <w:rPr>
          <w:rFonts w:ascii="Times New Roman" w:eastAsia="Times New Roman" w:hAnsi="Times New Roman" w:cs="Times New Roman"/>
          <w:sz w:val="24"/>
        </w:rPr>
        <w:t xml:space="preserve">  </w:t>
      </w:r>
      <w:r w:rsidR="005144EB" w:rsidRPr="004A1245">
        <w:rPr>
          <w:rFonts w:ascii="Times New Roman" w:eastAsia="Times New Roman" w:hAnsi="Times New Roman" w:cs="Times New Roman"/>
          <w:sz w:val="24"/>
          <w:u w:val="single"/>
        </w:rPr>
        <w:t>20</w:t>
      </w:r>
      <w:r w:rsidR="004A1245" w:rsidRPr="004A1245">
        <w:rPr>
          <w:rFonts w:ascii="Times New Roman" w:eastAsia="Times New Roman" w:hAnsi="Times New Roman" w:cs="Times New Roman"/>
          <w:sz w:val="24"/>
          <w:u w:val="single"/>
          <w:lang w:val="uk-UA"/>
        </w:rPr>
        <w:t>22</w:t>
      </w:r>
      <w:r w:rsidR="004A1245">
        <w:rPr>
          <w:rFonts w:ascii="Times New Roman" w:eastAsia="Times New Roman" w:hAnsi="Times New Roman" w:cs="Times New Roman"/>
          <w:sz w:val="24"/>
          <w:u w:val="single"/>
          <w:lang w:val="uk-UA"/>
        </w:rPr>
        <w:t xml:space="preserve"> </w:t>
      </w:r>
      <w:r w:rsidR="005144EB">
        <w:rPr>
          <w:rFonts w:ascii="Times New Roman" w:eastAsia="Times New Roman" w:hAnsi="Times New Roman" w:cs="Times New Roman"/>
          <w:sz w:val="24"/>
        </w:rPr>
        <w:t>року</w:t>
      </w:r>
    </w:p>
    <w:p w14:paraId="6061F149" w14:textId="77777777" w:rsidR="00C34845" w:rsidRDefault="00C34845">
      <w:pPr>
        <w:spacing w:after="0" w:line="240" w:lineRule="auto"/>
        <w:jc w:val="both"/>
        <w:rPr>
          <w:rFonts w:ascii="Times New Roman" w:eastAsia="Times New Roman" w:hAnsi="Times New Roman" w:cs="Times New Roman"/>
          <w:sz w:val="24"/>
        </w:rPr>
      </w:pPr>
    </w:p>
    <w:p w14:paraId="28725D94" w14:textId="77777777" w:rsidR="00C34845" w:rsidRDefault="00C34845">
      <w:pPr>
        <w:spacing w:after="0" w:line="240" w:lineRule="auto"/>
        <w:jc w:val="both"/>
        <w:rPr>
          <w:rFonts w:ascii="Times New Roman" w:eastAsia="Times New Roman" w:hAnsi="Times New Roman" w:cs="Times New Roman"/>
          <w:sz w:val="24"/>
        </w:rPr>
      </w:pPr>
    </w:p>
    <w:p w14:paraId="467CCB5C" w14:textId="77777777" w:rsidR="00C34845" w:rsidRDefault="00C34845">
      <w:pPr>
        <w:spacing w:after="0" w:line="240" w:lineRule="auto"/>
        <w:jc w:val="both"/>
        <w:rPr>
          <w:rFonts w:ascii="Times New Roman" w:eastAsia="Times New Roman" w:hAnsi="Times New Roman" w:cs="Times New Roman"/>
          <w:sz w:val="24"/>
        </w:rPr>
      </w:pPr>
    </w:p>
    <w:p w14:paraId="3C926509" w14:textId="77777777" w:rsidR="00C34845" w:rsidRDefault="00C34845">
      <w:pPr>
        <w:spacing w:after="0" w:line="240" w:lineRule="auto"/>
        <w:jc w:val="both"/>
        <w:rPr>
          <w:rFonts w:ascii="Times New Roman" w:eastAsia="Times New Roman" w:hAnsi="Times New Roman" w:cs="Times New Roman"/>
          <w:sz w:val="24"/>
        </w:rPr>
      </w:pPr>
    </w:p>
    <w:p w14:paraId="573AD13A" w14:textId="77777777" w:rsidR="00C34845" w:rsidRDefault="00C34845">
      <w:pPr>
        <w:spacing w:after="0" w:line="240" w:lineRule="auto"/>
        <w:jc w:val="both"/>
        <w:rPr>
          <w:rFonts w:ascii="Times New Roman" w:eastAsia="Times New Roman" w:hAnsi="Times New Roman" w:cs="Times New Roman"/>
          <w:sz w:val="24"/>
        </w:rPr>
      </w:pPr>
    </w:p>
    <w:p w14:paraId="06797870" w14:textId="77777777" w:rsidR="00C34845" w:rsidRDefault="00C34845">
      <w:pPr>
        <w:spacing w:after="0" w:line="240" w:lineRule="auto"/>
        <w:jc w:val="both"/>
        <w:rPr>
          <w:rFonts w:ascii="Times New Roman" w:eastAsia="Times New Roman" w:hAnsi="Times New Roman" w:cs="Times New Roman"/>
          <w:sz w:val="24"/>
        </w:rPr>
      </w:pPr>
    </w:p>
    <w:p w14:paraId="7D0E1668" w14:textId="77777777" w:rsidR="00C34845" w:rsidRDefault="00C34845">
      <w:pPr>
        <w:spacing w:after="0" w:line="240" w:lineRule="auto"/>
        <w:jc w:val="both"/>
        <w:rPr>
          <w:rFonts w:ascii="Times New Roman" w:eastAsia="Times New Roman" w:hAnsi="Times New Roman" w:cs="Times New Roman"/>
          <w:sz w:val="24"/>
        </w:rPr>
      </w:pPr>
    </w:p>
    <w:p w14:paraId="207E9D0D" w14:textId="77777777" w:rsidR="00C34845" w:rsidRDefault="00C34845">
      <w:pPr>
        <w:spacing w:before="8" w:after="0" w:line="240" w:lineRule="auto"/>
        <w:jc w:val="both"/>
        <w:rPr>
          <w:rFonts w:ascii="Times New Roman" w:eastAsia="Times New Roman" w:hAnsi="Times New Roman" w:cs="Times New Roman"/>
          <w:sz w:val="24"/>
        </w:rPr>
      </w:pPr>
    </w:p>
    <w:p w14:paraId="345BCC92" w14:textId="77777777" w:rsidR="00C34845" w:rsidRDefault="005144EB">
      <w:pPr>
        <w:keepNext/>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РОБОЧА ПРОГРАМА НАВЧАЛЬНОЇ ДИСЦИПЛІНИ </w:t>
      </w:r>
    </w:p>
    <w:p w14:paraId="40C3D681" w14:textId="77777777" w:rsidR="00C34845" w:rsidRDefault="00C34845">
      <w:pPr>
        <w:spacing w:after="0" w:line="240" w:lineRule="auto"/>
        <w:rPr>
          <w:rFonts w:ascii="Times New Roman" w:eastAsia="Times New Roman" w:hAnsi="Times New Roman" w:cs="Times New Roman"/>
          <w:sz w:val="24"/>
        </w:rPr>
      </w:pPr>
    </w:p>
    <w:p w14:paraId="3408E80F" w14:textId="77777777" w:rsidR="00C34845" w:rsidRDefault="005144E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“Терапевтична стоматологія» </w:t>
      </w:r>
    </w:p>
    <w:p w14:paraId="54BB4F14" w14:textId="77777777" w:rsidR="00C34845" w:rsidRDefault="005144E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для студентів 4 курсу / VІІ –VІІI семестр /</w:t>
      </w:r>
    </w:p>
    <w:p w14:paraId="30D5A4FB" w14:textId="77777777" w:rsidR="00C34845" w:rsidRDefault="00C34845">
      <w:pPr>
        <w:spacing w:after="0" w:line="360" w:lineRule="auto"/>
        <w:jc w:val="center"/>
        <w:rPr>
          <w:rFonts w:ascii="Times New Roman" w:eastAsia="Times New Roman" w:hAnsi="Times New Roman" w:cs="Times New Roman"/>
          <w:b/>
          <w:sz w:val="24"/>
        </w:rPr>
      </w:pPr>
    </w:p>
    <w:p w14:paraId="0F270E8C" w14:textId="77777777" w:rsidR="00C34845" w:rsidRDefault="00C34845">
      <w:pPr>
        <w:spacing w:before="6" w:after="0" w:line="240" w:lineRule="auto"/>
        <w:jc w:val="both"/>
        <w:rPr>
          <w:rFonts w:ascii="Times New Roman" w:eastAsia="Times New Roman" w:hAnsi="Times New Roman" w:cs="Times New Roman"/>
          <w:b/>
          <w:sz w:val="24"/>
        </w:rPr>
      </w:pPr>
    </w:p>
    <w:tbl>
      <w:tblPr>
        <w:tblW w:w="0" w:type="auto"/>
        <w:tblInd w:w="915" w:type="dxa"/>
        <w:tblCellMar>
          <w:left w:w="10" w:type="dxa"/>
          <w:right w:w="10" w:type="dxa"/>
        </w:tblCellMar>
        <w:tblLook w:val="04A0" w:firstRow="1" w:lastRow="0" w:firstColumn="1" w:lastColumn="0" w:noHBand="0" w:noVBand="1"/>
      </w:tblPr>
      <w:tblGrid>
        <w:gridCol w:w="3938"/>
        <w:gridCol w:w="4164"/>
      </w:tblGrid>
      <w:tr w:rsidR="00C34845" w14:paraId="1B81DC40" w14:textId="77777777">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865D0C5" w14:textId="77777777" w:rsidR="00C34845" w:rsidRDefault="005144EB">
            <w:pPr>
              <w:spacing w:after="0" w:line="300" w:lineRule="auto"/>
              <w:ind w:right="233"/>
              <w:jc w:val="right"/>
            </w:pPr>
            <w:r>
              <w:rPr>
                <w:rFonts w:ascii="Times New Roman" w:eastAsia="Times New Roman" w:hAnsi="Times New Roman" w:cs="Times New Roman"/>
                <w:sz w:val="24"/>
              </w:rPr>
              <w:t>Рівень вищої освіти</w:t>
            </w:r>
          </w:p>
        </w:tc>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071373" w14:textId="77777777" w:rsidR="00C34845" w:rsidRDefault="005144EB">
            <w:pPr>
              <w:spacing w:after="0" w:line="300" w:lineRule="auto"/>
            </w:pPr>
            <w:r>
              <w:rPr>
                <w:rFonts w:ascii="Times New Roman" w:eastAsia="Times New Roman" w:hAnsi="Times New Roman" w:cs="Times New Roman"/>
                <w:sz w:val="24"/>
              </w:rPr>
              <w:t xml:space="preserve">   Магістр</w:t>
            </w:r>
          </w:p>
        </w:tc>
      </w:tr>
      <w:tr w:rsidR="00C34845" w14:paraId="7A854316" w14:textId="77777777">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EB42F0" w14:textId="77777777" w:rsidR="00C34845" w:rsidRDefault="005144EB">
            <w:pPr>
              <w:spacing w:after="0" w:line="303" w:lineRule="auto"/>
              <w:ind w:right="233"/>
              <w:jc w:val="right"/>
            </w:pPr>
            <w:r>
              <w:rPr>
                <w:rFonts w:ascii="Times New Roman" w:eastAsia="Times New Roman" w:hAnsi="Times New Roman" w:cs="Times New Roman"/>
                <w:sz w:val="24"/>
              </w:rPr>
              <w:t>Галузь знань</w:t>
            </w:r>
          </w:p>
        </w:tc>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73DA29" w14:textId="77777777" w:rsidR="00C34845" w:rsidRDefault="005144EB">
            <w:pPr>
              <w:spacing w:after="0" w:line="303" w:lineRule="auto"/>
            </w:pPr>
            <w:r>
              <w:rPr>
                <w:rFonts w:ascii="Times New Roman" w:eastAsia="Times New Roman" w:hAnsi="Times New Roman" w:cs="Times New Roman"/>
                <w:sz w:val="24"/>
              </w:rPr>
              <w:t xml:space="preserve">   22 «Охорона здоров’я»</w:t>
            </w:r>
          </w:p>
        </w:tc>
      </w:tr>
      <w:tr w:rsidR="00C34845" w14:paraId="6BD9B0D1" w14:textId="77777777">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56BAE48" w14:textId="77777777" w:rsidR="00C34845" w:rsidRDefault="005144EB">
            <w:pPr>
              <w:spacing w:after="0" w:line="302" w:lineRule="auto"/>
              <w:ind w:right="232"/>
              <w:jc w:val="right"/>
            </w:pPr>
            <w:r>
              <w:rPr>
                <w:rFonts w:ascii="Times New Roman" w:eastAsia="Times New Roman" w:hAnsi="Times New Roman" w:cs="Times New Roman"/>
                <w:sz w:val="24"/>
              </w:rPr>
              <w:t>Спеціальність</w:t>
            </w:r>
          </w:p>
        </w:tc>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09F3C5" w14:textId="77777777" w:rsidR="00C34845" w:rsidRDefault="005144EB">
            <w:pPr>
              <w:spacing w:after="0" w:line="240" w:lineRule="auto"/>
            </w:pPr>
            <w:r>
              <w:rPr>
                <w:rFonts w:ascii="Times New Roman" w:eastAsia="Times New Roman" w:hAnsi="Times New Roman" w:cs="Times New Roman"/>
                <w:sz w:val="24"/>
              </w:rPr>
              <w:t xml:space="preserve">   221 «Стоматологія»</w:t>
            </w:r>
          </w:p>
        </w:tc>
      </w:tr>
      <w:tr w:rsidR="00C34845" w14:paraId="0E2CFC32" w14:textId="77777777">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96143A1" w14:textId="77777777" w:rsidR="00C34845" w:rsidRDefault="005144EB">
            <w:pPr>
              <w:spacing w:after="0" w:line="314" w:lineRule="auto"/>
              <w:ind w:right="235"/>
              <w:jc w:val="right"/>
              <w:rPr>
                <w:rFonts w:ascii="Times New Roman" w:eastAsia="Times New Roman" w:hAnsi="Times New Roman" w:cs="Times New Roman"/>
                <w:sz w:val="24"/>
              </w:rPr>
            </w:pPr>
            <w:r>
              <w:rPr>
                <w:rFonts w:ascii="Times New Roman" w:eastAsia="Times New Roman" w:hAnsi="Times New Roman" w:cs="Times New Roman"/>
                <w:sz w:val="24"/>
              </w:rPr>
              <w:t>Предметна</w:t>
            </w:r>
            <w:r w:rsidR="00652B2F">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спеціальність</w:t>
            </w:r>
          </w:p>
          <w:p w14:paraId="436C3B26" w14:textId="77777777" w:rsidR="00C34845" w:rsidRDefault="005144EB">
            <w:pPr>
              <w:spacing w:after="0" w:line="310" w:lineRule="auto"/>
              <w:ind w:right="231"/>
            </w:pPr>
            <w:r>
              <w:rPr>
                <w:rFonts w:ascii="Times New Roman" w:eastAsia="Times New Roman" w:hAnsi="Times New Roman" w:cs="Times New Roman"/>
                <w:sz w:val="24"/>
              </w:rPr>
              <w:t xml:space="preserve">                           (Спеціалізація) </w:t>
            </w:r>
          </w:p>
        </w:tc>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A25FB78" w14:textId="77777777" w:rsidR="00C34845" w:rsidRDefault="005144EB">
            <w:pPr>
              <w:spacing w:after="0" w:line="318" w:lineRule="auto"/>
              <w:ind w:left="141" w:hanging="141"/>
            </w:pPr>
            <w:r>
              <w:rPr>
                <w:rFonts w:ascii="Times New Roman" w:eastAsia="Times New Roman" w:hAnsi="Times New Roman" w:cs="Times New Roman"/>
                <w:sz w:val="24"/>
              </w:rPr>
              <w:t xml:space="preserve">   «Терапевтична стоматологія»</w:t>
            </w:r>
          </w:p>
        </w:tc>
      </w:tr>
      <w:tr w:rsidR="00C34845" w14:paraId="3937938A" w14:textId="77777777">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D3B638" w14:textId="77777777" w:rsidR="00C34845" w:rsidRDefault="005144EB">
            <w:pPr>
              <w:spacing w:after="0" w:line="302" w:lineRule="auto"/>
              <w:ind w:right="233"/>
              <w:jc w:val="right"/>
            </w:pPr>
            <w:r>
              <w:rPr>
                <w:rFonts w:ascii="Times New Roman" w:eastAsia="Times New Roman" w:hAnsi="Times New Roman" w:cs="Times New Roman"/>
                <w:sz w:val="24"/>
              </w:rPr>
              <w:t>Освітня програма</w:t>
            </w:r>
          </w:p>
        </w:tc>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B027B0E" w14:textId="77777777" w:rsidR="00C34845" w:rsidRDefault="005144EB">
            <w:pPr>
              <w:spacing w:after="0" w:line="302" w:lineRule="auto"/>
              <w:ind w:left="141"/>
            </w:pPr>
            <w:r>
              <w:rPr>
                <w:rFonts w:ascii="Times New Roman" w:eastAsia="Times New Roman" w:hAnsi="Times New Roman" w:cs="Times New Roman"/>
                <w:sz w:val="24"/>
              </w:rPr>
              <w:t>«Стоматологія»</w:t>
            </w:r>
          </w:p>
        </w:tc>
      </w:tr>
      <w:tr w:rsidR="00C34845" w14:paraId="22634ABD" w14:textId="77777777">
        <w:tc>
          <w:tcPr>
            <w:tcW w:w="3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23EB9A" w14:textId="77777777" w:rsidR="00C34845" w:rsidRDefault="005144EB">
            <w:pPr>
              <w:spacing w:after="0" w:line="240" w:lineRule="auto"/>
              <w:ind w:right="234"/>
              <w:jc w:val="right"/>
              <w:rPr>
                <w:rFonts w:ascii="Times New Roman" w:eastAsia="Times New Roman" w:hAnsi="Times New Roman" w:cs="Times New Roman"/>
                <w:sz w:val="24"/>
              </w:rPr>
            </w:pPr>
            <w:r>
              <w:rPr>
                <w:rFonts w:ascii="Times New Roman" w:eastAsia="Times New Roman" w:hAnsi="Times New Roman" w:cs="Times New Roman"/>
                <w:sz w:val="24"/>
              </w:rPr>
              <w:t>Статус дисципліни</w:t>
            </w:r>
          </w:p>
          <w:p w14:paraId="11123DF4" w14:textId="77777777" w:rsidR="00C34845" w:rsidRDefault="005144EB">
            <w:pPr>
              <w:spacing w:after="0" w:line="240" w:lineRule="auto"/>
              <w:ind w:right="234"/>
              <w:jc w:val="right"/>
            </w:pPr>
            <w:r>
              <w:rPr>
                <w:rFonts w:ascii="Times New Roman" w:eastAsia="Times New Roman" w:hAnsi="Times New Roman" w:cs="Times New Roman"/>
                <w:sz w:val="24"/>
              </w:rPr>
              <w:t>Мова навчання</w:t>
            </w:r>
          </w:p>
        </w:tc>
        <w:tc>
          <w:tcPr>
            <w:tcW w:w="416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DF664D" w14:textId="77777777" w:rsidR="00C34845" w:rsidRDefault="005144EB">
            <w:pPr>
              <w:spacing w:after="0" w:line="240" w:lineRule="auto"/>
              <w:ind w:left="141"/>
              <w:rPr>
                <w:rFonts w:ascii="Times New Roman" w:eastAsia="Times New Roman" w:hAnsi="Times New Roman" w:cs="Times New Roman"/>
                <w:sz w:val="24"/>
              </w:rPr>
            </w:pPr>
            <w:r>
              <w:rPr>
                <w:rFonts w:ascii="Times New Roman" w:eastAsia="Times New Roman" w:hAnsi="Times New Roman" w:cs="Times New Roman"/>
                <w:sz w:val="24"/>
              </w:rPr>
              <w:t>Обов’язкова</w:t>
            </w:r>
          </w:p>
          <w:p w14:paraId="2C645557" w14:textId="77777777" w:rsidR="00C34845" w:rsidRPr="00DD666E" w:rsidRDefault="005144EB">
            <w:pPr>
              <w:spacing w:after="0" w:line="240" w:lineRule="auto"/>
              <w:ind w:left="141"/>
              <w:rPr>
                <w:rFonts w:ascii="Times New Roman" w:eastAsia="Times New Roman" w:hAnsi="Times New Roman" w:cs="Times New Roman"/>
                <w:sz w:val="24"/>
                <w:lang w:val="uk-UA"/>
              </w:rPr>
            </w:pPr>
            <w:r>
              <w:rPr>
                <w:rFonts w:ascii="Times New Roman" w:eastAsia="Times New Roman" w:hAnsi="Times New Roman" w:cs="Times New Roman"/>
                <w:sz w:val="24"/>
              </w:rPr>
              <w:t>Українська</w:t>
            </w:r>
            <w:r w:rsidR="00DD666E">
              <w:rPr>
                <w:rFonts w:ascii="Times New Roman" w:eastAsia="Times New Roman" w:hAnsi="Times New Roman" w:cs="Times New Roman"/>
                <w:sz w:val="24"/>
                <w:lang w:val="uk-UA"/>
              </w:rPr>
              <w:t>, англійська</w:t>
            </w:r>
          </w:p>
          <w:p w14:paraId="202ABB61" w14:textId="77777777" w:rsidR="00C34845" w:rsidRDefault="00C34845">
            <w:pPr>
              <w:spacing w:after="0" w:line="240" w:lineRule="auto"/>
            </w:pPr>
          </w:p>
        </w:tc>
      </w:tr>
    </w:tbl>
    <w:p w14:paraId="5636E79C" w14:textId="77777777" w:rsidR="00C34845" w:rsidRDefault="00C34845">
      <w:pPr>
        <w:spacing w:after="0" w:line="240" w:lineRule="auto"/>
        <w:jc w:val="both"/>
        <w:rPr>
          <w:rFonts w:ascii="Times New Roman" w:eastAsia="Times New Roman" w:hAnsi="Times New Roman" w:cs="Times New Roman"/>
          <w:b/>
          <w:sz w:val="24"/>
        </w:rPr>
      </w:pPr>
    </w:p>
    <w:p w14:paraId="1360394C" w14:textId="77777777" w:rsidR="00C34845" w:rsidRDefault="00C34845">
      <w:pPr>
        <w:spacing w:after="0" w:line="240" w:lineRule="auto"/>
        <w:jc w:val="both"/>
        <w:rPr>
          <w:rFonts w:ascii="Times New Roman" w:eastAsia="Times New Roman" w:hAnsi="Times New Roman" w:cs="Times New Roman"/>
          <w:b/>
          <w:sz w:val="24"/>
        </w:rPr>
      </w:pPr>
    </w:p>
    <w:p w14:paraId="6D82C21E" w14:textId="77777777" w:rsidR="00C34845" w:rsidRDefault="00C34845">
      <w:pPr>
        <w:spacing w:after="0" w:line="240" w:lineRule="auto"/>
        <w:jc w:val="both"/>
        <w:rPr>
          <w:rFonts w:ascii="Times New Roman" w:eastAsia="Times New Roman" w:hAnsi="Times New Roman" w:cs="Times New Roman"/>
          <w:b/>
          <w:sz w:val="24"/>
        </w:rPr>
      </w:pPr>
    </w:p>
    <w:p w14:paraId="4C5DEADD" w14:textId="77777777" w:rsidR="00C34845" w:rsidRDefault="00C34845">
      <w:pPr>
        <w:spacing w:after="0" w:line="240" w:lineRule="auto"/>
        <w:jc w:val="both"/>
        <w:rPr>
          <w:rFonts w:ascii="Times New Roman" w:eastAsia="Times New Roman" w:hAnsi="Times New Roman" w:cs="Times New Roman"/>
          <w:b/>
          <w:sz w:val="24"/>
        </w:rPr>
      </w:pPr>
    </w:p>
    <w:p w14:paraId="4A0804C4" w14:textId="77777777" w:rsidR="00C34845" w:rsidRDefault="00C34845">
      <w:pPr>
        <w:spacing w:after="0" w:line="240" w:lineRule="auto"/>
        <w:jc w:val="both"/>
        <w:rPr>
          <w:rFonts w:ascii="Times New Roman" w:eastAsia="Times New Roman" w:hAnsi="Times New Roman" w:cs="Times New Roman"/>
          <w:b/>
          <w:sz w:val="24"/>
        </w:rPr>
      </w:pPr>
    </w:p>
    <w:p w14:paraId="30AB9CEF" w14:textId="77777777" w:rsidR="00C34845" w:rsidRDefault="00C34845">
      <w:pPr>
        <w:spacing w:after="0" w:line="240" w:lineRule="auto"/>
        <w:jc w:val="both"/>
        <w:rPr>
          <w:rFonts w:ascii="Times New Roman" w:eastAsia="Times New Roman" w:hAnsi="Times New Roman" w:cs="Times New Roman"/>
          <w:b/>
          <w:sz w:val="24"/>
        </w:rPr>
      </w:pPr>
    </w:p>
    <w:p w14:paraId="42B04C79" w14:textId="77777777" w:rsidR="00C34845" w:rsidRDefault="00C34845">
      <w:pPr>
        <w:spacing w:after="0" w:line="240" w:lineRule="auto"/>
        <w:jc w:val="both"/>
        <w:rPr>
          <w:rFonts w:ascii="Times New Roman" w:eastAsia="Times New Roman" w:hAnsi="Times New Roman" w:cs="Times New Roman"/>
          <w:b/>
          <w:sz w:val="24"/>
        </w:rPr>
      </w:pPr>
    </w:p>
    <w:p w14:paraId="00729B06" w14:textId="77777777" w:rsidR="00C34845" w:rsidRDefault="00C34845">
      <w:pPr>
        <w:spacing w:after="0" w:line="240" w:lineRule="auto"/>
        <w:jc w:val="both"/>
        <w:rPr>
          <w:rFonts w:ascii="Times New Roman" w:eastAsia="Times New Roman" w:hAnsi="Times New Roman" w:cs="Times New Roman"/>
          <w:b/>
          <w:sz w:val="24"/>
        </w:rPr>
      </w:pPr>
    </w:p>
    <w:p w14:paraId="47B1D938" w14:textId="77777777" w:rsidR="00C34845" w:rsidRDefault="00C34845">
      <w:pPr>
        <w:spacing w:after="0" w:line="240" w:lineRule="auto"/>
        <w:jc w:val="both"/>
        <w:rPr>
          <w:rFonts w:ascii="Times New Roman" w:eastAsia="Times New Roman" w:hAnsi="Times New Roman" w:cs="Times New Roman"/>
          <w:b/>
          <w:sz w:val="24"/>
        </w:rPr>
      </w:pPr>
    </w:p>
    <w:p w14:paraId="0CE72159" w14:textId="77777777" w:rsidR="00C34845" w:rsidRDefault="00C34845">
      <w:pPr>
        <w:spacing w:after="0" w:line="240" w:lineRule="auto"/>
        <w:jc w:val="both"/>
        <w:rPr>
          <w:rFonts w:ascii="Times New Roman" w:eastAsia="Times New Roman" w:hAnsi="Times New Roman" w:cs="Times New Roman"/>
          <w:b/>
          <w:sz w:val="24"/>
        </w:rPr>
      </w:pPr>
    </w:p>
    <w:p w14:paraId="19F716C5" w14:textId="77777777" w:rsidR="00C34845" w:rsidRPr="004A1245" w:rsidRDefault="005144EB" w:rsidP="00DA6C15">
      <w:pPr>
        <w:tabs>
          <w:tab w:val="left" w:pos="2095"/>
        </w:tabs>
        <w:spacing w:before="89"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b/>
          <w:sz w:val="24"/>
        </w:rPr>
        <w:t>Ужгород</w:t>
      </w:r>
      <w:r w:rsidR="006D76DE">
        <w:rPr>
          <w:rFonts w:ascii="Times New Roman" w:eastAsia="Times New Roman" w:hAnsi="Times New Roman" w:cs="Times New Roman"/>
          <w:b/>
          <w:sz w:val="24"/>
          <w:lang w:val="uk-UA"/>
        </w:rPr>
        <w:t>-</w:t>
      </w:r>
      <w:r>
        <w:rPr>
          <w:rFonts w:ascii="Times New Roman" w:eastAsia="Times New Roman" w:hAnsi="Times New Roman" w:cs="Times New Roman"/>
          <w:b/>
          <w:sz w:val="24"/>
        </w:rPr>
        <w:t xml:space="preserve"> 202</w:t>
      </w:r>
      <w:r w:rsidR="004A1245">
        <w:rPr>
          <w:rFonts w:ascii="Times New Roman" w:eastAsia="Times New Roman" w:hAnsi="Times New Roman" w:cs="Times New Roman"/>
          <w:b/>
          <w:sz w:val="24"/>
          <w:lang w:val="uk-UA"/>
        </w:rPr>
        <w:t>2</w:t>
      </w:r>
    </w:p>
    <w:p w14:paraId="37314953" w14:textId="77777777" w:rsidR="00C34845" w:rsidRDefault="00C34845">
      <w:pPr>
        <w:spacing w:after="0" w:line="240" w:lineRule="auto"/>
        <w:rPr>
          <w:rFonts w:ascii="Times New Roman" w:eastAsia="Times New Roman" w:hAnsi="Times New Roman" w:cs="Times New Roman"/>
          <w:sz w:val="24"/>
        </w:rPr>
      </w:pPr>
    </w:p>
    <w:p w14:paraId="78D6D31C" w14:textId="77777777" w:rsidR="00C34845" w:rsidRDefault="005144E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Робоча програма навчальної дисципліни </w:t>
      </w:r>
      <w:r>
        <w:rPr>
          <w:rFonts w:ascii="Times New Roman" w:eastAsia="Times New Roman" w:hAnsi="Times New Roman" w:cs="Times New Roman"/>
          <w:b/>
          <w:sz w:val="24"/>
        </w:rPr>
        <w:t xml:space="preserve">«Терапевтична стоматологія» </w:t>
      </w:r>
      <w:r>
        <w:rPr>
          <w:rFonts w:ascii="Times New Roman" w:eastAsia="Times New Roman" w:hAnsi="Times New Roman" w:cs="Times New Roman"/>
          <w:sz w:val="24"/>
        </w:rPr>
        <w:t xml:space="preserve">для здобувачів вищої освіти галузі знань </w:t>
      </w:r>
      <w:r>
        <w:rPr>
          <w:rFonts w:ascii="Times New Roman" w:eastAsia="Times New Roman" w:hAnsi="Times New Roman" w:cs="Times New Roman"/>
          <w:b/>
          <w:sz w:val="24"/>
        </w:rPr>
        <w:t xml:space="preserve">22 «Охорона здоров’я» </w:t>
      </w:r>
      <w:r>
        <w:rPr>
          <w:rFonts w:ascii="Times New Roman" w:eastAsia="Times New Roman" w:hAnsi="Times New Roman" w:cs="Times New Roman"/>
          <w:sz w:val="24"/>
        </w:rPr>
        <w:t xml:space="preserve">спеціальності </w:t>
      </w:r>
      <w:r>
        <w:rPr>
          <w:rFonts w:ascii="Times New Roman" w:eastAsia="Times New Roman" w:hAnsi="Times New Roman" w:cs="Times New Roman"/>
          <w:b/>
          <w:sz w:val="24"/>
        </w:rPr>
        <w:t xml:space="preserve">221 «Стоматологія» </w:t>
      </w:r>
      <w:r>
        <w:rPr>
          <w:rFonts w:ascii="Times New Roman" w:eastAsia="Times New Roman" w:hAnsi="Times New Roman" w:cs="Times New Roman"/>
          <w:sz w:val="24"/>
        </w:rPr>
        <w:t>предметної спеціальності (спеціалізації) «</w:t>
      </w:r>
      <w:r>
        <w:rPr>
          <w:rFonts w:ascii="Times New Roman" w:eastAsia="Times New Roman" w:hAnsi="Times New Roman" w:cs="Times New Roman"/>
          <w:b/>
          <w:sz w:val="24"/>
        </w:rPr>
        <w:t xml:space="preserve">Терапевтична стоматологія» </w:t>
      </w:r>
      <w:r>
        <w:rPr>
          <w:rFonts w:ascii="Times New Roman" w:eastAsia="Times New Roman" w:hAnsi="Times New Roman" w:cs="Times New Roman"/>
          <w:sz w:val="24"/>
        </w:rPr>
        <w:t xml:space="preserve">освітньої програми </w:t>
      </w:r>
      <w:r>
        <w:rPr>
          <w:rFonts w:ascii="Times New Roman" w:eastAsia="Times New Roman" w:hAnsi="Times New Roman" w:cs="Times New Roman"/>
          <w:b/>
          <w:sz w:val="24"/>
        </w:rPr>
        <w:t>«Стоматологія»</w:t>
      </w:r>
      <w:r>
        <w:rPr>
          <w:rFonts w:ascii="Times New Roman" w:eastAsia="Times New Roman" w:hAnsi="Times New Roman" w:cs="Times New Roman"/>
          <w:sz w:val="24"/>
        </w:rPr>
        <w:t>.</w:t>
      </w:r>
    </w:p>
    <w:p w14:paraId="646DD0D5" w14:textId="77777777" w:rsidR="00C34845" w:rsidRDefault="00C34845">
      <w:pPr>
        <w:spacing w:after="0" w:line="240" w:lineRule="auto"/>
        <w:jc w:val="both"/>
        <w:rPr>
          <w:rFonts w:ascii="Times New Roman" w:eastAsia="Times New Roman" w:hAnsi="Times New Roman" w:cs="Times New Roman"/>
          <w:b/>
          <w:sz w:val="24"/>
        </w:rPr>
      </w:pPr>
    </w:p>
    <w:p w14:paraId="63F1585D" w14:textId="77777777" w:rsidR="00C34845" w:rsidRDefault="00C34845">
      <w:pPr>
        <w:spacing w:after="0" w:line="240" w:lineRule="auto"/>
        <w:jc w:val="both"/>
        <w:rPr>
          <w:rFonts w:ascii="Times New Roman" w:eastAsia="Times New Roman" w:hAnsi="Times New Roman" w:cs="Times New Roman"/>
          <w:b/>
          <w:sz w:val="24"/>
        </w:rPr>
      </w:pPr>
    </w:p>
    <w:p w14:paraId="3CD7D196" w14:textId="77777777" w:rsidR="00C34845" w:rsidRDefault="00C34845">
      <w:pPr>
        <w:spacing w:after="0" w:line="240" w:lineRule="auto"/>
        <w:jc w:val="both"/>
        <w:rPr>
          <w:rFonts w:ascii="Times New Roman" w:eastAsia="Times New Roman" w:hAnsi="Times New Roman" w:cs="Times New Roman"/>
          <w:b/>
          <w:sz w:val="24"/>
        </w:rPr>
      </w:pPr>
    </w:p>
    <w:p w14:paraId="3E902D40" w14:textId="77777777" w:rsidR="00C34845" w:rsidRDefault="00C34845">
      <w:pPr>
        <w:spacing w:after="0" w:line="240" w:lineRule="auto"/>
        <w:jc w:val="both"/>
        <w:rPr>
          <w:rFonts w:ascii="Times New Roman" w:eastAsia="Times New Roman" w:hAnsi="Times New Roman" w:cs="Times New Roman"/>
          <w:b/>
          <w:sz w:val="24"/>
        </w:rPr>
      </w:pPr>
    </w:p>
    <w:p w14:paraId="3C24CE36" w14:textId="77777777" w:rsidR="00C34845" w:rsidRDefault="00C34845">
      <w:pPr>
        <w:spacing w:after="0" w:line="240" w:lineRule="auto"/>
        <w:jc w:val="both"/>
        <w:rPr>
          <w:rFonts w:ascii="Times New Roman" w:eastAsia="Times New Roman" w:hAnsi="Times New Roman" w:cs="Times New Roman"/>
          <w:b/>
          <w:sz w:val="24"/>
        </w:rPr>
      </w:pPr>
    </w:p>
    <w:p w14:paraId="6B07BEE9" w14:textId="77777777" w:rsidR="00C34845" w:rsidRDefault="00C34845">
      <w:pPr>
        <w:spacing w:after="0" w:line="240" w:lineRule="auto"/>
        <w:jc w:val="both"/>
        <w:rPr>
          <w:rFonts w:ascii="Times New Roman" w:eastAsia="Times New Roman" w:hAnsi="Times New Roman" w:cs="Times New Roman"/>
          <w:b/>
          <w:sz w:val="24"/>
        </w:rPr>
      </w:pPr>
    </w:p>
    <w:p w14:paraId="2333F3EC" w14:textId="77777777" w:rsidR="00C34845" w:rsidRDefault="00C34845">
      <w:pPr>
        <w:spacing w:after="0" w:line="240" w:lineRule="auto"/>
        <w:jc w:val="both"/>
        <w:rPr>
          <w:rFonts w:ascii="Times New Roman" w:eastAsia="Times New Roman" w:hAnsi="Times New Roman" w:cs="Times New Roman"/>
          <w:b/>
          <w:sz w:val="24"/>
        </w:rPr>
      </w:pPr>
    </w:p>
    <w:p w14:paraId="1B216134" w14:textId="77777777" w:rsidR="00C34845" w:rsidRDefault="00C34845">
      <w:pPr>
        <w:spacing w:after="0" w:line="240" w:lineRule="auto"/>
        <w:jc w:val="both"/>
        <w:rPr>
          <w:rFonts w:ascii="Times New Roman" w:eastAsia="Times New Roman" w:hAnsi="Times New Roman" w:cs="Times New Roman"/>
          <w:b/>
          <w:sz w:val="24"/>
        </w:rPr>
      </w:pPr>
    </w:p>
    <w:p w14:paraId="6A9AD1C5" w14:textId="6A896DCC"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Розробники</w:t>
      </w:r>
      <w:r>
        <w:rPr>
          <w:rFonts w:ascii="Times New Roman" w:eastAsia="Times New Roman" w:hAnsi="Times New Roman" w:cs="Times New Roman"/>
          <w:sz w:val="24"/>
        </w:rPr>
        <w:t>:</w:t>
      </w:r>
      <w:r>
        <w:rPr>
          <w:rFonts w:ascii="Times New Roman" w:eastAsia="Times New Roman" w:hAnsi="Times New Roman" w:cs="Times New Roman"/>
          <w:sz w:val="24"/>
        </w:rPr>
        <w:tab/>
        <w:t xml:space="preserve">Зав. кафедри терапевтичної </w:t>
      </w:r>
      <w:r w:rsidRPr="00924333">
        <w:rPr>
          <w:rFonts w:ascii="Times New Roman" w:eastAsia="Times New Roman" w:hAnsi="Times New Roman" w:cs="Times New Roman"/>
          <w:sz w:val="24"/>
        </w:rPr>
        <w:t>стоматології</w:t>
      </w:r>
      <w:r w:rsidR="00924333" w:rsidRPr="00924333">
        <w:rPr>
          <w:rFonts w:ascii="Times New Roman" w:eastAsia="Times New Roman" w:hAnsi="Times New Roman" w:cs="Times New Roman"/>
          <w:sz w:val="24"/>
          <w:lang w:val="uk-UA"/>
        </w:rPr>
        <w:t>,</w:t>
      </w:r>
      <w:r w:rsidRPr="00924333">
        <w:rPr>
          <w:rFonts w:ascii="Times New Roman" w:eastAsia="Times New Roman" w:hAnsi="Times New Roman" w:cs="Times New Roman"/>
          <w:sz w:val="24"/>
        </w:rPr>
        <w:t xml:space="preserve"> </w:t>
      </w:r>
      <w:r w:rsidR="00924333" w:rsidRPr="00924333">
        <w:rPr>
          <w:rFonts w:ascii="Times New Roman" w:hAnsi="Times New Roman" w:cs="Times New Roman"/>
          <w:lang w:val="uk-UA"/>
        </w:rPr>
        <w:t xml:space="preserve">к.мед.н., </w:t>
      </w:r>
      <w:r w:rsidRPr="00924333">
        <w:rPr>
          <w:rFonts w:ascii="Times New Roman" w:eastAsia="Times New Roman" w:hAnsi="Times New Roman" w:cs="Times New Roman"/>
          <w:sz w:val="24"/>
        </w:rPr>
        <w:t>доц. Горзов</w:t>
      </w:r>
      <w:r>
        <w:rPr>
          <w:rFonts w:ascii="Times New Roman" w:eastAsia="Times New Roman" w:hAnsi="Times New Roman" w:cs="Times New Roman"/>
          <w:sz w:val="24"/>
        </w:rPr>
        <w:t xml:space="preserve"> Л.Ф., доцент кафедри терапевтичної стоматології Балега М.І., </w:t>
      </w:r>
      <w:r w:rsidR="002657C2" w:rsidRPr="002657C2">
        <w:rPr>
          <w:rFonts w:ascii="Times New Roman" w:hAnsi="Times New Roman" w:cs="Times New Roman"/>
          <w:sz w:val="24"/>
          <w:szCs w:val="24"/>
          <w:lang w:val="uk-UA"/>
        </w:rPr>
        <w:t>ст.</w:t>
      </w:r>
      <w:r w:rsidR="007C27C1">
        <w:rPr>
          <w:rFonts w:ascii="Times New Roman" w:hAnsi="Times New Roman" w:cs="Times New Roman"/>
          <w:sz w:val="24"/>
          <w:szCs w:val="24"/>
          <w:lang w:val="uk-UA"/>
        </w:rPr>
        <w:t xml:space="preserve"> </w:t>
      </w:r>
      <w:r w:rsidR="002657C2" w:rsidRPr="002657C2">
        <w:rPr>
          <w:rFonts w:ascii="Times New Roman" w:hAnsi="Times New Roman" w:cs="Times New Roman"/>
          <w:sz w:val="24"/>
          <w:szCs w:val="24"/>
          <w:lang w:val="uk-UA"/>
        </w:rPr>
        <w:t xml:space="preserve">викл. </w:t>
      </w:r>
      <w:r w:rsidR="00AC3BD2">
        <w:rPr>
          <w:rFonts w:ascii="Times New Roman" w:hAnsi="Times New Roman" w:cs="Times New Roman"/>
          <w:sz w:val="24"/>
          <w:szCs w:val="24"/>
          <w:lang w:val="uk-UA"/>
        </w:rPr>
        <w:t>Богдан О.М.</w:t>
      </w:r>
      <w:r w:rsidR="002657C2" w:rsidRPr="002657C2">
        <w:rPr>
          <w:rFonts w:ascii="Times New Roman" w:hAnsi="Times New Roman" w:cs="Times New Roman"/>
          <w:sz w:val="24"/>
          <w:szCs w:val="24"/>
          <w:lang w:val="uk-UA"/>
        </w:rPr>
        <w:t xml:space="preserve">, </w:t>
      </w:r>
      <w:r w:rsidRPr="002657C2">
        <w:rPr>
          <w:rFonts w:ascii="Times New Roman" w:eastAsia="Times New Roman" w:hAnsi="Times New Roman" w:cs="Times New Roman"/>
          <w:sz w:val="24"/>
          <w:szCs w:val="24"/>
        </w:rPr>
        <w:t>ст.викл. Білинський О.Я.</w:t>
      </w:r>
    </w:p>
    <w:p w14:paraId="506E5027" w14:textId="77777777" w:rsidR="00C34845" w:rsidRDefault="00C34845">
      <w:pPr>
        <w:tabs>
          <w:tab w:val="left" w:pos="2337"/>
        </w:tabs>
        <w:spacing w:before="1" w:after="0" w:line="240" w:lineRule="auto"/>
        <w:ind w:left="212"/>
        <w:jc w:val="both"/>
        <w:rPr>
          <w:rFonts w:ascii="Times New Roman" w:eastAsia="Times New Roman" w:hAnsi="Times New Roman" w:cs="Times New Roman"/>
          <w:sz w:val="24"/>
        </w:rPr>
      </w:pPr>
    </w:p>
    <w:p w14:paraId="3305BCFD" w14:textId="77777777" w:rsidR="00C34845" w:rsidRDefault="00C34845">
      <w:pPr>
        <w:spacing w:after="0" w:line="240" w:lineRule="auto"/>
        <w:jc w:val="both"/>
        <w:rPr>
          <w:rFonts w:ascii="Times New Roman" w:eastAsia="Times New Roman" w:hAnsi="Times New Roman" w:cs="Times New Roman"/>
          <w:sz w:val="24"/>
        </w:rPr>
      </w:pPr>
    </w:p>
    <w:p w14:paraId="7E30010F" w14:textId="77777777" w:rsidR="00C34845" w:rsidRDefault="00C34845">
      <w:pPr>
        <w:spacing w:after="0" w:line="240" w:lineRule="auto"/>
        <w:jc w:val="both"/>
        <w:rPr>
          <w:rFonts w:ascii="Times New Roman" w:eastAsia="Times New Roman" w:hAnsi="Times New Roman" w:cs="Times New Roman"/>
          <w:sz w:val="24"/>
        </w:rPr>
      </w:pPr>
    </w:p>
    <w:p w14:paraId="12A5A3C6" w14:textId="77777777" w:rsidR="00C34845" w:rsidRDefault="00C34845">
      <w:pPr>
        <w:spacing w:after="0" w:line="240" w:lineRule="auto"/>
        <w:jc w:val="both"/>
        <w:rPr>
          <w:rFonts w:ascii="Times New Roman" w:eastAsia="Times New Roman" w:hAnsi="Times New Roman" w:cs="Times New Roman"/>
          <w:sz w:val="24"/>
        </w:rPr>
      </w:pPr>
    </w:p>
    <w:p w14:paraId="77889833" w14:textId="77777777" w:rsidR="00C34845" w:rsidRDefault="00C34845">
      <w:pPr>
        <w:spacing w:after="0" w:line="240" w:lineRule="auto"/>
        <w:jc w:val="both"/>
        <w:rPr>
          <w:rFonts w:ascii="Times New Roman" w:eastAsia="Times New Roman" w:hAnsi="Times New Roman" w:cs="Times New Roman"/>
          <w:sz w:val="24"/>
        </w:rPr>
      </w:pPr>
    </w:p>
    <w:p w14:paraId="4E43E259" w14:textId="77777777" w:rsidR="00C34845" w:rsidRDefault="00C34845">
      <w:pPr>
        <w:spacing w:after="0" w:line="240" w:lineRule="auto"/>
        <w:jc w:val="both"/>
        <w:rPr>
          <w:rFonts w:ascii="Times New Roman" w:eastAsia="Times New Roman" w:hAnsi="Times New Roman" w:cs="Times New Roman"/>
          <w:sz w:val="24"/>
        </w:rPr>
      </w:pPr>
    </w:p>
    <w:p w14:paraId="1D4F5A0F"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Робочу програму розглянуто та затверджено на засіданні кафедри </w:t>
      </w:r>
      <w:r>
        <w:rPr>
          <w:rFonts w:ascii="Times New Roman" w:eastAsia="Times New Roman" w:hAnsi="Times New Roman" w:cs="Times New Roman"/>
          <w:b/>
          <w:i/>
          <w:sz w:val="24"/>
        </w:rPr>
        <w:t>терапевтичної стоматології</w:t>
      </w:r>
    </w:p>
    <w:p w14:paraId="083EB03E" w14:textId="77777777" w:rsidR="00C34845" w:rsidRDefault="00C34845">
      <w:pPr>
        <w:spacing w:before="5" w:after="0" w:line="240" w:lineRule="auto"/>
        <w:jc w:val="both"/>
        <w:rPr>
          <w:rFonts w:ascii="Times New Roman" w:eastAsia="Times New Roman" w:hAnsi="Times New Roman" w:cs="Times New Roman"/>
          <w:b/>
          <w:i/>
          <w:sz w:val="24"/>
        </w:rPr>
      </w:pPr>
    </w:p>
    <w:p w14:paraId="67FBF63D" w14:textId="77777777" w:rsidR="00C34845" w:rsidRDefault="005144EB">
      <w:pPr>
        <w:tabs>
          <w:tab w:val="left" w:pos="492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від</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w:t>
      </w:r>
      <w:r>
        <w:rPr>
          <w:rFonts w:ascii="Times New Roman" w:eastAsia="Times New Roman" w:hAnsi="Times New Roman" w:cs="Times New Roman"/>
          <w:spacing w:val="-3"/>
          <w:sz w:val="24"/>
          <w:u w:val="single"/>
        </w:rPr>
        <w:t xml:space="preserve">       </w:t>
      </w:r>
      <w:r>
        <w:rPr>
          <w:rFonts w:ascii="Times New Roman" w:eastAsia="Times New Roman" w:hAnsi="Times New Roman" w:cs="Times New Roman"/>
          <w:spacing w:val="19"/>
          <w:sz w:val="24"/>
          <w:u w:val="single"/>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w:t>
      </w:r>
      <w:r w:rsidR="003A4024">
        <w:rPr>
          <w:rFonts w:ascii="Times New Roman" w:eastAsia="Times New Roman" w:hAnsi="Times New Roman" w:cs="Times New Roman"/>
          <w:sz w:val="24"/>
          <w:u w:val="single"/>
          <w:lang w:val="uk-UA"/>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w:t>
      </w:r>
      <w:r w:rsidRPr="004A1245">
        <w:rPr>
          <w:rFonts w:ascii="Times New Roman" w:eastAsia="Times New Roman" w:hAnsi="Times New Roman" w:cs="Times New Roman"/>
          <w:sz w:val="24"/>
          <w:u w:val="single"/>
        </w:rPr>
        <w:t>20</w:t>
      </w:r>
      <w:r w:rsidR="004A1245" w:rsidRPr="004A1245">
        <w:rPr>
          <w:rFonts w:ascii="Times New Roman" w:eastAsia="Times New Roman" w:hAnsi="Times New Roman" w:cs="Times New Roman"/>
          <w:sz w:val="24"/>
          <w:u w:val="single"/>
          <w:lang w:val="uk-UA"/>
        </w:rPr>
        <w:t>22</w:t>
      </w:r>
      <w:r w:rsidR="003409C2">
        <w:rPr>
          <w:rFonts w:ascii="Times New Roman" w:eastAsia="Times New Roman" w:hAnsi="Times New Roman" w:cs="Times New Roman"/>
          <w:sz w:val="24"/>
          <w:u w:val="single"/>
          <w:lang w:val="uk-UA"/>
        </w:rPr>
        <w:t xml:space="preserve">  </w:t>
      </w:r>
      <w:r>
        <w:rPr>
          <w:rFonts w:ascii="Times New Roman" w:eastAsia="Times New Roman" w:hAnsi="Times New Roman" w:cs="Times New Roman"/>
          <w:sz w:val="24"/>
        </w:rPr>
        <w:t>р.</w:t>
      </w:r>
    </w:p>
    <w:p w14:paraId="48227972" w14:textId="77777777" w:rsidR="00C34845" w:rsidRDefault="00C34845">
      <w:pPr>
        <w:spacing w:before="10" w:after="0" w:line="240" w:lineRule="auto"/>
        <w:jc w:val="both"/>
        <w:rPr>
          <w:rFonts w:ascii="Times New Roman" w:eastAsia="Times New Roman" w:hAnsi="Times New Roman" w:cs="Times New Roman"/>
          <w:sz w:val="24"/>
        </w:rPr>
      </w:pPr>
    </w:p>
    <w:p w14:paraId="6D99EAD8" w14:textId="77777777" w:rsidR="00C34845" w:rsidRDefault="00C34845">
      <w:pPr>
        <w:spacing w:before="10" w:after="0" w:line="240" w:lineRule="auto"/>
        <w:jc w:val="both"/>
        <w:rPr>
          <w:rFonts w:ascii="Times New Roman" w:eastAsia="Times New Roman" w:hAnsi="Times New Roman" w:cs="Times New Roman"/>
          <w:sz w:val="24"/>
        </w:rPr>
      </w:pPr>
    </w:p>
    <w:p w14:paraId="44D357E8" w14:textId="77777777" w:rsidR="00C34845" w:rsidRDefault="00C34845">
      <w:pPr>
        <w:tabs>
          <w:tab w:val="left" w:pos="4031"/>
        </w:tabs>
        <w:spacing w:after="0" w:line="240" w:lineRule="auto"/>
        <w:jc w:val="both"/>
        <w:rPr>
          <w:rFonts w:ascii="Times New Roman" w:eastAsia="Times New Roman" w:hAnsi="Times New Roman" w:cs="Times New Roman"/>
          <w:sz w:val="24"/>
        </w:rPr>
      </w:pPr>
    </w:p>
    <w:p w14:paraId="7AE0276F"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Завідувач</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кафедри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rPr>
        <w:t xml:space="preserve">             доц. Горзов Л.Ф.</w:t>
      </w:r>
    </w:p>
    <w:p w14:paraId="0455CA75" w14:textId="77777777" w:rsidR="00C34845" w:rsidRDefault="00C34845">
      <w:pPr>
        <w:tabs>
          <w:tab w:val="left" w:pos="4031"/>
        </w:tabs>
        <w:spacing w:after="0" w:line="240" w:lineRule="auto"/>
        <w:jc w:val="both"/>
        <w:rPr>
          <w:rFonts w:ascii="Times New Roman" w:eastAsia="Times New Roman" w:hAnsi="Times New Roman" w:cs="Times New Roman"/>
          <w:sz w:val="24"/>
        </w:rPr>
      </w:pPr>
    </w:p>
    <w:p w14:paraId="6A44AB2A" w14:textId="77777777" w:rsidR="00C34845" w:rsidRDefault="00C34845">
      <w:pPr>
        <w:spacing w:after="0" w:line="240" w:lineRule="auto"/>
        <w:jc w:val="both"/>
        <w:rPr>
          <w:rFonts w:ascii="Times New Roman" w:eastAsia="Times New Roman" w:hAnsi="Times New Roman" w:cs="Times New Roman"/>
          <w:sz w:val="24"/>
        </w:rPr>
      </w:pPr>
    </w:p>
    <w:p w14:paraId="67676118" w14:textId="77777777" w:rsidR="00C34845" w:rsidRDefault="00C34845">
      <w:pPr>
        <w:spacing w:after="0" w:line="240" w:lineRule="auto"/>
        <w:jc w:val="both"/>
        <w:rPr>
          <w:rFonts w:ascii="Times New Roman" w:eastAsia="Times New Roman" w:hAnsi="Times New Roman" w:cs="Times New Roman"/>
          <w:sz w:val="24"/>
        </w:rPr>
      </w:pPr>
    </w:p>
    <w:p w14:paraId="0404B2B5" w14:textId="77777777" w:rsidR="00C34845" w:rsidRDefault="00C34845">
      <w:pPr>
        <w:spacing w:after="0" w:line="240" w:lineRule="auto"/>
        <w:jc w:val="both"/>
        <w:rPr>
          <w:rFonts w:ascii="Times New Roman" w:eastAsia="Times New Roman" w:hAnsi="Times New Roman" w:cs="Times New Roman"/>
          <w:sz w:val="24"/>
        </w:rPr>
      </w:pPr>
    </w:p>
    <w:p w14:paraId="43488D31" w14:textId="77777777" w:rsidR="00C34845" w:rsidRDefault="00C34845">
      <w:pPr>
        <w:spacing w:after="0" w:line="240" w:lineRule="auto"/>
        <w:jc w:val="both"/>
        <w:rPr>
          <w:rFonts w:ascii="Times New Roman" w:eastAsia="Times New Roman" w:hAnsi="Times New Roman" w:cs="Times New Roman"/>
          <w:sz w:val="24"/>
        </w:rPr>
      </w:pPr>
    </w:p>
    <w:p w14:paraId="515D568F" w14:textId="77777777" w:rsidR="00C34845" w:rsidRDefault="00C34845">
      <w:pPr>
        <w:spacing w:after="0" w:line="240" w:lineRule="auto"/>
        <w:jc w:val="both"/>
        <w:rPr>
          <w:rFonts w:ascii="Times New Roman" w:eastAsia="Times New Roman" w:hAnsi="Times New Roman" w:cs="Times New Roman"/>
          <w:sz w:val="24"/>
        </w:rPr>
      </w:pPr>
    </w:p>
    <w:p w14:paraId="04CE89EA" w14:textId="77777777" w:rsidR="00C34845" w:rsidRDefault="005144EB">
      <w:pPr>
        <w:tabs>
          <w:tab w:val="left" w:pos="4564"/>
          <w:tab w:val="left" w:pos="7521"/>
        </w:tabs>
        <w:spacing w:before="160" w:after="0" w:line="446" w:lineRule="auto"/>
        <w:ind w:right="1571"/>
        <w:jc w:val="both"/>
        <w:rPr>
          <w:rFonts w:ascii="Times New Roman" w:eastAsia="Times New Roman" w:hAnsi="Times New Roman" w:cs="Times New Roman"/>
          <w:sz w:val="24"/>
        </w:rPr>
      </w:pPr>
      <w:r>
        <w:rPr>
          <w:rFonts w:ascii="Times New Roman" w:eastAsia="Times New Roman" w:hAnsi="Times New Roman" w:cs="Times New Roman"/>
          <w:sz w:val="24"/>
        </w:rPr>
        <w:t>Схвалено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науково-методичною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комісією стоматологічного</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факультету </w:t>
      </w:r>
    </w:p>
    <w:p w14:paraId="028D80F2" w14:textId="77777777" w:rsidR="00C34845" w:rsidRDefault="005144EB">
      <w:pPr>
        <w:tabs>
          <w:tab w:val="left" w:pos="4564"/>
          <w:tab w:val="left" w:pos="7521"/>
        </w:tabs>
        <w:spacing w:before="160" w:after="0" w:line="446" w:lineRule="auto"/>
        <w:ind w:right="157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протокол №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від</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w:t>
      </w:r>
      <w:r w:rsidR="00DA6B43">
        <w:rPr>
          <w:rFonts w:ascii="Times New Roman" w:eastAsia="Times New Roman" w:hAnsi="Times New Roman" w:cs="Times New Roman"/>
          <w:spacing w:val="-3"/>
          <w:sz w:val="24"/>
          <w:lang w:val="uk-UA"/>
        </w:rPr>
        <w:t xml:space="preserve">     </w:t>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sidR="003A4024">
        <w:rPr>
          <w:rFonts w:ascii="Times New Roman" w:eastAsia="Times New Roman" w:hAnsi="Times New Roman" w:cs="Times New Roman"/>
          <w:sz w:val="24"/>
          <w:u w:val="single"/>
          <w:lang w:val="uk-UA"/>
        </w:rPr>
        <w:t xml:space="preserve">           </w:t>
      </w:r>
      <w:r w:rsidR="003310D8">
        <w:rPr>
          <w:rFonts w:ascii="Times New Roman" w:eastAsia="Times New Roman" w:hAnsi="Times New Roman" w:cs="Times New Roman"/>
          <w:sz w:val="24"/>
          <w:u w:val="single"/>
          <w:lang w:val="uk-UA"/>
        </w:rPr>
        <w:t xml:space="preserve">          </w:t>
      </w:r>
      <w:r>
        <w:rPr>
          <w:rFonts w:ascii="Times New Roman" w:eastAsia="Times New Roman" w:hAnsi="Times New Roman" w:cs="Times New Roman"/>
          <w:sz w:val="24"/>
        </w:rPr>
        <w:t>2</w:t>
      </w:r>
      <w:r w:rsidR="003A4024">
        <w:rPr>
          <w:rFonts w:ascii="Times New Roman" w:eastAsia="Times New Roman" w:hAnsi="Times New Roman" w:cs="Times New Roman"/>
          <w:sz w:val="24"/>
          <w:lang w:val="uk-UA"/>
        </w:rPr>
        <w:t>02</w:t>
      </w:r>
      <w:r w:rsidR="004A1245">
        <w:rPr>
          <w:rFonts w:ascii="Times New Roman" w:eastAsia="Times New Roman" w:hAnsi="Times New Roman" w:cs="Times New Roman"/>
          <w:sz w:val="24"/>
          <w:lang w:val="uk-UA"/>
        </w:rPr>
        <w:t>2</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w:t>
      </w:r>
    </w:p>
    <w:p w14:paraId="09987A77" w14:textId="77777777" w:rsidR="00C34845" w:rsidRDefault="00C34845">
      <w:pPr>
        <w:spacing w:after="0" w:line="240" w:lineRule="auto"/>
        <w:rPr>
          <w:rFonts w:ascii="Times New Roman" w:eastAsia="Times New Roman" w:hAnsi="Times New Roman" w:cs="Times New Roman"/>
          <w:sz w:val="24"/>
        </w:rPr>
      </w:pPr>
    </w:p>
    <w:p w14:paraId="399EE3B3" w14:textId="77777777" w:rsidR="00C34845" w:rsidRDefault="00C34845">
      <w:pPr>
        <w:spacing w:after="0" w:line="240" w:lineRule="auto"/>
        <w:rPr>
          <w:rFonts w:ascii="Times New Roman" w:eastAsia="Times New Roman" w:hAnsi="Times New Roman" w:cs="Times New Roman"/>
          <w:sz w:val="24"/>
        </w:rPr>
      </w:pPr>
    </w:p>
    <w:p w14:paraId="1F922AE7" w14:textId="77777777" w:rsidR="00C34845" w:rsidRPr="003A4024" w:rsidRDefault="005144EB">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Голова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науково-методичної</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комісії</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проф. </w:t>
      </w:r>
      <w:r w:rsidR="003A4024">
        <w:rPr>
          <w:rFonts w:ascii="Times New Roman" w:eastAsia="Times New Roman" w:hAnsi="Times New Roman" w:cs="Times New Roman"/>
          <w:sz w:val="24"/>
          <w:lang w:val="uk-UA"/>
        </w:rPr>
        <w:t>Клітинська О.В.</w:t>
      </w:r>
    </w:p>
    <w:p w14:paraId="4584A527" w14:textId="77777777" w:rsidR="00C34845" w:rsidRDefault="00C34845">
      <w:pPr>
        <w:tabs>
          <w:tab w:val="left" w:pos="5494"/>
        </w:tabs>
        <w:spacing w:after="0" w:line="240" w:lineRule="auto"/>
        <w:jc w:val="both"/>
        <w:rPr>
          <w:rFonts w:ascii="Times New Roman" w:eastAsia="Times New Roman" w:hAnsi="Times New Roman" w:cs="Times New Roman"/>
          <w:sz w:val="24"/>
        </w:rPr>
      </w:pPr>
    </w:p>
    <w:p w14:paraId="0CC09CB7" w14:textId="77777777" w:rsidR="00C34845" w:rsidRDefault="00C34845">
      <w:pPr>
        <w:spacing w:after="0" w:line="240" w:lineRule="auto"/>
        <w:jc w:val="both"/>
        <w:rPr>
          <w:rFonts w:ascii="Times New Roman" w:eastAsia="Times New Roman" w:hAnsi="Times New Roman" w:cs="Times New Roman"/>
          <w:sz w:val="24"/>
        </w:rPr>
      </w:pPr>
    </w:p>
    <w:p w14:paraId="5448E043" w14:textId="77777777" w:rsidR="00C34845" w:rsidRDefault="00C34845">
      <w:pPr>
        <w:spacing w:after="0" w:line="240" w:lineRule="auto"/>
        <w:jc w:val="both"/>
        <w:rPr>
          <w:rFonts w:ascii="Times New Roman" w:eastAsia="Times New Roman" w:hAnsi="Times New Roman" w:cs="Times New Roman"/>
          <w:sz w:val="24"/>
        </w:rPr>
      </w:pPr>
    </w:p>
    <w:p w14:paraId="72E5A99B" w14:textId="77777777" w:rsidR="00DA6C15" w:rsidRPr="00AC3BD2" w:rsidRDefault="00DA6C15" w:rsidP="00191CA0">
      <w:pPr>
        <w:tabs>
          <w:tab w:val="left" w:pos="3609"/>
          <w:tab w:val="left" w:pos="4384"/>
        </w:tabs>
        <w:spacing w:after="0" w:line="240" w:lineRule="auto"/>
        <w:ind w:right="128"/>
        <w:rPr>
          <w:rFonts w:ascii="Times New Roman" w:eastAsia="Times New Roman" w:hAnsi="Times New Roman" w:cs="Times New Roman"/>
          <w:sz w:val="24"/>
        </w:rPr>
      </w:pPr>
    </w:p>
    <w:p w14:paraId="6FA88655" w14:textId="29F5A717" w:rsidR="00DA6C15" w:rsidRPr="00AC3BD2" w:rsidRDefault="004A1245" w:rsidP="004A1245">
      <w:pPr>
        <w:tabs>
          <w:tab w:val="left" w:pos="3609"/>
          <w:tab w:val="left" w:pos="4384"/>
        </w:tabs>
        <w:spacing w:after="0" w:line="240" w:lineRule="auto"/>
        <w:ind w:right="128"/>
        <w:jc w:val="center"/>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sidR="00DA6C15">
        <w:rPr>
          <w:rFonts w:ascii="Times New Roman" w:eastAsia="Times New Roman" w:hAnsi="Times New Roman" w:cs="Times New Roman"/>
          <w:sz w:val="24"/>
        </w:rPr>
        <w:t>Горзов Л.Ф., 202</w:t>
      </w:r>
      <w:r>
        <w:rPr>
          <w:rFonts w:ascii="Times New Roman" w:eastAsia="Times New Roman" w:hAnsi="Times New Roman" w:cs="Times New Roman"/>
          <w:sz w:val="24"/>
          <w:lang w:val="uk-UA"/>
        </w:rPr>
        <w:t>2</w:t>
      </w:r>
      <w:r w:rsidR="00DA6C15">
        <w:rPr>
          <w:rFonts w:ascii="Times New Roman" w:eastAsia="Times New Roman" w:hAnsi="Times New Roman" w:cs="Times New Roman"/>
          <w:sz w:val="24"/>
        </w:rPr>
        <w:t>р</w:t>
      </w:r>
    </w:p>
    <w:p w14:paraId="2F3661CB" w14:textId="77777777" w:rsidR="00C34845" w:rsidRDefault="005144EB" w:rsidP="00DA6C15">
      <w:pPr>
        <w:tabs>
          <w:tab w:val="left" w:pos="3609"/>
          <w:tab w:val="left" w:pos="4384"/>
        </w:tabs>
        <w:spacing w:after="0" w:line="240" w:lineRule="auto"/>
        <w:ind w:right="128"/>
        <w:jc w:val="right"/>
        <w:rPr>
          <w:rFonts w:ascii="Times New Roman" w:eastAsia="Times New Roman" w:hAnsi="Times New Roman" w:cs="Times New Roman"/>
          <w:sz w:val="24"/>
        </w:rPr>
      </w:pPr>
      <w:r>
        <w:rPr>
          <w:rFonts w:ascii="Times New Roman" w:eastAsia="Times New Roman" w:hAnsi="Times New Roman" w:cs="Times New Roman"/>
          <w:sz w:val="24"/>
        </w:rPr>
        <w:t>ДВНЗ «Ужгородський національний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університет»,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202</w:t>
      </w:r>
      <w:r w:rsidR="004A1245">
        <w:rPr>
          <w:rFonts w:ascii="Times New Roman" w:eastAsia="Times New Roman" w:hAnsi="Times New Roman" w:cs="Times New Roman"/>
          <w:sz w:val="24"/>
          <w:lang w:val="uk-UA"/>
        </w:rPr>
        <w:t>2</w:t>
      </w:r>
      <w:r>
        <w:rPr>
          <w:rFonts w:ascii="Times New Roman" w:eastAsia="Times New Roman" w:hAnsi="Times New Roman" w:cs="Times New Roman"/>
          <w:sz w:val="24"/>
        </w:rPr>
        <w:t xml:space="preserve">р. </w:t>
      </w:r>
    </w:p>
    <w:p w14:paraId="54526669" w14:textId="77777777" w:rsidR="00C34845" w:rsidRDefault="00C34845">
      <w:pPr>
        <w:tabs>
          <w:tab w:val="left" w:pos="6168"/>
        </w:tabs>
        <w:spacing w:before="121" w:after="0" w:line="240" w:lineRule="auto"/>
        <w:ind w:right="130"/>
        <w:jc w:val="right"/>
        <w:rPr>
          <w:rFonts w:ascii="Times New Roman" w:eastAsia="Times New Roman" w:hAnsi="Times New Roman" w:cs="Times New Roman"/>
          <w:sz w:val="24"/>
        </w:rPr>
      </w:pPr>
    </w:p>
    <w:p w14:paraId="782FB6CA" w14:textId="77777777" w:rsidR="00C34845" w:rsidRDefault="00C34845">
      <w:pPr>
        <w:tabs>
          <w:tab w:val="left" w:pos="6168"/>
        </w:tabs>
        <w:spacing w:before="121" w:after="0" w:line="240" w:lineRule="auto"/>
        <w:ind w:right="130"/>
        <w:jc w:val="right"/>
        <w:rPr>
          <w:rFonts w:ascii="Times New Roman" w:eastAsia="Times New Roman" w:hAnsi="Times New Roman" w:cs="Times New Roman"/>
          <w:sz w:val="24"/>
        </w:rPr>
      </w:pPr>
    </w:p>
    <w:p w14:paraId="59844BC2" w14:textId="77777777" w:rsidR="00C34845" w:rsidRDefault="005144EB">
      <w:pPr>
        <w:numPr>
          <w:ilvl w:val="0"/>
          <w:numId w:val="1"/>
        </w:numPr>
        <w:tabs>
          <w:tab w:val="left" w:pos="3166"/>
        </w:tabs>
        <w:spacing w:before="72" w:after="0" w:line="240" w:lineRule="auto"/>
        <w:ind w:left="3089" w:hanging="241"/>
        <w:rPr>
          <w:rFonts w:ascii="Times New Roman" w:eastAsia="Times New Roman" w:hAnsi="Times New Roman" w:cs="Times New Roman"/>
          <w:b/>
          <w:sz w:val="24"/>
        </w:rPr>
      </w:pPr>
      <w:r>
        <w:rPr>
          <w:rFonts w:ascii="Times New Roman" w:eastAsia="Times New Roman" w:hAnsi="Times New Roman" w:cs="Times New Roman"/>
          <w:b/>
          <w:sz w:val="24"/>
        </w:rPr>
        <w:t>ОПИС НАВЧАЛЬНОЇДИСЦИПЛІНИ</w:t>
      </w:r>
    </w:p>
    <w:p w14:paraId="435B2C5D" w14:textId="77777777" w:rsidR="00C34845" w:rsidRDefault="00C34845">
      <w:pPr>
        <w:tabs>
          <w:tab w:val="left" w:pos="3166"/>
        </w:tabs>
        <w:spacing w:before="72" w:after="0" w:line="240" w:lineRule="auto"/>
        <w:ind w:left="3165"/>
        <w:rPr>
          <w:rFonts w:ascii="Times New Roman" w:eastAsia="Times New Roman" w:hAnsi="Times New Roman" w:cs="Times New Roman"/>
          <w:b/>
          <w:sz w:val="24"/>
        </w:rPr>
      </w:pPr>
    </w:p>
    <w:tbl>
      <w:tblPr>
        <w:tblW w:w="0" w:type="auto"/>
        <w:tblInd w:w="110" w:type="dxa"/>
        <w:tblCellMar>
          <w:left w:w="10" w:type="dxa"/>
          <w:right w:w="10" w:type="dxa"/>
        </w:tblCellMar>
        <w:tblLook w:val="04A0" w:firstRow="1" w:lastRow="0" w:firstColumn="1" w:lastColumn="0" w:noHBand="0" w:noVBand="1"/>
      </w:tblPr>
      <w:tblGrid>
        <w:gridCol w:w="4022"/>
        <w:gridCol w:w="2904"/>
        <w:gridCol w:w="2535"/>
      </w:tblGrid>
      <w:tr w:rsidR="00C34845" w14:paraId="539C0A24" w14:textId="77777777">
        <w:tc>
          <w:tcPr>
            <w:tcW w:w="42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1D24A" w14:textId="77777777" w:rsidR="00C34845" w:rsidRDefault="00C34845">
            <w:pPr>
              <w:spacing w:after="0" w:line="240" w:lineRule="auto"/>
              <w:rPr>
                <w:rFonts w:ascii="Times New Roman" w:eastAsia="Times New Roman" w:hAnsi="Times New Roman" w:cs="Times New Roman"/>
                <w:sz w:val="24"/>
              </w:rPr>
            </w:pPr>
          </w:p>
          <w:p w14:paraId="75AD26F0" w14:textId="77777777" w:rsidR="00C34845" w:rsidRDefault="005144EB">
            <w:pPr>
              <w:spacing w:before="172" w:after="0" w:line="240" w:lineRule="auto"/>
              <w:ind w:left="912" w:right="1408" w:hanging="204"/>
            </w:pPr>
            <w:r>
              <w:rPr>
                <w:rFonts w:ascii="Times New Roman" w:eastAsia="Times New Roman" w:hAnsi="Times New Roman" w:cs="Times New Roman"/>
                <w:sz w:val="24"/>
              </w:rPr>
              <w:t>Найменування показників</w:t>
            </w: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BBF06" w14:textId="77777777" w:rsidR="00C34845" w:rsidRDefault="005144EB">
            <w:pPr>
              <w:spacing w:before="219" w:after="0" w:line="240" w:lineRule="auto"/>
              <w:ind w:left="603"/>
            </w:pPr>
            <w:r>
              <w:rPr>
                <w:rFonts w:ascii="Times New Roman" w:eastAsia="Times New Roman" w:hAnsi="Times New Roman" w:cs="Times New Roman"/>
                <w:sz w:val="24"/>
              </w:rPr>
              <w:t>Розподіл годин за навчальним планом</w:t>
            </w:r>
          </w:p>
        </w:tc>
      </w:tr>
      <w:tr w:rsidR="00C34845" w14:paraId="45BCCF61"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3DF36D" w14:textId="77777777" w:rsidR="00C34845" w:rsidRDefault="00C34845">
            <w:pPr>
              <w:spacing w:after="200" w:line="276" w:lineRule="auto"/>
              <w:rPr>
                <w:rFonts w:ascii="Calibri" w:eastAsia="Calibri" w:hAnsi="Calibri" w:cs="Calibri"/>
              </w:rPr>
            </w:pP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06919" w14:textId="77777777" w:rsidR="00C34845" w:rsidRDefault="005144EB">
            <w:pPr>
              <w:spacing w:before="102" w:after="0" w:line="240" w:lineRule="auto"/>
              <w:ind w:left="949" w:right="676" w:hanging="238"/>
            </w:pPr>
            <w:r>
              <w:rPr>
                <w:rFonts w:ascii="Times New Roman" w:eastAsia="Times New Roman" w:hAnsi="Times New Roman" w:cs="Times New Roman"/>
                <w:sz w:val="24"/>
              </w:rPr>
              <w:t>Денна форма навчання</w:t>
            </w:r>
          </w:p>
        </w:tc>
      </w:tr>
      <w:tr w:rsidR="00C34845" w14:paraId="4136509B" w14:textId="77777777">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C9A45" w14:textId="77777777" w:rsidR="00C34845" w:rsidRDefault="005144EB">
            <w:pPr>
              <w:spacing w:before="169" w:after="0" w:line="240" w:lineRule="auto"/>
              <w:ind w:left="107"/>
            </w:pPr>
            <w:r>
              <w:rPr>
                <w:rFonts w:ascii="Times New Roman" w:eastAsia="Times New Roman" w:hAnsi="Times New Roman" w:cs="Times New Roman"/>
                <w:sz w:val="24"/>
              </w:rPr>
              <w:t>Кількість кредитів ЄКТС – 4</w:t>
            </w: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747B3" w14:textId="77777777" w:rsidR="00C34845" w:rsidRDefault="005144EB">
            <w:pPr>
              <w:spacing w:before="169" w:after="0" w:line="240" w:lineRule="auto"/>
              <w:ind w:left="1416" w:right="1878"/>
            </w:pPr>
            <w:r>
              <w:rPr>
                <w:rFonts w:ascii="Times New Roman" w:eastAsia="Times New Roman" w:hAnsi="Times New Roman" w:cs="Times New Roman"/>
                <w:sz w:val="24"/>
              </w:rPr>
              <w:t xml:space="preserve">      Рік підготовки:</w:t>
            </w:r>
          </w:p>
        </w:tc>
      </w:tr>
      <w:tr w:rsidR="00C34845" w14:paraId="1DA8D8B0" w14:textId="77777777">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F1516" w14:textId="77777777" w:rsidR="00C34845" w:rsidRDefault="005144EB">
            <w:pPr>
              <w:spacing w:before="138" w:after="0" w:line="240" w:lineRule="auto"/>
              <w:ind w:left="107"/>
            </w:pPr>
            <w:r>
              <w:rPr>
                <w:rFonts w:ascii="Times New Roman" w:eastAsia="Times New Roman" w:hAnsi="Times New Roman" w:cs="Times New Roman"/>
                <w:sz w:val="24"/>
              </w:rPr>
              <w:t>Загальна кількість годин – 120</w:t>
            </w: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8D178" w14:textId="77777777" w:rsidR="00C34845" w:rsidRDefault="005144EB">
            <w:pPr>
              <w:spacing w:after="0" w:line="240" w:lineRule="auto"/>
              <w:jc w:val="center"/>
            </w:pPr>
            <w:r>
              <w:rPr>
                <w:rFonts w:ascii="Times New Roman" w:eastAsia="Times New Roman" w:hAnsi="Times New Roman" w:cs="Times New Roman"/>
                <w:sz w:val="24"/>
              </w:rPr>
              <w:t>4-й</w:t>
            </w:r>
          </w:p>
        </w:tc>
      </w:tr>
      <w:tr w:rsidR="00C34845" w14:paraId="0B65CC25" w14:textId="77777777">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DA795" w14:textId="77777777" w:rsidR="00C34845" w:rsidRDefault="005144EB">
            <w:pPr>
              <w:spacing w:before="138" w:after="0" w:line="240" w:lineRule="auto"/>
              <w:ind w:left="107"/>
            </w:pPr>
            <w:r>
              <w:rPr>
                <w:rFonts w:ascii="Times New Roman" w:eastAsia="Times New Roman" w:hAnsi="Times New Roman" w:cs="Times New Roman"/>
                <w:sz w:val="24"/>
              </w:rPr>
              <w:t>Кількість модулів – 4</w:t>
            </w: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63028D" w14:textId="77777777" w:rsidR="00C34845" w:rsidRDefault="005144EB">
            <w:pPr>
              <w:spacing w:before="138" w:after="0" w:line="240" w:lineRule="auto"/>
              <w:ind w:left="1888" w:right="1878"/>
              <w:jc w:val="center"/>
            </w:pPr>
            <w:r>
              <w:rPr>
                <w:rFonts w:ascii="Times New Roman" w:eastAsia="Times New Roman" w:hAnsi="Times New Roman" w:cs="Times New Roman"/>
                <w:sz w:val="24"/>
              </w:rPr>
              <w:t>Семестр:</w:t>
            </w:r>
          </w:p>
        </w:tc>
      </w:tr>
      <w:tr w:rsidR="00C34845" w14:paraId="7458677C" w14:textId="77777777">
        <w:tc>
          <w:tcPr>
            <w:tcW w:w="42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550A7" w14:textId="77777777" w:rsidR="00C34845" w:rsidRDefault="00C34845">
            <w:pPr>
              <w:spacing w:before="3" w:after="0" w:line="240" w:lineRule="auto"/>
              <w:rPr>
                <w:rFonts w:ascii="Times New Roman" w:eastAsia="Times New Roman" w:hAnsi="Times New Roman" w:cs="Times New Roman"/>
                <w:sz w:val="24"/>
              </w:rPr>
            </w:pPr>
          </w:p>
          <w:p w14:paraId="7303ECC2"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Тижневих годин</w:t>
            </w:r>
          </w:p>
          <w:p w14:paraId="789EC35D"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для денної форми навчання: </w:t>
            </w:r>
          </w:p>
          <w:p w14:paraId="7DB9AE68" w14:textId="77777777" w:rsidR="00C34845" w:rsidRDefault="00C34845">
            <w:pPr>
              <w:spacing w:after="0" w:line="240" w:lineRule="auto"/>
              <w:rPr>
                <w:rFonts w:ascii="Times New Roman" w:eastAsia="Times New Roman" w:hAnsi="Times New Roman" w:cs="Times New Roman"/>
                <w:sz w:val="24"/>
              </w:rPr>
            </w:pPr>
          </w:p>
          <w:p w14:paraId="5764D413" w14:textId="77777777" w:rsidR="00C34845" w:rsidRDefault="005144EB">
            <w:pPr>
              <w:spacing w:after="0" w:line="480" w:lineRule="auto"/>
              <w:ind w:left="107" w:right="1408"/>
              <w:rPr>
                <w:rFonts w:ascii="Times New Roman" w:eastAsia="Times New Roman" w:hAnsi="Times New Roman" w:cs="Times New Roman"/>
                <w:sz w:val="24"/>
              </w:rPr>
            </w:pPr>
            <w:r>
              <w:rPr>
                <w:rFonts w:ascii="Times New Roman" w:eastAsia="Times New Roman" w:hAnsi="Times New Roman" w:cs="Times New Roman"/>
                <w:sz w:val="24"/>
              </w:rPr>
              <w:t>аудиторних – 100</w:t>
            </w:r>
          </w:p>
          <w:p w14:paraId="5228C653" w14:textId="77777777" w:rsidR="00C34845" w:rsidRDefault="005144EB">
            <w:pPr>
              <w:spacing w:after="0" w:line="240" w:lineRule="auto"/>
              <w:ind w:left="107"/>
            </w:pPr>
            <w:r>
              <w:rPr>
                <w:rFonts w:ascii="Times New Roman" w:eastAsia="Times New Roman" w:hAnsi="Times New Roman" w:cs="Times New Roman"/>
                <w:sz w:val="24"/>
              </w:rPr>
              <w:t>самостійної роботи студента – 20</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D4DCD" w14:textId="77777777" w:rsidR="00C34845" w:rsidRDefault="005144EB">
            <w:pPr>
              <w:spacing w:after="0" w:line="240" w:lineRule="auto"/>
              <w:jc w:val="center"/>
            </w:pPr>
            <w:r>
              <w:rPr>
                <w:rFonts w:ascii="Times New Roman" w:eastAsia="Times New Roman" w:hAnsi="Times New Roman" w:cs="Times New Roman"/>
                <w:sz w:val="24"/>
              </w:rPr>
              <w:t>7-й</w:t>
            </w:r>
          </w:p>
        </w:tc>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AE5751" w14:textId="77777777" w:rsidR="00C34845" w:rsidRDefault="005144EB">
            <w:pPr>
              <w:spacing w:after="0" w:line="240" w:lineRule="auto"/>
              <w:jc w:val="center"/>
            </w:pPr>
            <w:r>
              <w:rPr>
                <w:rFonts w:ascii="Times New Roman" w:eastAsia="Times New Roman" w:hAnsi="Times New Roman" w:cs="Times New Roman"/>
                <w:sz w:val="24"/>
              </w:rPr>
              <w:t>8-й</w:t>
            </w:r>
          </w:p>
        </w:tc>
      </w:tr>
      <w:tr w:rsidR="00C34845" w14:paraId="3F162F07"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86FA10" w14:textId="77777777" w:rsidR="00C34845" w:rsidRDefault="00C34845">
            <w:pPr>
              <w:spacing w:after="200" w:line="276" w:lineRule="auto"/>
              <w:rPr>
                <w:rFonts w:ascii="Calibri" w:eastAsia="Calibri" w:hAnsi="Calibri" w:cs="Calibri"/>
              </w:rPr>
            </w:pP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3443B5" w14:textId="77777777" w:rsidR="00C34845" w:rsidRDefault="005144EB">
            <w:pPr>
              <w:spacing w:before="138" w:after="0" w:line="240" w:lineRule="auto"/>
              <w:ind w:left="1893" w:right="1876"/>
              <w:jc w:val="center"/>
            </w:pPr>
            <w:r>
              <w:rPr>
                <w:rFonts w:ascii="Times New Roman" w:eastAsia="Times New Roman" w:hAnsi="Times New Roman" w:cs="Times New Roman"/>
                <w:sz w:val="24"/>
              </w:rPr>
              <w:t>Лекції:</w:t>
            </w:r>
          </w:p>
        </w:tc>
      </w:tr>
      <w:tr w:rsidR="00C34845" w14:paraId="21805D7C"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16E2D4" w14:textId="77777777" w:rsidR="00C34845" w:rsidRDefault="00C34845">
            <w:pPr>
              <w:spacing w:after="200" w:line="276" w:lineRule="auto"/>
              <w:rPr>
                <w:rFonts w:ascii="Calibri" w:eastAsia="Calibri" w:hAnsi="Calibri" w:cs="Calibri"/>
              </w:rPr>
            </w:pP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08BD33" w14:textId="77777777" w:rsidR="00C34845" w:rsidRDefault="005144EB">
            <w:pPr>
              <w:spacing w:after="0" w:line="240" w:lineRule="auto"/>
              <w:jc w:val="center"/>
            </w:pPr>
            <w:r>
              <w:rPr>
                <w:rFonts w:ascii="Times New Roman" w:eastAsia="Times New Roman" w:hAnsi="Times New Roman" w:cs="Times New Roman"/>
                <w:sz w:val="24"/>
              </w:rPr>
              <w:t>6</w:t>
            </w:r>
          </w:p>
        </w:tc>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F33BB" w14:textId="77777777" w:rsidR="00C34845" w:rsidRDefault="005144EB">
            <w:pPr>
              <w:spacing w:after="0" w:line="240" w:lineRule="auto"/>
              <w:jc w:val="center"/>
            </w:pPr>
            <w:r>
              <w:rPr>
                <w:rFonts w:ascii="Times New Roman" w:eastAsia="Times New Roman" w:hAnsi="Times New Roman" w:cs="Times New Roman"/>
                <w:sz w:val="24"/>
              </w:rPr>
              <w:t>4</w:t>
            </w:r>
          </w:p>
        </w:tc>
      </w:tr>
      <w:tr w:rsidR="00C34845" w14:paraId="32351453"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8F1BA3" w14:textId="77777777" w:rsidR="00C34845" w:rsidRDefault="00C34845">
            <w:pPr>
              <w:spacing w:after="200" w:line="276" w:lineRule="auto"/>
              <w:rPr>
                <w:rFonts w:ascii="Calibri" w:eastAsia="Calibri" w:hAnsi="Calibri" w:cs="Calibri"/>
              </w:rPr>
            </w:pP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421E5" w14:textId="77777777" w:rsidR="00C34845" w:rsidRDefault="005144EB">
            <w:pPr>
              <w:spacing w:before="135" w:after="0" w:line="240" w:lineRule="auto"/>
              <w:ind w:left="1426"/>
              <w:jc w:val="center"/>
            </w:pPr>
            <w:r>
              <w:rPr>
                <w:rFonts w:ascii="Times New Roman" w:eastAsia="Times New Roman" w:hAnsi="Times New Roman" w:cs="Times New Roman"/>
                <w:sz w:val="24"/>
              </w:rPr>
              <w:t>Практичні (семінарські):</w:t>
            </w:r>
          </w:p>
        </w:tc>
      </w:tr>
      <w:tr w:rsidR="00C34845" w14:paraId="7697F32E"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98E97" w14:textId="77777777" w:rsidR="00C34845" w:rsidRDefault="00C34845">
            <w:pPr>
              <w:spacing w:after="200" w:line="276" w:lineRule="auto"/>
              <w:rPr>
                <w:rFonts w:ascii="Calibri" w:eastAsia="Calibri" w:hAnsi="Calibri" w:cs="Calibri"/>
              </w:rPr>
            </w:pP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C019E9" w14:textId="77777777" w:rsidR="00C34845" w:rsidRPr="00582FC3" w:rsidRDefault="005144EB">
            <w:pPr>
              <w:spacing w:after="0" w:line="240" w:lineRule="auto"/>
              <w:jc w:val="center"/>
              <w:rPr>
                <w:lang w:val="uk-UA"/>
              </w:rPr>
            </w:pPr>
            <w:r>
              <w:rPr>
                <w:rFonts w:ascii="Times New Roman" w:eastAsia="Times New Roman" w:hAnsi="Times New Roman" w:cs="Times New Roman"/>
                <w:sz w:val="24"/>
              </w:rPr>
              <w:t>4</w:t>
            </w:r>
            <w:r w:rsidR="00582FC3">
              <w:rPr>
                <w:rFonts w:ascii="Times New Roman" w:eastAsia="Times New Roman" w:hAnsi="Times New Roman" w:cs="Times New Roman"/>
                <w:sz w:val="24"/>
                <w:lang w:val="uk-UA"/>
              </w:rPr>
              <w:t>4</w:t>
            </w:r>
          </w:p>
        </w:tc>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EDE6E" w14:textId="77777777" w:rsidR="00C34845" w:rsidRPr="00582FC3" w:rsidRDefault="005144EB">
            <w:pPr>
              <w:spacing w:after="0" w:line="240" w:lineRule="auto"/>
              <w:jc w:val="center"/>
              <w:rPr>
                <w:lang w:val="uk-UA"/>
              </w:rPr>
            </w:pPr>
            <w:r>
              <w:rPr>
                <w:rFonts w:ascii="Times New Roman" w:eastAsia="Times New Roman" w:hAnsi="Times New Roman" w:cs="Times New Roman"/>
                <w:sz w:val="24"/>
              </w:rPr>
              <w:t>4</w:t>
            </w:r>
            <w:r w:rsidR="00582FC3">
              <w:rPr>
                <w:rFonts w:ascii="Times New Roman" w:eastAsia="Times New Roman" w:hAnsi="Times New Roman" w:cs="Times New Roman"/>
                <w:sz w:val="24"/>
                <w:lang w:val="uk-UA"/>
              </w:rPr>
              <w:t>6</w:t>
            </w:r>
          </w:p>
        </w:tc>
      </w:tr>
      <w:tr w:rsidR="00C34845" w14:paraId="74B29F7E" w14:textId="77777777">
        <w:tc>
          <w:tcPr>
            <w:tcW w:w="42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92804" w14:textId="77777777" w:rsidR="00C34845" w:rsidRDefault="00C34845">
            <w:pPr>
              <w:spacing w:before="1" w:after="0" w:line="240" w:lineRule="auto"/>
              <w:rPr>
                <w:rFonts w:ascii="Times New Roman" w:eastAsia="Times New Roman" w:hAnsi="Times New Roman" w:cs="Times New Roman"/>
                <w:sz w:val="24"/>
                <w:shd w:val="clear" w:color="auto" w:fill="FFFF00"/>
              </w:rPr>
            </w:pPr>
          </w:p>
          <w:p w14:paraId="7D61087A" w14:textId="77777777" w:rsidR="00C34845" w:rsidRDefault="005144EB">
            <w:pPr>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Вид підсумкового контролю:</w:t>
            </w:r>
          </w:p>
          <w:p w14:paraId="0E8F2729" w14:textId="77777777" w:rsidR="00C34845" w:rsidRDefault="005144EB">
            <w:pPr>
              <w:spacing w:after="0" w:line="240" w:lineRule="auto"/>
              <w:ind w:left="107"/>
            </w:pPr>
            <w:r>
              <w:rPr>
                <w:rFonts w:ascii="Times New Roman" w:eastAsia="Times New Roman" w:hAnsi="Times New Roman" w:cs="Times New Roman"/>
                <w:sz w:val="24"/>
              </w:rPr>
              <w:t>залік, диференційований залік</w:t>
            </w: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E06AB" w14:textId="77777777" w:rsidR="00C34845" w:rsidRDefault="005144EB">
            <w:pPr>
              <w:spacing w:before="138" w:after="0" w:line="240" w:lineRule="auto"/>
              <w:ind w:left="1893" w:right="1876"/>
              <w:jc w:val="center"/>
            </w:pPr>
            <w:r>
              <w:rPr>
                <w:rFonts w:ascii="Times New Roman" w:eastAsia="Times New Roman" w:hAnsi="Times New Roman" w:cs="Times New Roman"/>
                <w:sz w:val="24"/>
              </w:rPr>
              <w:t>Лабораторні:</w:t>
            </w:r>
          </w:p>
        </w:tc>
      </w:tr>
      <w:tr w:rsidR="00C34845" w14:paraId="52CAC1BA"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9D88A8" w14:textId="77777777" w:rsidR="00C34845" w:rsidRDefault="00C34845">
            <w:pPr>
              <w:spacing w:after="200" w:line="276" w:lineRule="auto"/>
              <w:rPr>
                <w:rFonts w:ascii="Calibri" w:eastAsia="Calibri" w:hAnsi="Calibri" w:cs="Calibri"/>
              </w:rPr>
            </w:pP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04D74" w14:textId="77777777" w:rsidR="00C34845" w:rsidRDefault="005144EB">
            <w:pPr>
              <w:spacing w:after="0" w:line="240" w:lineRule="auto"/>
              <w:jc w:val="center"/>
            </w:pPr>
            <w:r>
              <w:rPr>
                <w:rFonts w:ascii="Times New Roman" w:eastAsia="Times New Roman" w:hAnsi="Times New Roman" w:cs="Times New Roman"/>
                <w:sz w:val="24"/>
              </w:rPr>
              <w:t>0</w:t>
            </w:r>
          </w:p>
        </w:tc>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82C5D" w14:textId="77777777" w:rsidR="00C34845" w:rsidRDefault="005144EB">
            <w:pPr>
              <w:spacing w:after="0" w:line="240" w:lineRule="auto"/>
              <w:jc w:val="center"/>
            </w:pPr>
            <w:r>
              <w:rPr>
                <w:rFonts w:ascii="Times New Roman" w:eastAsia="Times New Roman" w:hAnsi="Times New Roman" w:cs="Times New Roman"/>
                <w:sz w:val="24"/>
              </w:rPr>
              <w:t>0</w:t>
            </w:r>
          </w:p>
        </w:tc>
      </w:tr>
      <w:tr w:rsidR="00C34845" w14:paraId="2A30D2FF" w14:textId="77777777">
        <w:tc>
          <w:tcPr>
            <w:tcW w:w="42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6E386" w14:textId="77777777" w:rsidR="00C34845" w:rsidRDefault="00C34845">
            <w:pPr>
              <w:spacing w:after="0" w:line="240" w:lineRule="auto"/>
              <w:rPr>
                <w:rFonts w:ascii="Times New Roman" w:eastAsia="Times New Roman" w:hAnsi="Times New Roman" w:cs="Times New Roman"/>
                <w:sz w:val="24"/>
                <w:shd w:val="clear" w:color="auto" w:fill="FFFF00"/>
              </w:rPr>
            </w:pPr>
          </w:p>
          <w:p w14:paraId="3703552F" w14:textId="77777777" w:rsidR="00C34845" w:rsidRDefault="005144EB">
            <w:pPr>
              <w:spacing w:after="0" w:line="240" w:lineRule="auto"/>
              <w:ind w:left="107"/>
              <w:rPr>
                <w:rFonts w:ascii="Times New Roman" w:eastAsia="Times New Roman" w:hAnsi="Times New Roman" w:cs="Times New Roman"/>
                <w:sz w:val="24"/>
              </w:rPr>
            </w:pPr>
            <w:r>
              <w:rPr>
                <w:rFonts w:ascii="Times New Roman" w:eastAsia="Times New Roman" w:hAnsi="Times New Roman" w:cs="Times New Roman"/>
                <w:sz w:val="24"/>
              </w:rPr>
              <w:t>Форма підсумкового контролю:</w:t>
            </w:r>
          </w:p>
          <w:p w14:paraId="15E7CD2F" w14:textId="77777777" w:rsidR="00C34845" w:rsidRDefault="005144EB">
            <w:pPr>
              <w:spacing w:after="0" w:line="240" w:lineRule="auto"/>
              <w:ind w:left="107"/>
            </w:pPr>
            <w:r>
              <w:rPr>
                <w:rFonts w:ascii="Times New Roman" w:eastAsia="Times New Roman" w:hAnsi="Times New Roman" w:cs="Times New Roman"/>
                <w:sz w:val="24"/>
              </w:rPr>
              <w:t>усна</w:t>
            </w:r>
          </w:p>
        </w:tc>
        <w:tc>
          <w:tcPr>
            <w:tcW w:w="5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74722" w14:textId="77777777" w:rsidR="00C34845" w:rsidRDefault="005144EB">
            <w:pPr>
              <w:spacing w:before="138" w:after="0" w:line="240" w:lineRule="auto"/>
              <w:ind w:left="1695"/>
            </w:pPr>
            <w:r>
              <w:rPr>
                <w:rFonts w:ascii="Times New Roman" w:eastAsia="Times New Roman" w:hAnsi="Times New Roman" w:cs="Times New Roman"/>
                <w:sz w:val="24"/>
              </w:rPr>
              <w:t>Самостійна робота:</w:t>
            </w:r>
          </w:p>
        </w:tc>
      </w:tr>
      <w:tr w:rsidR="00C34845" w14:paraId="144AEB7D" w14:textId="77777777">
        <w:tc>
          <w:tcPr>
            <w:tcW w:w="42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1B4CFD" w14:textId="77777777" w:rsidR="00C34845" w:rsidRDefault="00C34845">
            <w:pPr>
              <w:spacing w:after="200" w:line="276" w:lineRule="auto"/>
              <w:rPr>
                <w:rFonts w:ascii="Calibri" w:eastAsia="Calibri" w:hAnsi="Calibri" w:cs="Calibri"/>
              </w:rPr>
            </w:pP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656345" w14:textId="77777777" w:rsidR="00C34845" w:rsidRPr="00274846" w:rsidRDefault="00274846">
            <w:pPr>
              <w:spacing w:after="0" w:line="240" w:lineRule="auto"/>
              <w:jc w:val="center"/>
              <w:rPr>
                <w:lang w:val="en-US"/>
              </w:rPr>
            </w:pPr>
            <w:r>
              <w:rPr>
                <w:lang w:val="en-US"/>
              </w:rPr>
              <w:t>10</w:t>
            </w:r>
          </w:p>
        </w:tc>
        <w:tc>
          <w:tcPr>
            <w:tcW w:w="2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E3459" w14:textId="77777777" w:rsidR="00C34845" w:rsidRPr="00274846" w:rsidRDefault="005144EB">
            <w:pPr>
              <w:spacing w:after="0" w:line="240" w:lineRule="auto"/>
              <w:jc w:val="center"/>
              <w:rPr>
                <w:lang w:val="en-US"/>
              </w:rPr>
            </w:pPr>
            <w:r>
              <w:rPr>
                <w:rFonts w:ascii="Times New Roman" w:eastAsia="Times New Roman" w:hAnsi="Times New Roman" w:cs="Times New Roman"/>
                <w:sz w:val="24"/>
              </w:rPr>
              <w:t>1</w:t>
            </w:r>
            <w:r w:rsidR="00274846">
              <w:rPr>
                <w:rFonts w:ascii="Times New Roman" w:eastAsia="Times New Roman" w:hAnsi="Times New Roman" w:cs="Times New Roman"/>
                <w:sz w:val="24"/>
                <w:lang w:val="en-US"/>
              </w:rPr>
              <w:t>0</w:t>
            </w:r>
          </w:p>
        </w:tc>
      </w:tr>
    </w:tbl>
    <w:p w14:paraId="1938D3E2" w14:textId="77777777" w:rsidR="00C34845" w:rsidRDefault="00C34845">
      <w:pPr>
        <w:spacing w:after="0" w:line="240" w:lineRule="auto"/>
        <w:rPr>
          <w:rFonts w:ascii="Times New Roman" w:eastAsia="Times New Roman" w:hAnsi="Times New Roman" w:cs="Times New Roman"/>
          <w:sz w:val="24"/>
        </w:rPr>
      </w:pPr>
    </w:p>
    <w:p w14:paraId="342544CB" w14:textId="77777777" w:rsidR="00C34845" w:rsidRDefault="00C34845">
      <w:pPr>
        <w:spacing w:after="0" w:line="240" w:lineRule="auto"/>
        <w:rPr>
          <w:rFonts w:ascii="Times New Roman" w:eastAsia="Times New Roman" w:hAnsi="Times New Roman" w:cs="Times New Roman"/>
          <w:sz w:val="24"/>
        </w:rPr>
      </w:pPr>
    </w:p>
    <w:p w14:paraId="14CCE25C" w14:textId="77777777" w:rsidR="00C34845" w:rsidRDefault="00C34845">
      <w:pPr>
        <w:spacing w:after="0" w:line="240" w:lineRule="auto"/>
        <w:rPr>
          <w:rFonts w:ascii="Times New Roman" w:eastAsia="Times New Roman" w:hAnsi="Times New Roman" w:cs="Times New Roman"/>
          <w:sz w:val="24"/>
        </w:rPr>
      </w:pPr>
    </w:p>
    <w:p w14:paraId="1314A942" w14:textId="77777777" w:rsidR="00C34845" w:rsidRDefault="00C34845">
      <w:pPr>
        <w:spacing w:after="0" w:line="240" w:lineRule="auto"/>
        <w:rPr>
          <w:rFonts w:ascii="Times New Roman" w:eastAsia="Times New Roman" w:hAnsi="Times New Roman" w:cs="Times New Roman"/>
          <w:sz w:val="24"/>
        </w:rPr>
      </w:pPr>
    </w:p>
    <w:p w14:paraId="1AAE078B" w14:textId="77777777" w:rsidR="00C34845" w:rsidRDefault="00C34845">
      <w:pPr>
        <w:spacing w:after="0" w:line="240" w:lineRule="auto"/>
        <w:rPr>
          <w:rFonts w:ascii="Times New Roman" w:eastAsia="Times New Roman" w:hAnsi="Times New Roman" w:cs="Times New Roman"/>
          <w:sz w:val="24"/>
        </w:rPr>
      </w:pPr>
    </w:p>
    <w:p w14:paraId="21642CAD" w14:textId="77777777" w:rsidR="00C34845" w:rsidRDefault="00C34845">
      <w:pPr>
        <w:spacing w:after="0" w:line="240" w:lineRule="auto"/>
        <w:rPr>
          <w:rFonts w:ascii="Times New Roman" w:eastAsia="Times New Roman" w:hAnsi="Times New Roman" w:cs="Times New Roman"/>
          <w:sz w:val="24"/>
        </w:rPr>
      </w:pPr>
    </w:p>
    <w:p w14:paraId="1B129FC6" w14:textId="77777777" w:rsidR="00C34845" w:rsidRDefault="00C34845">
      <w:pPr>
        <w:spacing w:after="0" w:line="240" w:lineRule="auto"/>
        <w:rPr>
          <w:rFonts w:ascii="Times New Roman" w:eastAsia="Times New Roman" w:hAnsi="Times New Roman" w:cs="Times New Roman"/>
          <w:sz w:val="24"/>
        </w:rPr>
      </w:pPr>
    </w:p>
    <w:p w14:paraId="348827E0" w14:textId="77777777" w:rsidR="00C34845" w:rsidRDefault="00C34845">
      <w:pPr>
        <w:spacing w:after="0" w:line="240" w:lineRule="auto"/>
        <w:rPr>
          <w:rFonts w:ascii="Times New Roman" w:eastAsia="Times New Roman" w:hAnsi="Times New Roman" w:cs="Times New Roman"/>
          <w:sz w:val="24"/>
        </w:rPr>
      </w:pPr>
    </w:p>
    <w:p w14:paraId="666E9803" w14:textId="77777777" w:rsidR="00C34845" w:rsidRDefault="00C34845">
      <w:pPr>
        <w:spacing w:after="0" w:line="240" w:lineRule="auto"/>
        <w:rPr>
          <w:rFonts w:ascii="Times New Roman" w:eastAsia="Times New Roman" w:hAnsi="Times New Roman" w:cs="Times New Roman"/>
          <w:sz w:val="24"/>
        </w:rPr>
      </w:pPr>
    </w:p>
    <w:p w14:paraId="3BCA8A8D" w14:textId="77777777" w:rsidR="00C34845" w:rsidRDefault="00C34845">
      <w:pPr>
        <w:spacing w:after="0" w:line="240" w:lineRule="auto"/>
        <w:rPr>
          <w:rFonts w:ascii="Times New Roman" w:eastAsia="Times New Roman" w:hAnsi="Times New Roman" w:cs="Times New Roman"/>
          <w:sz w:val="24"/>
        </w:rPr>
      </w:pPr>
    </w:p>
    <w:p w14:paraId="6432066E" w14:textId="77777777" w:rsidR="00C34845" w:rsidRDefault="00C34845">
      <w:pPr>
        <w:spacing w:after="0" w:line="240" w:lineRule="auto"/>
        <w:rPr>
          <w:rFonts w:ascii="Times New Roman" w:eastAsia="Times New Roman" w:hAnsi="Times New Roman" w:cs="Times New Roman"/>
          <w:sz w:val="24"/>
        </w:rPr>
      </w:pPr>
    </w:p>
    <w:p w14:paraId="6E2DA78A" w14:textId="77777777" w:rsidR="00C34845" w:rsidRDefault="00C34845">
      <w:pPr>
        <w:spacing w:after="0" w:line="240" w:lineRule="auto"/>
        <w:rPr>
          <w:rFonts w:ascii="Times New Roman" w:eastAsia="Times New Roman" w:hAnsi="Times New Roman" w:cs="Times New Roman"/>
          <w:sz w:val="24"/>
        </w:rPr>
      </w:pPr>
    </w:p>
    <w:p w14:paraId="68814374" w14:textId="77777777" w:rsidR="00C34845" w:rsidRDefault="00C34845">
      <w:pPr>
        <w:spacing w:after="0" w:line="240" w:lineRule="auto"/>
        <w:rPr>
          <w:rFonts w:ascii="Times New Roman" w:eastAsia="Times New Roman" w:hAnsi="Times New Roman" w:cs="Times New Roman"/>
          <w:sz w:val="24"/>
        </w:rPr>
      </w:pPr>
    </w:p>
    <w:p w14:paraId="4205AFC1" w14:textId="77777777" w:rsidR="00C34845" w:rsidRDefault="00C34845">
      <w:pPr>
        <w:spacing w:after="0" w:line="240" w:lineRule="auto"/>
        <w:rPr>
          <w:rFonts w:ascii="Times New Roman" w:eastAsia="Times New Roman" w:hAnsi="Times New Roman" w:cs="Times New Roman"/>
          <w:sz w:val="24"/>
        </w:rPr>
      </w:pPr>
    </w:p>
    <w:p w14:paraId="6F344731" w14:textId="77777777" w:rsidR="00C34845" w:rsidRDefault="00C34845">
      <w:pPr>
        <w:spacing w:after="0" w:line="240" w:lineRule="auto"/>
        <w:rPr>
          <w:rFonts w:ascii="Times New Roman" w:eastAsia="Times New Roman" w:hAnsi="Times New Roman" w:cs="Times New Roman"/>
          <w:sz w:val="24"/>
        </w:rPr>
      </w:pPr>
    </w:p>
    <w:p w14:paraId="439C18F6" w14:textId="77777777" w:rsidR="00C34845" w:rsidRDefault="00C34845">
      <w:pPr>
        <w:spacing w:after="0" w:line="240" w:lineRule="auto"/>
        <w:rPr>
          <w:rFonts w:ascii="Times New Roman" w:eastAsia="Times New Roman" w:hAnsi="Times New Roman" w:cs="Times New Roman"/>
          <w:sz w:val="24"/>
        </w:rPr>
      </w:pPr>
    </w:p>
    <w:p w14:paraId="56768070" w14:textId="77777777" w:rsidR="00C34845" w:rsidRDefault="00C34845">
      <w:pPr>
        <w:spacing w:after="0" w:line="240" w:lineRule="auto"/>
        <w:rPr>
          <w:rFonts w:ascii="Times New Roman" w:eastAsia="Times New Roman" w:hAnsi="Times New Roman" w:cs="Times New Roman"/>
          <w:sz w:val="24"/>
        </w:rPr>
      </w:pPr>
    </w:p>
    <w:p w14:paraId="1B2A382F" w14:textId="77777777" w:rsidR="00C34845" w:rsidRDefault="00C34845">
      <w:pPr>
        <w:spacing w:after="0" w:line="240" w:lineRule="auto"/>
        <w:rPr>
          <w:rFonts w:ascii="Times New Roman" w:eastAsia="Times New Roman" w:hAnsi="Times New Roman" w:cs="Times New Roman"/>
          <w:sz w:val="24"/>
        </w:rPr>
      </w:pPr>
    </w:p>
    <w:p w14:paraId="3DBA2157" w14:textId="77777777" w:rsidR="00C34845" w:rsidRDefault="00C34845">
      <w:pPr>
        <w:spacing w:after="0" w:line="240" w:lineRule="auto"/>
        <w:rPr>
          <w:rFonts w:ascii="Times New Roman" w:eastAsia="Times New Roman" w:hAnsi="Times New Roman" w:cs="Times New Roman"/>
          <w:sz w:val="24"/>
        </w:rPr>
      </w:pPr>
    </w:p>
    <w:p w14:paraId="289DDE46" w14:textId="77777777" w:rsidR="00C34845" w:rsidRDefault="00C34845">
      <w:pPr>
        <w:spacing w:after="0" w:line="240" w:lineRule="auto"/>
        <w:rPr>
          <w:rFonts w:ascii="Times New Roman" w:eastAsia="Times New Roman" w:hAnsi="Times New Roman" w:cs="Times New Roman"/>
          <w:sz w:val="24"/>
        </w:rPr>
      </w:pPr>
    </w:p>
    <w:p w14:paraId="4B64EAD6" w14:textId="77777777" w:rsidR="00C34845" w:rsidRDefault="00C34845">
      <w:pPr>
        <w:spacing w:after="0" w:line="240" w:lineRule="auto"/>
        <w:rPr>
          <w:rFonts w:ascii="Times New Roman" w:eastAsia="Times New Roman" w:hAnsi="Times New Roman" w:cs="Times New Roman"/>
          <w:sz w:val="24"/>
        </w:rPr>
      </w:pPr>
    </w:p>
    <w:p w14:paraId="7991F18D" w14:textId="77777777" w:rsidR="00DA6C15" w:rsidRDefault="00DA6C15" w:rsidP="00DA6C15">
      <w:pPr>
        <w:tabs>
          <w:tab w:val="left" w:pos="3171"/>
        </w:tabs>
        <w:spacing w:before="72" w:after="0" w:line="240" w:lineRule="auto"/>
        <w:rPr>
          <w:rFonts w:ascii="Times New Roman" w:eastAsia="Times New Roman" w:hAnsi="Times New Roman" w:cs="Times New Roman"/>
          <w:b/>
          <w:sz w:val="24"/>
          <w:lang w:val="en-US"/>
        </w:rPr>
      </w:pPr>
    </w:p>
    <w:p w14:paraId="6EEC97F2" w14:textId="77777777" w:rsidR="00DA6C15" w:rsidRDefault="00DA6C15" w:rsidP="00DA6C15">
      <w:pPr>
        <w:tabs>
          <w:tab w:val="left" w:pos="3171"/>
        </w:tabs>
        <w:spacing w:before="72" w:after="0" w:line="240" w:lineRule="auto"/>
        <w:rPr>
          <w:rFonts w:ascii="Times New Roman" w:eastAsia="Times New Roman" w:hAnsi="Times New Roman" w:cs="Times New Roman"/>
          <w:b/>
          <w:sz w:val="24"/>
          <w:lang w:val="en-US"/>
        </w:rPr>
      </w:pPr>
    </w:p>
    <w:p w14:paraId="058E0425" w14:textId="77777777" w:rsidR="00DA6C15" w:rsidRDefault="00DA6C15" w:rsidP="00DA6C15">
      <w:pPr>
        <w:tabs>
          <w:tab w:val="left" w:pos="3171"/>
        </w:tabs>
        <w:spacing w:before="72" w:after="0" w:line="240" w:lineRule="auto"/>
        <w:rPr>
          <w:rFonts w:ascii="Times New Roman" w:eastAsia="Times New Roman" w:hAnsi="Times New Roman" w:cs="Times New Roman"/>
          <w:b/>
          <w:sz w:val="24"/>
          <w:lang w:val="en-US"/>
        </w:rPr>
      </w:pPr>
    </w:p>
    <w:p w14:paraId="3441C234" w14:textId="77777777" w:rsidR="00DA6C15" w:rsidRDefault="00DA6C15" w:rsidP="00DA6C15">
      <w:pPr>
        <w:tabs>
          <w:tab w:val="left" w:pos="3171"/>
        </w:tabs>
        <w:spacing w:before="72" w:after="0" w:line="240" w:lineRule="auto"/>
        <w:rPr>
          <w:rFonts w:ascii="Times New Roman" w:eastAsia="Times New Roman" w:hAnsi="Times New Roman" w:cs="Times New Roman"/>
          <w:b/>
          <w:sz w:val="24"/>
          <w:lang w:val="en-US"/>
        </w:rPr>
      </w:pPr>
    </w:p>
    <w:p w14:paraId="59C418A9" w14:textId="77777777" w:rsidR="00C34845" w:rsidRDefault="005144EB" w:rsidP="00DA6C15">
      <w:pPr>
        <w:tabs>
          <w:tab w:val="left" w:pos="3171"/>
        </w:tabs>
        <w:spacing w:before="72"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МЕТА НАВЧАЛЬНОЇ ДИСЦИПЛІНИ</w:t>
      </w:r>
    </w:p>
    <w:p w14:paraId="52F2E814" w14:textId="77777777" w:rsidR="00C34845" w:rsidRDefault="00C34845">
      <w:pPr>
        <w:spacing w:before="7" w:after="0" w:line="240" w:lineRule="auto"/>
        <w:jc w:val="both"/>
        <w:rPr>
          <w:rFonts w:ascii="Times New Roman" w:eastAsia="Times New Roman" w:hAnsi="Times New Roman" w:cs="Times New Roman"/>
          <w:b/>
          <w:sz w:val="24"/>
        </w:rPr>
      </w:pPr>
    </w:p>
    <w:p w14:paraId="4BBE3B8E" w14:textId="77777777" w:rsidR="00C34845" w:rsidRDefault="005144EB">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Метою вивчення навчальної дисципліни </w:t>
      </w:r>
      <w:r>
        <w:rPr>
          <w:rFonts w:ascii="Times New Roman" w:eastAsia="Times New Roman" w:hAnsi="Times New Roman" w:cs="Times New Roman"/>
          <w:b/>
          <w:sz w:val="24"/>
        </w:rPr>
        <w:t xml:space="preserve">«Терапевтична стоматологія» </w:t>
      </w:r>
      <w:r>
        <w:rPr>
          <w:rFonts w:ascii="Times New Roman" w:eastAsia="Times New Roman" w:hAnsi="Times New Roman" w:cs="Times New Roman"/>
          <w:sz w:val="24"/>
        </w:rPr>
        <w:t>для студентів 4 курсує засвоєння студентами - майбутнiми лiкарями-стоматологами класифікацій, етіології та патогенезу запально-дистрофічних і дистрофічних захворювань пародонта, особливостей клінічних і додаткових методів обстеження пародонтологічних хворих; клініки, лікування та профілактики захворювань пародонту.</w:t>
      </w:r>
    </w:p>
    <w:p w14:paraId="5BFF8CD4" w14:textId="77777777" w:rsidR="00C34845" w:rsidRDefault="005144EB">
      <w:pPr>
        <w:spacing w:after="1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Відповідно до освітньої програми, вивчення дисципліни сприяє формуванню у здобувачів вищої освіти таких компетентностей:</w:t>
      </w:r>
    </w:p>
    <w:p w14:paraId="75CA7D79" w14:textId="77777777" w:rsidR="00C34845" w:rsidRDefault="005144EB">
      <w:pPr>
        <w:numPr>
          <w:ilvl w:val="0"/>
          <w:numId w:val="3"/>
        </w:num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i/>
          <w:sz w:val="24"/>
        </w:rPr>
        <w:t>інтегральна:</w:t>
      </w:r>
    </w:p>
    <w:p w14:paraId="743C90B4"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Здатність клінічно мислити, вміти діагностувати, диференціювати та лікування захворювання зубів. Використовувати сучасні методи длялікування.</w:t>
      </w:r>
    </w:p>
    <w:p w14:paraId="52882C12" w14:textId="77777777" w:rsidR="00C34845" w:rsidRDefault="005144EB">
      <w:pPr>
        <w:numPr>
          <w:ilvl w:val="0"/>
          <w:numId w:val="4"/>
        </w:num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загальні (ЗК): </w:t>
      </w:r>
    </w:p>
    <w:p w14:paraId="4D0F90EB"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до абстрактного мислення, аналізу та синтезу з метою виявлення педагогічних проблем і виробляти рішення щодо їх усунення (ЗК-1);</w:t>
      </w:r>
    </w:p>
    <w:p w14:paraId="6937742A"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застосовувати знання на практиці (ЗК-2);</w:t>
      </w:r>
    </w:p>
    <w:p w14:paraId="0F706593"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уміння працювати із сучасною технікою (ЗК-3);</w:t>
      </w:r>
    </w:p>
    <w:p w14:paraId="65F5649C"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до опанування новими знаннями та продовження</w:t>
      </w:r>
      <w:r w:rsidR="00DA6C15" w:rsidRPr="00DA6C15">
        <w:rPr>
          <w:rFonts w:ascii="Times New Roman" w:eastAsia="Times New Roman" w:hAnsi="Times New Roman" w:cs="Times New Roman"/>
          <w:sz w:val="24"/>
        </w:rPr>
        <w:t xml:space="preserve"> </w:t>
      </w:r>
      <w:r>
        <w:rPr>
          <w:rFonts w:ascii="Times New Roman" w:eastAsia="Times New Roman" w:hAnsi="Times New Roman" w:cs="Times New Roman"/>
          <w:sz w:val="24"/>
        </w:rPr>
        <w:t>професійного розвитку (ЗК-4);</w:t>
      </w:r>
    </w:p>
    <w:p w14:paraId="122194F5"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уміння спілкуватися, включаючи усну та письмову комунікацію</w:t>
      </w:r>
      <w:r w:rsidR="004050FE">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українською та принаймні однією із іноземних мов (ЗК-5);</w:t>
      </w:r>
    </w:p>
    <w:p w14:paraId="2D5C3E24"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уміння організувати власну діяльність та ефективно управляти</w:t>
      </w:r>
      <w:r w:rsidR="004050FE">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часом (ЗК-6);</w:t>
      </w:r>
    </w:p>
    <w:p w14:paraId="46C8BB54"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знання та розуміння з предметної області у професії викладача</w:t>
      </w:r>
      <w:r w:rsidR="00DA6C15" w:rsidRPr="00DA6C15">
        <w:rPr>
          <w:rFonts w:ascii="Times New Roman" w:eastAsia="Times New Roman" w:hAnsi="Times New Roman" w:cs="Times New Roman"/>
          <w:sz w:val="24"/>
        </w:rPr>
        <w:t xml:space="preserve"> </w:t>
      </w:r>
      <w:r>
        <w:rPr>
          <w:rFonts w:ascii="Times New Roman" w:eastAsia="Times New Roman" w:hAnsi="Times New Roman" w:cs="Times New Roman"/>
          <w:sz w:val="24"/>
        </w:rPr>
        <w:t>математики та інформатики (ЗК-7);</w:t>
      </w:r>
    </w:p>
    <w:p w14:paraId="1DC74D99"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до використання інформаційних і комунікаційних</w:t>
      </w:r>
      <w:r w:rsidR="00DA6C15" w:rsidRPr="00DA6C15">
        <w:rPr>
          <w:rFonts w:ascii="Times New Roman" w:eastAsia="Times New Roman" w:hAnsi="Times New Roman" w:cs="Times New Roman"/>
          <w:sz w:val="24"/>
        </w:rPr>
        <w:t xml:space="preserve"> </w:t>
      </w:r>
      <w:r>
        <w:rPr>
          <w:rFonts w:ascii="Times New Roman" w:eastAsia="Times New Roman" w:hAnsi="Times New Roman" w:cs="Times New Roman"/>
          <w:sz w:val="24"/>
        </w:rPr>
        <w:t>технологій у навчально-виховному процесі (ЗК-8);</w:t>
      </w:r>
    </w:p>
    <w:p w14:paraId="01F8B663"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набуття гнучкого мислення, відкритість до застосування</w:t>
      </w:r>
      <w:r w:rsidR="004050FE">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стоматологічних знань та компетентностей в широкому діапазоні</w:t>
      </w:r>
      <w:r w:rsidR="004050FE">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можливих місць роботи та повсякденному житті (ЗК-9);</w:t>
      </w:r>
    </w:p>
    <w:p w14:paraId="3D79923D"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до міжособистісного спілкування, здатність до</w:t>
      </w:r>
      <w:r w:rsidR="004050FE">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самокритики, навички роботи в команді (ЗК-10);</w:t>
      </w:r>
    </w:p>
    <w:p w14:paraId="7BEBF052"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навички планування та управління часом (ЗК-11);</w:t>
      </w:r>
    </w:p>
    <w:p w14:paraId="256F798B"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уміння і здатність до прийняття рішень (ЗК-12);</w:t>
      </w:r>
    </w:p>
    <w:p w14:paraId="409697CC"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дотримання етичних принципів, здатність цінувати різноманіття та мультикультурність (ЗК-13);</w:t>
      </w:r>
    </w:p>
    <w:p w14:paraId="6C4A3FD4"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до критичного мислення, навички обдумування (ЗК-14).</w:t>
      </w:r>
    </w:p>
    <w:p w14:paraId="777F963B" w14:textId="77777777" w:rsidR="00C34845" w:rsidRDefault="005144EB">
      <w:pPr>
        <w:numPr>
          <w:ilvl w:val="0"/>
          <w:numId w:val="5"/>
        </w:num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фахові (спеціальні, предметні): </w:t>
      </w:r>
    </w:p>
    <w:p w14:paraId="74B35D20"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ефективно працювати в областях педагогіки, психології, математики та інформатики (ФК-1);</w:t>
      </w:r>
    </w:p>
    <w:p w14:paraId="20089308"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працювати з інформацією і знаннями з освітніх проблем (ФК-2);</w:t>
      </w:r>
    </w:p>
    <w:p w14:paraId="03FD5DDF"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працювати з колегами, учнями, практикантами, стажистами, іншими колегами та партнерами в медицині, що включає в себе здатність аналізувати складні ситуації, що стосуються лікування хворих (ФК-3);</w:t>
      </w:r>
    </w:p>
    <w:p w14:paraId="2A06DDD3"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робота із спільнотою – на місцевому, регіональному, національному, європейському і широкому глобальному рівнях, включаючи розвиток відповідних професійних цінностей і здатності осмислювати результати навчання (ФК-4);</w:t>
      </w:r>
    </w:p>
    <w:p w14:paraId="6478A8C3"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демонструвати глибокі знання з терапевтичної стоматології (ФК-5);</w:t>
      </w:r>
    </w:p>
    <w:p w14:paraId="03EF3B20"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правильно поставити діагноз та провести лікування пацієнтів (ФК-6);</w:t>
      </w:r>
    </w:p>
    <w:p w14:paraId="0BBBFEE3"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здатність демонструвати на фантомах вміння застосовувати основний</w:t>
      </w:r>
      <w:r w:rsidR="00302FBF" w:rsidRPr="00302FBF">
        <w:rPr>
          <w:rFonts w:ascii="Times New Roman" w:eastAsia="Times New Roman" w:hAnsi="Times New Roman" w:cs="Times New Roman"/>
          <w:sz w:val="24"/>
        </w:rPr>
        <w:t xml:space="preserve"> </w:t>
      </w:r>
      <w:r>
        <w:rPr>
          <w:rFonts w:ascii="Times New Roman" w:eastAsia="Times New Roman" w:hAnsi="Times New Roman" w:cs="Times New Roman"/>
          <w:sz w:val="24"/>
        </w:rPr>
        <w:t>стоматологічний інструментарій, матеріали та використовувати стоматологічне обладнання в терапевтичній стоматології (ФК-7);</w:t>
      </w:r>
    </w:p>
    <w:p w14:paraId="462E1026"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здатність демонструвати на фантомах виконання стоматологічних маніпуляцій при лікуванні зубів (ФК-8).</w:t>
      </w:r>
    </w:p>
    <w:p w14:paraId="702E58CB" w14:textId="77777777" w:rsidR="00C34845" w:rsidRDefault="005144EB">
      <w:pPr>
        <w:numPr>
          <w:ilvl w:val="0"/>
          <w:numId w:val="6"/>
        </w:numPr>
        <w:tabs>
          <w:tab w:val="left" w:pos="1642"/>
        </w:tabs>
        <w:spacing w:after="0" w:line="240" w:lineRule="auto"/>
        <w:ind w:left="1497" w:hanging="504"/>
        <w:rPr>
          <w:rFonts w:ascii="Times New Roman" w:eastAsia="Times New Roman" w:hAnsi="Times New Roman" w:cs="Times New Roman"/>
          <w:b/>
          <w:sz w:val="24"/>
        </w:rPr>
      </w:pPr>
      <w:r>
        <w:rPr>
          <w:rFonts w:ascii="Times New Roman" w:eastAsia="Times New Roman" w:hAnsi="Times New Roman" w:cs="Times New Roman"/>
          <w:b/>
          <w:sz w:val="24"/>
        </w:rPr>
        <w:t>ПЕРЕДУМОВИ ДЛЯ ВИВЧЕННЯ НАВЧАЛЬНОЇ ДИСЦИПЛІНИ</w:t>
      </w:r>
    </w:p>
    <w:p w14:paraId="3D115F87" w14:textId="77777777" w:rsidR="00C34845" w:rsidRDefault="00C34845">
      <w:pPr>
        <w:spacing w:before="6" w:after="0" w:line="240" w:lineRule="auto"/>
        <w:jc w:val="both"/>
        <w:rPr>
          <w:rFonts w:ascii="Times New Roman" w:eastAsia="Times New Roman" w:hAnsi="Times New Roman" w:cs="Times New Roman"/>
          <w:b/>
          <w:sz w:val="24"/>
        </w:rPr>
      </w:pPr>
    </w:p>
    <w:p w14:paraId="5E8A9A94" w14:textId="77777777" w:rsidR="00C34845" w:rsidRDefault="005144EB">
      <w:pPr>
        <w:spacing w:after="0" w:line="240" w:lineRule="auto"/>
        <w:ind w:right="365"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Передумовами вивчення навчальної дисципліни </w:t>
      </w:r>
      <w:r>
        <w:rPr>
          <w:rFonts w:ascii="Times New Roman" w:eastAsia="Times New Roman" w:hAnsi="Times New Roman" w:cs="Times New Roman"/>
          <w:b/>
          <w:sz w:val="24"/>
        </w:rPr>
        <w:t>«Терапевтична стоматологія»</w:t>
      </w:r>
      <w:r>
        <w:rPr>
          <w:rFonts w:ascii="Times New Roman" w:eastAsia="Times New Roman" w:hAnsi="Times New Roman" w:cs="Times New Roman"/>
          <w:sz w:val="24"/>
        </w:rPr>
        <w:t xml:space="preserve"> є опанування таких навчальних дисциплін (НД) освітньої програми (ОП):</w:t>
      </w:r>
    </w:p>
    <w:p w14:paraId="0659061F" w14:textId="77777777" w:rsidR="00C34845" w:rsidRDefault="00C34845">
      <w:pPr>
        <w:spacing w:before="1" w:after="0" w:line="240" w:lineRule="auto"/>
        <w:ind w:firstLine="708"/>
        <w:jc w:val="both"/>
        <w:rPr>
          <w:rFonts w:ascii="Times New Roman" w:eastAsia="Times New Roman" w:hAnsi="Times New Roman" w:cs="Times New Roman"/>
          <w:sz w:val="24"/>
        </w:rPr>
      </w:pPr>
    </w:p>
    <w:p w14:paraId="204C8B63"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анатомія людини; </w:t>
      </w:r>
    </w:p>
    <w:p w14:paraId="338C0A51"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гістологія, ембріологія та цитологія,</w:t>
      </w:r>
    </w:p>
    <w:p w14:paraId="1E74857E"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патологічна анатомія, </w:t>
      </w:r>
    </w:p>
    <w:p w14:paraId="7731F1DC"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вірусологія та імунологія,</w:t>
      </w:r>
    </w:p>
    <w:p w14:paraId="521882E0"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біологічна та біоорганічна хімія, </w:t>
      </w:r>
    </w:p>
    <w:p w14:paraId="1161B241"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клінічна фармакологія,</w:t>
      </w:r>
    </w:p>
    <w:p w14:paraId="6C002A26"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мікробіологія, </w:t>
      </w:r>
    </w:p>
    <w:p w14:paraId="5D5DD908"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дерматологія, </w:t>
      </w:r>
    </w:p>
    <w:p w14:paraId="745BF107"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венерологія, </w:t>
      </w:r>
    </w:p>
    <w:p w14:paraId="063A93AE" w14:textId="77777777" w:rsidR="00C34845" w:rsidRDefault="005144E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пропедевтика терапевтичної стоматології.</w:t>
      </w:r>
    </w:p>
    <w:p w14:paraId="104030B0" w14:textId="77777777" w:rsidR="00C34845" w:rsidRDefault="00C34845">
      <w:pPr>
        <w:spacing w:before="5" w:after="0" w:line="240" w:lineRule="auto"/>
        <w:jc w:val="both"/>
        <w:rPr>
          <w:rFonts w:ascii="Times New Roman" w:eastAsia="Times New Roman" w:hAnsi="Times New Roman" w:cs="Times New Roman"/>
          <w:sz w:val="24"/>
        </w:rPr>
      </w:pPr>
    </w:p>
    <w:p w14:paraId="09988571" w14:textId="77777777" w:rsidR="00C34845" w:rsidRDefault="005144EB">
      <w:pPr>
        <w:numPr>
          <w:ilvl w:val="0"/>
          <w:numId w:val="7"/>
        </w:num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ОЧІКУВАНІ РЕЗУЛЬТАТИ</w:t>
      </w:r>
      <w:r w:rsidR="00DA6C15">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НАВЧАННЯ</w:t>
      </w:r>
    </w:p>
    <w:p w14:paraId="3B43E7B0" w14:textId="77777777" w:rsidR="00C34845" w:rsidRDefault="00C34845">
      <w:pPr>
        <w:spacing w:before="7" w:after="0" w:line="240" w:lineRule="auto"/>
        <w:ind w:firstLine="708"/>
        <w:jc w:val="both"/>
        <w:rPr>
          <w:rFonts w:ascii="Times New Roman" w:eastAsia="Times New Roman" w:hAnsi="Times New Roman" w:cs="Times New Roman"/>
          <w:b/>
          <w:sz w:val="24"/>
        </w:rPr>
      </w:pPr>
    </w:p>
    <w:p w14:paraId="371C2826" w14:textId="77777777" w:rsidR="00C34845" w:rsidRDefault="005144EB">
      <w:pPr>
        <w:spacing w:after="0" w:line="240" w:lineRule="auto"/>
        <w:ind w:right="128" w:firstLine="708"/>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Відповідно до освітньої програми </w:t>
      </w:r>
      <w:r>
        <w:rPr>
          <w:rFonts w:ascii="Times New Roman" w:eastAsia="Times New Roman" w:hAnsi="Times New Roman" w:cs="Times New Roman"/>
          <w:b/>
          <w:sz w:val="24"/>
        </w:rPr>
        <w:t xml:space="preserve">«Терапевтична стоматологія», </w:t>
      </w:r>
      <w:r>
        <w:rPr>
          <w:rFonts w:ascii="Times New Roman" w:eastAsia="Times New Roman" w:hAnsi="Times New Roman" w:cs="Times New Roman"/>
          <w:sz w:val="24"/>
        </w:rPr>
        <w:t>вивчення навчальної дисципліни повинно забезпечити досягнення здобувачами вищої освіти таких програмних результатів навчання (ПРН)</w:t>
      </w:r>
      <w:r>
        <w:rPr>
          <w:rFonts w:ascii="Times New Roman" w:eastAsia="Times New Roman" w:hAnsi="Times New Roman" w:cs="Times New Roman"/>
          <w:b/>
          <w:sz w:val="24"/>
        </w:rPr>
        <w:t>:</w:t>
      </w:r>
    </w:p>
    <w:p w14:paraId="4E3D1225" w14:textId="77777777" w:rsidR="00C34845" w:rsidRDefault="00C34845">
      <w:pPr>
        <w:spacing w:before="8" w:after="0" w:line="240" w:lineRule="auto"/>
        <w:jc w:val="both"/>
        <w:rPr>
          <w:rFonts w:ascii="Times New Roman" w:eastAsia="Times New Roman" w:hAnsi="Times New Roman" w:cs="Times New Roman"/>
          <w:b/>
          <w:sz w:val="24"/>
        </w:rPr>
      </w:pPr>
    </w:p>
    <w:tbl>
      <w:tblPr>
        <w:tblW w:w="0" w:type="auto"/>
        <w:tblInd w:w="217" w:type="dxa"/>
        <w:tblCellMar>
          <w:left w:w="10" w:type="dxa"/>
          <w:right w:w="10" w:type="dxa"/>
        </w:tblCellMar>
        <w:tblLook w:val="04A0" w:firstRow="1" w:lastRow="0" w:firstColumn="1" w:lastColumn="0" w:noHBand="0" w:noVBand="1"/>
      </w:tblPr>
      <w:tblGrid>
        <w:gridCol w:w="8034"/>
        <w:gridCol w:w="1320"/>
      </w:tblGrid>
      <w:tr w:rsidR="00C34845" w14:paraId="3FC041C5" w14:textId="77777777">
        <w:tc>
          <w:tcPr>
            <w:tcW w:w="8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DF534" w14:textId="77777777" w:rsidR="00C34845" w:rsidRDefault="005144EB">
            <w:pPr>
              <w:spacing w:after="0" w:line="240" w:lineRule="auto"/>
            </w:pPr>
            <w:r>
              <w:rPr>
                <w:rFonts w:ascii="Times New Roman" w:eastAsia="Times New Roman" w:hAnsi="Times New Roman" w:cs="Times New Roman"/>
                <w:sz w:val="24"/>
              </w:rPr>
              <w:t>Програмні результати навчання</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4849D" w14:textId="77777777" w:rsidR="00C34845" w:rsidRDefault="005144EB">
            <w:pPr>
              <w:spacing w:after="0" w:line="256" w:lineRule="auto"/>
              <w:ind w:left="138"/>
            </w:pPr>
            <w:r>
              <w:rPr>
                <w:rFonts w:ascii="Times New Roman" w:eastAsia="Times New Roman" w:hAnsi="Times New Roman" w:cs="Times New Roman"/>
                <w:sz w:val="24"/>
              </w:rPr>
              <w:t>Шифр ПРН</w:t>
            </w:r>
          </w:p>
        </w:tc>
      </w:tr>
      <w:tr w:rsidR="00C34845" w14:paraId="39CE17DA" w14:textId="77777777">
        <w:tc>
          <w:tcPr>
            <w:tcW w:w="8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7E806"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Знання:</w:t>
            </w:r>
          </w:p>
          <w:p w14:paraId="3D7D16A1"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 основи наукових досліджень, методики лікування основних стоматологічних захворювань;</w:t>
            </w:r>
          </w:p>
          <w:p w14:paraId="02DA0046"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 методики роботи з колективом;</w:t>
            </w:r>
          </w:p>
          <w:p w14:paraId="0049327C"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 навички критичного мислення, розрізнення оціночних та емпіричних тез;</w:t>
            </w:r>
          </w:p>
          <w:p w14:paraId="1322633E"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 навички логічного, послідовного й аргументованого викладу думки;</w:t>
            </w:r>
          </w:p>
          <w:p w14:paraId="294601BC"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 навички самонавчання та самоорганізації;</w:t>
            </w:r>
          </w:p>
          <w:p w14:paraId="7DBD460F" w14:textId="77777777" w:rsidR="00C34845" w:rsidRDefault="005144EB">
            <w:pPr>
              <w:spacing w:after="0" w:line="240" w:lineRule="auto"/>
              <w:ind w:left="355" w:hanging="214"/>
              <w:jc w:val="both"/>
              <w:rPr>
                <w:rFonts w:ascii="Times New Roman" w:eastAsia="Times New Roman" w:hAnsi="Times New Roman" w:cs="Times New Roman"/>
                <w:sz w:val="24"/>
              </w:rPr>
            </w:pPr>
            <w:r>
              <w:rPr>
                <w:rFonts w:ascii="Times New Roman" w:eastAsia="Times New Roman" w:hAnsi="Times New Roman" w:cs="Times New Roman"/>
                <w:sz w:val="24"/>
              </w:rPr>
              <w:t>− навички усної та письмової комунікації українською та англійською мовами.</w:t>
            </w:r>
          </w:p>
          <w:p w14:paraId="6135B990" w14:textId="77777777" w:rsidR="00C34845" w:rsidRDefault="00C34845">
            <w:pPr>
              <w:spacing w:after="0" w:line="240" w:lineRule="auto"/>
              <w:jc w:val="both"/>
            </w:pP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CBCED"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w:t>
            </w:r>
          </w:p>
          <w:p w14:paraId="1A88B45B"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ПРН-1.1</w:t>
            </w:r>
          </w:p>
          <w:p w14:paraId="097BBBE3" w14:textId="77777777" w:rsidR="00C34845" w:rsidRDefault="00C34845">
            <w:pPr>
              <w:spacing w:before="20" w:after="0" w:line="240" w:lineRule="auto"/>
              <w:rPr>
                <w:rFonts w:ascii="Times New Roman" w:eastAsia="Times New Roman" w:hAnsi="Times New Roman" w:cs="Times New Roman"/>
                <w:sz w:val="24"/>
              </w:rPr>
            </w:pPr>
          </w:p>
          <w:p w14:paraId="6AE3A91C"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ПРН-1.2</w:t>
            </w:r>
          </w:p>
          <w:p w14:paraId="3ADB9979"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ПРН-1.3</w:t>
            </w:r>
          </w:p>
          <w:p w14:paraId="159B8C01"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ПРН-1.4</w:t>
            </w:r>
          </w:p>
          <w:p w14:paraId="0B56BC10"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ПРН-1.5</w:t>
            </w:r>
          </w:p>
          <w:p w14:paraId="1979600C" w14:textId="77777777" w:rsidR="00C34845" w:rsidRDefault="005144EB">
            <w:pPr>
              <w:spacing w:before="20"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ПРН-1.6</w:t>
            </w:r>
          </w:p>
          <w:p w14:paraId="6066629B" w14:textId="77777777" w:rsidR="00C34845" w:rsidRDefault="00C34845">
            <w:pPr>
              <w:spacing w:after="0" w:line="240" w:lineRule="auto"/>
              <w:rPr>
                <w:rFonts w:ascii="Times New Roman" w:eastAsia="Times New Roman" w:hAnsi="Times New Roman" w:cs="Times New Roman"/>
                <w:sz w:val="24"/>
              </w:rPr>
            </w:pPr>
          </w:p>
          <w:p w14:paraId="52E1C1A1" w14:textId="77777777" w:rsidR="00C34845" w:rsidRDefault="00C34845">
            <w:pPr>
              <w:spacing w:after="0" w:line="240" w:lineRule="auto"/>
            </w:pPr>
          </w:p>
        </w:tc>
      </w:tr>
      <w:tr w:rsidR="00C34845" w14:paraId="28C0F04B" w14:textId="77777777">
        <w:tc>
          <w:tcPr>
            <w:tcW w:w="8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5E249" w14:textId="77777777" w:rsidR="00C34845" w:rsidRDefault="005144EB">
            <w:pPr>
              <w:spacing w:after="0" w:line="240" w:lineRule="auto"/>
              <w:ind w:left="72"/>
              <w:jc w:val="both"/>
              <w:rPr>
                <w:rFonts w:ascii="Times New Roman" w:eastAsia="Times New Roman" w:hAnsi="Times New Roman" w:cs="Times New Roman"/>
                <w:sz w:val="24"/>
              </w:rPr>
            </w:pPr>
            <w:r>
              <w:rPr>
                <w:rFonts w:ascii="Times New Roman" w:eastAsia="Times New Roman" w:hAnsi="Times New Roman" w:cs="Times New Roman"/>
                <w:sz w:val="24"/>
              </w:rPr>
              <w:t>Когнітивні уміння та навички з предметної області:</w:t>
            </w:r>
          </w:p>
          <w:p w14:paraId="6F76C70F" w14:textId="77777777" w:rsidR="00C34845" w:rsidRDefault="005144EB">
            <w:pPr>
              <w:spacing w:after="0" w:line="240" w:lineRule="auto"/>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 вирішувати завдання, що відповідають його кваліфікації, зазначеної у     </w:t>
            </w:r>
          </w:p>
          <w:p w14:paraId="3ABF81A9" w14:textId="77777777" w:rsidR="00C34845" w:rsidRDefault="005144EB">
            <w:pPr>
              <w:spacing w:after="0" w:line="240" w:lineRule="auto"/>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освітньому стандарті;</w:t>
            </w:r>
          </w:p>
          <w:p w14:paraId="5FDE09EF" w14:textId="77777777" w:rsidR="00C34845" w:rsidRDefault="005144EB">
            <w:pPr>
              <w:spacing w:after="0" w:line="240" w:lineRule="auto"/>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 вміти стимулювати пацієнтів на лікування з урахуванням психолого- </w:t>
            </w:r>
          </w:p>
          <w:p w14:paraId="642FF1FC" w14:textId="77777777" w:rsidR="00C34845" w:rsidRDefault="005144EB">
            <w:pPr>
              <w:spacing w:after="0" w:line="240" w:lineRule="auto"/>
              <w:ind w:left="72"/>
              <w:jc w:val="both"/>
              <w:rPr>
                <w:rFonts w:ascii="Times New Roman" w:eastAsia="Times New Roman" w:hAnsi="Times New Roman" w:cs="Times New Roman"/>
                <w:sz w:val="24"/>
              </w:rPr>
            </w:pPr>
            <w:r>
              <w:rPr>
                <w:rFonts w:ascii="Times New Roman" w:eastAsia="Times New Roman" w:hAnsi="Times New Roman" w:cs="Times New Roman"/>
                <w:sz w:val="24"/>
              </w:rPr>
              <w:t xml:space="preserve">   педагогічних вимог;</w:t>
            </w:r>
          </w:p>
          <w:p w14:paraId="1E633A6C"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вміти аналізувати власну діяльність, з метою її удосконалення та підвищення </w:t>
            </w:r>
          </w:p>
          <w:p w14:paraId="5FC50DF6"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своєї кваліфікації;</w:t>
            </w:r>
          </w:p>
          <w:p w14:paraId="25B57035" w14:textId="77777777" w:rsidR="00C34845" w:rsidRDefault="005144EB">
            <w:pPr>
              <w:spacing w:after="0" w:line="240" w:lineRule="auto"/>
              <w:ind w:left="72"/>
              <w:jc w:val="both"/>
            </w:pPr>
            <w:r>
              <w:rPr>
                <w:rFonts w:ascii="Times New Roman" w:eastAsia="Times New Roman" w:hAnsi="Times New Roman" w:cs="Times New Roman"/>
                <w:sz w:val="24"/>
              </w:rPr>
              <w:t>− володіти основними поняттями в терапевтичній стоматології;</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E72ED"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ПРН-2</w:t>
            </w:r>
          </w:p>
          <w:p w14:paraId="25ABC77D" w14:textId="77777777" w:rsidR="00C34845" w:rsidRDefault="00C34845">
            <w:pPr>
              <w:spacing w:after="0" w:line="240" w:lineRule="auto"/>
              <w:rPr>
                <w:rFonts w:ascii="Times New Roman" w:eastAsia="Times New Roman" w:hAnsi="Times New Roman" w:cs="Times New Roman"/>
                <w:sz w:val="24"/>
              </w:rPr>
            </w:pPr>
          </w:p>
          <w:p w14:paraId="4A10D4A3"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ПРН-2.1</w:t>
            </w:r>
          </w:p>
          <w:p w14:paraId="02BA3CF9" w14:textId="77777777" w:rsidR="00C34845" w:rsidRDefault="00C34845">
            <w:pPr>
              <w:spacing w:after="0" w:line="240" w:lineRule="auto"/>
              <w:rPr>
                <w:rFonts w:ascii="Times New Roman" w:eastAsia="Times New Roman" w:hAnsi="Times New Roman" w:cs="Times New Roman"/>
                <w:sz w:val="24"/>
              </w:rPr>
            </w:pPr>
          </w:p>
          <w:p w14:paraId="3DC1C212"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ПРН-2.2</w:t>
            </w:r>
          </w:p>
          <w:p w14:paraId="4D3F0D6C" w14:textId="77777777" w:rsidR="00C34845" w:rsidRDefault="00C34845">
            <w:pPr>
              <w:spacing w:after="0" w:line="240" w:lineRule="auto"/>
              <w:rPr>
                <w:rFonts w:ascii="Times New Roman" w:eastAsia="Times New Roman" w:hAnsi="Times New Roman" w:cs="Times New Roman"/>
                <w:sz w:val="24"/>
              </w:rPr>
            </w:pPr>
          </w:p>
          <w:p w14:paraId="06F2D3C3"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ПРН-2.3</w:t>
            </w:r>
          </w:p>
          <w:p w14:paraId="2CB2860E" w14:textId="77777777" w:rsidR="00C34845" w:rsidRDefault="00C34845">
            <w:pPr>
              <w:spacing w:after="0" w:line="240" w:lineRule="auto"/>
              <w:rPr>
                <w:rFonts w:ascii="Times New Roman" w:eastAsia="Times New Roman" w:hAnsi="Times New Roman" w:cs="Times New Roman"/>
                <w:sz w:val="24"/>
              </w:rPr>
            </w:pPr>
          </w:p>
          <w:p w14:paraId="57CD92FD"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ПРН-2.4</w:t>
            </w:r>
          </w:p>
          <w:p w14:paraId="048CCDD4" w14:textId="77777777" w:rsidR="00C34845" w:rsidRDefault="00C34845">
            <w:pPr>
              <w:spacing w:after="0" w:line="240" w:lineRule="auto"/>
            </w:pPr>
          </w:p>
        </w:tc>
      </w:tr>
      <w:tr w:rsidR="00DA6C15" w:rsidRPr="00DA6C15" w14:paraId="643B8986" w14:textId="77777777">
        <w:tc>
          <w:tcPr>
            <w:tcW w:w="8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F4285" w14:textId="77777777" w:rsidR="00C34845" w:rsidRPr="00DA6C15" w:rsidRDefault="005144EB">
            <w:pPr>
              <w:spacing w:after="0" w:line="240" w:lineRule="auto"/>
              <w:ind w:left="72"/>
              <w:rPr>
                <w:rFonts w:ascii="Times New Roman" w:eastAsia="Times New Roman" w:hAnsi="Times New Roman" w:cs="Times New Roman"/>
                <w:sz w:val="24"/>
              </w:rPr>
            </w:pPr>
            <w:r w:rsidRPr="00DA6C15">
              <w:rPr>
                <w:rFonts w:ascii="Times New Roman" w:eastAsia="Times New Roman" w:hAnsi="Times New Roman" w:cs="Times New Roman"/>
                <w:sz w:val="24"/>
              </w:rPr>
              <w:t>Практичні навички з предметної області, здатності:</w:t>
            </w:r>
          </w:p>
          <w:p w14:paraId="0637908F" w14:textId="77777777" w:rsidR="00C34845" w:rsidRPr="00DA6C15" w:rsidRDefault="005144EB">
            <w:pPr>
              <w:spacing w:after="0" w:line="240" w:lineRule="auto"/>
              <w:ind w:left="72"/>
              <w:rPr>
                <w:rFonts w:ascii="Times New Roman" w:eastAsia="Times New Roman" w:hAnsi="Times New Roman" w:cs="Times New Roman"/>
                <w:sz w:val="24"/>
              </w:rPr>
            </w:pPr>
            <w:r w:rsidRPr="00DA6C15">
              <w:rPr>
                <w:rFonts w:ascii="Times New Roman" w:eastAsia="Times New Roman" w:hAnsi="Times New Roman" w:cs="Times New Roman"/>
                <w:sz w:val="24"/>
              </w:rPr>
              <w:t>− систематично підвищувати свою професійну майстерність;</w:t>
            </w:r>
          </w:p>
          <w:p w14:paraId="1CB15FD2" w14:textId="77777777" w:rsidR="00C34845" w:rsidRPr="00DA6C15" w:rsidRDefault="005144EB">
            <w:pPr>
              <w:spacing w:after="0" w:line="240" w:lineRule="auto"/>
              <w:ind w:left="72"/>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використовувати новітні освітні технології, програмне забезпечення й сучасні     </w:t>
            </w:r>
          </w:p>
          <w:p w14:paraId="5BB5B2A9" w14:textId="77777777" w:rsidR="00C34845" w:rsidRPr="00DA6C15" w:rsidRDefault="005144EB">
            <w:pPr>
              <w:spacing w:after="0" w:line="240" w:lineRule="auto"/>
              <w:ind w:left="72"/>
              <w:rPr>
                <w:rFonts w:ascii="Times New Roman" w:eastAsia="Times New Roman" w:hAnsi="Times New Roman" w:cs="Times New Roman"/>
                <w:sz w:val="24"/>
              </w:rPr>
            </w:pPr>
            <w:r w:rsidRPr="00DA6C15">
              <w:rPr>
                <w:rFonts w:ascii="Times New Roman" w:eastAsia="Times New Roman" w:hAnsi="Times New Roman" w:cs="Times New Roman"/>
                <w:sz w:val="24"/>
              </w:rPr>
              <w:lastRenderedPageBreak/>
              <w:t xml:space="preserve">   технічні засоби навчання;</w:t>
            </w:r>
          </w:p>
          <w:p w14:paraId="6493E026" w14:textId="77777777" w:rsidR="00C34845" w:rsidRPr="00DA6C15" w:rsidRDefault="005144EB">
            <w:pPr>
              <w:spacing w:after="0" w:line="240" w:lineRule="auto"/>
              <w:ind w:left="72"/>
            </w:pPr>
            <w:r w:rsidRPr="00DA6C15">
              <w:rPr>
                <w:rFonts w:ascii="Times New Roman" w:eastAsia="Times New Roman" w:hAnsi="Times New Roman" w:cs="Times New Roman"/>
                <w:sz w:val="24"/>
              </w:rPr>
              <w:t>− здатність використовувати інноваційні методики лікування.</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AFB15"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lastRenderedPageBreak/>
              <w:t>ПРН-3</w:t>
            </w:r>
          </w:p>
          <w:p w14:paraId="784F0FF8"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ПРН-3.1</w:t>
            </w:r>
          </w:p>
          <w:p w14:paraId="0C2497E8"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ПРН-3.2</w:t>
            </w:r>
          </w:p>
          <w:p w14:paraId="72E447AA" w14:textId="77777777" w:rsidR="00C34845" w:rsidRPr="00DA6C15" w:rsidRDefault="00C34845">
            <w:pPr>
              <w:spacing w:before="20" w:after="0" w:line="240" w:lineRule="auto"/>
              <w:rPr>
                <w:rFonts w:ascii="Times New Roman" w:eastAsia="Times New Roman" w:hAnsi="Times New Roman" w:cs="Times New Roman"/>
                <w:sz w:val="24"/>
              </w:rPr>
            </w:pPr>
          </w:p>
          <w:p w14:paraId="3A9E414A" w14:textId="77777777" w:rsidR="00C34845" w:rsidRPr="00DA6C15" w:rsidRDefault="005144EB">
            <w:pPr>
              <w:spacing w:before="20" w:after="0" w:line="240" w:lineRule="auto"/>
            </w:pPr>
            <w:r w:rsidRPr="00DA6C15">
              <w:rPr>
                <w:rFonts w:ascii="Times New Roman" w:eastAsia="Times New Roman" w:hAnsi="Times New Roman" w:cs="Times New Roman"/>
                <w:sz w:val="24"/>
              </w:rPr>
              <w:lastRenderedPageBreak/>
              <w:t>ПРН-3.3</w:t>
            </w:r>
          </w:p>
        </w:tc>
      </w:tr>
    </w:tbl>
    <w:p w14:paraId="5B17CB1F" w14:textId="77777777" w:rsidR="00C34845" w:rsidRPr="00DA6C15" w:rsidRDefault="00C34845">
      <w:pPr>
        <w:spacing w:before="3" w:after="0" w:line="240" w:lineRule="auto"/>
        <w:jc w:val="both"/>
        <w:rPr>
          <w:rFonts w:ascii="Times New Roman" w:eastAsia="Times New Roman" w:hAnsi="Times New Roman" w:cs="Times New Roman"/>
          <w:b/>
          <w:sz w:val="24"/>
        </w:rPr>
      </w:pPr>
    </w:p>
    <w:p w14:paraId="3AD83E40" w14:textId="77777777" w:rsidR="00C34845" w:rsidRPr="00DA6C15" w:rsidRDefault="00C34845">
      <w:pPr>
        <w:spacing w:before="3" w:after="0" w:line="240" w:lineRule="auto"/>
        <w:jc w:val="both"/>
        <w:rPr>
          <w:rFonts w:ascii="Times New Roman" w:eastAsia="Times New Roman" w:hAnsi="Times New Roman" w:cs="Times New Roman"/>
          <w:b/>
          <w:sz w:val="24"/>
        </w:rPr>
      </w:pPr>
    </w:p>
    <w:p w14:paraId="14D8FCDD" w14:textId="77777777" w:rsidR="00C34845" w:rsidRPr="00DA6C15" w:rsidRDefault="005144EB">
      <w:pPr>
        <w:spacing w:after="0" w:line="240" w:lineRule="auto"/>
        <w:ind w:right="127"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Очікувані результати навчання, які повинні бути досягнуті здобувачами освіти після опанування навчальної дисципліни </w:t>
      </w:r>
      <w:r w:rsidRPr="00DA6C15">
        <w:rPr>
          <w:rFonts w:ascii="Times New Roman" w:eastAsia="Times New Roman" w:hAnsi="Times New Roman" w:cs="Times New Roman"/>
          <w:b/>
          <w:sz w:val="24"/>
        </w:rPr>
        <w:t>«Терапевтична стоматологія»</w:t>
      </w:r>
      <w:r w:rsidRPr="00DA6C15">
        <w:rPr>
          <w:rFonts w:ascii="Times New Roman" w:eastAsia="Times New Roman" w:hAnsi="Times New Roman" w:cs="Times New Roman"/>
          <w:sz w:val="24"/>
        </w:rPr>
        <w:t>:</w:t>
      </w:r>
    </w:p>
    <w:p w14:paraId="63695511" w14:textId="77777777" w:rsidR="00C34845" w:rsidRPr="00DA6C15" w:rsidRDefault="00C34845">
      <w:pPr>
        <w:spacing w:before="8" w:after="0" w:line="240" w:lineRule="auto"/>
        <w:jc w:val="both"/>
        <w:rPr>
          <w:rFonts w:ascii="Times New Roman" w:eastAsia="Times New Roman" w:hAnsi="Times New Roman" w:cs="Times New Roman"/>
          <w:sz w:val="24"/>
        </w:rPr>
      </w:pPr>
    </w:p>
    <w:tbl>
      <w:tblPr>
        <w:tblW w:w="0" w:type="auto"/>
        <w:tblInd w:w="217" w:type="dxa"/>
        <w:tblCellMar>
          <w:left w:w="10" w:type="dxa"/>
          <w:right w:w="10" w:type="dxa"/>
        </w:tblCellMar>
        <w:tblLook w:val="04A0" w:firstRow="1" w:lastRow="0" w:firstColumn="1" w:lastColumn="0" w:noHBand="0" w:noVBand="1"/>
      </w:tblPr>
      <w:tblGrid>
        <w:gridCol w:w="7871"/>
        <w:gridCol w:w="1483"/>
      </w:tblGrid>
      <w:tr w:rsidR="00DA6C15" w:rsidRPr="00DA6C15" w14:paraId="05A110E4" w14:textId="77777777">
        <w:tc>
          <w:tcPr>
            <w:tcW w:w="8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16283" w14:textId="77777777" w:rsidR="00C34845" w:rsidRPr="00DA6C15" w:rsidRDefault="005144EB">
            <w:pPr>
              <w:spacing w:after="0" w:line="256" w:lineRule="auto"/>
              <w:ind w:left="1680" w:right="1676"/>
            </w:pPr>
            <w:r w:rsidRPr="00DA6C15">
              <w:rPr>
                <w:rFonts w:ascii="Times New Roman" w:eastAsia="Times New Roman" w:hAnsi="Times New Roman" w:cs="Times New Roman"/>
                <w:sz w:val="24"/>
              </w:rPr>
              <w:t>Очікувані результати навчання з дисципліни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D26A9" w14:textId="77777777" w:rsidR="00C34845" w:rsidRPr="00DA6C15" w:rsidRDefault="005144EB">
            <w:pPr>
              <w:spacing w:after="0" w:line="256" w:lineRule="auto"/>
              <w:ind w:left="138"/>
            </w:pPr>
            <w:r w:rsidRPr="00DA6C15">
              <w:rPr>
                <w:rFonts w:ascii="Times New Roman" w:eastAsia="Times New Roman" w:hAnsi="Times New Roman" w:cs="Times New Roman"/>
                <w:sz w:val="24"/>
              </w:rPr>
              <w:t>Шифр ПРН</w:t>
            </w:r>
          </w:p>
        </w:tc>
      </w:tr>
      <w:tr w:rsidR="00DA6C15" w:rsidRPr="00DA6C15" w14:paraId="52338E5F" w14:textId="77777777">
        <w:tc>
          <w:tcPr>
            <w:tcW w:w="8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1B919" w14:textId="77777777" w:rsidR="00C34845" w:rsidRPr="00302FBF" w:rsidRDefault="005144EB" w:rsidP="00302FBF">
            <w:pPr>
              <w:numPr>
                <w:ilvl w:val="0"/>
                <w:numId w:val="8"/>
              </w:numPr>
              <w:spacing w:after="0" w:line="240" w:lineRule="auto"/>
              <w:ind w:left="360" w:right="214"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Володіння морально-деонтологічними принципами медичного фахівця та </w:t>
            </w:r>
            <w:r w:rsidRPr="00302FBF">
              <w:rPr>
                <w:rFonts w:ascii="Times New Roman" w:eastAsia="Times New Roman" w:hAnsi="Times New Roman" w:cs="Times New Roman"/>
                <w:sz w:val="24"/>
              </w:rPr>
              <w:t>принципами фахової субординації.</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6A563" w14:textId="77777777" w:rsidR="00C34845" w:rsidRPr="00DA6C15" w:rsidRDefault="005144EB">
            <w:pPr>
              <w:spacing w:after="0" w:line="240" w:lineRule="auto"/>
            </w:pPr>
            <w:r w:rsidRPr="00DA6C15">
              <w:rPr>
                <w:rFonts w:ascii="Times New Roman" w:eastAsia="Times New Roman" w:hAnsi="Times New Roman" w:cs="Times New Roman"/>
                <w:sz w:val="24"/>
              </w:rPr>
              <w:t>ПРН-4</w:t>
            </w:r>
          </w:p>
        </w:tc>
      </w:tr>
      <w:tr w:rsidR="00DA6C15" w:rsidRPr="00DA6C15" w14:paraId="745E841A" w14:textId="77777777">
        <w:tc>
          <w:tcPr>
            <w:tcW w:w="8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9B053" w14:textId="77777777" w:rsidR="00C34845" w:rsidRPr="00DA6C15" w:rsidRDefault="005144EB">
            <w:pPr>
              <w:numPr>
                <w:ilvl w:val="0"/>
                <w:numId w:val="9"/>
              </w:numPr>
              <w:spacing w:after="0" w:line="240" w:lineRule="auto"/>
              <w:ind w:left="360" w:right="214"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Вміння застосовувати основний стоматологічний інструментарій,</w:t>
            </w:r>
          </w:p>
          <w:p w14:paraId="061E2384" w14:textId="77777777" w:rsidR="00C34845" w:rsidRPr="00DA6C15" w:rsidRDefault="005144EB">
            <w:pPr>
              <w:spacing w:after="0" w:line="240" w:lineRule="auto"/>
              <w:ind w:left="502" w:right="214"/>
              <w:jc w:val="both"/>
            </w:pPr>
            <w:r w:rsidRPr="00DA6C15">
              <w:rPr>
                <w:rFonts w:ascii="Times New Roman" w:eastAsia="Times New Roman" w:hAnsi="Times New Roman" w:cs="Times New Roman"/>
                <w:sz w:val="24"/>
              </w:rPr>
              <w:t>матеріали та стоматологічне обладнання в терапевтичній стоматології.</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53DBE" w14:textId="77777777" w:rsidR="00C34845" w:rsidRPr="00DA6C15" w:rsidRDefault="005144EB">
            <w:pPr>
              <w:spacing w:after="0" w:line="240" w:lineRule="auto"/>
            </w:pPr>
            <w:r w:rsidRPr="00DA6C15">
              <w:rPr>
                <w:rFonts w:ascii="Times New Roman" w:eastAsia="Times New Roman" w:hAnsi="Times New Roman" w:cs="Times New Roman"/>
                <w:sz w:val="24"/>
              </w:rPr>
              <w:t>ПРН-5</w:t>
            </w:r>
          </w:p>
        </w:tc>
      </w:tr>
      <w:tr w:rsidR="00DA6C15" w:rsidRPr="00DA6C15" w14:paraId="389A5686" w14:textId="77777777">
        <w:tc>
          <w:tcPr>
            <w:tcW w:w="8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ED0BB" w14:textId="77777777" w:rsidR="00C34845" w:rsidRPr="00DA6C15" w:rsidRDefault="005144EB">
            <w:pPr>
              <w:numPr>
                <w:ilvl w:val="0"/>
                <w:numId w:val="10"/>
              </w:numPr>
              <w:spacing w:after="0" w:line="240" w:lineRule="auto"/>
              <w:ind w:left="360" w:right="214"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Знання:</w:t>
            </w:r>
          </w:p>
          <w:p w14:paraId="129A765F"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анатомо-фізіологічні особливостібудови та функції тканин пародонту;</w:t>
            </w:r>
          </w:p>
          <w:p w14:paraId="4ABBC538" w14:textId="77777777" w:rsidR="00C34845" w:rsidRPr="00DA6C15" w:rsidRDefault="005144EB">
            <w:pPr>
              <w:tabs>
                <w:tab w:val="left" w:pos="639"/>
              </w:tabs>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основні методи обстеження пародонтологічного хворих;</w:t>
            </w:r>
          </w:p>
          <w:p w14:paraId="2089E3B7"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індексна оцінка стану тканин пародонту;</w:t>
            </w:r>
          </w:p>
          <w:p w14:paraId="64F1AC4F"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функціональні методи дослідження стану пародонту;</w:t>
            </w:r>
          </w:p>
          <w:p w14:paraId="266C41D2"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ренгенологічні синптоми патології пародонту;</w:t>
            </w:r>
          </w:p>
          <w:p w14:paraId="2225D714"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лабораторні методи обстеження пародонтологічного хворого;</w:t>
            </w:r>
          </w:p>
          <w:p w14:paraId="20B8E02D"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мікробіологічні методи дослідження;</w:t>
            </w:r>
          </w:p>
          <w:p w14:paraId="6F7CE3E1"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класифікація захворювань пародонту;</w:t>
            </w:r>
          </w:p>
          <w:p w14:paraId="253F1E29"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етіологія та патогенез захворювань пародонту;</w:t>
            </w:r>
          </w:p>
          <w:p w14:paraId="0174C245"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немінерелізовані і мінералізовані зубні відкладення;</w:t>
            </w:r>
          </w:p>
          <w:p w14:paraId="774D8D75"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методи видалення зубних відкладень;</w:t>
            </w:r>
          </w:p>
          <w:p w14:paraId="7538AAC7"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клінічні ознаки різних видів захворювань пародонту;</w:t>
            </w:r>
          </w:p>
          <w:p w14:paraId="19FC819E"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діагностика та диф.діагностика цих захворювань;</w:t>
            </w:r>
          </w:p>
          <w:p w14:paraId="07053E7A" w14:textId="77777777" w:rsidR="00C34845" w:rsidRPr="00DA6C15" w:rsidRDefault="005144EB">
            <w:pPr>
              <w:spacing w:after="0" w:line="240" w:lineRule="auto"/>
              <w:ind w:left="497" w:right="214"/>
              <w:rPr>
                <w:rFonts w:ascii="Times New Roman" w:eastAsia="Times New Roman" w:hAnsi="Times New Roman" w:cs="Times New Roman"/>
                <w:sz w:val="24"/>
              </w:rPr>
            </w:pPr>
            <w:r w:rsidRPr="00DA6C15">
              <w:rPr>
                <w:rFonts w:ascii="Times New Roman" w:eastAsia="Times New Roman" w:hAnsi="Times New Roman" w:cs="Times New Roman"/>
                <w:sz w:val="24"/>
              </w:rPr>
              <w:t>- принципи лікування та профілактики захворювань тканин пародонту;</w:t>
            </w:r>
          </w:p>
          <w:p w14:paraId="6F3A8B02" w14:textId="77777777" w:rsidR="00C34845" w:rsidRPr="00DA6C15" w:rsidRDefault="00C34845">
            <w:pPr>
              <w:spacing w:after="0" w:line="240" w:lineRule="auto"/>
              <w:ind w:right="214"/>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3D0E0"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w:t>
            </w:r>
          </w:p>
          <w:p w14:paraId="2BA0F2AC"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ПРН-6.1</w:t>
            </w:r>
          </w:p>
          <w:p w14:paraId="588A8D65" w14:textId="77777777" w:rsidR="00C34845" w:rsidRPr="00DA6C15" w:rsidRDefault="00C34845">
            <w:pPr>
              <w:spacing w:before="20" w:after="0" w:line="240" w:lineRule="auto"/>
              <w:rPr>
                <w:rFonts w:ascii="Times New Roman" w:eastAsia="Times New Roman" w:hAnsi="Times New Roman" w:cs="Times New Roman"/>
                <w:sz w:val="24"/>
              </w:rPr>
            </w:pPr>
          </w:p>
          <w:p w14:paraId="565F3E85"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ПРН-6.2</w:t>
            </w:r>
          </w:p>
          <w:p w14:paraId="1EEE6490"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ПРН-6.3</w:t>
            </w:r>
          </w:p>
          <w:p w14:paraId="3A949F89"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ПРН-6.4</w:t>
            </w:r>
          </w:p>
          <w:p w14:paraId="72B91F96"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ПРН-6.5</w:t>
            </w:r>
          </w:p>
          <w:p w14:paraId="42FDAF02"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ПРН-6.6</w:t>
            </w:r>
          </w:p>
          <w:p w14:paraId="192FC0C3"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ПРН-6.7</w:t>
            </w:r>
          </w:p>
          <w:p w14:paraId="5802B4EE"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ПРН-6.8</w:t>
            </w:r>
          </w:p>
          <w:p w14:paraId="7AE40239"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ПРН-6.9</w:t>
            </w:r>
          </w:p>
          <w:p w14:paraId="183636E7"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ПРН-6.10</w:t>
            </w:r>
          </w:p>
          <w:p w14:paraId="72E4E87F"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ПРН-6.11</w:t>
            </w:r>
          </w:p>
          <w:p w14:paraId="52B85343"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ПРН-6.12</w:t>
            </w:r>
          </w:p>
          <w:p w14:paraId="045F0663"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ПРН-6.13</w:t>
            </w:r>
          </w:p>
          <w:p w14:paraId="4C84BDA9"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ПРН-6.14</w:t>
            </w:r>
          </w:p>
          <w:p w14:paraId="1B6CD0FE" w14:textId="77777777" w:rsidR="00C34845" w:rsidRPr="00DA6C15" w:rsidRDefault="005144EB">
            <w:pPr>
              <w:spacing w:after="0" w:line="240" w:lineRule="auto"/>
            </w:pPr>
            <w:r w:rsidRPr="00DA6C15">
              <w:rPr>
                <w:rFonts w:ascii="Times New Roman" w:eastAsia="Times New Roman" w:hAnsi="Times New Roman" w:cs="Times New Roman"/>
                <w:sz w:val="24"/>
              </w:rPr>
              <w:t>ПРН-6.15</w:t>
            </w:r>
          </w:p>
        </w:tc>
      </w:tr>
      <w:tr w:rsidR="00DA6C15" w:rsidRPr="00DA6C15" w14:paraId="266BF1A0" w14:textId="77777777">
        <w:tc>
          <w:tcPr>
            <w:tcW w:w="8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F619A4" w14:textId="77777777" w:rsidR="00C34845" w:rsidRPr="00DA6C15" w:rsidRDefault="005144EB">
            <w:pPr>
              <w:numPr>
                <w:ilvl w:val="0"/>
                <w:numId w:val="11"/>
              </w:numPr>
              <w:spacing w:after="0" w:line="240" w:lineRule="auto"/>
              <w:ind w:left="360" w:right="214"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Виконання практичних навичок: </w:t>
            </w:r>
          </w:p>
          <w:p w14:paraId="63425C94" w14:textId="77777777" w:rsidR="00C34845" w:rsidRPr="00DA6C15" w:rsidRDefault="005144EB">
            <w:pPr>
              <w:spacing w:after="0" w:line="240" w:lineRule="auto"/>
              <w:ind w:left="502" w:right="214"/>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складання схеми обстеження пародонтологічного хворого; </w:t>
            </w:r>
          </w:p>
          <w:p w14:paraId="03E675DB" w14:textId="77777777" w:rsidR="00C34845" w:rsidRPr="00DA6C15" w:rsidRDefault="005144EB">
            <w:pPr>
              <w:tabs>
                <w:tab w:val="left" w:pos="776"/>
                <w:tab w:val="left" w:pos="917"/>
                <w:tab w:val="left" w:pos="1059"/>
              </w:tabs>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-застосування субєктивних методів обстеження пародонтологічного хворого; </w:t>
            </w:r>
          </w:p>
          <w:p w14:paraId="3B440F1A"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оцінка глибини присінку рота і сили прикріплення вуздечок губ; </w:t>
            </w:r>
          </w:p>
          <w:p w14:paraId="3D04294B"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вимірюванння глибини зубоясеної борозни та клінічних кишень за допомогою градуйованого зонда; </w:t>
            </w:r>
          </w:p>
          <w:p w14:paraId="63B0FBB5"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вимірюванння ступеня рухомості зубів за Ентіним; </w:t>
            </w:r>
          </w:p>
          <w:p w14:paraId="17B54A50"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проведення проби шиллера-Писарева; </w:t>
            </w:r>
          </w:p>
          <w:p w14:paraId="20F0A6B2"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проведення вакуумної проби В.І Кулаженко; </w:t>
            </w:r>
          </w:p>
          <w:p w14:paraId="4B37C704"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визначення наявності гнійного вмісту зубоясених кишень за допомогою бензидинової  проби;</w:t>
            </w:r>
          </w:p>
          <w:p w14:paraId="35DAC1D1"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визначення наявності ерозування епітелію клінічних кишень за допомогою проби Парма;</w:t>
            </w:r>
          </w:p>
          <w:p w14:paraId="244A2ED7"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визначення наявності кровоточивості ясен за Т.Ф Виноградоввою;</w:t>
            </w:r>
          </w:p>
          <w:p w14:paraId="4CF3C59F"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визначення pH вмісту клінічних кишень;</w:t>
            </w:r>
          </w:p>
          <w:p w14:paraId="3EF14498"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проведення індексної оцінки ступеню запалення ясен одинм із індексів;</w:t>
            </w:r>
          </w:p>
          <w:p w14:paraId="48E16145"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визначення стану гігієни ротової парожнини за допомогою  </w:t>
            </w:r>
            <w:r w:rsidRPr="00DA6C15">
              <w:rPr>
                <w:rFonts w:ascii="Times New Roman" w:eastAsia="Times New Roman" w:hAnsi="Times New Roman" w:cs="Times New Roman"/>
                <w:sz w:val="24"/>
              </w:rPr>
              <w:lastRenderedPageBreak/>
              <w:t>індексу Грін-Вермільона;</w:t>
            </w:r>
          </w:p>
          <w:p w14:paraId="095D7D0B"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оцінка необхідності та обсягу лікувальних заходів за допомогою комунального індексу СРІ;</w:t>
            </w:r>
          </w:p>
          <w:p w14:paraId="6292D4D4"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опис зміни на ренгенограмі, характерні для захворювання тканин породонта;</w:t>
            </w:r>
          </w:p>
          <w:p w14:paraId="35FBADF2"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оцінка результатів мікробіологічного дослідження вмісту пародонтальних кишень;</w:t>
            </w:r>
          </w:p>
          <w:p w14:paraId="134CEA18"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заповненння картки амбулаторного стом</w:t>
            </w:r>
            <w:r w:rsidR="006D76DE">
              <w:rPr>
                <w:rFonts w:ascii="Times New Roman" w:eastAsia="Times New Roman" w:hAnsi="Times New Roman" w:cs="Times New Roman"/>
                <w:sz w:val="24"/>
              </w:rPr>
              <w:t>атологічного хворого з патологі</w:t>
            </w:r>
            <w:r w:rsidR="006D76DE">
              <w:rPr>
                <w:rFonts w:ascii="Times New Roman" w:eastAsia="Times New Roman" w:hAnsi="Times New Roman" w:cs="Times New Roman"/>
                <w:sz w:val="24"/>
                <w:lang w:val="uk-UA"/>
              </w:rPr>
              <w:t>є</w:t>
            </w:r>
            <w:r w:rsidRPr="00DA6C15">
              <w:rPr>
                <w:rFonts w:ascii="Times New Roman" w:eastAsia="Times New Roman" w:hAnsi="Times New Roman" w:cs="Times New Roman"/>
                <w:sz w:val="24"/>
              </w:rPr>
              <w:t>ю пародонту;</w:t>
            </w:r>
          </w:p>
          <w:p w14:paraId="08BD51A5"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на основі даних суб`єктивного та об`єктивного клінічного і додаткових методів дослідження, формулювання клінічного діагнозу;</w:t>
            </w:r>
          </w:p>
          <w:p w14:paraId="61F1DFE3"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проведення диференційної діагностики;</w:t>
            </w:r>
          </w:p>
          <w:p w14:paraId="1726E31B"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складання плану обстеження хворого з патологією пародонту;</w:t>
            </w:r>
          </w:p>
          <w:p w14:paraId="49E33BE7"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складання план лікування хворого з патологією пародонту;</w:t>
            </w:r>
          </w:p>
          <w:p w14:paraId="2D7DF67E" w14:textId="77777777" w:rsidR="00C34845" w:rsidRPr="00DA6C15" w:rsidRDefault="005144EB">
            <w:pPr>
              <w:tabs>
                <w:tab w:val="left" w:pos="720"/>
              </w:tabs>
              <w:spacing w:after="0" w:line="240" w:lineRule="auto"/>
              <w:ind w:left="502"/>
              <w:rPr>
                <w:rFonts w:ascii="Times New Roman" w:eastAsia="Times New Roman" w:hAnsi="Times New Roman" w:cs="Times New Roman"/>
                <w:sz w:val="24"/>
              </w:rPr>
            </w:pPr>
            <w:r w:rsidRPr="00DA6C15">
              <w:rPr>
                <w:rFonts w:ascii="Times New Roman" w:eastAsia="Times New Roman" w:hAnsi="Times New Roman" w:cs="Times New Roman"/>
                <w:sz w:val="24"/>
              </w:rPr>
              <w:t>-проведенняпрофілактики виникнення хроніосептичного стану у стоматологічних хворих;</w:t>
            </w:r>
          </w:p>
          <w:p w14:paraId="546616FD"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складання комплексу індивідуальних профілактичних заходів для хворого з патологією пародонту;</w:t>
            </w:r>
          </w:p>
          <w:p w14:paraId="6B8CD23B" w14:textId="77777777" w:rsidR="00C34845" w:rsidRPr="00DA6C15" w:rsidRDefault="005144EB">
            <w:pPr>
              <w:spacing w:after="0" w:line="240" w:lineRule="auto"/>
              <w:ind w:left="502" w:right="214"/>
              <w:rPr>
                <w:rFonts w:ascii="Times New Roman" w:eastAsia="Times New Roman" w:hAnsi="Times New Roman" w:cs="Times New Roman"/>
                <w:sz w:val="24"/>
              </w:rPr>
            </w:pPr>
            <w:r w:rsidRPr="00DA6C15">
              <w:rPr>
                <w:rFonts w:ascii="Times New Roman" w:eastAsia="Times New Roman" w:hAnsi="Times New Roman" w:cs="Times New Roman"/>
                <w:sz w:val="24"/>
              </w:rPr>
              <w:t>- організація масових соціально-профілактичних заходів щодо захворювань пародонта</w:t>
            </w:r>
          </w:p>
          <w:p w14:paraId="146A17F9" w14:textId="77777777" w:rsidR="00C34845" w:rsidRPr="00DA6C15" w:rsidRDefault="00C34845">
            <w:pPr>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66CB8"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lastRenderedPageBreak/>
              <w:t>ПРН-7</w:t>
            </w:r>
          </w:p>
          <w:p w14:paraId="6E25B0B3"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w:t>
            </w:r>
          </w:p>
          <w:p w14:paraId="36F8A569"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ПРН-7.2</w:t>
            </w:r>
          </w:p>
          <w:p w14:paraId="7BEE73A6" w14:textId="77777777" w:rsidR="00C34845" w:rsidRPr="00DA6C15" w:rsidRDefault="00C34845">
            <w:pPr>
              <w:spacing w:before="20" w:after="0" w:line="240" w:lineRule="auto"/>
              <w:rPr>
                <w:rFonts w:ascii="Times New Roman" w:eastAsia="Times New Roman" w:hAnsi="Times New Roman" w:cs="Times New Roman"/>
                <w:sz w:val="24"/>
              </w:rPr>
            </w:pPr>
          </w:p>
          <w:p w14:paraId="05D7A497"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ПРН-7.3</w:t>
            </w:r>
          </w:p>
          <w:p w14:paraId="3CD1DCF1"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ПРН-7.4</w:t>
            </w:r>
          </w:p>
          <w:p w14:paraId="5A15EA35" w14:textId="77777777" w:rsidR="00C34845" w:rsidRPr="00DA6C15" w:rsidRDefault="00C34845">
            <w:pPr>
              <w:spacing w:before="20" w:after="0" w:line="240" w:lineRule="auto"/>
              <w:rPr>
                <w:rFonts w:ascii="Times New Roman" w:eastAsia="Times New Roman" w:hAnsi="Times New Roman" w:cs="Times New Roman"/>
                <w:sz w:val="24"/>
              </w:rPr>
            </w:pPr>
          </w:p>
          <w:p w14:paraId="15C6D93C"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ПРН-7.5</w:t>
            </w:r>
          </w:p>
          <w:p w14:paraId="08888E72"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ПРН-7.6</w:t>
            </w:r>
          </w:p>
          <w:p w14:paraId="79CD4F00"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ПРН-7.7</w:t>
            </w:r>
          </w:p>
          <w:p w14:paraId="545CBDEB"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ПРН-7.9</w:t>
            </w:r>
          </w:p>
          <w:p w14:paraId="04EEB139" w14:textId="77777777" w:rsidR="00C34845" w:rsidRPr="00DA6C15" w:rsidRDefault="00C34845">
            <w:pPr>
              <w:spacing w:before="20" w:after="0" w:line="240" w:lineRule="auto"/>
              <w:rPr>
                <w:rFonts w:ascii="Times New Roman" w:eastAsia="Times New Roman" w:hAnsi="Times New Roman" w:cs="Times New Roman"/>
                <w:sz w:val="24"/>
              </w:rPr>
            </w:pPr>
          </w:p>
          <w:p w14:paraId="54118ACF"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ПРН-7.10</w:t>
            </w:r>
          </w:p>
          <w:p w14:paraId="4006FC65" w14:textId="77777777" w:rsidR="00C34845" w:rsidRPr="00DA6C15" w:rsidRDefault="00C34845">
            <w:pPr>
              <w:spacing w:before="20" w:after="0" w:line="240" w:lineRule="auto"/>
              <w:rPr>
                <w:rFonts w:ascii="Times New Roman" w:eastAsia="Times New Roman" w:hAnsi="Times New Roman" w:cs="Times New Roman"/>
                <w:sz w:val="24"/>
              </w:rPr>
            </w:pPr>
          </w:p>
          <w:p w14:paraId="670D7652"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ПРН-7.11</w:t>
            </w:r>
          </w:p>
          <w:p w14:paraId="0A811A82"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ПРН-7.12</w:t>
            </w:r>
          </w:p>
          <w:p w14:paraId="15E2A43A"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ПРН-7.13</w:t>
            </w:r>
          </w:p>
          <w:p w14:paraId="32C304FC" w14:textId="77777777" w:rsidR="00C34845" w:rsidRPr="00DA6C15" w:rsidRDefault="00C34845">
            <w:pPr>
              <w:spacing w:before="20" w:after="0" w:line="240" w:lineRule="auto"/>
              <w:rPr>
                <w:rFonts w:ascii="Times New Roman" w:eastAsia="Times New Roman" w:hAnsi="Times New Roman" w:cs="Times New Roman"/>
                <w:sz w:val="24"/>
              </w:rPr>
            </w:pPr>
          </w:p>
          <w:p w14:paraId="7EA30F0F"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lastRenderedPageBreak/>
              <w:t>ПРН-7.14</w:t>
            </w:r>
          </w:p>
          <w:p w14:paraId="5085B8A5" w14:textId="77777777" w:rsidR="00C34845" w:rsidRPr="00DA6C15" w:rsidRDefault="00C34845">
            <w:pPr>
              <w:spacing w:before="20" w:after="0" w:line="240" w:lineRule="auto"/>
              <w:rPr>
                <w:rFonts w:ascii="Times New Roman" w:eastAsia="Times New Roman" w:hAnsi="Times New Roman" w:cs="Times New Roman"/>
                <w:sz w:val="24"/>
              </w:rPr>
            </w:pPr>
          </w:p>
          <w:p w14:paraId="35097812"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ПРН-7.15</w:t>
            </w:r>
          </w:p>
          <w:p w14:paraId="4750141E" w14:textId="77777777" w:rsidR="00C34845" w:rsidRPr="00DA6C15" w:rsidRDefault="00C34845">
            <w:pPr>
              <w:spacing w:before="20" w:after="0" w:line="240" w:lineRule="auto"/>
              <w:rPr>
                <w:rFonts w:ascii="Times New Roman" w:eastAsia="Times New Roman" w:hAnsi="Times New Roman" w:cs="Times New Roman"/>
                <w:sz w:val="24"/>
              </w:rPr>
            </w:pPr>
          </w:p>
          <w:p w14:paraId="6620AAF9"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ПРН-7.16</w:t>
            </w:r>
          </w:p>
          <w:p w14:paraId="0E4BF7C3" w14:textId="77777777" w:rsidR="00C34845" w:rsidRPr="00DA6C15" w:rsidRDefault="00C34845">
            <w:pPr>
              <w:spacing w:before="20" w:after="0" w:line="240" w:lineRule="auto"/>
              <w:rPr>
                <w:rFonts w:ascii="Times New Roman" w:eastAsia="Times New Roman" w:hAnsi="Times New Roman" w:cs="Times New Roman"/>
                <w:sz w:val="24"/>
              </w:rPr>
            </w:pPr>
          </w:p>
          <w:p w14:paraId="136CBD7F"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ПРН-7.17</w:t>
            </w:r>
          </w:p>
          <w:p w14:paraId="4DAE79D1" w14:textId="77777777" w:rsidR="00C34845" w:rsidRPr="00DA6C15" w:rsidRDefault="00C34845">
            <w:pPr>
              <w:spacing w:before="20" w:after="0" w:line="240" w:lineRule="auto"/>
              <w:rPr>
                <w:rFonts w:ascii="Times New Roman" w:eastAsia="Times New Roman" w:hAnsi="Times New Roman" w:cs="Times New Roman"/>
                <w:sz w:val="24"/>
              </w:rPr>
            </w:pPr>
          </w:p>
          <w:p w14:paraId="3984281C"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ПРН-7.16</w:t>
            </w:r>
          </w:p>
          <w:p w14:paraId="1E038434" w14:textId="77777777" w:rsidR="00C34845" w:rsidRPr="00DA6C15" w:rsidRDefault="00C34845">
            <w:pPr>
              <w:spacing w:before="20" w:after="0" w:line="240" w:lineRule="auto"/>
              <w:rPr>
                <w:rFonts w:ascii="Times New Roman" w:eastAsia="Times New Roman" w:hAnsi="Times New Roman" w:cs="Times New Roman"/>
                <w:sz w:val="24"/>
              </w:rPr>
            </w:pPr>
          </w:p>
          <w:p w14:paraId="07F3840E"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ПРН-7.17</w:t>
            </w:r>
          </w:p>
          <w:p w14:paraId="241DB34D" w14:textId="77777777" w:rsidR="00C34845" w:rsidRPr="00DA6C15" w:rsidRDefault="00C34845">
            <w:pPr>
              <w:spacing w:before="20" w:after="0" w:line="240" w:lineRule="auto"/>
              <w:rPr>
                <w:rFonts w:ascii="Times New Roman" w:eastAsia="Times New Roman" w:hAnsi="Times New Roman" w:cs="Times New Roman"/>
                <w:sz w:val="24"/>
              </w:rPr>
            </w:pPr>
          </w:p>
          <w:p w14:paraId="22745CE1"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ПРН-7.18</w:t>
            </w:r>
          </w:p>
          <w:p w14:paraId="651BD749"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ПРН-7.19</w:t>
            </w:r>
          </w:p>
          <w:p w14:paraId="781F0A85"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ПРН-7.20</w:t>
            </w:r>
          </w:p>
          <w:p w14:paraId="59E38BF2"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ПРН-7.21</w:t>
            </w:r>
          </w:p>
          <w:p w14:paraId="097CB808" w14:textId="77777777" w:rsidR="00C34845" w:rsidRPr="00DA6C15" w:rsidRDefault="00C34845">
            <w:pPr>
              <w:spacing w:before="20" w:after="0" w:line="240" w:lineRule="auto"/>
              <w:rPr>
                <w:rFonts w:ascii="Times New Roman" w:eastAsia="Times New Roman" w:hAnsi="Times New Roman" w:cs="Times New Roman"/>
                <w:sz w:val="24"/>
              </w:rPr>
            </w:pPr>
          </w:p>
          <w:p w14:paraId="10ACBAB7" w14:textId="77777777" w:rsidR="00C34845" w:rsidRPr="00DA6C15" w:rsidRDefault="00C34845">
            <w:pPr>
              <w:spacing w:before="20" w:after="0" w:line="240" w:lineRule="auto"/>
              <w:rPr>
                <w:rFonts w:ascii="Times New Roman" w:eastAsia="Times New Roman" w:hAnsi="Times New Roman" w:cs="Times New Roman"/>
                <w:sz w:val="24"/>
              </w:rPr>
            </w:pPr>
          </w:p>
          <w:p w14:paraId="4D83AD9C" w14:textId="77777777" w:rsidR="00C34845" w:rsidRPr="00DA6C15" w:rsidRDefault="005144EB">
            <w:pPr>
              <w:spacing w:before="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ПРН-7.22</w:t>
            </w:r>
          </w:p>
          <w:p w14:paraId="4FA81D2D" w14:textId="77777777" w:rsidR="00C34845" w:rsidRPr="00DA6C15" w:rsidRDefault="00C34845">
            <w:pPr>
              <w:spacing w:before="20" w:after="0" w:line="240" w:lineRule="auto"/>
              <w:rPr>
                <w:rFonts w:ascii="Times New Roman" w:eastAsia="Times New Roman" w:hAnsi="Times New Roman" w:cs="Times New Roman"/>
                <w:sz w:val="24"/>
              </w:rPr>
            </w:pPr>
          </w:p>
          <w:p w14:paraId="7F742993" w14:textId="77777777" w:rsidR="00C34845" w:rsidRPr="00DA6C15" w:rsidRDefault="005144EB">
            <w:pPr>
              <w:spacing w:before="20" w:after="0" w:line="240" w:lineRule="auto"/>
            </w:pPr>
            <w:r w:rsidRPr="00DA6C15">
              <w:rPr>
                <w:rFonts w:ascii="Times New Roman" w:eastAsia="Times New Roman" w:hAnsi="Times New Roman" w:cs="Times New Roman"/>
                <w:sz w:val="24"/>
              </w:rPr>
              <w:t>ПРН-7.23</w:t>
            </w:r>
          </w:p>
        </w:tc>
      </w:tr>
    </w:tbl>
    <w:p w14:paraId="16215F78" w14:textId="77777777" w:rsidR="00C34845" w:rsidRPr="00DA6C15" w:rsidRDefault="00C34845">
      <w:pPr>
        <w:spacing w:after="0" w:line="240" w:lineRule="auto"/>
        <w:rPr>
          <w:rFonts w:ascii="Times New Roman" w:eastAsia="Times New Roman" w:hAnsi="Times New Roman" w:cs="Times New Roman"/>
          <w:sz w:val="24"/>
        </w:rPr>
      </w:pPr>
    </w:p>
    <w:p w14:paraId="195837FE"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w:t>
      </w:r>
    </w:p>
    <w:p w14:paraId="6868C3FE" w14:textId="77777777" w:rsidR="00C34845" w:rsidRPr="00DA6C15" w:rsidRDefault="00C34845">
      <w:pPr>
        <w:spacing w:after="200" w:line="276" w:lineRule="auto"/>
        <w:rPr>
          <w:rFonts w:ascii="Times New Roman" w:eastAsia="Times New Roman" w:hAnsi="Times New Roman" w:cs="Times New Roman"/>
          <w:sz w:val="24"/>
        </w:rPr>
      </w:pPr>
    </w:p>
    <w:p w14:paraId="1633D45F" w14:textId="77777777" w:rsidR="00C34845" w:rsidRPr="00DA6C15" w:rsidRDefault="005144EB">
      <w:pPr>
        <w:numPr>
          <w:ilvl w:val="0"/>
          <w:numId w:val="12"/>
        </w:numPr>
        <w:tabs>
          <w:tab w:val="left" w:pos="2102"/>
        </w:tabs>
        <w:spacing w:after="0" w:line="240" w:lineRule="auto"/>
        <w:ind w:left="2650" w:right="1781" w:hanging="240"/>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ЗАСОБИ ДІАГНОСТИКИ ТА КРИТЕРІЇ ОЦІНЮВАННЯ РЕЗУЛЬТАТІВ</w:t>
      </w:r>
      <w:r w:rsidR="00302FBF" w:rsidRPr="00302FBF">
        <w:rPr>
          <w:rFonts w:ascii="Times New Roman" w:eastAsia="Times New Roman" w:hAnsi="Times New Roman" w:cs="Times New Roman"/>
          <w:b/>
          <w:sz w:val="24"/>
        </w:rPr>
        <w:t xml:space="preserve"> </w:t>
      </w:r>
      <w:r w:rsidRPr="00DA6C15">
        <w:rPr>
          <w:rFonts w:ascii="Times New Roman" w:eastAsia="Times New Roman" w:hAnsi="Times New Roman" w:cs="Times New Roman"/>
          <w:b/>
          <w:sz w:val="24"/>
        </w:rPr>
        <w:t>НАВЧАННЯ</w:t>
      </w:r>
    </w:p>
    <w:p w14:paraId="5D6705F8" w14:textId="77777777" w:rsidR="00C34845" w:rsidRPr="00DA6C15" w:rsidRDefault="00C34845">
      <w:pPr>
        <w:spacing w:after="0" w:line="240" w:lineRule="auto"/>
        <w:jc w:val="both"/>
        <w:rPr>
          <w:rFonts w:ascii="Times New Roman" w:eastAsia="Times New Roman" w:hAnsi="Times New Roman" w:cs="Times New Roman"/>
          <w:b/>
          <w:sz w:val="24"/>
        </w:rPr>
      </w:pPr>
    </w:p>
    <w:p w14:paraId="545CE38B" w14:textId="77777777" w:rsidR="00C34845" w:rsidRPr="00DA6C15" w:rsidRDefault="005144EB">
      <w:pPr>
        <w:spacing w:before="1" w:after="0" w:line="240" w:lineRule="auto"/>
        <w:ind w:right="1326" w:firstLine="709"/>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Засоби оцінювання та методи демонстрування результатів навчання</w:t>
      </w:r>
    </w:p>
    <w:p w14:paraId="0A922D48" w14:textId="77777777" w:rsidR="00C34845" w:rsidRPr="00DA6C15" w:rsidRDefault="00C34845">
      <w:pPr>
        <w:spacing w:before="6" w:after="0" w:line="240" w:lineRule="auto"/>
        <w:ind w:firstLine="709"/>
        <w:jc w:val="both"/>
        <w:rPr>
          <w:rFonts w:ascii="Times New Roman" w:eastAsia="Times New Roman" w:hAnsi="Times New Roman" w:cs="Times New Roman"/>
          <w:b/>
          <w:sz w:val="24"/>
        </w:rPr>
      </w:pPr>
    </w:p>
    <w:p w14:paraId="24DFD835" w14:textId="77777777" w:rsidR="00C34845" w:rsidRPr="00DA6C15" w:rsidRDefault="005144EB">
      <w:pPr>
        <w:spacing w:after="0" w:line="240" w:lineRule="auto"/>
        <w:ind w:right="365" w:firstLine="709"/>
        <w:rPr>
          <w:rFonts w:ascii="Times New Roman" w:eastAsia="Times New Roman" w:hAnsi="Times New Roman" w:cs="Times New Roman"/>
          <w:sz w:val="24"/>
        </w:rPr>
      </w:pPr>
      <w:r w:rsidRPr="00DA6C15">
        <w:rPr>
          <w:rFonts w:ascii="Times New Roman" w:eastAsia="Times New Roman" w:hAnsi="Times New Roman" w:cs="Times New Roman"/>
          <w:sz w:val="24"/>
        </w:rPr>
        <w:t>Засобами оцінювання та методами демонстрування результатів навчання з навчальної дисципліни є:</w:t>
      </w:r>
    </w:p>
    <w:p w14:paraId="3A7633CF" w14:textId="77777777" w:rsidR="00C34845" w:rsidRPr="00DA6C15" w:rsidRDefault="005144EB">
      <w:pPr>
        <w:numPr>
          <w:ilvl w:val="0"/>
          <w:numId w:val="13"/>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індивідуальна теоретична співбесіда (опитування) ;</w:t>
      </w:r>
    </w:p>
    <w:p w14:paraId="63AE5BC5" w14:textId="77777777" w:rsidR="00C34845" w:rsidRPr="00DA6C15" w:rsidRDefault="005144EB">
      <w:pPr>
        <w:numPr>
          <w:ilvl w:val="0"/>
          <w:numId w:val="13"/>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тестовий контроль відповідно до етапів заняття (ІІ-ІІІ рівнів) ;</w:t>
      </w:r>
    </w:p>
    <w:p w14:paraId="33039106" w14:textId="77777777" w:rsidR="00C34845" w:rsidRPr="00DA6C15" w:rsidRDefault="005144EB">
      <w:pPr>
        <w:numPr>
          <w:ilvl w:val="0"/>
          <w:numId w:val="13"/>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вирішення типових задач відповідно до етапів заняття (ІІ-ІІІ рівнів складності) ;</w:t>
      </w:r>
    </w:p>
    <w:p w14:paraId="2ADF61B5"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контроль та корекція рівня професійних вмінь та навичок підсумкового етапу заняття :</w:t>
      </w:r>
    </w:p>
    <w:p w14:paraId="56B41E04"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індивідуальний контроль навичок та їх результатів ;</w:t>
      </w:r>
    </w:p>
    <w:p w14:paraId="56F0614F"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аналіз та оцінка результатів клінічної роботи ;</w:t>
      </w:r>
    </w:p>
    <w:p w14:paraId="5ED1F614"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контроль підсумків ;</w:t>
      </w:r>
    </w:p>
    <w:p w14:paraId="37DA4A10"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поточний контроль ;</w:t>
      </w:r>
    </w:p>
    <w:p w14:paraId="4C5817C3"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залік ;</w:t>
      </w:r>
    </w:p>
    <w:p w14:paraId="6A946669" w14:textId="77777777" w:rsidR="00C34845" w:rsidRPr="00DA6C15" w:rsidRDefault="005144EB">
      <w:pPr>
        <w:numPr>
          <w:ilvl w:val="0"/>
          <w:numId w:val="13"/>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диференційований залік</w:t>
      </w:r>
    </w:p>
    <w:p w14:paraId="5A29AA6D" w14:textId="77777777" w:rsidR="00C34845" w:rsidRPr="00DA6C15" w:rsidRDefault="00C34845">
      <w:pPr>
        <w:spacing w:after="0" w:line="240" w:lineRule="auto"/>
        <w:jc w:val="both"/>
        <w:rPr>
          <w:rFonts w:ascii="Times New Roman" w:eastAsia="Times New Roman" w:hAnsi="Times New Roman" w:cs="Times New Roman"/>
          <w:sz w:val="24"/>
        </w:rPr>
      </w:pPr>
    </w:p>
    <w:p w14:paraId="0B7C011A"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Викладання дисципліни забезпечується наступними методами: </w:t>
      </w:r>
    </w:p>
    <w:p w14:paraId="2F42EC55" w14:textId="77777777" w:rsidR="00C34845" w:rsidRPr="00DA6C15" w:rsidRDefault="005144EB">
      <w:pPr>
        <w:numPr>
          <w:ilvl w:val="0"/>
          <w:numId w:val="14"/>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i/>
          <w:sz w:val="24"/>
        </w:rPr>
        <w:t>вербальні,</w:t>
      </w:r>
      <w:r w:rsidRPr="00DA6C15">
        <w:rPr>
          <w:rFonts w:ascii="Times New Roman" w:eastAsia="Times New Roman" w:hAnsi="Times New Roman" w:cs="Times New Roman"/>
          <w:sz w:val="24"/>
        </w:rPr>
        <w:t xml:space="preserve"> що забезпечують сприймання і засвоєння знань студентами  (лекція, пояснення, розповідь, бесіда, інструктаж); </w:t>
      </w:r>
    </w:p>
    <w:p w14:paraId="357140F6" w14:textId="77777777" w:rsidR="00C34845" w:rsidRPr="00DA6C15" w:rsidRDefault="005144EB">
      <w:pPr>
        <w:numPr>
          <w:ilvl w:val="0"/>
          <w:numId w:val="14"/>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i/>
          <w:sz w:val="24"/>
        </w:rPr>
        <w:t xml:space="preserve">наочні </w:t>
      </w:r>
      <w:r w:rsidRPr="00DA6C15">
        <w:rPr>
          <w:rFonts w:ascii="Times New Roman" w:eastAsia="Times New Roman" w:hAnsi="Times New Roman" w:cs="Times New Roman"/>
          <w:sz w:val="24"/>
        </w:rPr>
        <w:t xml:space="preserve">(спостереження, ілюстрація, демонстрація); </w:t>
      </w:r>
    </w:p>
    <w:p w14:paraId="54D5ED2A" w14:textId="77777777" w:rsidR="00C34845" w:rsidRPr="00DA6C15" w:rsidRDefault="005144EB">
      <w:pPr>
        <w:numPr>
          <w:ilvl w:val="0"/>
          <w:numId w:val="14"/>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i/>
          <w:sz w:val="24"/>
        </w:rPr>
        <w:lastRenderedPageBreak/>
        <w:t>практичні</w:t>
      </w:r>
      <w:r w:rsidRPr="00DA6C15">
        <w:rPr>
          <w:rFonts w:ascii="Times New Roman" w:eastAsia="Times New Roman" w:hAnsi="Times New Roman" w:cs="Times New Roman"/>
          <w:sz w:val="24"/>
        </w:rPr>
        <w:t xml:space="preserve"> для  застосування знань і набуття й закріплення умінь і навичок  (різні види стоматологічних маніпуляцій на фантомах, виконання мануальних робіт (ліпка з пластиліну, різьблення з пластичних мас тощо);</w:t>
      </w:r>
    </w:p>
    <w:p w14:paraId="2DF84F42" w14:textId="77777777" w:rsidR="00C34845" w:rsidRPr="00DA6C15" w:rsidRDefault="005144EB">
      <w:pPr>
        <w:numPr>
          <w:ilvl w:val="0"/>
          <w:numId w:val="14"/>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i/>
          <w:sz w:val="24"/>
        </w:rPr>
        <w:t>перевірки й оцінювання знань, умінь і навичок</w:t>
      </w:r>
      <w:r w:rsidRPr="00DA6C15">
        <w:rPr>
          <w:rFonts w:ascii="Times New Roman" w:eastAsia="Times New Roman" w:hAnsi="Times New Roman" w:cs="Times New Roman"/>
          <w:sz w:val="24"/>
        </w:rPr>
        <w:t xml:space="preserve">; </w:t>
      </w:r>
    </w:p>
    <w:p w14:paraId="2A055924" w14:textId="77777777" w:rsidR="00C34845" w:rsidRPr="00DA6C15" w:rsidRDefault="005144EB">
      <w:pPr>
        <w:numPr>
          <w:ilvl w:val="0"/>
          <w:numId w:val="14"/>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i/>
          <w:sz w:val="24"/>
        </w:rPr>
        <w:t>інноваційні методи навчання</w:t>
      </w:r>
      <w:r w:rsidRPr="00DA6C15">
        <w:rPr>
          <w:rFonts w:ascii="Times New Roman" w:eastAsia="Times New Roman" w:hAnsi="Times New Roman" w:cs="Times New Roman"/>
          <w:sz w:val="24"/>
        </w:rPr>
        <w:t>: ділова гра, кейс-метод.</w:t>
      </w:r>
    </w:p>
    <w:p w14:paraId="2A397C77" w14:textId="77777777" w:rsidR="00C34845" w:rsidRPr="00DA6C15" w:rsidRDefault="005144EB">
      <w:pPr>
        <w:numPr>
          <w:ilvl w:val="0"/>
          <w:numId w:val="14"/>
        </w:num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i/>
          <w:sz w:val="24"/>
        </w:rPr>
        <w:t>заохочення</w:t>
      </w:r>
      <w:r w:rsidRPr="00DA6C15">
        <w:rPr>
          <w:rFonts w:ascii="Times New Roman" w:eastAsia="Times New Roman" w:hAnsi="Times New Roman" w:cs="Times New Roman"/>
          <w:sz w:val="24"/>
        </w:rPr>
        <w:t xml:space="preserve"> за наукові публікації або призові місця за участь у олімпіаді з дисциплін серед ВНЗ України, студентських конференціях тощо.</w:t>
      </w:r>
    </w:p>
    <w:p w14:paraId="7A68B885"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 ефективність навчання досягається за умови системного поєднання даних методів.</w:t>
      </w:r>
    </w:p>
    <w:p w14:paraId="1E7BB79C" w14:textId="77777777" w:rsidR="00C34845" w:rsidRPr="00DA6C15" w:rsidRDefault="00C34845">
      <w:pPr>
        <w:spacing w:before="5" w:after="0" w:line="240" w:lineRule="auto"/>
        <w:jc w:val="both"/>
        <w:rPr>
          <w:rFonts w:ascii="Times New Roman" w:eastAsia="Times New Roman" w:hAnsi="Times New Roman" w:cs="Times New Roman"/>
          <w:sz w:val="24"/>
        </w:rPr>
      </w:pPr>
    </w:p>
    <w:p w14:paraId="0B3FA7BA" w14:textId="77777777" w:rsidR="00C34845" w:rsidRPr="00DA6C15" w:rsidRDefault="005144EB">
      <w:pPr>
        <w:spacing w:after="0" w:line="240" w:lineRule="auto"/>
        <w:ind w:right="1323" w:firstLine="709"/>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Форми контролю та критерії оцінювання результатів навчання</w:t>
      </w:r>
    </w:p>
    <w:p w14:paraId="24124C0F" w14:textId="77777777" w:rsidR="00C34845" w:rsidRPr="00DA6C15" w:rsidRDefault="00C34845">
      <w:pPr>
        <w:spacing w:after="0" w:line="240" w:lineRule="auto"/>
        <w:ind w:firstLine="709"/>
        <w:rPr>
          <w:rFonts w:ascii="Times New Roman" w:eastAsia="Times New Roman" w:hAnsi="Times New Roman" w:cs="Times New Roman"/>
          <w:sz w:val="24"/>
        </w:rPr>
      </w:pPr>
    </w:p>
    <w:p w14:paraId="6CFCABD8" w14:textId="77777777" w:rsidR="00C34845" w:rsidRPr="00DA6C15" w:rsidRDefault="005144EB">
      <w:pPr>
        <w:tabs>
          <w:tab w:val="center" w:pos="4677"/>
          <w:tab w:val="right" w:pos="9355"/>
        </w:tabs>
        <w:spacing w:after="0" w:line="240" w:lineRule="auto"/>
        <w:ind w:firstLine="709"/>
        <w:jc w:val="both"/>
        <w:rPr>
          <w:rFonts w:ascii="Times New Roman" w:eastAsia="Times New Roman" w:hAnsi="Times New Roman" w:cs="Times New Roman"/>
          <w:b/>
          <w:sz w:val="24"/>
        </w:rPr>
      </w:pPr>
      <w:r w:rsidRPr="00DA6C15">
        <w:rPr>
          <w:rFonts w:ascii="Times New Roman" w:eastAsia="Times New Roman" w:hAnsi="Times New Roman" w:cs="Times New Roman"/>
          <w:b/>
          <w:sz w:val="24"/>
        </w:rPr>
        <w:t xml:space="preserve">Форми поточного контролю: </w:t>
      </w:r>
    </w:p>
    <w:p w14:paraId="345979DA" w14:textId="77777777" w:rsidR="00C34845" w:rsidRPr="00DA6C15" w:rsidRDefault="005144EB">
      <w:pPr>
        <w:tabs>
          <w:tab w:val="center" w:pos="4677"/>
          <w:tab w:val="right" w:pos="9355"/>
        </w:tabs>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Поточний контроль здійснюється на кожному практичному занятті відповідно конкретним цілям, під час індивідуальної роботи викладача зі студентом для тих тем, які студент опрацьовує самостійно і які не входять до структури практичного заняття.</w:t>
      </w:r>
    </w:p>
    <w:p w14:paraId="67A467C0" w14:textId="77777777" w:rsidR="00C34845" w:rsidRPr="00DA6C15" w:rsidRDefault="005144EB">
      <w:pPr>
        <w:tabs>
          <w:tab w:val="center" w:pos="4677"/>
          <w:tab w:val="right" w:pos="9355"/>
        </w:tabs>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Теоретичні знання: </w:t>
      </w:r>
    </w:p>
    <w:p w14:paraId="292D1C80" w14:textId="77777777" w:rsidR="00C34845" w:rsidRPr="00DA6C15" w:rsidRDefault="005144EB">
      <w:pPr>
        <w:numPr>
          <w:ilvl w:val="0"/>
          <w:numId w:val="15"/>
        </w:numPr>
        <w:tabs>
          <w:tab w:val="center" w:pos="4677"/>
          <w:tab w:val="right" w:pos="9355"/>
        </w:tabs>
        <w:spacing w:after="0" w:line="240" w:lineRule="auto"/>
        <w:ind w:left="720"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Індивідуальне усне опитування теоретичного матеріалу або теоретична співбесіда. </w:t>
      </w:r>
    </w:p>
    <w:p w14:paraId="42AB159E" w14:textId="77777777" w:rsidR="00C34845" w:rsidRPr="00DA6C15" w:rsidRDefault="005144EB">
      <w:pPr>
        <w:numPr>
          <w:ilvl w:val="0"/>
          <w:numId w:val="15"/>
        </w:numPr>
        <w:tabs>
          <w:tab w:val="center" w:pos="4677"/>
          <w:tab w:val="right" w:pos="9355"/>
        </w:tabs>
        <w:spacing w:after="0" w:line="240" w:lineRule="auto"/>
        <w:ind w:left="720"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Письмовий теоретичний контроль. </w:t>
      </w:r>
    </w:p>
    <w:p w14:paraId="3869344D" w14:textId="77777777" w:rsidR="00C34845" w:rsidRPr="00DA6C15" w:rsidRDefault="005144EB">
      <w:pPr>
        <w:numPr>
          <w:ilvl w:val="0"/>
          <w:numId w:val="15"/>
        </w:numPr>
        <w:tabs>
          <w:tab w:val="center" w:pos="4677"/>
          <w:tab w:val="right" w:pos="9355"/>
        </w:tabs>
        <w:spacing w:after="0" w:line="240" w:lineRule="auto"/>
        <w:ind w:left="720"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Практичні навички та вміння: </w:t>
      </w:r>
    </w:p>
    <w:p w14:paraId="37084903" w14:textId="77777777" w:rsidR="00C34845" w:rsidRPr="00DA6C15" w:rsidRDefault="005144EB">
      <w:pPr>
        <w:numPr>
          <w:ilvl w:val="0"/>
          <w:numId w:val="15"/>
        </w:numPr>
        <w:tabs>
          <w:tab w:val="center" w:pos="4677"/>
          <w:tab w:val="right" w:pos="9355"/>
        </w:tabs>
        <w:spacing w:after="0" w:line="240" w:lineRule="auto"/>
        <w:ind w:left="720" w:hanging="360"/>
        <w:jc w:val="both"/>
        <w:rPr>
          <w:rFonts w:ascii="Times New Roman" w:eastAsia="Times New Roman" w:hAnsi="Times New Roman" w:cs="Times New Roman"/>
          <w:sz w:val="24"/>
        </w:rPr>
      </w:pPr>
      <w:r w:rsidRPr="00DA6C15">
        <w:rPr>
          <w:rFonts w:ascii="Times New Roman" w:eastAsia="Times New Roman" w:hAnsi="Times New Roman" w:cs="Times New Roman"/>
          <w:sz w:val="24"/>
        </w:rPr>
        <w:t>Індивідуальний контроль практичних навичок та їх результатів на фантомі.</w:t>
      </w:r>
    </w:p>
    <w:p w14:paraId="53E5C62A" w14:textId="77777777" w:rsidR="00C34845" w:rsidRPr="00DA6C15" w:rsidRDefault="00C34845">
      <w:pPr>
        <w:spacing w:after="0" w:line="240" w:lineRule="auto"/>
        <w:ind w:firstLine="709"/>
        <w:jc w:val="both"/>
        <w:rPr>
          <w:rFonts w:ascii="Times New Roman" w:eastAsia="Times New Roman" w:hAnsi="Times New Roman" w:cs="Times New Roman"/>
          <w:sz w:val="24"/>
        </w:rPr>
      </w:pPr>
    </w:p>
    <w:p w14:paraId="30F01D70" w14:textId="77777777" w:rsidR="00C34845" w:rsidRPr="00DA6C15" w:rsidRDefault="005144EB">
      <w:pPr>
        <w:spacing w:after="0" w:line="240" w:lineRule="auto"/>
        <w:ind w:firstLine="709"/>
        <w:jc w:val="both"/>
        <w:rPr>
          <w:rFonts w:ascii="Times New Roman" w:eastAsia="Times New Roman" w:hAnsi="Times New Roman" w:cs="Times New Roman"/>
          <w:b/>
          <w:sz w:val="24"/>
        </w:rPr>
      </w:pPr>
      <w:r w:rsidRPr="00DA6C15">
        <w:rPr>
          <w:rFonts w:ascii="Times New Roman" w:eastAsia="Times New Roman" w:hAnsi="Times New Roman" w:cs="Times New Roman"/>
          <w:b/>
          <w:sz w:val="24"/>
        </w:rPr>
        <w:t>Форма модульного контролю:</w:t>
      </w:r>
    </w:p>
    <w:p w14:paraId="06A625E9"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Модульний контроль (МК)  проводиться на заключному практичному занятті модулю (за розкладом). МК складається студентом за умови відсутності академічної заборгованості (практичні заняття) з дисципліни «Терапевтична стоматологія» таза умови набору мінімальної кількості балів за поточну успішність (не менше36, що відповідає за національною  шкалою оцінці «3»).</w:t>
      </w:r>
    </w:p>
    <w:p w14:paraId="2F09156A" w14:textId="77777777" w:rsidR="00C34845" w:rsidRPr="00DA6C15" w:rsidRDefault="005144EB">
      <w:p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Теоретичні знання: </w:t>
      </w:r>
    </w:p>
    <w:p w14:paraId="0A875F13" w14:textId="77777777" w:rsidR="00C34845" w:rsidRPr="00DA6C15" w:rsidRDefault="005144EB">
      <w:pPr>
        <w:numPr>
          <w:ilvl w:val="0"/>
          <w:numId w:val="16"/>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Індивідуальне усне опитування. </w:t>
      </w:r>
    </w:p>
    <w:p w14:paraId="06570E09" w14:textId="77777777" w:rsidR="00C34845" w:rsidRPr="00DA6C15" w:rsidRDefault="005144EB">
      <w:pPr>
        <w:numPr>
          <w:ilvl w:val="0"/>
          <w:numId w:val="16"/>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Письмове вирішення тестових завдань.</w:t>
      </w:r>
    </w:p>
    <w:p w14:paraId="54C2103D" w14:textId="77777777" w:rsidR="00C34845" w:rsidRPr="00DA6C15" w:rsidRDefault="005144EB">
      <w:pPr>
        <w:numPr>
          <w:ilvl w:val="0"/>
          <w:numId w:val="16"/>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Письмовий теоретичний контроль. </w:t>
      </w:r>
    </w:p>
    <w:p w14:paraId="33F5CB01" w14:textId="77777777" w:rsidR="00C34845" w:rsidRPr="00DA6C15" w:rsidRDefault="005144EB">
      <w:p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Практичні навички та вміння: </w:t>
      </w:r>
    </w:p>
    <w:p w14:paraId="7779ACD8" w14:textId="77777777" w:rsidR="00C34845" w:rsidRPr="00DA6C15" w:rsidRDefault="005144EB">
      <w:pPr>
        <w:numPr>
          <w:ilvl w:val="0"/>
          <w:numId w:val="17"/>
        </w:num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Індивідуальний контроль практичних навичок та їх результатів на фантомі.</w:t>
      </w:r>
    </w:p>
    <w:p w14:paraId="11E8BF40" w14:textId="77777777" w:rsidR="00C34845" w:rsidRPr="00DA6C15" w:rsidRDefault="00C34845">
      <w:pPr>
        <w:spacing w:after="0" w:line="240" w:lineRule="auto"/>
        <w:ind w:firstLine="709"/>
        <w:rPr>
          <w:rFonts w:ascii="Times New Roman" w:eastAsia="Times New Roman" w:hAnsi="Times New Roman" w:cs="Times New Roman"/>
          <w:sz w:val="24"/>
        </w:rPr>
      </w:pPr>
    </w:p>
    <w:p w14:paraId="28FDB991" w14:textId="77777777" w:rsidR="00C34845" w:rsidRPr="00DA6C15" w:rsidRDefault="005144EB">
      <w:pPr>
        <w:spacing w:after="0" w:line="240" w:lineRule="auto"/>
        <w:ind w:firstLine="709"/>
        <w:rPr>
          <w:rFonts w:ascii="Times New Roman" w:eastAsia="Times New Roman" w:hAnsi="Times New Roman" w:cs="Times New Roman"/>
          <w:b/>
          <w:sz w:val="24"/>
        </w:rPr>
      </w:pPr>
      <w:r w:rsidRPr="00DA6C15">
        <w:rPr>
          <w:rFonts w:ascii="Times New Roman" w:eastAsia="Times New Roman" w:hAnsi="Times New Roman" w:cs="Times New Roman"/>
          <w:b/>
          <w:sz w:val="24"/>
        </w:rPr>
        <w:t xml:space="preserve">Форма підсумкового семестрового контролю: </w:t>
      </w:r>
    </w:p>
    <w:p w14:paraId="28C4B5CF"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Пісумковий семестровий контроль  проводиться за розкладом. Складається студентом за умови відсутності академічної заборгованості (лекції та практичні заняття) з дисципліни «Терапевтична стоматологія».</w:t>
      </w:r>
    </w:p>
    <w:p w14:paraId="1D7FA0A4" w14:textId="77777777" w:rsidR="00C34845" w:rsidRPr="00DA6C15" w:rsidRDefault="005144EB">
      <w:pPr>
        <w:spacing w:after="0" w:line="240" w:lineRule="auto"/>
        <w:ind w:firstLine="709"/>
        <w:jc w:val="both"/>
        <w:rPr>
          <w:rFonts w:ascii="Times New Roman" w:eastAsia="Times New Roman" w:hAnsi="Times New Roman" w:cs="Times New Roman"/>
          <w:b/>
          <w:sz w:val="24"/>
        </w:rPr>
      </w:pPr>
      <w:r w:rsidRPr="00DA6C15">
        <w:rPr>
          <w:rFonts w:ascii="Times New Roman" w:eastAsia="Times New Roman" w:hAnsi="Times New Roman" w:cs="Times New Roman"/>
          <w:sz w:val="24"/>
        </w:rPr>
        <w:t>Теоретичні знання та практичні навички:</w:t>
      </w:r>
    </w:p>
    <w:p w14:paraId="44427045" w14:textId="77777777" w:rsidR="00C34845" w:rsidRPr="00DA6C15" w:rsidRDefault="005144EB">
      <w:p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1. Письмове вирішення тестових завдань. </w:t>
      </w:r>
    </w:p>
    <w:p w14:paraId="43D9E5DA" w14:textId="77777777" w:rsidR="00C34845" w:rsidRPr="00DA6C15" w:rsidRDefault="005144EB">
      <w:p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2. Індивідуальне усне опитування теоретичного матеріалу. </w:t>
      </w:r>
    </w:p>
    <w:p w14:paraId="1953AD6C" w14:textId="77777777" w:rsidR="00C34845" w:rsidRPr="00DA6C15" w:rsidRDefault="005144EB">
      <w:pPr>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 xml:space="preserve">3. Індивідуальний контроль практичних навичок та їх результатів на фантомі. </w:t>
      </w:r>
    </w:p>
    <w:p w14:paraId="3A30B7D1" w14:textId="77777777" w:rsidR="00C34845" w:rsidRPr="00DA6C15" w:rsidRDefault="00C34845">
      <w:pPr>
        <w:spacing w:after="0" w:line="240" w:lineRule="auto"/>
        <w:ind w:firstLine="709"/>
        <w:rPr>
          <w:rFonts w:ascii="Times New Roman" w:eastAsia="Times New Roman" w:hAnsi="Times New Roman" w:cs="Times New Roman"/>
          <w:sz w:val="24"/>
        </w:rPr>
      </w:pPr>
    </w:p>
    <w:p w14:paraId="7A088D83" w14:textId="77777777" w:rsidR="00C34845" w:rsidRPr="00DA6C15" w:rsidRDefault="005144EB">
      <w:pPr>
        <w:tabs>
          <w:tab w:val="center" w:pos="4677"/>
          <w:tab w:val="right" w:pos="9355"/>
        </w:tabs>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Максимальна кількість балів, що присвоюється студентам при засвоєнні кожного </w:t>
      </w:r>
      <w:r w:rsidRPr="00DA6C15">
        <w:rPr>
          <w:rFonts w:ascii="Times New Roman" w:eastAsia="Times New Roman" w:hAnsi="Times New Roman" w:cs="Times New Roman"/>
          <w:b/>
          <w:sz w:val="24"/>
        </w:rPr>
        <w:t>модуля (залікового кредиту) – 100</w:t>
      </w:r>
      <w:r w:rsidRPr="00DA6C15">
        <w:rPr>
          <w:rFonts w:ascii="Times New Roman" w:eastAsia="Times New Roman" w:hAnsi="Times New Roman" w:cs="Times New Roman"/>
          <w:sz w:val="24"/>
        </w:rPr>
        <w:t xml:space="preserve">, в тому числі за </w:t>
      </w:r>
      <w:r w:rsidRPr="00DA6C15">
        <w:rPr>
          <w:rFonts w:ascii="Times New Roman" w:eastAsia="Times New Roman" w:hAnsi="Times New Roman" w:cs="Times New Roman"/>
          <w:b/>
          <w:sz w:val="24"/>
        </w:rPr>
        <w:t>поточну навчальну діяльність – 60</w:t>
      </w:r>
      <w:r w:rsidRPr="00DA6C15">
        <w:rPr>
          <w:rFonts w:ascii="Times New Roman" w:eastAsia="Times New Roman" w:hAnsi="Times New Roman" w:cs="Times New Roman"/>
          <w:sz w:val="24"/>
        </w:rPr>
        <w:t xml:space="preserve"> балів, за результатами </w:t>
      </w:r>
      <w:r w:rsidRPr="00DA6C15">
        <w:rPr>
          <w:rFonts w:ascii="Times New Roman" w:eastAsia="Times New Roman" w:hAnsi="Times New Roman" w:cs="Times New Roman"/>
          <w:b/>
          <w:sz w:val="24"/>
        </w:rPr>
        <w:t xml:space="preserve">модульного підсумкового контролю – 40 балів. </w:t>
      </w:r>
      <w:r w:rsidRPr="00DA6C15">
        <w:rPr>
          <w:rFonts w:ascii="Times New Roman" w:eastAsia="Times New Roman" w:hAnsi="Times New Roman" w:cs="Times New Roman"/>
          <w:sz w:val="24"/>
        </w:rPr>
        <w:t>При засвоєнні кожної теми модуля за поточну навчальну діяльність студента виставляються оцінки за 4-ри бальною (традиційною) шкалою, які потім конвертуються в бали залежно від кількості тем у модулі таким чином:</w:t>
      </w:r>
    </w:p>
    <w:p w14:paraId="3529CA75" w14:textId="77777777" w:rsidR="00C34845" w:rsidRPr="00DA6C15" w:rsidRDefault="00C34845">
      <w:pPr>
        <w:tabs>
          <w:tab w:val="center" w:pos="4677"/>
          <w:tab w:val="right" w:pos="9355"/>
        </w:tabs>
        <w:spacing w:after="0" w:line="240" w:lineRule="auto"/>
        <w:ind w:firstLine="567"/>
        <w:jc w:val="both"/>
        <w:rPr>
          <w:rFonts w:ascii="Times New Roman" w:eastAsia="Times New Roman" w:hAnsi="Times New Roman" w:cs="Times New Roman"/>
          <w:sz w:val="24"/>
        </w:rPr>
      </w:pPr>
    </w:p>
    <w:tbl>
      <w:tblPr>
        <w:tblW w:w="0" w:type="auto"/>
        <w:tblInd w:w="108" w:type="dxa"/>
        <w:tblCellMar>
          <w:left w:w="10" w:type="dxa"/>
          <w:right w:w="10" w:type="dxa"/>
        </w:tblCellMar>
        <w:tblLook w:val="04A0" w:firstRow="1" w:lastRow="0" w:firstColumn="1" w:lastColumn="0" w:noHBand="0" w:noVBand="1"/>
      </w:tblPr>
      <w:tblGrid>
        <w:gridCol w:w="1975"/>
        <w:gridCol w:w="1791"/>
        <w:gridCol w:w="1821"/>
        <w:gridCol w:w="1821"/>
        <w:gridCol w:w="1821"/>
        <w:gridCol w:w="234"/>
      </w:tblGrid>
      <w:tr w:rsidR="00DA6C15" w:rsidRPr="00DA6C15" w14:paraId="03BC8532" w14:textId="77777777">
        <w:tc>
          <w:tcPr>
            <w:tcW w:w="20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8CBB0"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 xml:space="preserve">Традиційна </w:t>
            </w:r>
            <w:r w:rsidRPr="00DA6C15">
              <w:rPr>
                <w:rFonts w:ascii="Times New Roman" w:eastAsia="Times New Roman" w:hAnsi="Times New Roman" w:cs="Times New Roman"/>
                <w:b/>
                <w:sz w:val="24"/>
              </w:rPr>
              <w:lastRenderedPageBreak/>
              <w:t>оцінка</w:t>
            </w:r>
          </w:p>
        </w:tc>
        <w:tc>
          <w:tcPr>
            <w:tcW w:w="756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AE8F7"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lastRenderedPageBreak/>
              <w:t>Конвертація в бали</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3742" w14:textId="77777777" w:rsidR="00C34845" w:rsidRPr="00DA6C15" w:rsidRDefault="00C34845">
            <w:pPr>
              <w:tabs>
                <w:tab w:val="center" w:pos="4677"/>
                <w:tab w:val="right" w:pos="9355"/>
              </w:tabs>
              <w:spacing w:after="0" w:line="276" w:lineRule="auto"/>
              <w:jc w:val="center"/>
              <w:rPr>
                <w:rFonts w:ascii="Calibri" w:eastAsia="Calibri" w:hAnsi="Calibri" w:cs="Calibri"/>
              </w:rPr>
            </w:pPr>
          </w:p>
        </w:tc>
      </w:tr>
      <w:tr w:rsidR="00DA6C15" w:rsidRPr="00DA6C15" w14:paraId="2D26BA3C" w14:textId="77777777">
        <w:trPr>
          <w:gridAfter w:val="1"/>
          <w:wAfter w:w="236" w:type="dxa"/>
        </w:trPr>
        <w:tc>
          <w:tcPr>
            <w:tcW w:w="20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E74B3" w14:textId="77777777" w:rsidR="00C34845" w:rsidRPr="00DA6C15" w:rsidRDefault="00C34845">
            <w:pPr>
              <w:spacing w:after="200" w:line="276" w:lineRule="auto"/>
              <w:rPr>
                <w:rFonts w:ascii="Calibri" w:eastAsia="Calibri" w:hAnsi="Calibri" w:cs="Calibri"/>
              </w:rPr>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FF74E"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Модуль № 1</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F43FB"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Модуль№ 2</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A316"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Модуль№ 3</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077F5"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Модуль№ 4</w:t>
            </w:r>
          </w:p>
        </w:tc>
      </w:tr>
      <w:tr w:rsidR="00DA6C15" w:rsidRPr="00DA6C15" w14:paraId="27214831" w14:textId="77777777">
        <w:trPr>
          <w:gridAfter w:val="1"/>
          <w:wAfter w:w="236" w:type="dxa"/>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C36D88"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DDD2A"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7,5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A572C" w14:textId="77777777" w:rsidR="00C34845" w:rsidRPr="00BA4A35" w:rsidRDefault="00384FE5">
            <w:pPr>
              <w:tabs>
                <w:tab w:val="center" w:pos="4677"/>
                <w:tab w:val="right" w:pos="9355"/>
              </w:tabs>
              <w:spacing w:after="0" w:line="276" w:lineRule="auto"/>
              <w:jc w:val="center"/>
              <w:rPr>
                <w:sz w:val="24"/>
                <w:szCs w:val="24"/>
                <w:lang w:val="uk-UA"/>
              </w:rPr>
            </w:pPr>
            <w:r w:rsidRPr="00BA4A35">
              <w:rPr>
                <w:sz w:val="24"/>
                <w:szCs w:val="24"/>
                <w:lang w:val="uk-UA"/>
              </w:rPr>
              <w:t>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EEE55" w14:textId="77777777" w:rsidR="00C34845" w:rsidRPr="00BA4A35" w:rsidRDefault="00384FE5">
            <w:pPr>
              <w:tabs>
                <w:tab w:val="center" w:pos="4677"/>
                <w:tab w:val="right" w:pos="9355"/>
              </w:tabs>
              <w:spacing w:after="0" w:line="276" w:lineRule="auto"/>
              <w:jc w:val="center"/>
              <w:rPr>
                <w:sz w:val="24"/>
                <w:szCs w:val="24"/>
                <w:lang w:val="uk-UA"/>
              </w:rPr>
            </w:pPr>
            <w:r w:rsidRPr="00BA4A35">
              <w:rPr>
                <w:sz w:val="24"/>
                <w:szCs w:val="24"/>
                <w:lang w:val="uk-UA"/>
              </w:rPr>
              <w:t>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E9EC77"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7,5</w:t>
            </w:r>
          </w:p>
        </w:tc>
      </w:tr>
      <w:tr w:rsidR="00DA6C15" w:rsidRPr="00DA6C15" w14:paraId="0D8D8D01" w14:textId="77777777">
        <w:trPr>
          <w:gridAfter w:val="1"/>
          <w:wAfter w:w="236" w:type="dxa"/>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B4F6A"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25BE6"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6</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C8C88" w14:textId="77777777" w:rsidR="00C34845" w:rsidRPr="00BA4A35" w:rsidRDefault="00384FE5">
            <w:pPr>
              <w:tabs>
                <w:tab w:val="center" w:pos="4677"/>
                <w:tab w:val="right" w:pos="9355"/>
              </w:tabs>
              <w:spacing w:after="0" w:line="276" w:lineRule="auto"/>
              <w:jc w:val="center"/>
              <w:rPr>
                <w:sz w:val="24"/>
                <w:szCs w:val="24"/>
                <w:lang w:val="uk-UA"/>
              </w:rPr>
            </w:pPr>
            <w:r w:rsidRPr="00BA4A35">
              <w:rPr>
                <w:sz w:val="24"/>
                <w:szCs w:val="24"/>
                <w:lang w:val="uk-UA"/>
              </w:rPr>
              <w:t>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77E832" w14:textId="77777777" w:rsidR="00C34845" w:rsidRPr="00BA4A35" w:rsidRDefault="00384FE5">
            <w:pPr>
              <w:tabs>
                <w:tab w:val="center" w:pos="4677"/>
                <w:tab w:val="right" w:pos="9355"/>
              </w:tabs>
              <w:spacing w:after="0" w:line="276" w:lineRule="auto"/>
              <w:jc w:val="center"/>
              <w:rPr>
                <w:sz w:val="24"/>
                <w:szCs w:val="24"/>
                <w:lang w:val="uk-UA"/>
              </w:rPr>
            </w:pPr>
            <w:r w:rsidRPr="00BA4A35">
              <w:rPr>
                <w:sz w:val="24"/>
                <w:szCs w:val="24"/>
                <w:lang w:val="uk-UA"/>
              </w:rPr>
              <w:t>3</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136EC7"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6</w:t>
            </w:r>
          </w:p>
        </w:tc>
      </w:tr>
      <w:tr w:rsidR="00DA6C15" w:rsidRPr="00DA6C15" w14:paraId="5131D202" w14:textId="77777777">
        <w:trPr>
          <w:gridAfter w:val="1"/>
          <w:wAfter w:w="236" w:type="dxa"/>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67287F"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“3”</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94E67"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4,5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19D15" w14:textId="77777777" w:rsidR="00C34845" w:rsidRPr="00BA4A35" w:rsidRDefault="00384FE5">
            <w:pPr>
              <w:tabs>
                <w:tab w:val="center" w:pos="4677"/>
                <w:tab w:val="right" w:pos="9355"/>
              </w:tabs>
              <w:spacing w:after="0" w:line="276" w:lineRule="auto"/>
              <w:jc w:val="center"/>
              <w:rPr>
                <w:sz w:val="24"/>
                <w:szCs w:val="24"/>
                <w:lang w:val="uk-UA"/>
              </w:rPr>
            </w:pPr>
            <w:r w:rsidRPr="00BA4A35">
              <w:rPr>
                <w:sz w:val="24"/>
                <w:szCs w:val="24"/>
                <w:lang w:val="uk-UA"/>
              </w:rPr>
              <w:t>3</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41C66" w14:textId="77777777" w:rsidR="00C34845" w:rsidRPr="00BA4A35" w:rsidRDefault="00384FE5">
            <w:pPr>
              <w:tabs>
                <w:tab w:val="center" w:pos="4677"/>
                <w:tab w:val="right" w:pos="9355"/>
              </w:tabs>
              <w:spacing w:after="0" w:line="276" w:lineRule="auto"/>
              <w:jc w:val="center"/>
              <w:rPr>
                <w:sz w:val="24"/>
                <w:szCs w:val="24"/>
                <w:lang w:val="uk-UA"/>
              </w:rPr>
            </w:pPr>
            <w:r w:rsidRPr="00BA4A35">
              <w:rPr>
                <w:sz w:val="24"/>
                <w:szCs w:val="24"/>
                <w:lang w:val="uk-UA"/>
              </w:rPr>
              <w:t>2,5</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0252DE"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4,5</w:t>
            </w:r>
          </w:p>
        </w:tc>
      </w:tr>
      <w:tr w:rsidR="00DA6C15" w:rsidRPr="00DA6C15" w14:paraId="4BF175FA" w14:textId="77777777">
        <w:trPr>
          <w:gridAfter w:val="1"/>
          <w:wAfter w:w="236" w:type="dxa"/>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527BE1"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“2”</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75449"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93D94" w14:textId="77777777" w:rsidR="00C34845" w:rsidRPr="00BA4A35" w:rsidRDefault="005144EB">
            <w:pPr>
              <w:spacing w:after="0" w:line="276" w:lineRule="auto"/>
              <w:jc w:val="center"/>
              <w:rPr>
                <w:sz w:val="24"/>
                <w:szCs w:val="24"/>
              </w:rPr>
            </w:pPr>
            <w:r w:rsidRPr="00BA4A35">
              <w:rPr>
                <w:rFonts w:ascii="Times New Roman" w:eastAsia="Times New Roman" w:hAnsi="Times New Roman" w:cs="Times New Roman"/>
                <w:sz w:val="24"/>
                <w:szCs w:val="24"/>
              </w:rPr>
              <w:t>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C0E11" w14:textId="77777777" w:rsidR="00C34845" w:rsidRPr="00BA4A35" w:rsidRDefault="005144EB">
            <w:pPr>
              <w:tabs>
                <w:tab w:val="center" w:pos="4677"/>
                <w:tab w:val="right" w:pos="9355"/>
              </w:tabs>
              <w:spacing w:after="0" w:line="276" w:lineRule="auto"/>
              <w:jc w:val="center"/>
              <w:rPr>
                <w:sz w:val="24"/>
                <w:szCs w:val="24"/>
              </w:rPr>
            </w:pPr>
            <w:r w:rsidRPr="00BA4A35">
              <w:rPr>
                <w:rFonts w:ascii="Times New Roman" w:eastAsia="Times New Roman" w:hAnsi="Times New Roman" w:cs="Times New Roman"/>
                <w:sz w:val="24"/>
                <w:szCs w:val="24"/>
              </w:rPr>
              <w:t>0</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945799"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64A14D1B" w14:textId="77777777">
        <w:trPr>
          <w:gridAfter w:val="1"/>
          <w:wAfter w:w="236" w:type="dxa"/>
        </w:trPr>
        <w:tc>
          <w:tcPr>
            <w:tcW w:w="2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7D928" w14:textId="77777777" w:rsidR="00C34845" w:rsidRPr="00DA6C15" w:rsidRDefault="005144EB">
            <w:pPr>
              <w:spacing w:after="0" w:line="276" w:lineRule="auto"/>
              <w:jc w:val="center"/>
            </w:pPr>
            <w:r w:rsidRPr="00DA6C15">
              <w:rPr>
                <w:rFonts w:ascii="Times New Roman" w:eastAsia="Times New Roman" w:hAnsi="Times New Roman" w:cs="Times New Roman"/>
                <w:sz w:val="24"/>
              </w:rPr>
              <w:t>Кількість тем в модулі</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628523" w14:textId="77777777" w:rsidR="00C34845" w:rsidRPr="00DA6C15" w:rsidRDefault="005144EB">
            <w:pPr>
              <w:spacing w:after="0" w:line="276" w:lineRule="auto"/>
              <w:jc w:val="center"/>
            </w:pPr>
            <w:r w:rsidRPr="00DA6C15">
              <w:rPr>
                <w:rFonts w:ascii="Times New Roman" w:eastAsia="Times New Roman" w:hAnsi="Times New Roman" w:cs="Times New Roman"/>
                <w:sz w:val="24"/>
              </w:rPr>
              <w:t>9</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A4CA1" w14:textId="77777777" w:rsidR="00C34845" w:rsidRPr="00BA4A35" w:rsidRDefault="005144EB">
            <w:pPr>
              <w:spacing w:after="0" w:line="276" w:lineRule="auto"/>
              <w:jc w:val="center"/>
              <w:rPr>
                <w:sz w:val="24"/>
                <w:szCs w:val="24"/>
                <w:lang w:val="uk-UA"/>
              </w:rPr>
            </w:pPr>
            <w:r w:rsidRPr="00BA4A35">
              <w:rPr>
                <w:rFonts w:ascii="Times New Roman" w:eastAsia="Times New Roman" w:hAnsi="Times New Roman" w:cs="Times New Roman"/>
                <w:sz w:val="24"/>
                <w:szCs w:val="24"/>
              </w:rPr>
              <w:t>1</w:t>
            </w:r>
            <w:r w:rsidR="00384FE5" w:rsidRPr="00BA4A35">
              <w:rPr>
                <w:rFonts w:ascii="Times New Roman" w:eastAsia="Times New Roman" w:hAnsi="Times New Roman" w:cs="Times New Roman"/>
                <w:sz w:val="24"/>
                <w:szCs w:val="24"/>
                <w:lang w:val="uk-UA"/>
              </w:rPr>
              <w:t>2</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7AB02E" w14:textId="77777777" w:rsidR="00C34845" w:rsidRPr="00BA4A35" w:rsidRDefault="005144EB">
            <w:pPr>
              <w:spacing w:after="0" w:line="276" w:lineRule="auto"/>
              <w:jc w:val="center"/>
              <w:rPr>
                <w:sz w:val="24"/>
                <w:szCs w:val="24"/>
                <w:lang w:val="uk-UA"/>
              </w:rPr>
            </w:pPr>
            <w:r w:rsidRPr="00BA4A35">
              <w:rPr>
                <w:rFonts w:ascii="Times New Roman" w:eastAsia="Times New Roman" w:hAnsi="Times New Roman" w:cs="Times New Roman"/>
                <w:sz w:val="24"/>
                <w:szCs w:val="24"/>
              </w:rPr>
              <w:t>1</w:t>
            </w:r>
            <w:r w:rsidR="00384FE5" w:rsidRPr="00BA4A35">
              <w:rPr>
                <w:rFonts w:ascii="Times New Roman" w:eastAsia="Times New Roman" w:hAnsi="Times New Roman" w:cs="Times New Roman"/>
                <w:sz w:val="24"/>
                <w:szCs w:val="24"/>
                <w:lang w:val="uk-UA"/>
              </w:rPr>
              <w:t>4</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C59993" w14:textId="77777777" w:rsidR="00C34845" w:rsidRPr="00DA6C15" w:rsidRDefault="005144EB">
            <w:pPr>
              <w:spacing w:after="0" w:line="276" w:lineRule="auto"/>
              <w:jc w:val="center"/>
            </w:pPr>
            <w:r w:rsidRPr="00DA6C15">
              <w:rPr>
                <w:rFonts w:ascii="Times New Roman" w:eastAsia="Times New Roman" w:hAnsi="Times New Roman" w:cs="Times New Roman"/>
                <w:sz w:val="24"/>
              </w:rPr>
              <w:t>9</w:t>
            </w:r>
          </w:p>
        </w:tc>
      </w:tr>
    </w:tbl>
    <w:p w14:paraId="1B17E133" w14:textId="77777777" w:rsidR="00C34845" w:rsidRPr="00DA6C15" w:rsidRDefault="005144EB" w:rsidP="004050FE">
      <w:pPr>
        <w:tabs>
          <w:tab w:val="center" w:pos="4677"/>
          <w:tab w:val="right" w:pos="9355"/>
        </w:tabs>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Вага кожної теми в межах одного модуля має бути однаковою.</w:t>
      </w:r>
    </w:p>
    <w:p w14:paraId="7E271393" w14:textId="77777777" w:rsidR="00C34845" w:rsidRPr="00DA6C15" w:rsidRDefault="005144EB" w:rsidP="004050FE">
      <w:pPr>
        <w:tabs>
          <w:tab w:val="center" w:pos="4677"/>
          <w:tab w:val="right" w:pos="9355"/>
        </w:tabs>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u w:val="single"/>
        </w:rPr>
        <w:t>Мінімальна кількість балів</w:t>
      </w:r>
      <w:r w:rsidRPr="00DA6C15">
        <w:rPr>
          <w:rFonts w:ascii="Times New Roman" w:eastAsia="Times New Roman" w:hAnsi="Times New Roman" w:cs="Times New Roman"/>
          <w:sz w:val="24"/>
        </w:rPr>
        <w:t xml:space="preserve">, яку може набрати студент при вивченні модуля вираховується шляхом множення кількості балів, що відповідають оцінці “3” на кількість тем у модулі з додаванням балів за індивідуальну самостійну роботу. </w:t>
      </w:r>
    </w:p>
    <w:p w14:paraId="3C26FB7E" w14:textId="77777777" w:rsidR="00C34845" w:rsidRPr="00DA6C15" w:rsidRDefault="00C34845">
      <w:pPr>
        <w:tabs>
          <w:tab w:val="center" w:pos="4677"/>
          <w:tab w:val="right" w:pos="9355"/>
        </w:tabs>
        <w:spacing w:after="0" w:line="240" w:lineRule="auto"/>
        <w:ind w:firstLine="709"/>
        <w:jc w:val="center"/>
        <w:rPr>
          <w:rFonts w:ascii="Times New Roman" w:eastAsia="Times New Roman" w:hAnsi="Times New Roman" w:cs="Times New Roman"/>
          <w:b/>
          <w:sz w:val="24"/>
        </w:rPr>
      </w:pPr>
    </w:p>
    <w:p w14:paraId="3E8AEBD0" w14:textId="77777777" w:rsidR="00C34845" w:rsidRPr="00DA6C15" w:rsidRDefault="005144EB">
      <w:pPr>
        <w:tabs>
          <w:tab w:val="center" w:pos="4677"/>
          <w:tab w:val="right" w:pos="9355"/>
        </w:tabs>
        <w:spacing w:after="0" w:line="240" w:lineRule="auto"/>
        <w:ind w:firstLine="709"/>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Оцінювання індивідуальної самостійної роботи</w:t>
      </w:r>
    </w:p>
    <w:p w14:paraId="728558A3"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Кількість балів за індивідуальну самостійну роботу студента (ІСРС) вираховується як різниця між максимальною кількістю балів за поточну навчальну діяльність (60 балів) і максимальною кількістю балів за поточну успішність студента при засвоєнні тем модуля. Бали за ІСРС нараховуються при успішному її захисті</w:t>
      </w:r>
    </w:p>
    <w:p w14:paraId="00A64966" w14:textId="77777777" w:rsidR="00C34845" w:rsidRPr="00DA6C15" w:rsidRDefault="00C34845">
      <w:pPr>
        <w:spacing w:after="0" w:line="240" w:lineRule="auto"/>
        <w:rPr>
          <w:rFonts w:ascii="Times New Roman" w:eastAsia="Times New Roman" w:hAnsi="Times New Roman" w:cs="Times New Roman"/>
          <w:sz w:val="24"/>
        </w:rPr>
      </w:pPr>
    </w:p>
    <w:p w14:paraId="065A7BFD"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Розподіл балів, які отримують здобувачі вищої освіти (модуль 1)</w:t>
      </w:r>
    </w:p>
    <w:tbl>
      <w:tblPr>
        <w:tblW w:w="0" w:type="auto"/>
        <w:tblInd w:w="108" w:type="dxa"/>
        <w:tblCellMar>
          <w:left w:w="10" w:type="dxa"/>
          <w:right w:w="10" w:type="dxa"/>
        </w:tblCellMar>
        <w:tblLook w:val="04A0" w:firstRow="1" w:lastRow="0" w:firstColumn="1" w:lastColumn="0" w:noHBand="0" w:noVBand="1"/>
      </w:tblPr>
      <w:tblGrid>
        <w:gridCol w:w="710"/>
        <w:gridCol w:w="793"/>
        <w:gridCol w:w="794"/>
        <w:gridCol w:w="793"/>
        <w:gridCol w:w="793"/>
        <w:gridCol w:w="794"/>
        <w:gridCol w:w="793"/>
        <w:gridCol w:w="793"/>
        <w:gridCol w:w="851"/>
        <w:gridCol w:w="1522"/>
        <w:gridCol w:w="827"/>
      </w:tblGrid>
      <w:tr w:rsidR="00DA6C15" w:rsidRPr="00DA6C15" w14:paraId="3D9F91D7" w14:textId="77777777">
        <w:tc>
          <w:tcPr>
            <w:tcW w:w="783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359A6" w14:textId="77777777" w:rsidR="00C34845" w:rsidRPr="00DA6C15" w:rsidRDefault="005144EB">
            <w:pPr>
              <w:spacing w:before="203" w:after="0" w:line="240" w:lineRule="auto"/>
              <w:ind w:left="1215" w:right="1204"/>
            </w:pPr>
            <w:r w:rsidRPr="00DA6C15">
              <w:rPr>
                <w:rFonts w:ascii="Times New Roman" w:eastAsia="Times New Roman" w:hAnsi="Times New Roman" w:cs="Times New Roman"/>
                <w:sz w:val="24"/>
              </w:rPr>
              <w:t>Поточне оцінювання та самостійна робота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3183F"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Т9</w:t>
            </w:r>
          </w:p>
          <w:p w14:paraId="5BE5E26E" w14:textId="77777777" w:rsidR="00C34845" w:rsidRPr="00DA6C15" w:rsidRDefault="005144EB">
            <w:pPr>
              <w:spacing w:after="0" w:line="240" w:lineRule="auto"/>
            </w:pPr>
            <w:r w:rsidRPr="00DA6C15">
              <w:rPr>
                <w:rFonts w:ascii="Times New Roman" w:eastAsia="Times New Roman" w:hAnsi="Times New Roman" w:cs="Times New Roman"/>
                <w:sz w:val="24"/>
              </w:rPr>
              <w:t>Модульний контроль 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C82FC" w14:textId="77777777" w:rsidR="00C34845" w:rsidRPr="00DA6C15" w:rsidRDefault="00C34845">
            <w:pPr>
              <w:spacing w:after="0" w:line="240" w:lineRule="auto"/>
              <w:rPr>
                <w:rFonts w:ascii="Times New Roman" w:eastAsia="Times New Roman" w:hAnsi="Times New Roman" w:cs="Times New Roman"/>
                <w:sz w:val="24"/>
              </w:rPr>
            </w:pPr>
          </w:p>
          <w:p w14:paraId="4FA9BC09" w14:textId="77777777" w:rsidR="00C34845" w:rsidRPr="00DA6C15" w:rsidRDefault="005144EB">
            <w:pPr>
              <w:spacing w:after="0" w:line="240" w:lineRule="auto"/>
            </w:pPr>
            <w:r w:rsidRPr="00DA6C15">
              <w:rPr>
                <w:rFonts w:ascii="Times New Roman" w:eastAsia="Times New Roman" w:hAnsi="Times New Roman" w:cs="Times New Roman"/>
                <w:sz w:val="24"/>
              </w:rPr>
              <w:t>Сума</w:t>
            </w:r>
          </w:p>
        </w:tc>
      </w:tr>
      <w:tr w:rsidR="00DA6C15" w:rsidRPr="00DA6C15" w14:paraId="3823444C" w14:textId="77777777">
        <w:tc>
          <w:tcPr>
            <w:tcW w:w="7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DAAC684" w14:textId="77777777" w:rsidR="00C34845" w:rsidRPr="00DA6C15" w:rsidRDefault="005144EB">
            <w:pPr>
              <w:spacing w:after="0" w:line="240" w:lineRule="auto"/>
            </w:pPr>
            <w:r w:rsidRPr="00DA6C15">
              <w:rPr>
                <w:rFonts w:ascii="Times New Roman" w:eastAsia="Times New Roman" w:hAnsi="Times New Roman" w:cs="Times New Roman"/>
                <w:sz w:val="24"/>
              </w:rPr>
              <w:t>Т1</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B8E6E87" w14:textId="77777777" w:rsidR="00C34845" w:rsidRPr="00DA6C15" w:rsidRDefault="005144EB">
            <w:pPr>
              <w:spacing w:after="0" w:line="240" w:lineRule="auto"/>
            </w:pPr>
            <w:r w:rsidRPr="00DA6C15">
              <w:rPr>
                <w:rFonts w:ascii="Times New Roman" w:eastAsia="Times New Roman" w:hAnsi="Times New Roman" w:cs="Times New Roman"/>
                <w:sz w:val="24"/>
              </w:rPr>
              <w:t>Т2</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232E9D6" w14:textId="77777777" w:rsidR="00C34845" w:rsidRPr="00DA6C15" w:rsidRDefault="005144EB">
            <w:pPr>
              <w:spacing w:after="0" w:line="240" w:lineRule="auto"/>
            </w:pPr>
            <w:r w:rsidRPr="00DA6C15">
              <w:rPr>
                <w:rFonts w:ascii="Times New Roman" w:eastAsia="Times New Roman" w:hAnsi="Times New Roman" w:cs="Times New Roman"/>
                <w:sz w:val="24"/>
              </w:rPr>
              <w:t>Т3</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641AACF" w14:textId="77777777" w:rsidR="00C34845" w:rsidRPr="00DA6C15" w:rsidRDefault="005144EB">
            <w:pPr>
              <w:spacing w:after="0" w:line="240" w:lineRule="auto"/>
            </w:pPr>
            <w:r w:rsidRPr="00DA6C15">
              <w:rPr>
                <w:rFonts w:ascii="Times New Roman" w:eastAsia="Times New Roman" w:hAnsi="Times New Roman" w:cs="Times New Roman"/>
                <w:sz w:val="24"/>
              </w:rPr>
              <w:t>Т4</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042889D" w14:textId="77777777" w:rsidR="00C34845" w:rsidRPr="00DA6C15" w:rsidRDefault="005144EB">
            <w:pPr>
              <w:spacing w:after="0" w:line="240" w:lineRule="auto"/>
            </w:pPr>
            <w:r w:rsidRPr="00DA6C15">
              <w:rPr>
                <w:rFonts w:ascii="Times New Roman" w:eastAsia="Times New Roman" w:hAnsi="Times New Roman" w:cs="Times New Roman"/>
                <w:sz w:val="24"/>
              </w:rPr>
              <w:t>Т5</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37FB877" w14:textId="77777777" w:rsidR="00C34845" w:rsidRPr="00DA6C15" w:rsidRDefault="005144EB">
            <w:pPr>
              <w:spacing w:after="0" w:line="240" w:lineRule="auto"/>
            </w:pPr>
            <w:r w:rsidRPr="00DA6C15">
              <w:rPr>
                <w:rFonts w:ascii="Times New Roman" w:eastAsia="Times New Roman" w:hAnsi="Times New Roman" w:cs="Times New Roman"/>
                <w:sz w:val="24"/>
              </w:rPr>
              <w:t>Т6</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D4875E" w14:textId="77777777" w:rsidR="00C34845" w:rsidRPr="00DA6C15" w:rsidRDefault="005144EB">
            <w:pPr>
              <w:spacing w:after="0" w:line="240" w:lineRule="auto"/>
            </w:pPr>
            <w:r w:rsidRPr="00DA6C15">
              <w:rPr>
                <w:rFonts w:ascii="Times New Roman" w:eastAsia="Times New Roman" w:hAnsi="Times New Roman" w:cs="Times New Roman"/>
                <w:sz w:val="24"/>
              </w:rPr>
              <w:t>Т7</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55A0EB2" w14:textId="77777777" w:rsidR="00C34845" w:rsidRPr="00DA6C15" w:rsidRDefault="005144EB">
            <w:pPr>
              <w:spacing w:after="0" w:line="240" w:lineRule="auto"/>
            </w:pPr>
            <w:r w:rsidRPr="00DA6C15">
              <w:rPr>
                <w:rFonts w:ascii="Times New Roman" w:eastAsia="Times New Roman" w:hAnsi="Times New Roman" w:cs="Times New Roman"/>
                <w:sz w:val="24"/>
              </w:rPr>
              <w:t>Т8</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AF28B93" w14:textId="77777777" w:rsidR="00C34845" w:rsidRPr="00DA6C15" w:rsidRDefault="005144EB">
            <w:pPr>
              <w:spacing w:after="0" w:line="240" w:lineRule="auto"/>
            </w:pPr>
            <w:r w:rsidRPr="00DA6C15">
              <w:rPr>
                <w:rFonts w:ascii="Times New Roman" w:eastAsia="Times New Roman" w:hAnsi="Times New Roman" w:cs="Times New Roman"/>
                <w:sz w:val="24"/>
              </w:rPr>
              <w:t>ІСРС</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E12FC4" w14:textId="77777777" w:rsidR="00C34845" w:rsidRPr="00DA6C15" w:rsidRDefault="005144EB">
            <w:pPr>
              <w:spacing w:after="0" w:line="240" w:lineRule="auto"/>
            </w:pPr>
            <w:r w:rsidRPr="00DA6C15">
              <w:rPr>
                <w:rFonts w:ascii="Times New Roman" w:eastAsia="Times New Roman" w:hAnsi="Times New Roman" w:cs="Times New Roman"/>
                <w:sz w:val="24"/>
              </w:rPr>
              <w:t>40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22FDE" w14:textId="77777777" w:rsidR="00C34845" w:rsidRPr="00DA6C15" w:rsidRDefault="005144EB">
            <w:pPr>
              <w:spacing w:after="0" w:line="240" w:lineRule="auto"/>
            </w:pPr>
            <w:r w:rsidRPr="00DA6C15">
              <w:rPr>
                <w:rFonts w:ascii="Times New Roman" w:eastAsia="Times New Roman" w:hAnsi="Times New Roman" w:cs="Times New Roman"/>
                <w:sz w:val="24"/>
              </w:rPr>
              <w:t>100</w:t>
            </w:r>
          </w:p>
        </w:tc>
      </w:tr>
      <w:tr w:rsidR="00DA6C15" w:rsidRPr="00DA6C15" w14:paraId="3DC3B1B7" w14:textId="77777777">
        <w:tc>
          <w:tcPr>
            <w:tcW w:w="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FD9C6"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24350"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ED51B8"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4CAC6"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C3D9FC"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E5A09"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0DBAB"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980524"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09FDA2" w14:textId="77777777" w:rsidR="00C34845" w:rsidRPr="00DA6C15" w:rsidRDefault="005144EB">
            <w:pPr>
              <w:spacing w:after="0" w:line="240" w:lineRule="auto"/>
            </w:pPr>
            <w:r w:rsidRPr="00DA6C15">
              <w:rPr>
                <w:rFonts w:ascii="Times New Roman" w:eastAsia="Times New Roman" w:hAnsi="Times New Roman" w:cs="Times New Roman"/>
                <w:sz w:val="24"/>
              </w:rPr>
              <w:t>0</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541B99" w14:textId="77777777" w:rsidR="00C34845" w:rsidRPr="00DA6C15" w:rsidRDefault="00C34845">
            <w:pPr>
              <w:spacing w:after="200" w:line="276" w:lineRule="auto"/>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B39E11" w14:textId="77777777" w:rsidR="00C34845" w:rsidRPr="00DA6C15" w:rsidRDefault="00C34845">
            <w:pPr>
              <w:spacing w:after="200" w:line="276" w:lineRule="auto"/>
              <w:rPr>
                <w:rFonts w:ascii="Calibri" w:eastAsia="Calibri" w:hAnsi="Calibri" w:cs="Calibri"/>
              </w:rPr>
            </w:pPr>
          </w:p>
        </w:tc>
      </w:tr>
    </w:tbl>
    <w:p w14:paraId="17859485" w14:textId="77777777" w:rsidR="00C34845" w:rsidRPr="00DA6C15" w:rsidRDefault="00C34845">
      <w:pPr>
        <w:tabs>
          <w:tab w:val="center" w:pos="4677"/>
          <w:tab w:val="right" w:pos="9355"/>
        </w:tabs>
        <w:spacing w:after="0" w:line="240" w:lineRule="auto"/>
        <w:jc w:val="both"/>
        <w:rPr>
          <w:rFonts w:ascii="Times New Roman" w:eastAsia="Times New Roman" w:hAnsi="Times New Roman" w:cs="Times New Roman"/>
          <w:sz w:val="24"/>
        </w:rPr>
      </w:pPr>
    </w:p>
    <w:p w14:paraId="7A9F8063" w14:textId="77777777" w:rsidR="00C34845" w:rsidRPr="00DA6C15" w:rsidRDefault="005144EB" w:rsidP="004050FE">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 кількість балів, яку може набрати студент при вивченні модуля I, вираховується шляхом множення кількості балів (</w:t>
      </w:r>
      <w:r w:rsidRPr="00DA6C15">
        <w:rPr>
          <w:rFonts w:ascii="Times New Roman" w:eastAsia="Times New Roman" w:hAnsi="Times New Roman" w:cs="Times New Roman"/>
          <w:b/>
          <w:sz w:val="24"/>
        </w:rPr>
        <w:t>7,5</w:t>
      </w:r>
      <w:r w:rsidRPr="00DA6C15">
        <w:rPr>
          <w:rFonts w:ascii="Times New Roman" w:eastAsia="Times New Roman" w:hAnsi="Times New Roman" w:cs="Times New Roman"/>
          <w:sz w:val="24"/>
        </w:rPr>
        <w:t>),що відповідають оцінці “5” на кількість тем (</w:t>
      </w:r>
      <w:r w:rsidRPr="00DA6C15">
        <w:rPr>
          <w:rFonts w:ascii="Times New Roman" w:eastAsia="Times New Roman" w:hAnsi="Times New Roman" w:cs="Times New Roman"/>
          <w:b/>
          <w:sz w:val="24"/>
        </w:rPr>
        <w:t>8</w:t>
      </w:r>
      <w:r w:rsidRPr="00DA6C15">
        <w:rPr>
          <w:rFonts w:ascii="Times New Roman" w:eastAsia="Times New Roman" w:hAnsi="Times New Roman" w:cs="Times New Roman"/>
          <w:sz w:val="24"/>
        </w:rPr>
        <w:t xml:space="preserve">) і становить </w:t>
      </w:r>
      <w:r w:rsidRPr="00DA6C15">
        <w:rPr>
          <w:rFonts w:ascii="Times New Roman" w:eastAsia="Times New Roman" w:hAnsi="Times New Roman" w:cs="Times New Roman"/>
          <w:b/>
          <w:sz w:val="24"/>
        </w:rPr>
        <w:t>60</w:t>
      </w:r>
      <w:r w:rsidRPr="00DA6C15">
        <w:rPr>
          <w:rFonts w:ascii="Times New Roman" w:eastAsia="Times New Roman" w:hAnsi="Times New Roman" w:cs="Times New Roman"/>
          <w:sz w:val="24"/>
        </w:rPr>
        <w:t xml:space="preserve"> балів.</w:t>
      </w:r>
    </w:p>
    <w:p w14:paraId="540D6082" w14:textId="77777777" w:rsidR="00C34845" w:rsidRPr="00DA6C15" w:rsidRDefault="005144EB" w:rsidP="004050FE">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 </w:t>
      </w:r>
      <w:r w:rsidRPr="00DA6C15">
        <w:rPr>
          <w:rFonts w:ascii="Times New Roman" w:eastAsia="Times New Roman" w:hAnsi="Times New Roman" w:cs="Times New Roman"/>
          <w:b/>
          <w:sz w:val="24"/>
        </w:rPr>
        <w:t>ІСРС</w:t>
      </w:r>
      <w:r w:rsidRPr="00DA6C15">
        <w:rPr>
          <w:rFonts w:ascii="Times New Roman" w:eastAsia="Times New Roman" w:hAnsi="Times New Roman" w:cs="Times New Roman"/>
          <w:sz w:val="24"/>
        </w:rPr>
        <w:t xml:space="preserve"> (індивідуальну самостійну роботу студента) нараховується </w:t>
      </w:r>
      <w:r w:rsidRPr="00DA6C15">
        <w:rPr>
          <w:rFonts w:ascii="Times New Roman" w:eastAsia="Times New Roman" w:hAnsi="Times New Roman" w:cs="Times New Roman"/>
          <w:b/>
          <w:sz w:val="24"/>
        </w:rPr>
        <w:t xml:space="preserve">0 </w:t>
      </w:r>
      <w:r w:rsidRPr="00DA6C15">
        <w:rPr>
          <w:rFonts w:ascii="Times New Roman" w:eastAsia="Times New Roman" w:hAnsi="Times New Roman" w:cs="Times New Roman"/>
          <w:sz w:val="24"/>
        </w:rPr>
        <w:t>балів.</w:t>
      </w:r>
    </w:p>
    <w:p w14:paraId="203C2F86" w14:textId="77777777" w:rsidR="00C34845" w:rsidRPr="00DA6C15" w:rsidRDefault="005144EB" w:rsidP="004050FE">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Таким чином </w:t>
      </w:r>
      <w:r w:rsidRPr="00DA6C15">
        <w:rPr>
          <w:rFonts w:ascii="Times New Roman" w:eastAsia="Times New Roman" w:hAnsi="Times New Roman" w:cs="Times New Roman"/>
          <w:b/>
          <w:sz w:val="24"/>
          <w:u w:val="single"/>
        </w:rPr>
        <w:t>максимальна кількість</w:t>
      </w:r>
      <w:r w:rsidRPr="00DA6C15">
        <w:rPr>
          <w:rFonts w:ascii="Times New Roman" w:eastAsia="Times New Roman" w:hAnsi="Times New Roman" w:cs="Times New Roman"/>
          <w:sz w:val="24"/>
        </w:rPr>
        <w:t xml:space="preserve"> балів, яку може набрати студент при вивченні модуля I становить </w:t>
      </w:r>
      <w:r w:rsidRPr="00DA6C15">
        <w:rPr>
          <w:rFonts w:ascii="Times New Roman" w:eastAsia="Times New Roman" w:hAnsi="Times New Roman" w:cs="Times New Roman"/>
          <w:b/>
          <w:sz w:val="24"/>
        </w:rPr>
        <w:t>60</w:t>
      </w:r>
      <w:r w:rsidRPr="00DA6C15">
        <w:rPr>
          <w:rFonts w:ascii="Times New Roman" w:eastAsia="Times New Roman" w:hAnsi="Times New Roman" w:cs="Times New Roman"/>
          <w:sz w:val="24"/>
        </w:rPr>
        <w:t>балів.</w:t>
      </w:r>
    </w:p>
    <w:p w14:paraId="3FF7E86B" w14:textId="77777777" w:rsidR="00C34845" w:rsidRPr="00DA6C15" w:rsidRDefault="005144EB" w:rsidP="004050FE">
      <w:pPr>
        <w:spacing w:after="0" w:line="240" w:lineRule="auto"/>
        <w:jc w:val="both"/>
        <w:rPr>
          <w:rFonts w:ascii="Times New Roman" w:eastAsia="Times New Roman" w:hAnsi="Times New Roman" w:cs="Times New Roman"/>
          <w:spacing w:val="-6"/>
          <w:sz w:val="24"/>
        </w:rPr>
      </w:pPr>
      <w:r w:rsidRPr="00DA6C15">
        <w:rPr>
          <w:rFonts w:ascii="Times New Roman" w:eastAsia="Times New Roman" w:hAnsi="Times New Roman" w:cs="Times New Roman"/>
          <w:b/>
          <w:spacing w:val="-6"/>
          <w:sz w:val="24"/>
          <w:u w:val="single"/>
        </w:rPr>
        <w:t>Мінімальна кількість</w:t>
      </w:r>
      <w:r w:rsidRPr="00DA6C15">
        <w:rPr>
          <w:rFonts w:ascii="Times New Roman" w:eastAsia="Times New Roman" w:hAnsi="Times New Roman" w:cs="Times New Roman"/>
          <w:spacing w:val="-6"/>
          <w:sz w:val="24"/>
        </w:rPr>
        <w:t xml:space="preserve"> балів, яку може набрати студент при вивченні модуля I</w:t>
      </w:r>
      <w:r w:rsidRPr="00DA6C15">
        <w:rPr>
          <w:rFonts w:ascii="Times New Roman" w:eastAsia="Times New Roman" w:hAnsi="Times New Roman" w:cs="Times New Roman"/>
          <w:b/>
          <w:spacing w:val="-6"/>
          <w:sz w:val="24"/>
        </w:rPr>
        <w:t xml:space="preserve">є критерієм допуску </w:t>
      </w:r>
      <w:r w:rsidRPr="00DA6C15">
        <w:rPr>
          <w:rFonts w:ascii="Times New Roman" w:eastAsia="Times New Roman" w:hAnsi="Times New Roman" w:cs="Times New Roman"/>
          <w:spacing w:val="-6"/>
          <w:sz w:val="24"/>
        </w:rPr>
        <w:t>до модульного підсумкового контролю, вираховується шляхом множення кількості балів (</w:t>
      </w:r>
      <w:r w:rsidRPr="00DA6C15">
        <w:rPr>
          <w:rFonts w:ascii="Times New Roman" w:eastAsia="Times New Roman" w:hAnsi="Times New Roman" w:cs="Times New Roman"/>
          <w:b/>
          <w:spacing w:val="-6"/>
          <w:sz w:val="24"/>
        </w:rPr>
        <w:t>4,5</w:t>
      </w:r>
      <w:r w:rsidRPr="00DA6C15">
        <w:rPr>
          <w:rFonts w:ascii="Times New Roman" w:eastAsia="Times New Roman" w:hAnsi="Times New Roman" w:cs="Times New Roman"/>
          <w:spacing w:val="-6"/>
          <w:sz w:val="24"/>
        </w:rPr>
        <w:t>), що відповідають оцінці “3” на кількість тем у модулі (</w:t>
      </w:r>
      <w:r w:rsidRPr="00DA6C15">
        <w:rPr>
          <w:rFonts w:ascii="Times New Roman" w:eastAsia="Times New Roman" w:hAnsi="Times New Roman" w:cs="Times New Roman"/>
          <w:b/>
          <w:spacing w:val="-6"/>
          <w:sz w:val="24"/>
        </w:rPr>
        <w:t>8</w:t>
      </w:r>
      <w:r w:rsidRPr="00DA6C15">
        <w:rPr>
          <w:rFonts w:ascii="Times New Roman" w:eastAsia="Times New Roman" w:hAnsi="Times New Roman" w:cs="Times New Roman"/>
          <w:spacing w:val="-6"/>
          <w:sz w:val="24"/>
        </w:rPr>
        <w:t xml:space="preserve">) і становить </w:t>
      </w:r>
      <w:r w:rsidRPr="00DA6C15">
        <w:rPr>
          <w:rFonts w:ascii="Times New Roman" w:eastAsia="Times New Roman" w:hAnsi="Times New Roman" w:cs="Times New Roman"/>
          <w:b/>
          <w:spacing w:val="-6"/>
          <w:sz w:val="24"/>
        </w:rPr>
        <w:t>36</w:t>
      </w:r>
      <w:r w:rsidRPr="00DA6C15">
        <w:rPr>
          <w:rFonts w:ascii="Times New Roman" w:eastAsia="Times New Roman" w:hAnsi="Times New Roman" w:cs="Times New Roman"/>
          <w:spacing w:val="-6"/>
          <w:sz w:val="24"/>
        </w:rPr>
        <w:t xml:space="preserve"> балів. </w:t>
      </w:r>
    </w:p>
    <w:p w14:paraId="249C2850" w14:textId="77777777" w:rsidR="00C34845" w:rsidRPr="00DA6C15" w:rsidRDefault="00C34845">
      <w:pPr>
        <w:spacing w:before="1" w:after="0" w:line="240" w:lineRule="auto"/>
        <w:ind w:right="1315" w:firstLine="709"/>
        <w:rPr>
          <w:rFonts w:ascii="Times New Roman" w:eastAsia="Times New Roman" w:hAnsi="Times New Roman" w:cs="Times New Roman"/>
          <w:b/>
          <w:sz w:val="24"/>
        </w:rPr>
      </w:pPr>
    </w:p>
    <w:p w14:paraId="15C35DEE" w14:textId="77777777" w:rsidR="00C34845" w:rsidRDefault="005144EB">
      <w:pPr>
        <w:spacing w:before="1" w:after="0" w:line="240" w:lineRule="auto"/>
        <w:ind w:left="1276" w:right="1315"/>
        <w:rPr>
          <w:rFonts w:ascii="Times New Roman" w:eastAsia="Times New Roman" w:hAnsi="Times New Roman" w:cs="Times New Roman"/>
          <w:b/>
          <w:sz w:val="24"/>
        </w:rPr>
      </w:pPr>
      <w:r w:rsidRPr="00DA6C15">
        <w:rPr>
          <w:rFonts w:ascii="Times New Roman" w:eastAsia="Times New Roman" w:hAnsi="Times New Roman" w:cs="Times New Roman"/>
          <w:b/>
          <w:sz w:val="24"/>
        </w:rPr>
        <w:t>Розподіл балів, які отримують здобувачі вищої освіти (модуль 2)</w:t>
      </w:r>
    </w:p>
    <w:p w14:paraId="02F73746" w14:textId="77777777" w:rsidR="00BA4A35" w:rsidRPr="00DA6C15" w:rsidRDefault="00BA4A35" w:rsidP="00BA4A35">
      <w:pPr>
        <w:spacing w:before="1" w:after="0" w:line="240" w:lineRule="auto"/>
        <w:ind w:right="1315"/>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1106"/>
        <w:gridCol w:w="1193"/>
        <w:gridCol w:w="1194"/>
        <w:gridCol w:w="1193"/>
        <w:gridCol w:w="1193"/>
        <w:gridCol w:w="1220"/>
        <w:gridCol w:w="1531"/>
        <w:gridCol w:w="833"/>
      </w:tblGrid>
      <w:tr w:rsidR="00BA4A35" w:rsidRPr="00DA6C15" w14:paraId="0478A5AF" w14:textId="77777777" w:rsidTr="00547812">
        <w:tc>
          <w:tcPr>
            <w:tcW w:w="783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03AAA" w14:textId="77777777" w:rsidR="00BA4A35" w:rsidRPr="00DA6C15" w:rsidRDefault="00BA4A35" w:rsidP="00547812">
            <w:pPr>
              <w:spacing w:before="203" w:after="0" w:line="240" w:lineRule="auto"/>
              <w:ind w:left="1215" w:right="1204"/>
            </w:pPr>
            <w:r w:rsidRPr="00DA6C15">
              <w:rPr>
                <w:rFonts w:ascii="Times New Roman" w:eastAsia="Times New Roman" w:hAnsi="Times New Roman" w:cs="Times New Roman"/>
                <w:sz w:val="24"/>
              </w:rPr>
              <w:t>Поточне оцінювання та самостійна робота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77B7A" w14:textId="77777777" w:rsidR="00BA4A35" w:rsidRPr="00BA4A35" w:rsidRDefault="00BA4A35" w:rsidP="00547812">
            <w:pPr>
              <w:spacing w:after="0" w:line="240" w:lineRule="auto"/>
              <w:rPr>
                <w:rFonts w:ascii="Times New Roman" w:eastAsia="Times New Roman" w:hAnsi="Times New Roman" w:cs="Times New Roman"/>
                <w:sz w:val="24"/>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21</w:t>
            </w:r>
          </w:p>
          <w:p w14:paraId="2238E17F"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 xml:space="preserve">Модульний контроль </w:t>
            </w:r>
            <w:r>
              <w:rPr>
                <w:rFonts w:ascii="Times New Roman" w:eastAsia="Times New Roman" w:hAnsi="Times New Roman" w:cs="Times New Roman"/>
                <w:sz w:val="24"/>
                <w:lang w:val="uk-UA"/>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F875F" w14:textId="77777777" w:rsidR="00BA4A35" w:rsidRPr="00DA6C15" w:rsidRDefault="00BA4A35" w:rsidP="00547812">
            <w:pPr>
              <w:spacing w:after="0" w:line="240" w:lineRule="auto"/>
              <w:rPr>
                <w:rFonts w:ascii="Times New Roman" w:eastAsia="Times New Roman" w:hAnsi="Times New Roman" w:cs="Times New Roman"/>
                <w:sz w:val="24"/>
              </w:rPr>
            </w:pPr>
          </w:p>
          <w:p w14:paraId="6969373A" w14:textId="77777777" w:rsidR="00BA4A35" w:rsidRPr="00DA6C15" w:rsidRDefault="00BA4A35" w:rsidP="00547812">
            <w:pPr>
              <w:spacing w:after="0" w:line="240" w:lineRule="auto"/>
            </w:pPr>
            <w:r w:rsidRPr="00DA6C15">
              <w:rPr>
                <w:rFonts w:ascii="Times New Roman" w:eastAsia="Times New Roman" w:hAnsi="Times New Roman" w:cs="Times New Roman"/>
                <w:sz w:val="24"/>
              </w:rPr>
              <w:t>Сума</w:t>
            </w:r>
          </w:p>
        </w:tc>
      </w:tr>
      <w:tr w:rsidR="00BA4A35" w:rsidRPr="00DA6C15" w14:paraId="6147B905" w14:textId="77777777" w:rsidTr="00547812">
        <w:tc>
          <w:tcPr>
            <w:tcW w:w="12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378D67C"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10</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DC91774"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695B71F"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12</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89F1560"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13</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A03DA0C"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14</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0D0AD7E"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15</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9C77EB" w14:textId="77777777" w:rsidR="00BA4A35" w:rsidRPr="00DA6C15" w:rsidRDefault="00BA4A35" w:rsidP="00547812">
            <w:pPr>
              <w:spacing w:after="0" w:line="240" w:lineRule="auto"/>
            </w:pPr>
            <w:r w:rsidRPr="00DA6C15">
              <w:rPr>
                <w:rFonts w:ascii="Times New Roman" w:eastAsia="Times New Roman" w:hAnsi="Times New Roman" w:cs="Times New Roman"/>
                <w:sz w:val="24"/>
              </w:rPr>
              <w:t>40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12E3E" w14:textId="77777777" w:rsidR="00BA4A35" w:rsidRPr="00DA6C15" w:rsidRDefault="00BA4A35" w:rsidP="00547812">
            <w:pPr>
              <w:spacing w:after="0" w:line="240" w:lineRule="auto"/>
            </w:pPr>
            <w:r w:rsidRPr="00DA6C15">
              <w:rPr>
                <w:rFonts w:ascii="Times New Roman" w:eastAsia="Times New Roman" w:hAnsi="Times New Roman" w:cs="Times New Roman"/>
                <w:sz w:val="24"/>
              </w:rPr>
              <w:t>100</w:t>
            </w:r>
          </w:p>
        </w:tc>
      </w:tr>
      <w:tr w:rsidR="00BA4A35" w:rsidRPr="00DA6C15" w14:paraId="60C35CF4" w14:textId="77777777" w:rsidTr="00547812">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1D883" w14:textId="77777777" w:rsidR="00BA4A35" w:rsidRPr="00BA4A35" w:rsidRDefault="00BA4A35" w:rsidP="00547812">
            <w:pPr>
              <w:spacing w:after="0" w:line="240" w:lineRule="auto"/>
              <w:rPr>
                <w:lang w:val="uk-UA"/>
              </w:rPr>
            </w:pPr>
            <w:r>
              <w:rPr>
                <w:lang w:val="uk-UA"/>
              </w:rPr>
              <w:t>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2BD3BC" w14:textId="77777777" w:rsidR="00BA4A35" w:rsidRPr="00BA4A35" w:rsidRDefault="00BA4A35" w:rsidP="00547812">
            <w:pPr>
              <w:spacing w:after="0" w:line="240" w:lineRule="auto"/>
              <w:rPr>
                <w:lang w:val="uk-UA"/>
              </w:rPr>
            </w:pPr>
            <w:r>
              <w:rPr>
                <w:lang w:val="uk-UA"/>
              </w:rP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66AB57" w14:textId="77777777" w:rsidR="00BA4A35" w:rsidRPr="00BA4A35" w:rsidRDefault="00BA4A35" w:rsidP="00547812">
            <w:pPr>
              <w:spacing w:after="0" w:line="240" w:lineRule="auto"/>
              <w:rPr>
                <w:lang w:val="uk-UA"/>
              </w:rPr>
            </w:pPr>
            <w:r>
              <w:rPr>
                <w:lang w:val="uk-UA"/>
              </w:rPr>
              <w:t>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7EC7E" w14:textId="77777777" w:rsidR="00BA4A35" w:rsidRPr="00BA4A35" w:rsidRDefault="00BA4A35" w:rsidP="00547812">
            <w:pPr>
              <w:spacing w:after="0" w:line="240" w:lineRule="auto"/>
              <w:rPr>
                <w:lang w:val="uk-UA"/>
              </w:rPr>
            </w:pPr>
            <w:r>
              <w:rPr>
                <w:lang w:val="uk-UA"/>
              </w:rPr>
              <w:t>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866FB" w14:textId="77777777" w:rsidR="00BA4A35" w:rsidRPr="00BA4A35" w:rsidRDefault="00BA4A35" w:rsidP="00547812">
            <w:pPr>
              <w:spacing w:after="0" w:line="240" w:lineRule="auto"/>
              <w:rPr>
                <w:lang w:val="uk-UA"/>
              </w:rPr>
            </w:pPr>
            <w:r>
              <w:rPr>
                <w:lang w:val="uk-UA"/>
              </w:rP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3706C" w14:textId="77777777" w:rsidR="00BA4A35" w:rsidRPr="00BA4A35" w:rsidRDefault="00BA4A35" w:rsidP="00547812">
            <w:pPr>
              <w:spacing w:after="0" w:line="240" w:lineRule="auto"/>
              <w:rPr>
                <w:lang w:val="uk-UA"/>
              </w:rPr>
            </w:pPr>
            <w:r>
              <w:rPr>
                <w:lang w:val="uk-UA"/>
              </w:rPr>
              <w:t>5</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C8C6B" w14:textId="77777777" w:rsidR="00BA4A35" w:rsidRPr="00DA6C15" w:rsidRDefault="00BA4A35" w:rsidP="00547812">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C3ACA8" w14:textId="77777777" w:rsidR="00BA4A35" w:rsidRPr="00DA6C15" w:rsidRDefault="00BA4A35" w:rsidP="00547812">
            <w:pPr>
              <w:spacing w:after="200" w:line="276" w:lineRule="auto"/>
              <w:rPr>
                <w:rFonts w:ascii="Calibri" w:eastAsia="Calibri" w:hAnsi="Calibri" w:cs="Calibri"/>
              </w:rPr>
            </w:pPr>
          </w:p>
        </w:tc>
      </w:tr>
      <w:tr w:rsidR="00BA4A35" w:rsidRPr="00DA6C15" w14:paraId="7EF2E4E4" w14:textId="77777777" w:rsidTr="00547812">
        <w:tc>
          <w:tcPr>
            <w:tcW w:w="12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1D1F81F"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16</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F28A44A"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17</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5337B5B"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18</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3102F0B"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19</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EE9A2CB"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20</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41731DE" w14:textId="77777777" w:rsidR="00BA4A35" w:rsidRPr="00DA6C15" w:rsidRDefault="00BA4A35" w:rsidP="00547812">
            <w:pPr>
              <w:spacing w:after="0" w:line="240" w:lineRule="auto"/>
            </w:pPr>
            <w:r w:rsidRPr="00DA6C15">
              <w:rPr>
                <w:rFonts w:ascii="Times New Roman" w:eastAsia="Times New Roman" w:hAnsi="Times New Roman" w:cs="Times New Roman"/>
                <w:sz w:val="24"/>
              </w:rPr>
              <w:t>ІСРС</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0EFAE" w14:textId="77777777" w:rsidR="00BA4A35" w:rsidRPr="00DA6C15" w:rsidRDefault="00BA4A35" w:rsidP="00547812">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7E4D8" w14:textId="77777777" w:rsidR="00BA4A35" w:rsidRPr="00DA6C15" w:rsidRDefault="00BA4A35" w:rsidP="00547812">
            <w:pPr>
              <w:spacing w:after="200" w:line="276" w:lineRule="auto"/>
              <w:rPr>
                <w:rFonts w:ascii="Calibri" w:eastAsia="Calibri" w:hAnsi="Calibri" w:cs="Calibri"/>
              </w:rPr>
            </w:pPr>
          </w:p>
        </w:tc>
      </w:tr>
      <w:tr w:rsidR="00BA4A35" w:rsidRPr="00DA6C15" w14:paraId="2626DCED" w14:textId="77777777" w:rsidTr="00547812">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440865" w14:textId="77777777" w:rsidR="00BA4A35" w:rsidRPr="00BA4A35" w:rsidRDefault="00BA4A35" w:rsidP="00547812">
            <w:pPr>
              <w:spacing w:after="0" w:line="240" w:lineRule="auto"/>
              <w:rPr>
                <w:lang w:val="uk-UA"/>
              </w:rPr>
            </w:pPr>
            <w:r>
              <w:rPr>
                <w:lang w:val="uk-UA"/>
              </w:rPr>
              <w:t>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2F76A" w14:textId="77777777" w:rsidR="00BA4A35" w:rsidRPr="00BA4A35" w:rsidRDefault="00BA4A35" w:rsidP="00547812">
            <w:pPr>
              <w:spacing w:after="0" w:line="240" w:lineRule="auto"/>
              <w:rPr>
                <w:lang w:val="uk-UA"/>
              </w:rPr>
            </w:pPr>
            <w:r>
              <w:rPr>
                <w:lang w:val="uk-UA"/>
              </w:rP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A667D" w14:textId="77777777" w:rsidR="00BA4A35" w:rsidRPr="00BA4A35" w:rsidRDefault="00BA4A35" w:rsidP="00547812">
            <w:pPr>
              <w:spacing w:after="0" w:line="240" w:lineRule="auto"/>
              <w:rPr>
                <w:lang w:val="uk-UA"/>
              </w:rPr>
            </w:pPr>
            <w:r>
              <w:rPr>
                <w:lang w:val="uk-UA"/>
              </w:rPr>
              <w:t>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9AA01B" w14:textId="77777777" w:rsidR="00BA4A35" w:rsidRPr="00BA4A35" w:rsidRDefault="00BA4A35" w:rsidP="00547812">
            <w:pPr>
              <w:spacing w:after="0" w:line="240" w:lineRule="auto"/>
              <w:rPr>
                <w:lang w:val="uk-UA"/>
              </w:rPr>
            </w:pPr>
            <w:r>
              <w:rPr>
                <w:lang w:val="uk-UA"/>
              </w:rPr>
              <w:t>5</w:t>
            </w:r>
          </w:p>
        </w:tc>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FCE55B" w14:textId="77777777" w:rsidR="00BA4A35" w:rsidRPr="00BA4A35" w:rsidRDefault="00BA4A35" w:rsidP="00547812">
            <w:pPr>
              <w:spacing w:after="0" w:line="240" w:lineRule="auto"/>
              <w:rPr>
                <w:lang w:val="uk-UA"/>
              </w:rPr>
            </w:pPr>
            <w:r>
              <w:rPr>
                <w:lang w:val="uk-UA"/>
              </w:rP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79AB6" w14:textId="77777777" w:rsidR="00BA4A35" w:rsidRPr="00BA4A35" w:rsidRDefault="00BA4A35" w:rsidP="00547812">
            <w:pPr>
              <w:spacing w:after="0" w:line="240" w:lineRule="auto"/>
              <w:rPr>
                <w:lang w:val="uk-UA"/>
              </w:rPr>
            </w:pPr>
            <w:r>
              <w:rPr>
                <w:lang w:val="uk-UA"/>
              </w:rPr>
              <w:t>5</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74355" w14:textId="77777777" w:rsidR="00BA4A35" w:rsidRPr="00DA6C15" w:rsidRDefault="00BA4A35" w:rsidP="00547812">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F009A" w14:textId="77777777" w:rsidR="00BA4A35" w:rsidRPr="00DA6C15" w:rsidRDefault="00BA4A35" w:rsidP="00547812">
            <w:pPr>
              <w:spacing w:after="200" w:line="276" w:lineRule="auto"/>
              <w:rPr>
                <w:rFonts w:ascii="Calibri" w:eastAsia="Calibri" w:hAnsi="Calibri" w:cs="Calibri"/>
              </w:rPr>
            </w:pPr>
          </w:p>
        </w:tc>
      </w:tr>
    </w:tbl>
    <w:p w14:paraId="3BF646CA" w14:textId="77777777" w:rsidR="00BA4A35" w:rsidRPr="00DA6C15" w:rsidRDefault="00BA4A35" w:rsidP="00BA4A35">
      <w:pPr>
        <w:spacing w:before="7" w:after="0" w:line="240" w:lineRule="auto"/>
        <w:jc w:val="both"/>
        <w:rPr>
          <w:rFonts w:ascii="Times New Roman" w:eastAsia="Times New Roman" w:hAnsi="Times New Roman" w:cs="Times New Roman"/>
          <w:b/>
          <w:sz w:val="24"/>
        </w:rPr>
      </w:pPr>
    </w:p>
    <w:p w14:paraId="7206934A" w14:textId="77777777" w:rsidR="00BA4A35" w:rsidRDefault="00BA4A35">
      <w:pPr>
        <w:spacing w:before="1" w:after="0" w:line="240" w:lineRule="auto"/>
        <w:ind w:left="1276" w:right="1315"/>
        <w:rPr>
          <w:rFonts w:ascii="Times New Roman" w:eastAsia="Times New Roman" w:hAnsi="Times New Roman" w:cs="Times New Roman"/>
          <w:b/>
          <w:sz w:val="24"/>
        </w:rPr>
      </w:pPr>
    </w:p>
    <w:p w14:paraId="014D6AE8" w14:textId="77777777" w:rsidR="00BA4A35" w:rsidRDefault="00BA4A35">
      <w:pPr>
        <w:spacing w:before="1" w:after="0" w:line="240" w:lineRule="auto"/>
        <w:ind w:left="1276" w:right="1315"/>
        <w:rPr>
          <w:rFonts w:ascii="Times New Roman" w:eastAsia="Times New Roman" w:hAnsi="Times New Roman" w:cs="Times New Roman"/>
          <w:b/>
          <w:sz w:val="24"/>
        </w:rPr>
      </w:pPr>
    </w:p>
    <w:p w14:paraId="120B04D9" w14:textId="77777777" w:rsidR="00BA4A35" w:rsidRDefault="00BA4A35">
      <w:pPr>
        <w:spacing w:before="1" w:after="0" w:line="240" w:lineRule="auto"/>
        <w:ind w:left="1276" w:right="1315"/>
        <w:rPr>
          <w:rFonts w:ascii="Times New Roman" w:eastAsia="Times New Roman" w:hAnsi="Times New Roman" w:cs="Times New Roman"/>
          <w:b/>
          <w:sz w:val="24"/>
        </w:rPr>
      </w:pPr>
    </w:p>
    <w:p w14:paraId="4BC5C602" w14:textId="77777777" w:rsidR="00C34845" w:rsidRPr="00DA6C15" w:rsidRDefault="00C34845">
      <w:pPr>
        <w:spacing w:before="4" w:after="0" w:line="240" w:lineRule="auto"/>
        <w:jc w:val="both"/>
        <w:rPr>
          <w:rFonts w:ascii="Times New Roman" w:eastAsia="Times New Roman" w:hAnsi="Times New Roman" w:cs="Times New Roman"/>
          <w:sz w:val="24"/>
        </w:rPr>
      </w:pPr>
    </w:p>
    <w:p w14:paraId="7D4A2383" w14:textId="77777777" w:rsidR="00C34845" w:rsidRPr="00DA6C15" w:rsidRDefault="005144EB">
      <w:pPr>
        <w:spacing w:before="4"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lastRenderedPageBreak/>
        <w:t>Максимальтна кількість балів, яку може набрати студент за поточну успішність модуля II вираховується шляхом множення кількості балів (</w:t>
      </w:r>
      <w:r w:rsidR="00384FE5">
        <w:rPr>
          <w:rFonts w:ascii="Times New Roman" w:eastAsia="Times New Roman" w:hAnsi="Times New Roman" w:cs="Times New Roman"/>
          <w:b/>
          <w:sz w:val="24"/>
          <w:lang w:val="uk-UA"/>
        </w:rPr>
        <w:t>5</w:t>
      </w:r>
      <w:r w:rsidRPr="00DA6C15">
        <w:rPr>
          <w:rFonts w:ascii="Times New Roman" w:eastAsia="Times New Roman" w:hAnsi="Times New Roman" w:cs="Times New Roman"/>
          <w:sz w:val="24"/>
        </w:rPr>
        <w:t>), що відповідають оцінці “5” на кількість тем (</w:t>
      </w:r>
      <w:r w:rsidRPr="00DA6C15">
        <w:rPr>
          <w:rFonts w:ascii="Times New Roman" w:eastAsia="Times New Roman" w:hAnsi="Times New Roman" w:cs="Times New Roman"/>
          <w:b/>
          <w:sz w:val="24"/>
        </w:rPr>
        <w:t>1</w:t>
      </w:r>
      <w:r w:rsidR="00384FE5">
        <w:rPr>
          <w:rFonts w:ascii="Times New Roman" w:eastAsia="Times New Roman" w:hAnsi="Times New Roman" w:cs="Times New Roman"/>
          <w:b/>
          <w:sz w:val="24"/>
          <w:lang w:val="uk-UA"/>
        </w:rPr>
        <w:t>1</w:t>
      </w:r>
      <w:r w:rsidRPr="00DA6C15">
        <w:rPr>
          <w:rFonts w:ascii="Times New Roman" w:eastAsia="Times New Roman" w:hAnsi="Times New Roman" w:cs="Times New Roman"/>
          <w:sz w:val="24"/>
        </w:rPr>
        <w:t xml:space="preserve">) і становить </w:t>
      </w:r>
      <w:r w:rsidRPr="00DA6C15">
        <w:rPr>
          <w:rFonts w:ascii="Times New Roman" w:eastAsia="Times New Roman" w:hAnsi="Times New Roman" w:cs="Times New Roman"/>
          <w:b/>
          <w:sz w:val="24"/>
        </w:rPr>
        <w:t>5</w:t>
      </w:r>
      <w:r w:rsidR="00384FE5">
        <w:rPr>
          <w:rFonts w:ascii="Times New Roman" w:eastAsia="Times New Roman" w:hAnsi="Times New Roman" w:cs="Times New Roman"/>
          <w:b/>
          <w:sz w:val="24"/>
          <w:lang w:val="uk-UA"/>
        </w:rPr>
        <w:t>5</w:t>
      </w:r>
      <w:r w:rsidRPr="00DA6C15">
        <w:rPr>
          <w:rFonts w:ascii="Times New Roman" w:eastAsia="Times New Roman" w:hAnsi="Times New Roman" w:cs="Times New Roman"/>
          <w:sz w:val="24"/>
        </w:rPr>
        <w:t xml:space="preserve"> бал</w:t>
      </w:r>
      <w:r w:rsidR="00384FE5">
        <w:rPr>
          <w:rFonts w:ascii="Times New Roman" w:eastAsia="Times New Roman" w:hAnsi="Times New Roman" w:cs="Times New Roman"/>
          <w:sz w:val="24"/>
          <w:lang w:val="uk-UA"/>
        </w:rPr>
        <w:t>ів</w:t>
      </w:r>
      <w:r w:rsidRPr="00DA6C15">
        <w:rPr>
          <w:rFonts w:ascii="Times New Roman" w:eastAsia="Times New Roman" w:hAnsi="Times New Roman" w:cs="Times New Roman"/>
          <w:sz w:val="24"/>
        </w:rPr>
        <w:t xml:space="preserve">. </w:t>
      </w:r>
    </w:p>
    <w:p w14:paraId="20414696"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 </w:t>
      </w:r>
      <w:r w:rsidRPr="00DA6C15">
        <w:rPr>
          <w:rFonts w:ascii="Times New Roman" w:eastAsia="Times New Roman" w:hAnsi="Times New Roman" w:cs="Times New Roman"/>
          <w:b/>
          <w:sz w:val="24"/>
        </w:rPr>
        <w:t>ІСРС</w:t>
      </w:r>
      <w:r w:rsidRPr="00DA6C15">
        <w:rPr>
          <w:rFonts w:ascii="Times New Roman" w:eastAsia="Times New Roman" w:hAnsi="Times New Roman" w:cs="Times New Roman"/>
          <w:sz w:val="24"/>
        </w:rPr>
        <w:t xml:space="preserve"> (індивідуальну самостійну роботу студента, що включає підготовку огляду наукової літератури, написання схем, навчальних таблиць, розв’язування ситуаційних задач)при успішному її захисті студенту нараховується ще додатково </w:t>
      </w:r>
      <w:r w:rsidR="00384FE5">
        <w:rPr>
          <w:rFonts w:ascii="Times New Roman" w:eastAsia="Times New Roman" w:hAnsi="Times New Roman" w:cs="Times New Roman"/>
          <w:sz w:val="24"/>
          <w:lang w:val="uk-UA"/>
        </w:rPr>
        <w:t xml:space="preserve">5 </w:t>
      </w:r>
      <w:r w:rsidRPr="00DA6C15">
        <w:rPr>
          <w:rFonts w:ascii="Times New Roman" w:eastAsia="Times New Roman" w:hAnsi="Times New Roman" w:cs="Times New Roman"/>
          <w:sz w:val="24"/>
        </w:rPr>
        <w:t xml:space="preserve">балів. </w:t>
      </w:r>
    </w:p>
    <w:p w14:paraId="033DB4D9" w14:textId="77777777" w:rsidR="00C34845" w:rsidRPr="00DA6C15" w:rsidRDefault="005144EB">
      <w:pPr>
        <w:spacing w:before="4"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Таким чином </w:t>
      </w:r>
      <w:r w:rsidRPr="00DA6C15">
        <w:rPr>
          <w:rFonts w:ascii="Times New Roman" w:eastAsia="Times New Roman" w:hAnsi="Times New Roman" w:cs="Times New Roman"/>
          <w:b/>
          <w:sz w:val="24"/>
          <w:u w:val="single"/>
        </w:rPr>
        <w:t>максимальна кількість</w:t>
      </w:r>
      <w:r w:rsidRPr="00DA6C15">
        <w:rPr>
          <w:rFonts w:ascii="Times New Roman" w:eastAsia="Times New Roman" w:hAnsi="Times New Roman" w:cs="Times New Roman"/>
          <w:sz w:val="24"/>
        </w:rPr>
        <w:t xml:space="preserve"> балів, яку може набрати студент при вивченні модуля II становить </w:t>
      </w:r>
      <w:r w:rsidRPr="00DA6C15">
        <w:rPr>
          <w:rFonts w:ascii="Times New Roman" w:eastAsia="Times New Roman" w:hAnsi="Times New Roman" w:cs="Times New Roman"/>
          <w:b/>
          <w:sz w:val="24"/>
        </w:rPr>
        <w:t>60 (5</w:t>
      </w:r>
      <w:r w:rsidR="00384FE5">
        <w:rPr>
          <w:rFonts w:ascii="Times New Roman" w:eastAsia="Times New Roman" w:hAnsi="Times New Roman" w:cs="Times New Roman"/>
          <w:b/>
          <w:sz w:val="24"/>
          <w:lang w:val="uk-UA"/>
        </w:rPr>
        <w:t>5</w:t>
      </w:r>
      <w:r w:rsidRPr="00DA6C15">
        <w:rPr>
          <w:rFonts w:ascii="Times New Roman" w:eastAsia="Times New Roman" w:hAnsi="Times New Roman" w:cs="Times New Roman"/>
          <w:b/>
          <w:sz w:val="24"/>
        </w:rPr>
        <w:t>+</w:t>
      </w:r>
      <w:r w:rsidR="00384FE5">
        <w:rPr>
          <w:rFonts w:ascii="Times New Roman" w:eastAsia="Times New Roman" w:hAnsi="Times New Roman" w:cs="Times New Roman"/>
          <w:b/>
          <w:sz w:val="24"/>
          <w:lang w:val="uk-UA"/>
        </w:rPr>
        <w:t>5</w:t>
      </w:r>
      <w:r w:rsidRPr="00DA6C15">
        <w:rPr>
          <w:rFonts w:ascii="Times New Roman" w:eastAsia="Times New Roman" w:hAnsi="Times New Roman" w:cs="Times New Roman"/>
          <w:b/>
          <w:sz w:val="24"/>
        </w:rPr>
        <w:t>)</w:t>
      </w:r>
      <w:r w:rsidRPr="00DA6C15">
        <w:rPr>
          <w:rFonts w:ascii="Times New Roman" w:eastAsia="Times New Roman" w:hAnsi="Times New Roman" w:cs="Times New Roman"/>
          <w:sz w:val="24"/>
        </w:rPr>
        <w:t xml:space="preserve"> балів.</w:t>
      </w:r>
    </w:p>
    <w:p w14:paraId="714F9FD4" w14:textId="77777777" w:rsidR="00C34845" w:rsidRPr="00DA6C15" w:rsidRDefault="005144EB">
      <w:pPr>
        <w:spacing w:after="0" w:line="240" w:lineRule="auto"/>
        <w:ind w:firstLine="709"/>
        <w:jc w:val="both"/>
        <w:rPr>
          <w:rFonts w:ascii="Times New Roman" w:eastAsia="Times New Roman" w:hAnsi="Times New Roman" w:cs="Times New Roman"/>
          <w:spacing w:val="-6"/>
          <w:sz w:val="24"/>
        </w:rPr>
      </w:pPr>
      <w:r w:rsidRPr="00DA6C15">
        <w:rPr>
          <w:rFonts w:ascii="Times New Roman" w:eastAsia="Times New Roman" w:hAnsi="Times New Roman" w:cs="Times New Roman"/>
          <w:b/>
          <w:sz w:val="24"/>
          <w:u w:val="single"/>
        </w:rPr>
        <w:t>Мінімальна кількість</w:t>
      </w:r>
      <w:r w:rsidRPr="00DA6C15">
        <w:rPr>
          <w:rFonts w:ascii="Times New Roman" w:eastAsia="Times New Roman" w:hAnsi="Times New Roman" w:cs="Times New Roman"/>
          <w:sz w:val="24"/>
        </w:rPr>
        <w:t xml:space="preserve"> балів, яку може набрати студент при вивченні модулю II є критерієм допуску до модульного підсумкового контролю, вираховується шляхом множення кількості балів (</w:t>
      </w:r>
      <w:r w:rsidR="00384FE5">
        <w:rPr>
          <w:rFonts w:ascii="Times New Roman" w:eastAsia="Times New Roman" w:hAnsi="Times New Roman" w:cs="Times New Roman"/>
          <w:b/>
          <w:sz w:val="24"/>
          <w:lang w:val="uk-UA"/>
        </w:rPr>
        <w:t>3</w:t>
      </w:r>
      <w:r w:rsidRPr="00DA6C15">
        <w:rPr>
          <w:rFonts w:ascii="Times New Roman" w:eastAsia="Times New Roman" w:hAnsi="Times New Roman" w:cs="Times New Roman"/>
          <w:sz w:val="24"/>
        </w:rPr>
        <w:t>), що відповідають оцінці “3” на кількість тем у модулі (</w:t>
      </w:r>
      <w:r w:rsidRPr="00DA6C15">
        <w:rPr>
          <w:rFonts w:ascii="Times New Roman" w:eastAsia="Times New Roman" w:hAnsi="Times New Roman" w:cs="Times New Roman"/>
          <w:b/>
          <w:sz w:val="24"/>
        </w:rPr>
        <w:t>1</w:t>
      </w:r>
      <w:r w:rsidR="00384FE5">
        <w:rPr>
          <w:rFonts w:ascii="Times New Roman" w:eastAsia="Times New Roman" w:hAnsi="Times New Roman" w:cs="Times New Roman"/>
          <w:b/>
          <w:sz w:val="24"/>
          <w:lang w:val="uk-UA"/>
        </w:rPr>
        <w:t>1</w:t>
      </w:r>
      <w:r w:rsidRPr="00DA6C15">
        <w:rPr>
          <w:rFonts w:ascii="Times New Roman" w:eastAsia="Times New Roman" w:hAnsi="Times New Roman" w:cs="Times New Roman"/>
          <w:sz w:val="24"/>
        </w:rPr>
        <w:t xml:space="preserve">) </w:t>
      </w:r>
      <w:r w:rsidRPr="00DA6C15">
        <w:rPr>
          <w:rFonts w:ascii="Times New Roman" w:eastAsia="Times New Roman" w:hAnsi="Times New Roman" w:cs="Times New Roman"/>
          <w:spacing w:val="-6"/>
          <w:sz w:val="24"/>
        </w:rPr>
        <w:t>та додавання балів (</w:t>
      </w:r>
      <w:r w:rsidRPr="00DA6C15">
        <w:rPr>
          <w:rFonts w:ascii="Times New Roman" w:eastAsia="Times New Roman" w:hAnsi="Times New Roman" w:cs="Times New Roman"/>
          <w:b/>
          <w:spacing w:val="-6"/>
          <w:sz w:val="24"/>
        </w:rPr>
        <w:t>3</w:t>
      </w:r>
      <w:r w:rsidRPr="00DA6C15">
        <w:rPr>
          <w:rFonts w:ascii="Times New Roman" w:eastAsia="Times New Roman" w:hAnsi="Times New Roman" w:cs="Times New Roman"/>
          <w:spacing w:val="-6"/>
          <w:sz w:val="24"/>
        </w:rPr>
        <w:t xml:space="preserve">), що відповідають оцінці “3” за </w:t>
      </w:r>
      <w:r w:rsidRPr="00DA6C15">
        <w:rPr>
          <w:rFonts w:ascii="Times New Roman" w:eastAsia="Times New Roman" w:hAnsi="Times New Roman" w:cs="Times New Roman"/>
          <w:sz w:val="24"/>
        </w:rPr>
        <w:t>ІСРС</w:t>
      </w:r>
      <w:r w:rsidRPr="00DA6C15">
        <w:rPr>
          <w:rFonts w:ascii="Times New Roman" w:eastAsia="Times New Roman" w:hAnsi="Times New Roman" w:cs="Times New Roman"/>
          <w:spacing w:val="-6"/>
          <w:sz w:val="24"/>
        </w:rPr>
        <w:t xml:space="preserve">, і становить </w:t>
      </w:r>
      <w:r w:rsidRPr="00DA6C15">
        <w:rPr>
          <w:rFonts w:ascii="Times New Roman" w:eastAsia="Times New Roman" w:hAnsi="Times New Roman" w:cs="Times New Roman"/>
          <w:b/>
          <w:spacing w:val="-6"/>
          <w:sz w:val="24"/>
        </w:rPr>
        <w:t>36</w:t>
      </w:r>
      <w:r w:rsidRPr="00DA6C15">
        <w:rPr>
          <w:rFonts w:ascii="Times New Roman" w:eastAsia="Times New Roman" w:hAnsi="Times New Roman" w:cs="Times New Roman"/>
          <w:spacing w:val="-6"/>
          <w:sz w:val="24"/>
        </w:rPr>
        <w:t xml:space="preserve"> балів. </w:t>
      </w:r>
    </w:p>
    <w:p w14:paraId="16B36E4C" w14:textId="77777777" w:rsidR="00C34845" w:rsidRDefault="005144EB">
      <w:pPr>
        <w:spacing w:before="1" w:after="0" w:line="240" w:lineRule="auto"/>
        <w:ind w:right="1315"/>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Розподіл балів, які отримують здобувачі вищої освіти (модуль 3)</w:t>
      </w:r>
    </w:p>
    <w:tbl>
      <w:tblPr>
        <w:tblW w:w="0" w:type="auto"/>
        <w:tblInd w:w="108" w:type="dxa"/>
        <w:tblCellMar>
          <w:left w:w="10" w:type="dxa"/>
          <w:right w:w="10" w:type="dxa"/>
        </w:tblCellMar>
        <w:tblLook w:val="04A0" w:firstRow="1" w:lastRow="0" w:firstColumn="1" w:lastColumn="0" w:noHBand="0" w:noVBand="1"/>
      </w:tblPr>
      <w:tblGrid>
        <w:gridCol w:w="936"/>
        <w:gridCol w:w="1023"/>
        <w:gridCol w:w="1023"/>
        <w:gridCol w:w="1023"/>
        <w:gridCol w:w="1023"/>
        <w:gridCol w:w="1023"/>
        <w:gridCol w:w="1054"/>
        <w:gridCol w:w="1527"/>
        <w:gridCol w:w="831"/>
      </w:tblGrid>
      <w:tr w:rsidR="00BA4A35" w:rsidRPr="00DA6C15" w14:paraId="264FFCF5" w14:textId="77777777" w:rsidTr="00547812">
        <w:tc>
          <w:tcPr>
            <w:tcW w:w="78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B21C3" w14:textId="77777777" w:rsidR="00BA4A35" w:rsidRPr="00DA6C15" w:rsidRDefault="00BA4A35" w:rsidP="00547812">
            <w:pPr>
              <w:spacing w:before="203" w:after="0" w:line="240" w:lineRule="auto"/>
              <w:ind w:left="1215" w:right="1204"/>
            </w:pPr>
            <w:r w:rsidRPr="00DA6C15">
              <w:rPr>
                <w:rFonts w:ascii="Times New Roman" w:eastAsia="Times New Roman" w:hAnsi="Times New Roman" w:cs="Times New Roman"/>
                <w:sz w:val="24"/>
              </w:rPr>
              <w:t>Поточне оцінювання та самостійна робота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32F8" w14:textId="77777777" w:rsidR="00BA4A35" w:rsidRPr="00BA4A35" w:rsidRDefault="00BA4A35" w:rsidP="00547812">
            <w:pPr>
              <w:spacing w:after="0" w:line="240" w:lineRule="auto"/>
              <w:rPr>
                <w:rFonts w:ascii="Times New Roman" w:eastAsia="Times New Roman" w:hAnsi="Times New Roman" w:cs="Times New Roman"/>
                <w:sz w:val="24"/>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35</w:t>
            </w:r>
          </w:p>
          <w:p w14:paraId="398F3B1F"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 xml:space="preserve">Модульний контроль </w:t>
            </w:r>
            <w:r>
              <w:rPr>
                <w:rFonts w:ascii="Times New Roman" w:eastAsia="Times New Roman" w:hAnsi="Times New Roman" w:cs="Times New Roman"/>
                <w:sz w:val="24"/>
                <w:lang w:val="uk-UA"/>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BE4BC" w14:textId="77777777" w:rsidR="00BA4A35" w:rsidRPr="00DA6C15" w:rsidRDefault="00BA4A35" w:rsidP="00547812">
            <w:pPr>
              <w:spacing w:after="0" w:line="240" w:lineRule="auto"/>
              <w:rPr>
                <w:rFonts w:ascii="Times New Roman" w:eastAsia="Times New Roman" w:hAnsi="Times New Roman" w:cs="Times New Roman"/>
                <w:sz w:val="24"/>
              </w:rPr>
            </w:pPr>
          </w:p>
          <w:p w14:paraId="7CE2DD48" w14:textId="77777777" w:rsidR="00BA4A35" w:rsidRPr="00DA6C15" w:rsidRDefault="00BA4A35" w:rsidP="00547812">
            <w:pPr>
              <w:spacing w:after="0" w:line="240" w:lineRule="auto"/>
            </w:pPr>
            <w:r w:rsidRPr="00DA6C15">
              <w:rPr>
                <w:rFonts w:ascii="Times New Roman" w:eastAsia="Times New Roman" w:hAnsi="Times New Roman" w:cs="Times New Roman"/>
                <w:sz w:val="24"/>
              </w:rPr>
              <w:t>Сума</w:t>
            </w:r>
          </w:p>
        </w:tc>
      </w:tr>
      <w:tr w:rsidR="00BA4A35" w:rsidRPr="00DA6C15" w14:paraId="0A9A3AC3" w14:textId="77777777" w:rsidTr="00547812">
        <w:tc>
          <w:tcPr>
            <w:tcW w:w="10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5A808C3"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A64FECC"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F8FCFC6"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B22958E"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D02C06"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535A7F1"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27</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6788025"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28</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9031B" w14:textId="77777777" w:rsidR="00BA4A35" w:rsidRPr="00DA6C15" w:rsidRDefault="00BA4A35" w:rsidP="00547812">
            <w:pPr>
              <w:spacing w:after="0" w:line="240" w:lineRule="auto"/>
            </w:pPr>
            <w:r w:rsidRPr="00DA6C15">
              <w:rPr>
                <w:rFonts w:ascii="Times New Roman" w:eastAsia="Times New Roman" w:hAnsi="Times New Roman" w:cs="Times New Roman"/>
                <w:sz w:val="24"/>
              </w:rPr>
              <w:t>40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8D96F" w14:textId="77777777" w:rsidR="00BA4A35" w:rsidRPr="00DA6C15" w:rsidRDefault="00BA4A35" w:rsidP="00547812">
            <w:pPr>
              <w:spacing w:after="0" w:line="240" w:lineRule="auto"/>
            </w:pPr>
            <w:r w:rsidRPr="00DA6C15">
              <w:rPr>
                <w:rFonts w:ascii="Times New Roman" w:eastAsia="Times New Roman" w:hAnsi="Times New Roman" w:cs="Times New Roman"/>
                <w:sz w:val="24"/>
              </w:rPr>
              <w:t>100</w:t>
            </w:r>
          </w:p>
        </w:tc>
      </w:tr>
      <w:tr w:rsidR="00BA4A35" w:rsidRPr="00DA6C15" w14:paraId="0D39C7FE" w14:textId="77777777" w:rsidTr="00547812">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D1099"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29B8B"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15F4CC" w14:textId="77777777" w:rsidR="00BA4A35" w:rsidRPr="00384FE5" w:rsidRDefault="00BA4A35" w:rsidP="00547812">
            <w:pPr>
              <w:spacing w:after="0" w:line="240" w:lineRule="auto"/>
              <w:rPr>
                <w:lang w:val="uk-UA"/>
              </w:rPr>
            </w:pPr>
            <w:r>
              <w:rPr>
                <w:lang w:val="uk-UA"/>
              </w:rPr>
              <w:t>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CECA8"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FCBDD"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CA729" w14:textId="77777777" w:rsidR="00BA4A35" w:rsidRPr="00384FE5" w:rsidRDefault="00BA4A35" w:rsidP="00547812">
            <w:pPr>
              <w:spacing w:after="0" w:line="240" w:lineRule="auto"/>
              <w:rPr>
                <w:lang w:val="uk-UA"/>
              </w:rPr>
            </w:pPr>
            <w:r>
              <w:rPr>
                <w:lang w:val="uk-UA"/>
              </w:rPr>
              <w:t>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55D3D7" w14:textId="77777777" w:rsidR="00BA4A35" w:rsidRPr="00384FE5" w:rsidRDefault="00BA4A35" w:rsidP="00547812">
            <w:pPr>
              <w:spacing w:after="0" w:line="240" w:lineRule="auto"/>
              <w:rPr>
                <w:lang w:val="uk-UA"/>
              </w:rPr>
            </w:pPr>
            <w:r>
              <w:rPr>
                <w:lang w:val="uk-UA"/>
              </w:rPr>
              <w:t>4</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CDA5D" w14:textId="77777777" w:rsidR="00BA4A35" w:rsidRPr="00DA6C15" w:rsidRDefault="00BA4A35" w:rsidP="00547812">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41F3FB" w14:textId="77777777" w:rsidR="00BA4A35" w:rsidRPr="00DA6C15" w:rsidRDefault="00BA4A35" w:rsidP="00547812">
            <w:pPr>
              <w:spacing w:after="200" w:line="276" w:lineRule="auto"/>
              <w:rPr>
                <w:rFonts w:ascii="Calibri" w:eastAsia="Calibri" w:hAnsi="Calibri" w:cs="Calibri"/>
              </w:rPr>
            </w:pPr>
          </w:p>
        </w:tc>
      </w:tr>
      <w:tr w:rsidR="00BA4A35" w:rsidRPr="00DA6C15" w14:paraId="30AF5C55" w14:textId="77777777" w:rsidTr="00547812">
        <w:tc>
          <w:tcPr>
            <w:tcW w:w="10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CBA0CA6"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884310C"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5A4CD6"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31</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D427F69"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B1EDEE6"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A59EBDA" w14:textId="77777777" w:rsidR="00BA4A35" w:rsidRPr="00BA4A35" w:rsidRDefault="00BA4A35" w:rsidP="00547812">
            <w:pPr>
              <w:spacing w:after="0" w:line="240" w:lineRule="auto"/>
              <w:rPr>
                <w:lang w:val="uk-UA"/>
              </w:rPr>
            </w:pPr>
            <w:r w:rsidRPr="00DA6C15">
              <w:rPr>
                <w:rFonts w:ascii="Times New Roman" w:eastAsia="Times New Roman" w:hAnsi="Times New Roman" w:cs="Times New Roman"/>
                <w:sz w:val="24"/>
              </w:rPr>
              <w:t>Т</w:t>
            </w:r>
            <w:r>
              <w:rPr>
                <w:rFonts w:ascii="Times New Roman" w:eastAsia="Times New Roman" w:hAnsi="Times New Roman" w:cs="Times New Roman"/>
                <w:sz w:val="24"/>
                <w:lang w:val="uk-UA"/>
              </w:rPr>
              <w:t>34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6BA0348" w14:textId="77777777" w:rsidR="00BA4A35" w:rsidRPr="00DA6C15" w:rsidRDefault="00BA4A35" w:rsidP="00547812">
            <w:pPr>
              <w:spacing w:after="0" w:line="240" w:lineRule="auto"/>
            </w:pPr>
            <w:r w:rsidRPr="00DA6C15">
              <w:rPr>
                <w:rFonts w:ascii="Times New Roman" w:eastAsia="Times New Roman" w:hAnsi="Times New Roman" w:cs="Times New Roman"/>
                <w:sz w:val="24"/>
              </w:rPr>
              <w:t>ІСРС</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CA903" w14:textId="77777777" w:rsidR="00BA4A35" w:rsidRPr="00DA6C15" w:rsidRDefault="00BA4A35" w:rsidP="00547812">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8CB95A" w14:textId="77777777" w:rsidR="00BA4A35" w:rsidRPr="00DA6C15" w:rsidRDefault="00BA4A35" w:rsidP="00547812">
            <w:pPr>
              <w:spacing w:after="200" w:line="276" w:lineRule="auto"/>
              <w:rPr>
                <w:rFonts w:ascii="Calibri" w:eastAsia="Calibri" w:hAnsi="Calibri" w:cs="Calibri"/>
              </w:rPr>
            </w:pPr>
          </w:p>
        </w:tc>
      </w:tr>
      <w:tr w:rsidR="00BA4A35" w:rsidRPr="00DA6C15" w14:paraId="4611929F" w14:textId="77777777" w:rsidTr="00547812">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75E9EA"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BA953"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B9D89" w14:textId="77777777" w:rsidR="00BA4A35" w:rsidRPr="00384FE5" w:rsidRDefault="00BA4A35" w:rsidP="00547812">
            <w:pPr>
              <w:spacing w:after="0" w:line="240" w:lineRule="auto"/>
              <w:rPr>
                <w:lang w:val="uk-UA"/>
              </w:rPr>
            </w:pPr>
            <w:r>
              <w:rPr>
                <w:lang w:val="uk-UA"/>
              </w:rPr>
              <w:t>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75614"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E17C7" w14:textId="77777777" w:rsidR="00BA4A35" w:rsidRPr="00384FE5" w:rsidRDefault="00BA4A35" w:rsidP="00547812">
            <w:pPr>
              <w:spacing w:after="0" w:line="240" w:lineRule="auto"/>
              <w:rPr>
                <w:lang w:val="uk-UA"/>
              </w:rPr>
            </w:pPr>
            <w:r>
              <w:rPr>
                <w:lang w:val="uk-UA"/>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31751" w14:textId="77777777" w:rsidR="00BA4A35" w:rsidRPr="00384FE5" w:rsidRDefault="00BA4A35" w:rsidP="00547812">
            <w:pPr>
              <w:spacing w:after="0" w:line="240" w:lineRule="auto"/>
              <w:rPr>
                <w:lang w:val="uk-UA"/>
              </w:rPr>
            </w:pPr>
            <w:r>
              <w:rPr>
                <w:lang w:val="uk-UA"/>
              </w:rPr>
              <w:t>4</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25918" w14:textId="77777777" w:rsidR="00BA4A35" w:rsidRPr="00384FE5" w:rsidRDefault="00BA4A35" w:rsidP="00547812">
            <w:pPr>
              <w:spacing w:after="0" w:line="240" w:lineRule="auto"/>
              <w:rPr>
                <w:lang w:val="uk-UA"/>
              </w:rPr>
            </w:pPr>
            <w:r>
              <w:rPr>
                <w:lang w:val="uk-UA"/>
              </w:rPr>
              <w:t>8</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098F4" w14:textId="77777777" w:rsidR="00BA4A35" w:rsidRPr="00DA6C15" w:rsidRDefault="00BA4A35" w:rsidP="00547812">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89B11" w14:textId="77777777" w:rsidR="00BA4A35" w:rsidRPr="00DA6C15" w:rsidRDefault="00BA4A35" w:rsidP="00547812">
            <w:pPr>
              <w:spacing w:after="200" w:line="276" w:lineRule="auto"/>
              <w:rPr>
                <w:rFonts w:ascii="Calibri" w:eastAsia="Calibri" w:hAnsi="Calibri" w:cs="Calibri"/>
              </w:rPr>
            </w:pPr>
          </w:p>
        </w:tc>
      </w:tr>
    </w:tbl>
    <w:p w14:paraId="2B32C77D" w14:textId="77777777" w:rsidR="00C34845" w:rsidRPr="00DA6C15" w:rsidRDefault="00C34845">
      <w:pPr>
        <w:spacing w:before="7" w:after="0" w:line="240" w:lineRule="auto"/>
        <w:jc w:val="both"/>
        <w:rPr>
          <w:rFonts w:ascii="Times New Roman" w:eastAsia="Times New Roman" w:hAnsi="Times New Roman" w:cs="Times New Roman"/>
          <w:b/>
          <w:sz w:val="24"/>
        </w:rPr>
      </w:pPr>
    </w:p>
    <w:p w14:paraId="561BC533" w14:textId="77777777" w:rsidR="00C34845" w:rsidRPr="00DA6C15" w:rsidRDefault="005144EB">
      <w:pPr>
        <w:spacing w:before="4"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Максимальтна кількість балів, яку може набрати студент за поточну успішність модуля IІI вираховується шляхом множення кількості балів (</w:t>
      </w:r>
      <w:r w:rsidR="00384FE5">
        <w:rPr>
          <w:rFonts w:ascii="Times New Roman" w:eastAsia="Times New Roman" w:hAnsi="Times New Roman" w:cs="Times New Roman"/>
          <w:b/>
          <w:sz w:val="24"/>
          <w:lang w:val="uk-UA"/>
        </w:rPr>
        <w:t>4</w:t>
      </w:r>
      <w:r w:rsidRPr="00DA6C15">
        <w:rPr>
          <w:rFonts w:ascii="Times New Roman" w:eastAsia="Times New Roman" w:hAnsi="Times New Roman" w:cs="Times New Roman"/>
          <w:sz w:val="24"/>
        </w:rPr>
        <w:t>), що відповідають оцінці “5” на кількість тем (</w:t>
      </w:r>
      <w:r w:rsidRPr="00DA6C15">
        <w:rPr>
          <w:rFonts w:ascii="Times New Roman" w:eastAsia="Times New Roman" w:hAnsi="Times New Roman" w:cs="Times New Roman"/>
          <w:b/>
          <w:sz w:val="24"/>
        </w:rPr>
        <w:t>1</w:t>
      </w:r>
      <w:r w:rsidR="00384FE5">
        <w:rPr>
          <w:rFonts w:ascii="Times New Roman" w:eastAsia="Times New Roman" w:hAnsi="Times New Roman" w:cs="Times New Roman"/>
          <w:b/>
          <w:sz w:val="24"/>
          <w:lang w:val="uk-UA"/>
        </w:rPr>
        <w:t>3</w:t>
      </w:r>
      <w:r w:rsidRPr="00DA6C15">
        <w:rPr>
          <w:rFonts w:ascii="Times New Roman" w:eastAsia="Times New Roman" w:hAnsi="Times New Roman" w:cs="Times New Roman"/>
          <w:sz w:val="24"/>
        </w:rPr>
        <w:t xml:space="preserve">) і становить </w:t>
      </w:r>
      <w:r w:rsidRPr="00DA6C15">
        <w:rPr>
          <w:rFonts w:ascii="Times New Roman" w:eastAsia="Times New Roman" w:hAnsi="Times New Roman" w:cs="Times New Roman"/>
          <w:b/>
          <w:sz w:val="24"/>
        </w:rPr>
        <w:t>5</w:t>
      </w:r>
      <w:r w:rsidR="003558D9">
        <w:rPr>
          <w:rFonts w:ascii="Times New Roman" w:eastAsia="Times New Roman" w:hAnsi="Times New Roman" w:cs="Times New Roman"/>
          <w:b/>
          <w:sz w:val="24"/>
          <w:lang w:val="uk-UA"/>
        </w:rPr>
        <w:t>2</w:t>
      </w:r>
      <w:r w:rsidRPr="00DA6C15">
        <w:rPr>
          <w:rFonts w:ascii="Times New Roman" w:eastAsia="Times New Roman" w:hAnsi="Times New Roman" w:cs="Times New Roman"/>
          <w:sz w:val="24"/>
        </w:rPr>
        <w:t xml:space="preserve"> бал</w:t>
      </w:r>
      <w:r w:rsidR="003558D9">
        <w:rPr>
          <w:rFonts w:ascii="Times New Roman" w:eastAsia="Times New Roman" w:hAnsi="Times New Roman" w:cs="Times New Roman"/>
          <w:sz w:val="24"/>
          <w:lang w:val="uk-UA"/>
        </w:rPr>
        <w:t>и</w:t>
      </w:r>
      <w:r w:rsidRPr="00DA6C15">
        <w:rPr>
          <w:rFonts w:ascii="Times New Roman" w:eastAsia="Times New Roman" w:hAnsi="Times New Roman" w:cs="Times New Roman"/>
          <w:sz w:val="24"/>
        </w:rPr>
        <w:t xml:space="preserve">. </w:t>
      </w:r>
    </w:p>
    <w:p w14:paraId="0269179D"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 </w:t>
      </w:r>
      <w:r w:rsidRPr="00DA6C15">
        <w:rPr>
          <w:rFonts w:ascii="Times New Roman" w:eastAsia="Times New Roman" w:hAnsi="Times New Roman" w:cs="Times New Roman"/>
          <w:b/>
          <w:sz w:val="24"/>
        </w:rPr>
        <w:t>ІСРС</w:t>
      </w:r>
      <w:r w:rsidRPr="00DA6C15">
        <w:rPr>
          <w:rFonts w:ascii="Times New Roman" w:eastAsia="Times New Roman" w:hAnsi="Times New Roman" w:cs="Times New Roman"/>
          <w:sz w:val="24"/>
        </w:rPr>
        <w:t xml:space="preserve"> (індивідуальну самостійну роботу студента, що включає підготовку огляду наукової літератури, написання схем, навчальних таблиць, розв’язування ситуаційних задач)при успішному її захисті студенту нараховується ще додатково </w:t>
      </w:r>
      <w:r w:rsidR="003558D9">
        <w:rPr>
          <w:rFonts w:ascii="Times New Roman" w:eastAsia="Times New Roman" w:hAnsi="Times New Roman" w:cs="Times New Roman"/>
          <w:sz w:val="24"/>
          <w:lang w:val="uk-UA"/>
        </w:rPr>
        <w:t xml:space="preserve">8 </w:t>
      </w:r>
      <w:r w:rsidRPr="00DA6C15">
        <w:rPr>
          <w:rFonts w:ascii="Times New Roman" w:eastAsia="Times New Roman" w:hAnsi="Times New Roman" w:cs="Times New Roman"/>
          <w:sz w:val="24"/>
        </w:rPr>
        <w:t xml:space="preserve">балів. </w:t>
      </w:r>
    </w:p>
    <w:p w14:paraId="14BB8C99" w14:textId="77777777" w:rsidR="00C34845" w:rsidRPr="00DA6C15" w:rsidRDefault="005144EB">
      <w:pPr>
        <w:spacing w:before="4"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Таким чином </w:t>
      </w:r>
      <w:r w:rsidRPr="00DA6C15">
        <w:rPr>
          <w:rFonts w:ascii="Times New Roman" w:eastAsia="Times New Roman" w:hAnsi="Times New Roman" w:cs="Times New Roman"/>
          <w:b/>
          <w:sz w:val="24"/>
          <w:u w:val="single"/>
        </w:rPr>
        <w:t>максимальна кількість</w:t>
      </w:r>
      <w:r w:rsidRPr="00DA6C15">
        <w:rPr>
          <w:rFonts w:ascii="Times New Roman" w:eastAsia="Times New Roman" w:hAnsi="Times New Roman" w:cs="Times New Roman"/>
          <w:sz w:val="24"/>
        </w:rPr>
        <w:t xml:space="preserve"> балів, яку може набрати студент при вивченні модуля ІII становить </w:t>
      </w:r>
      <w:r w:rsidRPr="00DA6C15">
        <w:rPr>
          <w:rFonts w:ascii="Times New Roman" w:eastAsia="Times New Roman" w:hAnsi="Times New Roman" w:cs="Times New Roman"/>
          <w:b/>
          <w:sz w:val="24"/>
        </w:rPr>
        <w:t>60 (5</w:t>
      </w:r>
      <w:r w:rsidR="003558D9">
        <w:rPr>
          <w:rFonts w:ascii="Times New Roman" w:eastAsia="Times New Roman" w:hAnsi="Times New Roman" w:cs="Times New Roman"/>
          <w:b/>
          <w:sz w:val="24"/>
          <w:lang w:val="uk-UA"/>
        </w:rPr>
        <w:t>2</w:t>
      </w:r>
      <w:r w:rsidRPr="00DA6C15">
        <w:rPr>
          <w:rFonts w:ascii="Times New Roman" w:eastAsia="Times New Roman" w:hAnsi="Times New Roman" w:cs="Times New Roman"/>
          <w:b/>
          <w:sz w:val="24"/>
        </w:rPr>
        <w:t>+</w:t>
      </w:r>
      <w:r w:rsidR="003558D9">
        <w:rPr>
          <w:rFonts w:ascii="Times New Roman" w:eastAsia="Times New Roman" w:hAnsi="Times New Roman" w:cs="Times New Roman"/>
          <w:b/>
          <w:sz w:val="24"/>
          <w:lang w:val="uk-UA"/>
        </w:rPr>
        <w:t>8</w:t>
      </w:r>
      <w:r w:rsidRPr="00DA6C15">
        <w:rPr>
          <w:rFonts w:ascii="Times New Roman" w:eastAsia="Times New Roman" w:hAnsi="Times New Roman" w:cs="Times New Roman"/>
          <w:b/>
          <w:sz w:val="24"/>
        </w:rPr>
        <w:t>)</w:t>
      </w:r>
      <w:r w:rsidRPr="00DA6C15">
        <w:rPr>
          <w:rFonts w:ascii="Times New Roman" w:eastAsia="Times New Roman" w:hAnsi="Times New Roman" w:cs="Times New Roman"/>
          <w:sz w:val="24"/>
        </w:rPr>
        <w:t xml:space="preserve"> балів.</w:t>
      </w:r>
    </w:p>
    <w:p w14:paraId="7A0D83A7" w14:textId="77777777" w:rsidR="00C34845" w:rsidRPr="00DA6C15" w:rsidRDefault="005144EB">
      <w:pPr>
        <w:spacing w:after="0" w:line="240" w:lineRule="auto"/>
        <w:ind w:firstLine="709"/>
        <w:jc w:val="both"/>
        <w:rPr>
          <w:rFonts w:ascii="Times New Roman" w:eastAsia="Times New Roman" w:hAnsi="Times New Roman" w:cs="Times New Roman"/>
          <w:spacing w:val="-6"/>
          <w:sz w:val="24"/>
        </w:rPr>
      </w:pPr>
      <w:r w:rsidRPr="00DA6C15">
        <w:rPr>
          <w:rFonts w:ascii="Times New Roman" w:eastAsia="Times New Roman" w:hAnsi="Times New Roman" w:cs="Times New Roman"/>
          <w:b/>
          <w:sz w:val="24"/>
          <w:u w:val="single"/>
        </w:rPr>
        <w:t>Мінімальна кількість</w:t>
      </w:r>
      <w:r w:rsidRPr="00DA6C15">
        <w:rPr>
          <w:rFonts w:ascii="Times New Roman" w:eastAsia="Times New Roman" w:hAnsi="Times New Roman" w:cs="Times New Roman"/>
          <w:sz w:val="24"/>
        </w:rPr>
        <w:t xml:space="preserve"> балів, яку може набрати студент при вивченні модулю IІI є критерієм допуску до модульного підсумкового контролю, вираховується шляхом множення кількості балів (</w:t>
      </w:r>
      <w:r w:rsidR="003558D9">
        <w:rPr>
          <w:rFonts w:ascii="Times New Roman" w:eastAsia="Times New Roman" w:hAnsi="Times New Roman" w:cs="Times New Roman"/>
          <w:b/>
          <w:sz w:val="24"/>
          <w:lang w:val="uk-UA"/>
        </w:rPr>
        <w:t>2,5</w:t>
      </w:r>
      <w:r w:rsidRPr="00DA6C15">
        <w:rPr>
          <w:rFonts w:ascii="Times New Roman" w:eastAsia="Times New Roman" w:hAnsi="Times New Roman" w:cs="Times New Roman"/>
          <w:sz w:val="24"/>
        </w:rPr>
        <w:t>), що відповідають оцінці “3” на кількість тем у модулі (</w:t>
      </w:r>
      <w:r w:rsidRPr="00DA6C15">
        <w:rPr>
          <w:rFonts w:ascii="Times New Roman" w:eastAsia="Times New Roman" w:hAnsi="Times New Roman" w:cs="Times New Roman"/>
          <w:b/>
          <w:sz w:val="24"/>
        </w:rPr>
        <w:t>1</w:t>
      </w:r>
      <w:r w:rsidR="003558D9">
        <w:rPr>
          <w:rFonts w:ascii="Times New Roman" w:eastAsia="Times New Roman" w:hAnsi="Times New Roman" w:cs="Times New Roman"/>
          <w:b/>
          <w:sz w:val="24"/>
          <w:lang w:val="uk-UA"/>
        </w:rPr>
        <w:t>3</w:t>
      </w:r>
      <w:r w:rsidRPr="00DA6C15">
        <w:rPr>
          <w:rFonts w:ascii="Times New Roman" w:eastAsia="Times New Roman" w:hAnsi="Times New Roman" w:cs="Times New Roman"/>
          <w:sz w:val="24"/>
        </w:rPr>
        <w:t xml:space="preserve">) </w:t>
      </w:r>
      <w:r w:rsidRPr="00DA6C15">
        <w:rPr>
          <w:rFonts w:ascii="Times New Roman" w:eastAsia="Times New Roman" w:hAnsi="Times New Roman" w:cs="Times New Roman"/>
          <w:spacing w:val="-6"/>
          <w:sz w:val="24"/>
        </w:rPr>
        <w:t>та додавання балів (</w:t>
      </w:r>
      <w:r w:rsidRPr="00DA6C15">
        <w:rPr>
          <w:rFonts w:ascii="Times New Roman" w:eastAsia="Times New Roman" w:hAnsi="Times New Roman" w:cs="Times New Roman"/>
          <w:b/>
          <w:spacing w:val="-6"/>
          <w:sz w:val="24"/>
        </w:rPr>
        <w:t>3</w:t>
      </w:r>
      <w:r w:rsidR="003558D9">
        <w:rPr>
          <w:rFonts w:ascii="Times New Roman" w:eastAsia="Times New Roman" w:hAnsi="Times New Roman" w:cs="Times New Roman"/>
          <w:b/>
          <w:spacing w:val="-6"/>
          <w:sz w:val="24"/>
          <w:lang w:val="uk-UA"/>
        </w:rPr>
        <w:t>,5</w:t>
      </w:r>
      <w:r w:rsidRPr="00DA6C15">
        <w:rPr>
          <w:rFonts w:ascii="Times New Roman" w:eastAsia="Times New Roman" w:hAnsi="Times New Roman" w:cs="Times New Roman"/>
          <w:spacing w:val="-6"/>
          <w:sz w:val="24"/>
        </w:rPr>
        <w:t xml:space="preserve">), що відповідають оцінці “3” за </w:t>
      </w:r>
      <w:r w:rsidRPr="00DA6C15">
        <w:rPr>
          <w:rFonts w:ascii="Times New Roman" w:eastAsia="Times New Roman" w:hAnsi="Times New Roman" w:cs="Times New Roman"/>
          <w:sz w:val="24"/>
        </w:rPr>
        <w:t>ІСРС</w:t>
      </w:r>
      <w:r w:rsidRPr="00DA6C15">
        <w:rPr>
          <w:rFonts w:ascii="Times New Roman" w:eastAsia="Times New Roman" w:hAnsi="Times New Roman" w:cs="Times New Roman"/>
          <w:spacing w:val="-6"/>
          <w:sz w:val="24"/>
        </w:rPr>
        <w:t xml:space="preserve">, і становить </w:t>
      </w:r>
      <w:r w:rsidRPr="00DA6C15">
        <w:rPr>
          <w:rFonts w:ascii="Times New Roman" w:eastAsia="Times New Roman" w:hAnsi="Times New Roman" w:cs="Times New Roman"/>
          <w:b/>
          <w:spacing w:val="-6"/>
          <w:sz w:val="24"/>
        </w:rPr>
        <w:t>36</w:t>
      </w:r>
      <w:r w:rsidRPr="00DA6C15">
        <w:rPr>
          <w:rFonts w:ascii="Times New Roman" w:eastAsia="Times New Roman" w:hAnsi="Times New Roman" w:cs="Times New Roman"/>
          <w:spacing w:val="-6"/>
          <w:sz w:val="24"/>
        </w:rPr>
        <w:t xml:space="preserve"> балів. </w:t>
      </w:r>
    </w:p>
    <w:p w14:paraId="738085BE" w14:textId="77777777" w:rsidR="00C34845" w:rsidRPr="00DA6C15" w:rsidRDefault="00C34845">
      <w:pPr>
        <w:spacing w:before="1" w:after="0" w:line="240" w:lineRule="auto"/>
        <w:ind w:left="1276" w:right="1315"/>
        <w:rPr>
          <w:rFonts w:ascii="Times New Roman" w:eastAsia="Times New Roman" w:hAnsi="Times New Roman" w:cs="Times New Roman"/>
          <w:b/>
          <w:sz w:val="24"/>
        </w:rPr>
      </w:pPr>
    </w:p>
    <w:p w14:paraId="2497AF67" w14:textId="77777777" w:rsidR="00C34845" w:rsidRPr="00DA6C15" w:rsidRDefault="005144EB">
      <w:pPr>
        <w:spacing w:before="1" w:after="0" w:line="240" w:lineRule="auto"/>
        <w:ind w:left="1276" w:right="1315"/>
        <w:rPr>
          <w:rFonts w:ascii="Times New Roman" w:eastAsia="Times New Roman" w:hAnsi="Times New Roman" w:cs="Times New Roman"/>
          <w:b/>
          <w:sz w:val="24"/>
        </w:rPr>
      </w:pPr>
      <w:r w:rsidRPr="00DA6C15">
        <w:rPr>
          <w:rFonts w:ascii="Times New Roman" w:eastAsia="Times New Roman" w:hAnsi="Times New Roman" w:cs="Times New Roman"/>
          <w:b/>
          <w:sz w:val="24"/>
        </w:rPr>
        <w:t>Розподіл балів, які отримують здобувачі вищої освіти (модуль 4)</w:t>
      </w:r>
    </w:p>
    <w:tbl>
      <w:tblPr>
        <w:tblW w:w="0" w:type="auto"/>
        <w:tblInd w:w="108" w:type="dxa"/>
        <w:tblCellMar>
          <w:left w:w="10" w:type="dxa"/>
          <w:right w:w="10" w:type="dxa"/>
        </w:tblCellMar>
        <w:tblLook w:val="04A0" w:firstRow="1" w:lastRow="0" w:firstColumn="1" w:lastColumn="0" w:noHBand="0" w:noVBand="1"/>
      </w:tblPr>
      <w:tblGrid>
        <w:gridCol w:w="623"/>
        <w:gridCol w:w="807"/>
        <w:gridCol w:w="807"/>
        <w:gridCol w:w="807"/>
        <w:gridCol w:w="808"/>
        <w:gridCol w:w="807"/>
        <w:gridCol w:w="807"/>
        <w:gridCol w:w="807"/>
        <w:gridCol w:w="847"/>
        <w:gridCol w:w="1518"/>
        <w:gridCol w:w="825"/>
      </w:tblGrid>
      <w:tr w:rsidR="00DA6C15" w:rsidRPr="00DA6C15" w14:paraId="72BEDD69" w14:textId="77777777">
        <w:tc>
          <w:tcPr>
            <w:tcW w:w="7690"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0D31D" w14:textId="77777777" w:rsidR="00C34845" w:rsidRPr="00DA6C15" w:rsidRDefault="005144EB">
            <w:pPr>
              <w:spacing w:before="203" w:after="0" w:line="240" w:lineRule="auto"/>
              <w:ind w:left="1215" w:right="1204"/>
            </w:pPr>
            <w:r w:rsidRPr="00DA6C15">
              <w:rPr>
                <w:rFonts w:ascii="Times New Roman" w:eastAsia="Times New Roman" w:hAnsi="Times New Roman" w:cs="Times New Roman"/>
                <w:sz w:val="24"/>
              </w:rPr>
              <w:t>Поточне оцінювання та самостійна робота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FF16C"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Т44</w:t>
            </w:r>
          </w:p>
          <w:p w14:paraId="5A7DC008" w14:textId="77777777" w:rsidR="00C34845" w:rsidRPr="00DA6C15" w:rsidRDefault="005144EB">
            <w:pPr>
              <w:spacing w:after="0" w:line="240" w:lineRule="auto"/>
            </w:pPr>
            <w:r w:rsidRPr="00DA6C15">
              <w:rPr>
                <w:rFonts w:ascii="Times New Roman" w:eastAsia="Times New Roman" w:hAnsi="Times New Roman" w:cs="Times New Roman"/>
                <w:sz w:val="24"/>
              </w:rPr>
              <w:t>Модульний контроль 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CE03B" w14:textId="77777777" w:rsidR="00C34845" w:rsidRPr="00DA6C15" w:rsidRDefault="00C34845">
            <w:pPr>
              <w:spacing w:after="0" w:line="240" w:lineRule="auto"/>
              <w:rPr>
                <w:rFonts w:ascii="Times New Roman" w:eastAsia="Times New Roman" w:hAnsi="Times New Roman" w:cs="Times New Roman"/>
                <w:sz w:val="24"/>
              </w:rPr>
            </w:pPr>
          </w:p>
          <w:p w14:paraId="2B72EB6F" w14:textId="77777777" w:rsidR="00C34845" w:rsidRPr="00DA6C15" w:rsidRDefault="005144EB">
            <w:pPr>
              <w:spacing w:after="0" w:line="240" w:lineRule="auto"/>
            </w:pPr>
            <w:r w:rsidRPr="00DA6C15">
              <w:rPr>
                <w:rFonts w:ascii="Times New Roman" w:eastAsia="Times New Roman" w:hAnsi="Times New Roman" w:cs="Times New Roman"/>
                <w:sz w:val="24"/>
              </w:rPr>
              <w:t>Сума</w:t>
            </w:r>
          </w:p>
        </w:tc>
      </w:tr>
      <w:tr w:rsidR="00DA6C15" w:rsidRPr="00DA6C15" w14:paraId="1E69B12A" w14:textId="77777777">
        <w:tc>
          <w:tcPr>
            <w:tcW w:w="6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F40E80D" w14:textId="77777777" w:rsidR="00C34845" w:rsidRPr="00DA6C15" w:rsidRDefault="005144EB">
            <w:pPr>
              <w:spacing w:after="0" w:line="240" w:lineRule="auto"/>
            </w:pPr>
            <w:r w:rsidRPr="00DA6C15">
              <w:rPr>
                <w:rFonts w:ascii="Times New Roman" w:eastAsia="Times New Roman" w:hAnsi="Times New Roman" w:cs="Times New Roman"/>
                <w:sz w:val="24"/>
              </w:rPr>
              <w:t>Т36</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130B93" w14:textId="77777777" w:rsidR="00C34845" w:rsidRPr="00DA6C15" w:rsidRDefault="005144EB">
            <w:pPr>
              <w:spacing w:after="0" w:line="240" w:lineRule="auto"/>
            </w:pPr>
            <w:r w:rsidRPr="00DA6C15">
              <w:rPr>
                <w:rFonts w:ascii="Times New Roman" w:eastAsia="Times New Roman" w:hAnsi="Times New Roman" w:cs="Times New Roman"/>
                <w:sz w:val="24"/>
              </w:rPr>
              <w:t>Т37</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DAFB981" w14:textId="77777777" w:rsidR="00C34845" w:rsidRPr="00DA6C15" w:rsidRDefault="005144EB">
            <w:pPr>
              <w:spacing w:after="0" w:line="240" w:lineRule="auto"/>
            </w:pPr>
            <w:r w:rsidRPr="00DA6C15">
              <w:rPr>
                <w:rFonts w:ascii="Times New Roman" w:eastAsia="Times New Roman" w:hAnsi="Times New Roman" w:cs="Times New Roman"/>
                <w:sz w:val="24"/>
              </w:rPr>
              <w:t>Т38</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96C5F0E" w14:textId="77777777" w:rsidR="00C34845" w:rsidRPr="00DA6C15" w:rsidRDefault="005144EB">
            <w:pPr>
              <w:spacing w:after="0" w:line="240" w:lineRule="auto"/>
            </w:pPr>
            <w:r w:rsidRPr="00DA6C15">
              <w:rPr>
                <w:rFonts w:ascii="Times New Roman" w:eastAsia="Times New Roman" w:hAnsi="Times New Roman" w:cs="Times New Roman"/>
                <w:sz w:val="24"/>
              </w:rPr>
              <w:t>Т39</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878A14" w14:textId="77777777" w:rsidR="00C34845" w:rsidRPr="00DA6C15" w:rsidRDefault="005144EB">
            <w:pPr>
              <w:spacing w:after="0" w:line="240" w:lineRule="auto"/>
            </w:pPr>
            <w:r w:rsidRPr="00DA6C15">
              <w:rPr>
                <w:rFonts w:ascii="Times New Roman" w:eastAsia="Times New Roman" w:hAnsi="Times New Roman" w:cs="Times New Roman"/>
                <w:sz w:val="24"/>
              </w:rPr>
              <w:t>Т40</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33C913FB" w14:textId="77777777" w:rsidR="00C34845" w:rsidRPr="00DA6C15" w:rsidRDefault="005144EB">
            <w:pPr>
              <w:spacing w:after="0" w:line="240" w:lineRule="auto"/>
            </w:pPr>
            <w:r w:rsidRPr="00DA6C15">
              <w:rPr>
                <w:rFonts w:ascii="Times New Roman" w:eastAsia="Times New Roman" w:hAnsi="Times New Roman" w:cs="Times New Roman"/>
                <w:sz w:val="24"/>
              </w:rPr>
              <w:t>Т41</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410618B" w14:textId="77777777" w:rsidR="00C34845" w:rsidRPr="00DA6C15" w:rsidRDefault="005144EB">
            <w:pPr>
              <w:spacing w:after="0" w:line="240" w:lineRule="auto"/>
            </w:pPr>
            <w:r w:rsidRPr="00DA6C15">
              <w:rPr>
                <w:rFonts w:ascii="Times New Roman" w:eastAsia="Times New Roman" w:hAnsi="Times New Roman" w:cs="Times New Roman"/>
                <w:sz w:val="24"/>
              </w:rPr>
              <w:t>Т42</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37AF7C6" w14:textId="77777777" w:rsidR="00C34845" w:rsidRPr="00DA6C15" w:rsidRDefault="005144EB">
            <w:pPr>
              <w:spacing w:after="0" w:line="240" w:lineRule="auto"/>
            </w:pPr>
            <w:r w:rsidRPr="00DA6C15">
              <w:rPr>
                <w:rFonts w:ascii="Times New Roman" w:eastAsia="Times New Roman" w:hAnsi="Times New Roman" w:cs="Times New Roman"/>
                <w:sz w:val="24"/>
              </w:rPr>
              <w:t>Т43</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F803E72" w14:textId="77777777" w:rsidR="00C34845" w:rsidRPr="00DA6C15" w:rsidRDefault="005144EB">
            <w:pPr>
              <w:spacing w:after="0" w:line="240" w:lineRule="auto"/>
            </w:pPr>
            <w:r w:rsidRPr="00DA6C15">
              <w:rPr>
                <w:rFonts w:ascii="Times New Roman" w:eastAsia="Times New Roman" w:hAnsi="Times New Roman" w:cs="Times New Roman"/>
                <w:sz w:val="24"/>
              </w:rPr>
              <w:t>ІСРС</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E87B3F" w14:textId="77777777" w:rsidR="00C34845" w:rsidRPr="00DA6C15" w:rsidRDefault="005144EB">
            <w:pPr>
              <w:spacing w:after="0" w:line="240" w:lineRule="auto"/>
            </w:pPr>
            <w:r w:rsidRPr="00DA6C15">
              <w:rPr>
                <w:rFonts w:ascii="Times New Roman" w:eastAsia="Times New Roman" w:hAnsi="Times New Roman" w:cs="Times New Roman"/>
                <w:sz w:val="24"/>
              </w:rPr>
              <w:t>40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D05F0" w14:textId="77777777" w:rsidR="00C34845" w:rsidRPr="00DA6C15" w:rsidRDefault="005144EB">
            <w:pPr>
              <w:spacing w:after="0" w:line="240" w:lineRule="auto"/>
            </w:pPr>
            <w:r w:rsidRPr="00DA6C15">
              <w:rPr>
                <w:rFonts w:ascii="Times New Roman" w:eastAsia="Times New Roman" w:hAnsi="Times New Roman" w:cs="Times New Roman"/>
                <w:sz w:val="24"/>
              </w:rPr>
              <w:t>100</w:t>
            </w:r>
          </w:p>
        </w:tc>
      </w:tr>
      <w:tr w:rsidR="00DA6C15" w:rsidRPr="00DA6C15" w14:paraId="24B2B92E" w14:textId="77777777">
        <w:tc>
          <w:tcPr>
            <w:tcW w:w="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E5E17"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C7D49"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CF26B1"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C57F4"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6E4AA"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F0A00"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F7D57"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83632" w14:textId="77777777" w:rsidR="00C34845" w:rsidRPr="00DA6C15" w:rsidRDefault="005144EB">
            <w:pPr>
              <w:spacing w:after="0" w:line="240" w:lineRule="auto"/>
            </w:pPr>
            <w:r w:rsidRPr="00DA6C15">
              <w:rPr>
                <w:rFonts w:ascii="Times New Roman" w:eastAsia="Times New Roman" w:hAnsi="Times New Roman" w:cs="Times New Roman"/>
                <w:sz w:val="24"/>
              </w:rPr>
              <w:t>7,5</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3C980" w14:textId="77777777" w:rsidR="00C34845" w:rsidRPr="00DA6C15" w:rsidRDefault="005144EB">
            <w:pPr>
              <w:spacing w:after="0" w:line="240" w:lineRule="auto"/>
            </w:pPr>
            <w:r w:rsidRPr="00DA6C15">
              <w:rPr>
                <w:rFonts w:ascii="Times New Roman" w:eastAsia="Times New Roman" w:hAnsi="Times New Roman" w:cs="Times New Roman"/>
                <w:sz w:val="24"/>
              </w:rPr>
              <w:t>0</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5E2DC" w14:textId="77777777" w:rsidR="00C34845" w:rsidRPr="00DA6C15" w:rsidRDefault="00C34845">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6CBD9B" w14:textId="77777777" w:rsidR="00C34845" w:rsidRPr="00DA6C15" w:rsidRDefault="00C34845">
            <w:pPr>
              <w:spacing w:after="200" w:line="276" w:lineRule="auto"/>
              <w:rPr>
                <w:rFonts w:ascii="Calibri" w:eastAsia="Calibri" w:hAnsi="Calibri" w:cs="Calibri"/>
              </w:rPr>
            </w:pPr>
          </w:p>
        </w:tc>
      </w:tr>
    </w:tbl>
    <w:p w14:paraId="7776D354" w14:textId="77777777" w:rsidR="00C34845" w:rsidRPr="00DA6C15" w:rsidRDefault="00C34845">
      <w:pPr>
        <w:tabs>
          <w:tab w:val="center" w:pos="4677"/>
          <w:tab w:val="right" w:pos="9355"/>
        </w:tabs>
        <w:spacing w:after="0" w:line="240" w:lineRule="auto"/>
        <w:jc w:val="both"/>
        <w:rPr>
          <w:rFonts w:ascii="Times New Roman" w:eastAsia="Times New Roman" w:hAnsi="Times New Roman" w:cs="Times New Roman"/>
          <w:sz w:val="24"/>
        </w:rPr>
      </w:pPr>
    </w:p>
    <w:p w14:paraId="24963182"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 кількість балів, яку може набрати студент при вивченні модуля IV, вираховується шляхом множення кількості балів (</w:t>
      </w:r>
      <w:r w:rsidRPr="00DA6C15">
        <w:rPr>
          <w:rFonts w:ascii="Times New Roman" w:eastAsia="Times New Roman" w:hAnsi="Times New Roman" w:cs="Times New Roman"/>
          <w:b/>
          <w:sz w:val="24"/>
        </w:rPr>
        <w:t>7,5</w:t>
      </w:r>
      <w:r w:rsidRPr="00DA6C15">
        <w:rPr>
          <w:rFonts w:ascii="Times New Roman" w:eastAsia="Times New Roman" w:hAnsi="Times New Roman" w:cs="Times New Roman"/>
          <w:sz w:val="24"/>
        </w:rPr>
        <w:t>),що відповідають оцінці “5” на кількість тем (</w:t>
      </w:r>
      <w:r w:rsidRPr="00DA6C15">
        <w:rPr>
          <w:rFonts w:ascii="Times New Roman" w:eastAsia="Times New Roman" w:hAnsi="Times New Roman" w:cs="Times New Roman"/>
          <w:b/>
          <w:sz w:val="24"/>
        </w:rPr>
        <w:t>8</w:t>
      </w:r>
      <w:r w:rsidRPr="00DA6C15">
        <w:rPr>
          <w:rFonts w:ascii="Times New Roman" w:eastAsia="Times New Roman" w:hAnsi="Times New Roman" w:cs="Times New Roman"/>
          <w:sz w:val="24"/>
        </w:rPr>
        <w:t xml:space="preserve">) і становить </w:t>
      </w:r>
      <w:r w:rsidRPr="00DA6C15">
        <w:rPr>
          <w:rFonts w:ascii="Times New Roman" w:eastAsia="Times New Roman" w:hAnsi="Times New Roman" w:cs="Times New Roman"/>
          <w:b/>
          <w:sz w:val="24"/>
        </w:rPr>
        <w:t>60</w:t>
      </w:r>
      <w:r w:rsidRPr="00DA6C15">
        <w:rPr>
          <w:rFonts w:ascii="Times New Roman" w:eastAsia="Times New Roman" w:hAnsi="Times New Roman" w:cs="Times New Roman"/>
          <w:sz w:val="24"/>
        </w:rPr>
        <w:t xml:space="preserve"> балів.</w:t>
      </w:r>
    </w:p>
    <w:p w14:paraId="30F60299"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 </w:t>
      </w:r>
      <w:r w:rsidRPr="00DA6C15">
        <w:rPr>
          <w:rFonts w:ascii="Times New Roman" w:eastAsia="Times New Roman" w:hAnsi="Times New Roman" w:cs="Times New Roman"/>
          <w:b/>
          <w:sz w:val="24"/>
        </w:rPr>
        <w:t>ІСРС</w:t>
      </w:r>
      <w:r w:rsidRPr="00DA6C15">
        <w:rPr>
          <w:rFonts w:ascii="Times New Roman" w:eastAsia="Times New Roman" w:hAnsi="Times New Roman" w:cs="Times New Roman"/>
          <w:sz w:val="24"/>
        </w:rPr>
        <w:t xml:space="preserve"> (індивідуальну самостійну роботу студента) нараховується </w:t>
      </w:r>
      <w:r w:rsidRPr="00DA6C15">
        <w:rPr>
          <w:rFonts w:ascii="Times New Roman" w:eastAsia="Times New Roman" w:hAnsi="Times New Roman" w:cs="Times New Roman"/>
          <w:b/>
          <w:sz w:val="24"/>
        </w:rPr>
        <w:t xml:space="preserve">0 </w:t>
      </w:r>
      <w:r w:rsidRPr="00DA6C15">
        <w:rPr>
          <w:rFonts w:ascii="Times New Roman" w:eastAsia="Times New Roman" w:hAnsi="Times New Roman" w:cs="Times New Roman"/>
          <w:sz w:val="24"/>
        </w:rPr>
        <w:t>балів.</w:t>
      </w:r>
    </w:p>
    <w:p w14:paraId="68CE6E2A"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Таким чином </w:t>
      </w:r>
      <w:r w:rsidRPr="00DA6C15">
        <w:rPr>
          <w:rFonts w:ascii="Times New Roman" w:eastAsia="Times New Roman" w:hAnsi="Times New Roman" w:cs="Times New Roman"/>
          <w:b/>
          <w:sz w:val="24"/>
          <w:u w:val="single"/>
        </w:rPr>
        <w:t>максимальна кількість</w:t>
      </w:r>
      <w:r w:rsidRPr="00DA6C15">
        <w:rPr>
          <w:rFonts w:ascii="Times New Roman" w:eastAsia="Times New Roman" w:hAnsi="Times New Roman" w:cs="Times New Roman"/>
          <w:sz w:val="24"/>
        </w:rPr>
        <w:t xml:space="preserve"> балів, яку може набрати студент при вивченні модуля IV становить </w:t>
      </w:r>
      <w:r w:rsidRPr="00DA6C15">
        <w:rPr>
          <w:rFonts w:ascii="Times New Roman" w:eastAsia="Times New Roman" w:hAnsi="Times New Roman" w:cs="Times New Roman"/>
          <w:b/>
          <w:sz w:val="24"/>
        </w:rPr>
        <w:t>60</w:t>
      </w:r>
      <w:r w:rsidRPr="00DA6C15">
        <w:rPr>
          <w:rFonts w:ascii="Times New Roman" w:eastAsia="Times New Roman" w:hAnsi="Times New Roman" w:cs="Times New Roman"/>
          <w:sz w:val="24"/>
        </w:rPr>
        <w:t>балів.</w:t>
      </w:r>
    </w:p>
    <w:p w14:paraId="52651F24" w14:textId="77777777" w:rsidR="00C34845" w:rsidRPr="00DA6C15" w:rsidRDefault="005144EB">
      <w:pPr>
        <w:spacing w:after="0" w:line="240" w:lineRule="auto"/>
        <w:ind w:firstLine="709"/>
        <w:jc w:val="both"/>
        <w:rPr>
          <w:rFonts w:ascii="Times New Roman" w:eastAsia="Times New Roman" w:hAnsi="Times New Roman" w:cs="Times New Roman"/>
          <w:spacing w:val="-6"/>
          <w:sz w:val="24"/>
        </w:rPr>
      </w:pPr>
      <w:r w:rsidRPr="00DA6C15">
        <w:rPr>
          <w:rFonts w:ascii="Times New Roman" w:eastAsia="Times New Roman" w:hAnsi="Times New Roman" w:cs="Times New Roman"/>
          <w:b/>
          <w:spacing w:val="-6"/>
          <w:sz w:val="24"/>
          <w:u w:val="single"/>
        </w:rPr>
        <w:t>Мінімальна кількість</w:t>
      </w:r>
      <w:r w:rsidRPr="00DA6C15">
        <w:rPr>
          <w:rFonts w:ascii="Times New Roman" w:eastAsia="Times New Roman" w:hAnsi="Times New Roman" w:cs="Times New Roman"/>
          <w:spacing w:val="-6"/>
          <w:sz w:val="24"/>
        </w:rPr>
        <w:t xml:space="preserve"> балів, яку може набрати студент при вивченні модуля </w:t>
      </w:r>
      <w:r w:rsidRPr="00DA6C15">
        <w:rPr>
          <w:rFonts w:ascii="Times New Roman" w:eastAsia="Times New Roman" w:hAnsi="Times New Roman" w:cs="Times New Roman"/>
          <w:sz w:val="24"/>
        </w:rPr>
        <w:t>IV</w:t>
      </w:r>
      <w:r w:rsidRPr="00DA6C15">
        <w:rPr>
          <w:rFonts w:ascii="Times New Roman" w:eastAsia="Times New Roman" w:hAnsi="Times New Roman" w:cs="Times New Roman"/>
          <w:b/>
          <w:spacing w:val="-6"/>
          <w:sz w:val="24"/>
        </w:rPr>
        <w:t xml:space="preserve">є критерієм допуску </w:t>
      </w:r>
      <w:r w:rsidRPr="00DA6C15">
        <w:rPr>
          <w:rFonts w:ascii="Times New Roman" w:eastAsia="Times New Roman" w:hAnsi="Times New Roman" w:cs="Times New Roman"/>
          <w:spacing w:val="-6"/>
          <w:sz w:val="24"/>
        </w:rPr>
        <w:t>до модульного підсумкового контролю, вираховується шляхом множення кількості балів (</w:t>
      </w:r>
      <w:r w:rsidRPr="00DA6C15">
        <w:rPr>
          <w:rFonts w:ascii="Times New Roman" w:eastAsia="Times New Roman" w:hAnsi="Times New Roman" w:cs="Times New Roman"/>
          <w:b/>
          <w:spacing w:val="-6"/>
          <w:sz w:val="24"/>
        </w:rPr>
        <w:t>4,5</w:t>
      </w:r>
      <w:r w:rsidRPr="00DA6C15">
        <w:rPr>
          <w:rFonts w:ascii="Times New Roman" w:eastAsia="Times New Roman" w:hAnsi="Times New Roman" w:cs="Times New Roman"/>
          <w:spacing w:val="-6"/>
          <w:sz w:val="24"/>
        </w:rPr>
        <w:t>), що відповідають оцінці “3” на кількість тем у модулі (</w:t>
      </w:r>
      <w:r w:rsidRPr="00DA6C15">
        <w:rPr>
          <w:rFonts w:ascii="Times New Roman" w:eastAsia="Times New Roman" w:hAnsi="Times New Roman" w:cs="Times New Roman"/>
          <w:b/>
          <w:spacing w:val="-6"/>
          <w:sz w:val="24"/>
        </w:rPr>
        <w:t>8</w:t>
      </w:r>
      <w:r w:rsidRPr="00DA6C15">
        <w:rPr>
          <w:rFonts w:ascii="Times New Roman" w:eastAsia="Times New Roman" w:hAnsi="Times New Roman" w:cs="Times New Roman"/>
          <w:spacing w:val="-6"/>
          <w:sz w:val="24"/>
        </w:rPr>
        <w:t xml:space="preserve">) і становить </w:t>
      </w:r>
      <w:r w:rsidRPr="00DA6C15">
        <w:rPr>
          <w:rFonts w:ascii="Times New Roman" w:eastAsia="Times New Roman" w:hAnsi="Times New Roman" w:cs="Times New Roman"/>
          <w:b/>
          <w:spacing w:val="-6"/>
          <w:sz w:val="24"/>
        </w:rPr>
        <w:t>36</w:t>
      </w:r>
      <w:r w:rsidRPr="00DA6C15">
        <w:rPr>
          <w:rFonts w:ascii="Times New Roman" w:eastAsia="Times New Roman" w:hAnsi="Times New Roman" w:cs="Times New Roman"/>
          <w:spacing w:val="-6"/>
          <w:sz w:val="24"/>
        </w:rPr>
        <w:t xml:space="preserve"> балів. </w:t>
      </w:r>
    </w:p>
    <w:p w14:paraId="0C6898C6" w14:textId="77777777" w:rsidR="00C34845" w:rsidRPr="00DA6C15" w:rsidRDefault="00C34845">
      <w:pPr>
        <w:spacing w:after="0" w:line="240" w:lineRule="auto"/>
        <w:ind w:firstLine="709"/>
        <w:jc w:val="both"/>
        <w:rPr>
          <w:rFonts w:ascii="Times New Roman" w:eastAsia="Times New Roman" w:hAnsi="Times New Roman" w:cs="Times New Roman"/>
          <w:spacing w:val="-6"/>
          <w:sz w:val="24"/>
        </w:rPr>
      </w:pPr>
    </w:p>
    <w:p w14:paraId="23B99E9A" w14:textId="77777777" w:rsidR="00C34845" w:rsidRPr="00DA6C15" w:rsidRDefault="005144EB">
      <w:pPr>
        <w:spacing w:before="1" w:after="0" w:line="240" w:lineRule="auto"/>
        <w:ind w:left="1401" w:right="1318"/>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Оцінювання окремих видів навчальної роботи з дисципліни</w:t>
      </w:r>
    </w:p>
    <w:tbl>
      <w:tblPr>
        <w:tblW w:w="0" w:type="auto"/>
        <w:tblInd w:w="108" w:type="dxa"/>
        <w:tblCellMar>
          <w:left w:w="10" w:type="dxa"/>
          <w:right w:w="10" w:type="dxa"/>
        </w:tblCellMar>
        <w:tblLook w:val="04A0" w:firstRow="1" w:lastRow="0" w:firstColumn="1" w:lastColumn="0" w:noHBand="0" w:noVBand="1"/>
      </w:tblPr>
      <w:tblGrid>
        <w:gridCol w:w="1283"/>
        <w:gridCol w:w="874"/>
        <w:gridCol w:w="1171"/>
        <w:gridCol w:w="874"/>
        <w:gridCol w:w="1171"/>
        <w:gridCol w:w="874"/>
        <w:gridCol w:w="1171"/>
        <w:gridCol w:w="874"/>
        <w:gridCol w:w="1171"/>
      </w:tblGrid>
      <w:tr w:rsidR="00DA6C15" w:rsidRPr="00DA6C15" w14:paraId="24CA401A" w14:textId="77777777">
        <w:tc>
          <w:tcPr>
            <w:tcW w:w="22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6360A" w14:textId="77777777" w:rsidR="00C34845" w:rsidRPr="00DA6C15" w:rsidRDefault="005144EB">
            <w:pPr>
              <w:spacing w:after="0" w:line="240" w:lineRule="auto"/>
            </w:pPr>
            <w:r w:rsidRPr="00DA6C15">
              <w:rPr>
                <w:rFonts w:ascii="Times New Roman" w:eastAsia="Times New Roman" w:hAnsi="Times New Roman" w:cs="Times New Roman"/>
                <w:sz w:val="24"/>
              </w:rPr>
              <w:t>Вид діяльності здобувача вищої освіти</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53EB09" w14:textId="77777777" w:rsidR="00C34845" w:rsidRPr="00DA6C15" w:rsidRDefault="005144EB">
            <w:pPr>
              <w:spacing w:after="0" w:line="240" w:lineRule="auto"/>
            </w:pPr>
            <w:r w:rsidRPr="00DA6C15">
              <w:rPr>
                <w:rFonts w:ascii="Times New Roman" w:eastAsia="Times New Roman" w:hAnsi="Times New Roman" w:cs="Times New Roman"/>
                <w:sz w:val="24"/>
              </w:rPr>
              <w:t>Модуль 1</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C8418" w14:textId="77777777" w:rsidR="00C34845" w:rsidRPr="00DA6C15" w:rsidRDefault="005144EB">
            <w:pPr>
              <w:spacing w:after="0" w:line="240" w:lineRule="auto"/>
            </w:pPr>
            <w:r w:rsidRPr="00DA6C15">
              <w:rPr>
                <w:rFonts w:ascii="Times New Roman" w:eastAsia="Times New Roman" w:hAnsi="Times New Roman" w:cs="Times New Roman"/>
                <w:sz w:val="24"/>
              </w:rPr>
              <w:t>Модуль 2</w:t>
            </w:r>
          </w:p>
        </w:tc>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48607" w14:textId="77777777" w:rsidR="00C34845" w:rsidRPr="00DA6C15" w:rsidRDefault="005144EB">
            <w:pPr>
              <w:spacing w:after="0" w:line="240" w:lineRule="auto"/>
            </w:pPr>
            <w:r w:rsidRPr="00DA6C15">
              <w:rPr>
                <w:rFonts w:ascii="Times New Roman" w:eastAsia="Times New Roman" w:hAnsi="Times New Roman" w:cs="Times New Roman"/>
                <w:sz w:val="24"/>
              </w:rPr>
              <w:t>Модуль 3</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69761" w14:textId="77777777" w:rsidR="00C34845" w:rsidRPr="00DA6C15" w:rsidRDefault="005144EB">
            <w:pPr>
              <w:spacing w:after="0" w:line="240" w:lineRule="auto"/>
            </w:pPr>
            <w:r w:rsidRPr="00DA6C15">
              <w:rPr>
                <w:rFonts w:ascii="Times New Roman" w:eastAsia="Times New Roman" w:hAnsi="Times New Roman" w:cs="Times New Roman"/>
                <w:sz w:val="24"/>
              </w:rPr>
              <w:t>Модуль 4</w:t>
            </w:r>
          </w:p>
        </w:tc>
      </w:tr>
      <w:tr w:rsidR="00DA6C15" w:rsidRPr="00DA6C15" w14:paraId="2D2E008C" w14:textId="77777777">
        <w:tc>
          <w:tcPr>
            <w:tcW w:w="22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09F371" w14:textId="77777777" w:rsidR="00C34845" w:rsidRPr="00DA6C15" w:rsidRDefault="00C34845">
            <w:pPr>
              <w:spacing w:after="200" w:line="276" w:lineRule="auto"/>
              <w:rPr>
                <w:rFonts w:ascii="Calibri" w:eastAsia="Calibri" w:hAnsi="Calibri" w:cs="Calibri"/>
              </w:rPr>
            </w:pP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D39A0"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288778"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w:t>
            </w:r>
          </w:p>
          <w:p w14:paraId="67E1BFFD"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 балів (сумарна)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8F2BFF"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7B35F"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w:t>
            </w:r>
          </w:p>
          <w:p w14:paraId="73C92644"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 балів (сумарна)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CDE7FB"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49439B"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w:t>
            </w:r>
          </w:p>
          <w:p w14:paraId="29B3465C"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 балів (сумарна)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F01F9"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1BA365" w14:textId="77777777" w:rsidR="00C34845" w:rsidRPr="00DA6C15" w:rsidRDefault="005144EB">
            <w:pPr>
              <w:spacing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Максимальна</w:t>
            </w:r>
          </w:p>
          <w:p w14:paraId="17582FC9" w14:textId="77777777" w:rsidR="00C34845" w:rsidRPr="00DA6C15" w:rsidRDefault="005144EB">
            <w:pPr>
              <w:spacing w:after="0" w:line="240" w:lineRule="auto"/>
            </w:pPr>
            <w:r w:rsidRPr="00DA6C15">
              <w:rPr>
                <w:rFonts w:ascii="Times New Roman" w:eastAsia="Times New Roman" w:hAnsi="Times New Roman" w:cs="Times New Roman"/>
                <w:sz w:val="24"/>
              </w:rPr>
              <w:t>кількість балів (сумарна)</w:t>
            </w:r>
          </w:p>
        </w:tc>
      </w:tr>
      <w:tr w:rsidR="00DA6C15" w:rsidRPr="00DA6C15" w14:paraId="318D673E" w14:textId="77777777">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7BC1F" w14:textId="77777777" w:rsidR="00C34845" w:rsidRPr="00DA6C15" w:rsidRDefault="005144EB">
            <w:pPr>
              <w:spacing w:after="0" w:line="268" w:lineRule="auto"/>
              <w:ind w:left="108"/>
              <w:rPr>
                <w:rFonts w:ascii="Times New Roman" w:eastAsia="Times New Roman" w:hAnsi="Times New Roman" w:cs="Times New Roman"/>
                <w:sz w:val="24"/>
              </w:rPr>
            </w:pPr>
            <w:r w:rsidRPr="00DA6C15">
              <w:rPr>
                <w:rFonts w:ascii="Times New Roman" w:eastAsia="Times New Roman" w:hAnsi="Times New Roman" w:cs="Times New Roman"/>
                <w:sz w:val="24"/>
              </w:rPr>
              <w:t>Практичні (семінарські)</w:t>
            </w:r>
          </w:p>
          <w:p w14:paraId="6758D31E" w14:textId="77777777" w:rsidR="00C34845" w:rsidRPr="00DA6C15" w:rsidRDefault="005144EB">
            <w:pPr>
              <w:spacing w:after="0" w:line="264" w:lineRule="auto"/>
              <w:ind w:left="108"/>
            </w:pPr>
            <w:r w:rsidRPr="00DA6C15">
              <w:rPr>
                <w:rFonts w:ascii="Times New Roman" w:eastAsia="Times New Roman" w:hAnsi="Times New Roman" w:cs="Times New Roman"/>
                <w:sz w:val="24"/>
              </w:rPr>
              <w:t>заняття</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80847" w14:textId="77777777" w:rsidR="00C34845" w:rsidRPr="00DA6C15" w:rsidRDefault="005144EB">
            <w:pPr>
              <w:spacing w:after="0" w:line="240" w:lineRule="auto"/>
            </w:pPr>
            <w:r w:rsidRPr="00DA6C15">
              <w:rPr>
                <w:rFonts w:ascii="Times New Roman" w:eastAsia="Times New Roman" w:hAnsi="Times New Roman" w:cs="Times New Roman"/>
                <w:sz w:val="24"/>
              </w:rPr>
              <w:t>9</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27897" w14:textId="77777777" w:rsidR="00C34845" w:rsidRPr="00DA6C15" w:rsidRDefault="005144EB">
            <w:pPr>
              <w:spacing w:after="0" w:line="240" w:lineRule="auto"/>
            </w:pPr>
            <w:r w:rsidRPr="00DA6C15">
              <w:rPr>
                <w:rFonts w:ascii="Times New Roman" w:eastAsia="Times New Roman" w:hAnsi="Times New Roman" w:cs="Times New Roman"/>
                <w:sz w:val="24"/>
              </w:rPr>
              <w:t>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E908CE" w14:textId="77777777" w:rsidR="00C34845" w:rsidRPr="003D738C" w:rsidRDefault="005144EB">
            <w:pPr>
              <w:spacing w:after="0" w:line="240" w:lineRule="auto"/>
              <w:rPr>
                <w:lang w:val="uk-UA"/>
              </w:rPr>
            </w:pPr>
            <w:r w:rsidRPr="00DA6C15">
              <w:rPr>
                <w:rFonts w:ascii="Times New Roman" w:eastAsia="Times New Roman" w:hAnsi="Times New Roman" w:cs="Times New Roman"/>
                <w:sz w:val="24"/>
              </w:rPr>
              <w:t>1</w:t>
            </w:r>
            <w:r w:rsidR="003D738C">
              <w:rPr>
                <w:rFonts w:ascii="Times New Roman" w:eastAsia="Times New Roman" w:hAnsi="Times New Roman" w:cs="Times New Roman"/>
                <w:sz w:val="24"/>
                <w:lang w:val="uk-UA"/>
              </w:rPr>
              <w:t>2</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039968" w14:textId="77777777" w:rsidR="00C34845" w:rsidRPr="003D738C" w:rsidRDefault="005144EB">
            <w:pPr>
              <w:spacing w:after="0" w:line="240" w:lineRule="auto"/>
              <w:rPr>
                <w:lang w:val="uk-UA"/>
              </w:rPr>
            </w:pPr>
            <w:r w:rsidRPr="00DA6C15">
              <w:rPr>
                <w:rFonts w:ascii="Times New Roman" w:eastAsia="Times New Roman" w:hAnsi="Times New Roman" w:cs="Times New Roman"/>
                <w:sz w:val="24"/>
              </w:rPr>
              <w:t>5</w:t>
            </w:r>
            <w:r w:rsidR="003D738C">
              <w:rPr>
                <w:rFonts w:ascii="Times New Roman" w:eastAsia="Times New Roman" w:hAnsi="Times New Roman" w:cs="Times New Roman"/>
                <w:sz w:val="24"/>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10B11" w14:textId="77777777" w:rsidR="00C34845" w:rsidRPr="003D738C" w:rsidRDefault="005144EB">
            <w:pPr>
              <w:spacing w:after="0" w:line="240" w:lineRule="auto"/>
              <w:rPr>
                <w:lang w:val="uk-UA"/>
              </w:rPr>
            </w:pPr>
            <w:r w:rsidRPr="00DA6C15">
              <w:rPr>
                <w:rFonts w:ascii="Times New Roman" w:eastAsia="Times New Roman" w:hAnsi="Times New Roman" w:cs="Times New Roman"/>
                <w:sz w:val="24"/>
              </w:rPr>
              <w:t>1</w:t>
            </w:r>
            <w:r w:rsidR="003D738C">
              <w:rPr>
                <w:rFonts w:ascii="Times New Roman" w:eastAsia="Times New Roman" w:hAnsi="Times New Roman" w:cs="Times New Roman"/>
                <w:sz w:val="24"/>
                <w:lang w:val="uk-UA"/>
              </w:rPr>
              <w:t>4</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B24E50" w14:textId="77777777" w:rsidR="00C34845" w:rsidRPr="003D738C" w:rsidRDefault="005144EB">
            <w:pPr>
              <w:spacing w:after="0" w:line="240" w:lineRule="auto"/>
              <w:rPr>
                <w:lang w:val="uk-UA"/>
              </w:rPr>
            </w:pPr>
            <w:r w:rsidRPr="00DA6C15">
              <w:rPr>
                <w:rFonts w:ascii="Times New Roman" w:eastAsia="Times New Roman" w:hAnsi="Times New Roman" w:cs="Times New Roman"/>
                <w:sz w:val="24"/>
              </w:rPr>
              <w:t>5</w:t>
            </w:r>
            <w:r w:rsidR="003D738C">
              <w:rPr>
                <w:rFonts w:ascii="Times New Roman" w:eastAsia="Times New Roman" w:hAnsi="Times New Roman" w:cs="Times New Roman"/>
                <w:sz w:val="24"/>
                <w:lang w:val="uk-UA"/>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73234F" w14:textId="77777777" w:rsidR="00C34845" w:rsidRPr="00DA6C15" w:rsidRDefault="005144EB">
            <w:pPr>
              <w:spacing w:after="0" w:line="240" w:lineRule="auto"/>
            </w:pPr>
            <w:r w:rsidRPr="00DA6C15">
              <w:rPr>
                <w:rFonts w:ascii="Times New Roman" w:eastAsia="Times New Roman" w:hAnsi="Times New Roman" w:cs="Times New Roman"/>
                <w:sz w:val="24"/>
              </w:rPr>
              <w:t>9</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E7C25" w14:textId="77777777" w:rsidR="00C34845" w:rsidRPr="00DA6C15" w:rsidRDefault="005144EB">
            <w:pPr>
              <w:spacing w:after="0" w:line="240" w:lineRule="auto"/>
            </w:pPr>
            <w:r w:rsidRPr="00DA6C15">
              <w:rPr>
                <w:rFonts w:ascii="Times New Roman" w:eastAsia="Times New Roman" w:hAnsi="Times New Roman" w:cs="Times New Roman"/>
                <w:sz w:val="24"/>
              </w:rPr>
              <w:t>60</w:t>
            </w:r>
          </w:p>
        </w:tc>
      </w:tr>
      <w:tr w:rsidR="00DA6C15" w:rsidRPr="00DA6C15" w14:paraId="2B5F927E" w14:textId="77777777">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E7A29" w14:textId="77777777" w:rsidR="00C34845" w:rsidRPr="00DA6C15" w:rsidRDefault="005144EB">
            <w:pPr>
              <w:spacing w:after="0" w:line="256" w:lineRule="auto"/>
              <w:ind w:left="108"/>
            </w:pPr>
            <w:r w:rsidRPr="00DA6C15">
              <w:rPr>
                <w:rFonts w:ascii="Times New Roman" w:eastAsia="Times New Roman" w:hAnsi="Times New Roman" w:cs="Times New Roman"/>
                <w:sz w:val="24"/>
              </w:rPr>
              <w:t>Індивідуальна самостійна робота студента (ІСРС)</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1390E" w14:textId="77777777" w:rsidR="00C34845" w:rsidRPr="00DA6C15" w:rsidRDefault="005144EB">
            <w:pPr>
              <w:spacing w:after="0" w:line="240" w:lineRule="auto"/>
            </w:pPr>
            <w:r w:rsidRPr="00DA6C15">
              <w:rPr>
                <w:rFonts w:ascii="Times New Roman" w:eastAsia="Times New Roman" w:hAnsi="Times New Roman" w:cs="Times New Roman"/>
                <w:sz w:val="24"/>
              </w:rPr>
              <w:t>0</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6B6D6" w14:textId="77777777" w:rsidR="00C34845" w:rsidRPr="00DA6C15" w:rsidRDefault="005144EB">
            <w:pPr>
              <w:spacing w:after="0" w:line="240" w:lineRule="auto"/>
            </w:pPr>
            <w:r w:rsidRPr="00DA6C15">
              <w:rPr>
                <w:rFonts w:ascii="Times New Roman" w:eastAsia="Times New Roman" w:hAnsi="Times New Roman" w:cs="Times New Roman"/>
                <w:sz w:val="24"/>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310709" w14:textId="77777777" w:rsidR="00C34845" w:rsidRPr="00DA6C15" w:rsidRDefault="005144EB">
            <w:pPr>
              <w:spacing w:after="0" w:line="240" w:lineRule="auto"/>
            </w:pPr>
            <w:r w:rsidRPr="00DA6C15">
              <w:rPr>
                <w:rFonts w:ascii="Times New Roman" w:eastAsia="Times New Roman" w:hAnsi="Times New Roman" w:cs="Times New Roman"/>
                <w:sz w:val="24"/>
              </w:rPr>
              <w:t>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E7AF32" w14:textId="77777777" w:rsidR="00C34845" w:rsidRPr="003D738C" w:rsidRDefault="003D738C">
            <w:pPr>
              <w:spacing w:after="0" w:line="240" w:lineRule="auto"/>
              <w:rPr>
                <w:lang w:val="uk-UA"/>
              </w:rPr>
            </w:pPr>
            <w:r>
              <w:rPr>
                <w:lang w:val="uk-UA"/>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390395" w14:textId="77777777" w:rsidR="00C34845" w:rsidRPr="00DA6C15" w:rsidRDefault="005144EB">
            <w:pPr>
              <w:spacing w:after="0" w:line="240" w:lineRule="auto"/>
            </w:pPr>
            <w:r w:rsidRPr="00DA6C15">
              <w:rPr>
                <w:rFonts w:ascii="Times New Roman" w:eastAsia="Times New Roman" w:hAnsi="Times New Roman" w:cs="Times New Roman"/>
                <w:sz w:val="24"/>
              </w:rPr>
              <w:t>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4B2CB0" w14:textId="77777777" w:rsidR="00C34845" w:rsidRPr="003D738C" w:rsidRDefault="003D738C">
            <w:pPr>
              <w:spacing w:after="0" w:line="240" w:lineRule="auto"/>
              <w:rPr>
                <w:lang w:val="uk-UA"/>
              </w:rPr>
            </w:pPr>
            <w:r>
              <w:rPr>
                <w:lang w:val="uk-UA"/>
              </w:rPr>
              <w:t>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E59AB" w14:textId="77777777" w:rsidR="00C34845" w:rsidRPr="00DA6C15" w:rsidRDefault="005144EB">
            <w:pPr>
              <w:spacing w:after="0" w:line="240" w:lineRule="auto"/>
            </w:pPr>
            <w:r w:rsidRPr="00DA6C15">
              <w:rPr>
                <w:rFonts w:ascii="Times New Roman" w:eastAsia="Times New Roman" w:hAnsi="Times New Roman" w:cs="Times New Roman"/>
                <w:sz w:val="24"/>
              </w:rPr>
              <w:t>0</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C2C72A" w14:textId="77777777" w:rsidR="00C34845" w:rsidRPr="00DA6C15" w:rsidRDefault="005144EB">
            <w:pPr>
              <w:spacing w:after="0" w:line="240" w:lineRule="auto"/>
            </w:pPr>
            <w:r w:rsidRPr="00DA6C15">
              <w:rPr>
                <w:rFonts w:ascii="Times New Roman" w:eastAsia="Times New Roman" w:hAnsi="Times New Roman" w:cs="Times New Roman"/>
                <w:sz w:val="24"/>
              </w:rPr>
              <w:t>0</w:t>
            </w:r>
          </w:p>
        </w:tc>
      </w:tr>
      <w:tr w:rsidR="00DA6C15" w:rsidRPr="00DA6C15" w14:paraId="27C8B260" w14:textId="77777777">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3A566" w14:textId="77777777" w:rsidR="00C34845" w:rsidRPr="00DA6C15" w:rsidRDefault="005144EB">
            <w:pPr>
              <w:spacing w:after="0" w:line="271" w:lineRule="auto"/>
              <w:ind w:left="108"/>
              <w:rPr>
                <w:rFonts w:ascii="Times New Roman" w:eastAsia="Times New Roman" w:hAnsi="Times New Roman" w:cs="Times New Roman"/>
                <w:sz w:val="24"/>
              </w:rPr>
            </w:pPr>
            <w:r w:rsidRPr="00DA6C15">
              <w:rPr>
                <w:rFonts w:ascii="Times New Roman" w:eastAsia="Times New Roman" w:hAnsi="Times New Roman" w:cs="Times New Roman"/>
                <w:sz w:val="24"/>
              </w:rPr>
              <w:t>Модульна контрольна</w:t>
            </w:r>
          </w:p>
          <w:p w14:paraId="316CE151" w14:textId="77777777" w:rsidR="00C34845" w:rsidRPr="00DA6C15" w:rsidRDefault="005144EB">
            <w:pPr>
              <w:spacing w:after="0" w:line="264" w:lineRule="auto"/>
              <w:ind w:left="108"/>
            </w:pPr>
            <w:r w:rsidRPr="00DA6C15">
              <w:rPr>
                <w:rFonts w:ascii="Times New Roman" w:eastAsia="Times New Roman" w:hAnsi="Times New Roman" w:cs="Times New Roman"/>
                <w:sz w:val="24"/>
              </w:rPr>
              <w:t>робота</w:t>
            </w:r>
          </w:p>
        </w:tc>
        <w:tc>
          <w:tcPr>
            <w:tcW w:w="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CC129" w14:textId="77777777" w:rsidR="00C34845" w:rsidRPr="00DA6C15" w:rsidRDefault="005144EB">
            <w:pPr>
              <w:spacing w:after="0" w:line="240" w:lineRule="auto"/>
            </w:pPr>
            <w:r w:rsidRPr="00DA6C15">
              <w:rPr>
                <w:rFonts w:ascii="Times New Roman" w:eastAsia="Times New Roman" w:hAnsi="Times New Roman" w:cs="Times New Roman"/>
                <w:sz w:val="24"/>
              </w:rPr>
              <w:t>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5B087A" w14:textId="77777777" w:rsidR="00C34845" w:rsidRPr="00DA6C15" w:rsidRDefault="005144EB">
            <w:pPr>
              <w:spacing w:after="0" w:line="240" w:lineRule="auto"/>
            </w:pPr>
            <w:r w:rsidRPr="00DA6C15">
              <w:rPr>
                <w:rFonts w:ascii="Times New Roman" w:eastAsia="Times New Roman" w:hAnsi="Times New Roman" w:cs="Times New Roman"/>
                <w:sz w:val="24"/>
              </w:rPr>
              <w:t>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610E34" w14:textId="77777777" w:rsidR="00C34845" w:rsidRPr="00DA6C15" w:rsidRDefault="005144EB">
            <w:pPr>
              <w:spacing w:after="0" w:line="240" w:lineRule="auto"/>
            </w:pPr>
            <w:r w:rsidRPr="00DA6C15">
              <w:rPr>
                <w:rFonts w:ascii="Times New Roman" w:eastAsia="Times New Roman" w:hAnsi="Times New Roman" w:cs="Times New Roman"/>
                <w:sz w:val="24"/>
              </w:rPr>
              <w:t>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6AD195" w14:textId="77777777" w:rsidR="00C34845" w:rsidRPr="00DA6C15" w:rsidRDefault="005144EB">
            <w:pPr>
              <w:spacing w:after="0" w:line="240" w:lineRule="auto"/>
            </w:pPr>
            <w:r w:rsidRPr="00DA6C15">
              <w:rPr>
                <w:rFonts w:ascii="Times New Roman" w:eastAsia="Times New Roman" w:hAnsi="Times New Roman" w:cs="Times New Roman"/>
                <w:sz w:val="24"/>
              </w:rPr>
              <w:t>40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F72228" w14:textId="77777777" w:rsidR="00C34845" w:rsidRPr="00DA6C15" w:rsidRDefault="005144EB">
            <w:pPr>
              <w:spacing w:after="0" w:line="240" w:lineRule="auto"/>
            </w:pPr>
            <w:r w:rsidRPr="00DA6C15">
              <w:rPr>
                <w:rFonts w:ascii="Times New Roman" w:eastAsia="Times New Roman" w:hAnsi="Times New Roman" w:cs="Times New Roman"/>
                <w:sz w:val="24"/>
              </w:rPr>
              <w:t>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66159" w14:textId="77777777" w:rsidR="00C34845" w:rsidRPr="00DA6C15" w:rsidRDefault="005144EB">
            <w:pPr>
              <w:spacing w:after="0" w:line="240" w:lineRule="auto"/>
            </w:pPr>
            <w:r w:rsidRPr="00DA6C15">
              <w:rPr>
                <w:rFonts w:ascii="Times New Roman" w:eastAsia="Times New Roman" w:hAnsi="Times New Roman" w:cs="Times New Roman"/>
                <w:sz w:val="24"/>
              </w:rPr>
              <w:t>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31873F" w14:textId="77777777" w:rsidR="00C34845" w:rsidRPr="00DA6C15" w:rsidRDefault="005144EB">
            <w:pPr>
              <w:spacing w:after="0" w:line="240" w:lineRule="auto"/>
            </w:pPr>
            <w:r w:rsidRPr="00DA6C15">
              <w:rPr>
                <w:rFonts w:ascii="Times New Roman" w:eastAsia="Times New Roman" w:hAnsi="Times New Roman" w:cs="Times New Roman"/>
                <w:sz w:val="24"/>
              </w:rPr>
              <w:t>1</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1E55A6" w14:textId="77777777" w:rsidR="00C34845" w:rsidRPr="00DA6C15" w:rsidRDefault="005144EB">
            <w:pPr>
              <w:spacing w:after="0" w:line="240" w:lineRule="auto"/>
            </w:pPr>
            <w:r w:rsidRPr="00DA6C15">
              <w:rPr>
                <w:rFonts w:ascii="Times New Roman" w:eastAsia="Times New Roman" w:hAnsi="Times New Roman" w:cs="Times New Roman"/>
                <w:sz w:val="24"/>
              </w:rPr>
              <w:t>40</w:t>
            </w:r>
          </w:p>
        </w:tc>
      </w:tr>
      <w:tr w:rsidR="00DA6C15" w:rsidRPr="00DA6C15" w14:paraId="34770A6F" w14:textId="77777777">
        <w:tc>
          <w:tcPr>
            <w:tcW w:w="2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FC419" w14:textId="77777777" w:rsidR="00C34845" w:rsidRPr="00DA6C15" w:rsidRDefault="005144EB">
            <w:pPr>
              <w:spacing w:after="0" w:line="256" w:lineRule="auto"/>
              <w:ind w:right="98"/>
              <w:jc w:val="right"/>
            </w:pPr>
            <w:r w:rsidRPr="00DA6C15">
              <w:rPr>
                <w:rFonts w:ascii="Times New Roman" w:eastAsia="Times New Roman" w:hAnsi="Times New Roman" w:cs="Times New Roman"/>
                <w:sz w:val="24"/>
              </w:rPr>
              <w:t>Разом</w:t>
            </w:r>
          </w:p>
        </w:tc>
        <w:tc>
          <w:tcPr>
            <w:tcW w:w="667" w:type="dxa"/>
            <w:tcBorders>
              <w:top w:val="single" w:sz="4" w:space="0" w:color="000000"/>
              <w:left w:val="single" w:sz="4" w:space="0" w:color="000000"/>
              <w:bottom w:val="single" w:sz="4" w:space="0" w:color="000000"/>
              <w:right w:val="single" w:sz="4" w:space="0" w:color="000000"/>
            </w:tcBorders>
            <w:shd w:val="clear" w:color="auto" w:fill="DFDFDF"/>
            <w:tcMar>
              <w:left w:w="108" w:type="dxa"/>
              <w:right w:w="108" w:type="dxa"/>
            </w:tcMar>
          </w:tcPr>
          <w:p w14:paraId="2FC2C7E7" w14:textId="77777777" w:rsidR="00C34845" w:rsidRPr="00DA6C15" w:rsidRDefault="00C34845">
            <w:pPr>
              <w:spacing w:after="0" w:line="240" w:lineRule="auto"/>
              <w:rPr>
                <w:rFonts w:ascii="Calibri" w:eastAsia="Calibri" w:hAnsi="Calibri" w:cs="Calibri"/>
              </w:rPr>
            </w:pP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BB412" w14:textId="77777777" w:rsidR="00C34845" w:rsidRPr="00DA6C15" w:rsidRDefault="005144EB">
            <w:pPr>
              <w:spacing w:after="0" w:line="240" w:lineRule="auto"/>
            </w:pPr>
            <w:r w:rsidRPr="00DA6C15">
              <w:rPr>
                <w:rFonts w:ascii="Times New Roman" w:eastAsia="Times New Roman" w:hAnsi="Times New Roman" w:cs="Times New Roman"/>
                <w:sz w:val="24"/>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DFDFDF"/>
            <w:tcMar>
              <w:left w:w="108" w:type="dxa"/>
              <w:right w:w="108" w:type="dxa"/>
            </w:tcMar>
          </w:tcPr>
          <w:p w14:paraId="4AB7F77F" w14:textId="77777777" w:rsidR="00C34845" w:rsidRPr="00DA6C15" w:rsidRDefault="00C34845">
            <w:pPr>
              <w:spacing w:after="0" w:line="240" w:lineRule="auto"/>
              <w:rPr>
                <w:rFonts w:ascii="Calibri" w:eastAsia="Calibri" w:hAnsi="Calibri" w:cs="Calibri"/>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E9EA1" w14:textId="77777777" w:rsidR="00C34845" w:rsidRPr="00DA6C15" w:rsidRDefault="005144EB">
            <w:pPr>
              <w:spacing w:after="0" w:line="256" w:lineRule="auto"/>
              <w:ind w:right="429"/>
            </w:pPr>
            <w:r w:rsidRPr="00DA6C15">
              <w:rPr>
                <w:rFonts w:ascii="Times New Roman" w:eastAsia="Times New Roman" w:hAnsi="Times New Roman" w:cs="Times New Roman"/>
                <w:sz w:val="24"/>
              </w:rPr>
              <w:t xml:space="preserve">    100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63831A5" w14:textId="77777777" w:rsidR="00C34845" w:rsidRPr="00DA6C15" w:rsidRDefault="00C34845">
            <w:pPr>
              <w:spacing w:after="0" w:line="240" w:lineRule="auto"/>
              <w:rPr>
                <w:rFonts w:ascii="Calibri" w:eastAsia="Calibri" w:hAnsi="Calibri" w:cs="Calibri"/>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578C1" w14:textId="77777777" w:rsidR="00C34845" w:rsidRPr="00DA6C15" w:rsidRDefault="005144EB">
            <w:pPr>
              <w:spacing w:after="0" w:line="256" w:lineRule="auto"/>
              <w:ind w:right="428"/>
            </w:pPr>
            <w:r w:rsidRPr="00DA6C15">
              <w:rPr>
                <w:rFonts w:ascii="Times New Roman" w:eastAsia="Times New Roman" w:hAnsi="Times New Roman" w:cs="Times New Roman"/>
                <w:sz w:val="24"/>
              </w:rPr>
              <w:t xml:space="preserve">    100</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868104" w14:textId="77777777" w:rsidR="00C34845" w:rsidRPr="00DA6C15" w:rsidRDefault="00C34845">
            <w:pPr>
              <w:spacing w:after="0" w:line="240" w:lineRule="auto"/>
              <w:rPr>
                <w:rFonts w:ascii="Calibri" w:eastAsia="Calibri" w:hAnsi="Calibri" w:cs="Calibri"/>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06EC9" w14:textId="77777777" w:rsidR="00C34845" w:rsidRPr="00DA6C15" w:rsidRDefault="005144EB">
            <w:pPr>
              <w:spacing w:after="0" w:line="256" w:lineRule="auto"/>
              <w:ind w:right="428"/>
            </w:pPr>
            <w:r w:rsidRPr="00DA6C15">
              <w:rPr>
                <w:rFonts w:ascii="Times New Roman" w:eastAsia="Times New Roman" w:hAnsi="Times New Roman" w:cs="Times New Roman"/>
                <w:sz w:val="24"/>
              </w:rPr>
              <w:t xml:space="preserve">    100</w:t>
            </w:r>
          </w:p>
        </w:tc>
      </w:tr>
    </w:tbl>
    <w:p w14:paraId="55D81013" w14:textId="77777777" w:rsidR="00C34845" w:rsidRPr="00DA6C15" w:rsidRDefault="00C34845">
      <w:pPr>
        <w:spacing w:after="0" w:line="240" w:lineRule="auto"/>
        <w:ind w:left="1401" w:right="1322"/>
        <w:jc w:val="center"/>
        <w:rPr>
          <w:rFonts w:ascii="Times New Roman" w:eastAsia="Times New Roman" w:hAnsi="Times New Roman" w:cs="Times New Roman"/>
          <w:b/>
          <w:sz w:val="24"/>
        </w:rPr>
      </w:pPr>
    </w:p>
    <w:p w14:paraId="5CED9B3E" w14:textId="77777777" w:rsidR="00C34845" w:rsidRPr="00DA6C15" w:rsidRDefault="005144EB">
      <w:pPr>
        <w:spacing w:after="0" w:line="240" w:lineRule="auto"/>
        <w:ind w:left="1401" w:right="1322"/>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Критерії оцінювання модульної контрольної роботи</w:t>
      </w:r>
    </w:p>
    <w:p w14:paraId="22697A68" w14:textId="77777777" w:rsidR="00C34845" w:rsidRPr="00DA6C15" w:rsidRDefault="00C34845">
      <w:pPr>
        <w:spacing w:after="0" w:line="240" w:lineRule="auto"/>
        <w:ind w:left="1401" w:right="1322"/>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1536"/>
        <w:gridCol w:w="2281"/>
        <w:gridCol w:w="2282"/>
        <w:gridCol w:w="2282"/>
        <w:gridCol w:w="1082"/>
      </w:tblGrid>
      <w:tr w:rsidR="00DA6C15" w:rsidRPr="00DA6C15" w14:paraId="0C09977B" w14:textId="77777777">
        <w:tc>
          <w:tcPr>
            <w:tcW w:w="1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89BC4D" w14:textId="77777777" w:rsidR="00C34845" w:rsidRPr="00DA6C15" w:rsidRDefault="005144EB">
            <w:pPr>
              <w:spacing w:after="0" w:line="276" w:lineRule="auto"/>
              <w:jc w:val="center"/>
            </w:pPr>
            <w:r w:rsidRPr="00DA6C15">
              <w:rPr>
                <w:rFonts w:ascii="Times New Roman" w:eastAsia="Times New Roman" w:hAnsi="Times New Roman" w:cs="Times New Roman"/>
                <w:sz w:val="24"/>
              </w:rPr>
              <w:t>Форми модульного контролю</w:t>
            </w:r>
          </w:p>
        </w:tc>
        <w:tc>
          <w:tcPr>
            <w:tcW w:w="85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9AB9E" w14:textId="77777777" w:rsidR="00C34845" w:rsidRPr="00DA6C15" w:rsidRDefault="005144EB">
            <w:pPr>
              <w:spacing w:after="0" w:line="276" w:lineRule="auto"/>
              <w:jc w:val="center"/>
            </w:pPr>
            <w:r w:rsidRPr="00DA6C15">
              <w:rPr>
                <w:rFonts w:ascii="Times New Roman" w:eastAsia="Times New Roman" w:hAnsi="Times New Roman" w:cs="Times New Roman"/>
                <w:sz w:val="24"/>
              </w:rPr>
              <w:t>Конвертація у бали традиційних оцінок</w:t>
            </w:r>
          </w:p>
        </w:tc>
      </w:tr>
      <w:tr w:rsidR="00DA6C15" w:rsidRPr="00DA6C15" w14:paraId="7294B583" w14:textId="77777777">
        <w:tc>
          <w:tcPr>
            <w:tcW w:w="1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4FD4F" w14:textId="77777777" w:rsidR="00C34845" w:rsidRPr="00DA6C15" w:rsidRDefault="00C34845">
            <w:pPr>
              <w:spacing w:after="200" w:line="276" w:lineRule="auto"/>
              <w:rPr>
                <w:rFonts w:ascii="Calibri" w:eastAsia="Calibri" w:hAnsi="Calibri" w:cs="Calibri"/>
              </w:rPr>
            </w:pP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69F4F"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«5»</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CA6AD8"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«4»</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71D5CE"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42B0F"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«2»</w:t>
            </w:r>
          </w:p>
        </w:tc>
      </w:tr>
      <w:tr w:rsidR="00DA6C15" w:rsidRPr="00DA6C15" w14:paraId="25283921" w14:textId="77777777">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46557" w14:textId="77777777" w:rsidR="00C34845" w:rsidRPr="00DA6C15" w:rsidRDefault="005144EB">
            <w:pPr>
              <w:spacing w:after="0" w:line="276" w:lineRule="auto"/>
            </w:pPr>
            <w:r w:rsidRPr="00DA6C15">
              <w:rPr>
                <w:rFonts w:ascii="Times New Roman" w:eastAsia="Times New Roman" w:hAnsi="Times New Roman" w:cs="Times New Roman"/>
                <w:sz w:val="24"/>
              </w:rPr>
              <w:t>Усне опитування/ письмовий теоретичний контроль</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B09319" w14:textId="77777777" w:rsidR="00C34845" w:rsidRPr="00DA6C15" w:rsidRDefault="005144EB">
            <w:pPr>
              <w:spacing w:after="0" w:line="276" w:lineRule="auto"/>
              <w:jc w:val="center"/>
            </w:pPr>
            <w:r w:rsidRPr="00DA6C15">
              <w:rPr>
                <w:rFonts w:ascii="Times New Roman" w:eastAsia="Times New Roman" w:hAnsi="Times New Roman" w:cs="Times New Roman"/>
                <w:sz w:val="24"/>
              </w:rPr>
              <w:t>30 - 27</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7ED6A" w14:textId="77777777" w:rsidR="00C34845" w:rsidRPr="00DA6C15" w:rsidRDefault="005144EB">
            <w:pPr>
              <w:spacing w:after="0" w:line="276" w:lineRule="auto"/>
              <w:jc w:val="center"/>
            </w:pPr>
            <w:r w:rsidRPr="00DA6C15">
              <w:rPr>
                <w:rFonts w:ascii="Times New Roman" w:eastAsia="Times New Roman" w:hAnsi="Times New Roman" w:cs="Times New Roman"/>
                <w:sz w:val="24"/>
              </w:rPr>
              <w:t>26 - 22</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2BD25A" w14:textId="77777777" w:rsidR="00C34845" w:rsidRPr="00DA6C15" w:rsidRDefault="005144EB">
            <w:pPr>
              <w:spacing w:after="0" w:line="276" w:lineRule="auto"/>
              <w:jc w:val="center"/>
            </w:pPr>
            <w:r w:rsidRPr="00DA6C15">
              <w:rPr>
                <w:rFonts w:ascii="Times New Roman" w:eastAsia="Times New Roman" w:hAnsi="Times New Roman" w:cs="Times New Roman"/>
                <w:sz w:val="24"/>
              </w:rPr>
              <w:t>21 - 18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318E2D"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F98F544" w14:textId="77777777">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4663B" w14:textId="77777777" w:rsidR="00C34845" w:rsidRPr="00DA6C15" w:rsidRDefault="005144EB">
            <w:pPr>
              <w:spacing w:after="0" w:line="276" w:lineRule="auto"/>
            </w:pPr>
            <w:r w:rsidRPr="00DA6C15">
              <w:rPr>
                <w:rFonts w:ascii="Times New Roman" w:eastAsia="Times New Roman" w:hAnsi="Times New Roman" w:cs="Times New Roman"/>
                <w:sz w:val="24"/>
              </w:rPr>
              <w:t>Письмове тестування</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72A498" w14:textId="77777777" w:rsidR="00C34845" w:rsidRPr="00DA6C15" w:rsidRDefault="005144EB">
            <w:pPr>
              <w:spacing w:after="0" w:line="276" w:lineRule="auto"/>
              <w:jc w:val="center"/>
            </w:pPr>
            <w:r w:rsidRPr="00DA6C15">
              <w:rPr>
                <w:rFonts w:ascii="Times New Roman" w:eastAsia="Times New Roman" w:hAnsi="Times New Roman" w:cs="Times New Roman"/>
                <w:sz w:val="24"/>
              </w:rPr>
              <w:t>10 - 9</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216025" w14:textId="77777777" w:rsidR="00C34845" w:rsidRPr="00DA6C15" w:rsidRDefault="005144EB">
            <w:pPr>
              <w:spacing w:after="0" w:line="276" w:lineRule="auto"/>
              <w:jc w:val="center"/>
            </w:pPr>
            <w:r w:rsidRPr="00DA6C15">
              <w:rPr>
                <w:rFonts w:ascii="Times New Roman" w:eastAsia="Times New Roman" w:hAnsi="Times New Roman" w:cs="Times New Roman"/>
                <w:sz w:val="24"/>
              </w:rPr>
              <w:t>8 - 7</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7227E9" w14:textId="77777777" w:rsidR="00C34845" w:rsidRPr="00DA6C15" w:rsidRDefault="005144EB">
            <w:pPr>
              <w:spacing w:after="0" w:line="276" w:lineRule="auto"/>
              <w:jc w:val="center"/>
            </w:pPr>
            <w:r w:rsidRPr="00DA6C15">
              <w:rPr>
                <w:rFonts w:ascii="Times New Roman" w:eastAsia="Times New Roman" w:hAnsi="Times New Roman" w:cs="Times New Roman"/>
                <w:sz w:val="24"/>
              </w:rPr>
              <w:t>7 - 6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71DF87"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26254CF6" w14:textId="77777777">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60685" w14:textId="77777777" w:rsidR="00C34845" w:rsidRPr="00DA6C15" w:rsidRDefault="00C34845">
            <w:pPr>
              <w:spacing w:after="0" w:line="276" w:lineRule="auto"/>
              <w:rPr>
                <w:rFonts w:ascii="Calibri" w:eastAsia="Calibri" w:hAnsi="Calibri" w:cs="Calibri"/>
              </w:rPr>
            </w:pP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4350DD6"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40 - 36</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08557"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35 - 29</w:t>
            </w:r>
          </w:p>
        </w:tc>
        <w:tc>
          <w:tcPr>
            <w:tcW w:w="24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BE80FBB"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28 - 24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04A76"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0</w:t>
            </w:r>
          </w:p>
        </w:tc>
      </w:tr>
    </w:tbl>
    <w:p w14:paraId="000646C6" w14:textId="77777777" w:rsidR="00C34845" w:rsidRPr="00DA6C15" w:rsidRDefault="00C34845">
      <w:pPr>
        <w:spacing w:before="5" w:after="0" w:line="240" w:lineRule="auto"/>
        <w:jc w:val="both"/>
        <w:rPr>
          <w:rFonts w:ascii="Times New Roman" w:eastAsia="Times New Roman" w:hAnsi="Times New Roman" w:cs="Times New Roman"/>
          <w:sz w:val="24"/>
        </w:rPr>
      </w:pPr>
    </w:p>
    <w:p w14:paraId="0BD5BF66"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Таким чином </w:t>
      </w:r>
      <w:r w:rsidRPr="00DA6C15">
        <w:rPr>
          <w:rFonts w:ascii="Times New Roman" w:eastAsia="Times New Roman" w:hAnsi="Times New Roman" w:cs="Times New Roman"/>
          <w:b/>
          <w:sz w:val="24"/>
          <w:u w:val="single"/>
        </w:rPr>
        <w:t>максимальна кількість</w:t>
      </w:r>
      <w:r w:rsidRPr="00DA6C15">
        <w:rPr>
          <w:rFonts w:ascii="Times New Roman" w:eastAsia="Times New Roman" w:hAnsi="Times New Roman" w:cs="Times New Roman"/>
          <w:sz w:val="24"/>
        </w:rPr>
        <w:t xml:space="preserve"> балів, яку може набрати студент за модульну контрольну роботу становить </w:t>
      </w:r>
      <w:r w:rsidRPr="00DA6C15">
        <w:rPr>
          <w:rFonts w:ascii="Times New Roman" w:eastAsia="Times New Roman" w:hAnsi="Times New Roman" w:cs="Times New Roman"/>
          <w:b/>
          <w:sz w:val="24"/>
        </w:rPr>
        <w:t>40</w:t>
      </w:r>
      <w:r w:rsidRPr="00DA6C15">
        <w:rPr>
          <w:rFonts w:ascii="Times New Roman" w:eastAsia="Times New Roman" w:hAnsi="Times New Roman" w:cs="Times New Roman"/>
          <w:sz w:val="24"/>
        </w:rPr>
        <w:t xml:space="preserve">балів, що відповідає оцінці </w:t>
      </w:r>
      <w:r w:rsidRPr="00DA6C15">
        <w:rPr>
          <w:rFonts w:ascii="Times New Roman" w:eastAsia="Times New Roman" w:hAnsi="Times New Roman" w:cs="Times New Roman"/>
          <w:b/>
          <w:sz w:val="24"/>
        </w:rPr>
        <w:t>«5»</w:t>
      </w:r>
      <w:r w:rsidRPr="00DA6C15">
        <w:rPr>
          <w:rFonts w:ascii="Times New Roman" w:eastAsia="Times New Roman" w:hAnsi="Times New Roman" w:cs="Times New Roman"/>
          <w:sz w:val="24"/>
        </w:rPr>
        <w:t>.</w:t>
      </w:r>
    </w:p>
    <w:p w14:paraId="221C58A4"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b/>
          <w:sz w:val="24"/>
          <w:u w:val="single"/>
        </w:rPr>
        <w:t>Мінімальна кількість</w:t>
      </w:r>
      <w:r w:rsidRPr="00DA6C15">
        <w:rPr>
          <w:rFonts w:ascii="Times New Roman" w:eastAsia="Times New Roman" w:hAnsi="Times New Roman" w:cs="Times New Roman"/>
          <w:sz w:val="24"/>
        </w:rPr>
        <w:t xml:space="preserve"> балів, яку може набрати студент за модульну контрольну роботу становить </w:t>
      </w:r>
      <w:r w:rsidRPr="00DA6C15">
        <w:rPr>
          <w:rFonts w:ascii="Times New Roman" w:eastAsia="Times New Roman" w:hAnsi="Times New Roman" w:cs="Times New Roman"/>
          <w:b/>
          <w:sz w:val="24"/>
        </w:rPr>
        <w:t>24</w:t>
      </w:r>
      <w:r w:rsidRPr="00DA6C15">
        <w:rPr>
          <w:rFonts w:ascii="Times New Roman" w:eastAsia="Times New Roman" w:hAnsi="Times New Roman" w:cs="Times New Roman"/>
          <w:sz w:val="24"/>
        </w:rPr>
        <w:t xml:space="preserve">бали, що в свою чергу відповідає оцінці </w:t>
      </w:r>
      <w:r w:rsidRPr="00DA6C15">
        <w:rPr>
          <w:rFonts w:ascii="Times New Roman" w:eastAsia="Times New Roman" w:hAnsi="Times New Roman" w:cs="Times New Roman"/>
          <w:b/>
          <w:sz w:val="24"/>
        </w:rPr>
        <w:t>«3»</w:t>
      </w:r>
    </w:p>
    <w:p w14:paraId="34814FA2" w14:textId="77777777" w:rsidR="00C34845" w:rsidRPr="00DA6C15" w:rsidRDefault="00C34845">
      <w:pPr>
        <w:spacing w:after="0" w:line="240" w:lineRule="auto"/>
        <w:ind w:right="1321" w:firstLine="709"/>
        <w:jc w:val="center"/>
        <w:rPr>
          <w:rFonts w:ascii="Times New Roman" w:eastAsia="Times New Roman" w:hAnsi="Times New Roman" w:cs="Times New Roman"/>
          <w:b/>
          <w:sz w:val="24"/>
        </w:rPr>
      </w:pPr>
    </w:p>
    <w:p w14:paraId="5FD8C920" w14:textId="77777777" w:rsidR="00C34845" w:rsidRPr="00DA6C15" w:rsidRDefault="005144EB">
      <w:pPr>
        <w:spacing w:after="0" w:line="240" w:lineRule="auto"/>
        <w:ind w:right="1321" w:firstLine="709"/>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lastRenderedPageBreak/>
        <w:t>Критерії оцінювання підсумкового семестрового контролю</w:t>
      </w:r>
    </w:p>
    <w:p w14:paraId="1AA8B136" w14:textId="77777777" w:rsidR="00C34845" w:rsidRPr="00DA6C15" w:rsidRDefault="00C34845">
      <w:pPr>
        <w:spacing w:after="0" w:line="240" w:lineRule="auto"/>
        <w:ind w:right="1321" w:firstLine="709"/>
        <w:jc w:val="center"/>
        <w:rPr>
          <w:rFonts w:ascii="Times New Roman" w:eastAsia="Times New Roman" w:hAnsi="Times New Roman" w:cs="Times New Roman"/>
          <w:b/>
          <w:sz w:val="24"/>
        </w:rPr>
      </w:pPr>
    </w:p>
    <w:p w14:paraId="54A31D43" w14:textId="77777777" w:rsidR="00C34845" w:rsidRPr="00DA6C15" w:rsidRDefault="005144EB">
      <w:pPr>
        <w:spacing w:after="0" w:line="240" w:lineRule="auto"/>
        <w:ind w:firstLine="709"/>
        <w:jc w:val="both"/>
        <w:rPr>
          <w:rFonts w:ascii="Times New Roman" w:eastAsia="Times New Roman" w:hAnsi="Times New Roman" w:cs="Times New Roman"/>
          <w:sz w:val="24"/>
        </w:rPr>
      </w:pPr>
      <w:r w:rsidRPr="00DA6C15">
        <w:rPr>
          <w:rFonts w:ascii="Times New Roman" w:eastAsia="Times New Roman" w:hAnsi="Times New Roman" w:cs="Times New Roman"/>
          <w:sz w:val="24"/>
        </w:rPr>
        <w:t>Оцінка за підсумковий семестровий контроль визначається як середнє арифметичне отриманих балів за модулі.</w:t>
      </w:r>
    </w:p>
    <w:p w14:paraId="10A67978" w14:textId="77777777" w:rsidR="00C34845" w:rsidRPr="00DA6C15" w:rsidRDefault="00C34845">
      <w:pPr>
        <w:spacing w:after="0" w:line="240" w:lineRule="auto"/>
        <w:ind w:firstLine="709"/>
        <w:jc w:val="both"/>
        <w:rPr>
          <w:rFonts w:ascii="Times New Roman" w:eastAsia="Times New Roman" w:hAnsi="Times New Roman" w:cs="Times New Roman"/>
          <w:sz w:val="24"/>
        </w:rPr>
      </w:pPr>
    </w:p>
    <w:p w14:paraId="5D8EBA2C" w14:textId="77777777" w:rsidR="00C34845" w:rsidRPr="00DA6C15" w:rsidRDefault="005144EB">
      <w:pPr>
        <w:tabs>
          <w:tab w:val="center" w:pos="4677"/>
          <w:tab w:val="right" w:pos="9355"/>
        </w:tabs>
        <w:spacing w:after="0" w:line="240" w:lineRule="auto"/>
        <w:ind w:firstLine="709"/>
        <w:jc w:val="center"/>
        <w:rPr>
          <w:rFonts w:ascii="Times New Roman" w:eastAsia="Times New Roman" w:hAnsi="Times New Roman" w:cs="Times New Roman"/>
          <w:b/>
          <w:i/>
          <w:sz w:val="24"/>
        </w:rPr>
      </w:pPr>
      <w:r w:rsidRPr="00DA6C15">
        <w:rPr>
          <w:rFonts w:ascii="Times New Roman" w:eastAsia="Times New Roman" w:hAnsi="Times New Roman" w:cs="Times New Roman"/>
          <w:b/>
          <w:i/>
          <w:sz w:val="24"/>
        </w:rPr>
        <w:t>Конвертація кількості балів з дисципліни у оцінки за шкалами ЕСТS та 4-ри бальною (традиційною)</w:t>
      </w:r>
    </w:p>
    <w:p w14:paraId="4789120F" w14:textId="77777777" w:rsidR="00C34845" w:rsidRPr="00DA6C15" w:rsidRDefault="00C34845">
      <w:pPr>
        <w:tabs>
          <w:tab w:val="center" w:pos="4677"/>
          <w:tab w:val="right" w:pos="9355"/>
        </w:tabs>
        <w:spacing w:after="0" w:line="240" w:lineRule="auto"/>
        <w:jc w:val="center"/>
        <w:rPr>
          <w:rFonts w:ascii="Times New Roman" w:eastAsia="Times New Roman" w:hAnsi="Times New Roman" w:cs="Times New Roman"/>
          <w:b/>
          <w:i/>
          <w:sz w:val="24"/>
        </w:rPr>
      </w:pPr>
    </w:p>
    <w:tbl>
      <w:tblPr>
        <w:tblW w:w="0" w:type="auto"/>
        <w:tblInd w:w="108" w:type="dxa"/>
        <w:tblCellMar>
          <w:left w:w="10" w:type="dxa"/>
          <w:right w:w="10" w:type="dxa"/>
        </w:tblCellMar>
        <w:tblLook w:val="04A0" w:firstRow="1" w:lastRow="0" w:firstColumn="1" w:lastColumn="0" w:noHBand="0" w:noVBand="1"/>
      </w:tblPr>
      <w:tblGrid>
        <w:gridCol w:w="2345"/>
        <w:gridCol w:w="7118"/>
      </w:tblGrid>
      <w:tr w:rsidR="00DA6C15" w:rsidRPr="00DA6C15" w14:paraId="4463AD52" w14:textId="77777777">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6AEC0"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Оцінка ЕСТS</w:t>
            </w:r>
          </w:p>
        </w:tc>
        <w:tc>
          <w:tcPr>
            <w:tcW w:w="7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AEBC4"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b/>
                <w:sz w:val="24"/>
              </w:rPr>
              <w:t>Статистичний показник</w:t>
            </w:r>
          </w:p>
        </w:tc>
      </w:tr>
      <w:tr w:rsidR="00DA6C15" w:rsidRPr="00DA6C15" w14:paraId="66E82F4A" w14:textId="77777777">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D0B04"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А</w:t>
            </w:r>
          </w:p>
        </w:tc>
        <w:tc>
          <w:tcPr>
            <w:tcW w:w="7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C6555" w14:textId="77777777" w:rsidR="00C34845" w:rsidRPr="00DA6C15" w:rsidRDefault="005144EB">
            <w:pPr>
              <w:tabs>
                <w:tab w:val="center" w:pos="4677"/>
                <w:tab w:val="right" w:pos="9355"/>
              </w:tabs>
              <w:spacing w:after="0" w:line="276" w:lineRule="auto"/>
              <w:jc w:val="both"/>
            </w:pPr>
            <w:r w:rsidRPr="00DA6C15">
              <w:rPr>
                <w:rFonts w:ascii="Times New Roman" w:eastAsia="Times New Roman" w:hAnsi="Times New Roman" w:cs="Times New Roman"/>
                <w:sz w:val="24"/>
              </w:rPr>
              <w:t>Найкращі 10% студентів</w:t>
            </w:r>
          </w:p>
        </w:tc>
      </w:tr>
      <w:tr w:rsidR="00DA6C15" w:rsidRPr="00DA6C15" w14:paraId="5A38402A" w14:textId="77777777">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B19AC"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В</w:t>
            </w:r>
          </w:p>
        </w:tc>
        <w:tc>
          <w:tcPr>
            <w:tcW w:w="7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4DBFC" w14:textId="77777777" w:rsidR="00C34845" w:rsidRPr="00DA6C15" w:rsidRDefault="005144EB">
            <w:pPr>
              <w:tabs>
                <w:tab w:val="center" w:pos="4677"/>
                <w:tab w:val="right" w:pos="9355"/>
              </w:tabs>
              <w:spacing w:after="0" w:line="276" w:lineRule="auto"/>
              <w:jc w:val="both"/>
            </w:pPr>
            <w:r w:rsidRPr="00DA6C15">
              <w:rPr>
                <w:rFonts w:ascii="Times New Roman" w:eastAsia="Times New Roman" w:hAnsi="Times New Roman" w:cs="Times New Roman"/>
                <w:sz w:val="24"/>
              </w:rPr>
              <w:t>Наступні  25% студентів</w:t>
            </w:r>
          </w:p>
        </w:tc>
      </w:tr>
      <w:tr w:rsidR="00DA6C15" w:rsidRPr="00DA6C15" w14:paraId="1C3F2711" w14:textId="77777777">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2817F"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С</w:t>
            </w:r>
          </w:p>
        </w:tc>
        <w:tc>
          <w:tcPr>
            <w:tcW w:w="7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EB0BD" w14:textId="77777777" w:rsidR="00C34845" w:rsidRPr="00DA6C15" w:rsidRDefault="005144EB">
            <w:pPr>
              <w:tabs>
                <w:tab w:val="center" w:pos="4677"/>
                <w:tab w:val="right" w:pos="9355"/>
              </w:tabs>
              <w:spacing w:after="0" w:line="276" w:lineRule="auto"/>
              <w:jc w:val="both"/>
            </w:pPr>
            <w:r w:rsidRPr="00DA6C15">
              <w:rPr>
                <w:rFonts w:ascii="Times New Roman" w:eastAsia="Times New Roman" w:hAnsi="Times New Roman" w:cs="Times New Roman"/>
                <w:sz w:val="24"/>
              </w:rPr>
              <w:t>Наступні  30% студентів</w:t>
            </w:r>
          </w:p>
        </w:tc>
      </w:tr>
      <w:tr w:rsidR="00DA6C15" w:rsidRPr="00DA6C15" w14:paraId="0034F6B2" w14:textId="77777777">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A79F0"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D</w:t>
            </w:r>
          </w:p>
        </w:tc>
        <w:tc>
          <w:tcPr>
            <w:tcW w:w="7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4BFF6" w14:textId="77777777" w:rsidR="00C34845" w:rsidRPr="00DA6C15" w:rsidRDefault="005144EB">
            <w:pPr>
              <w:tabs>
                <w:tab w:val="center" w:pos="4677"/>
                <w:tab w:val="right" w:pos="9355"/>
              </w:tabs>
              <w:spacing w:after="0" w:line="276" w:lineRule="auto"/>
              <w:jc w:val="both"/>
            </w:pPr>
            <w:r w:rsidRPr="00DA6C15">
              <w:rPr>
                <w:rFonts w:ascii="Times New Roman" w:eastAsia="Times New Roman" w:hAnsi="Times New Roman" w:cs="Times New Roman"/>
                <w:sz w:val="24"/>
              </w:rPr>
              <w:t>Наступні  25% студентів</w:t>
            </w:r>
          </w:p>
        </w:tc>
      </w:tr>
      <w:tr w:rsidR="00DA6C15" w:rsidRPr="00DA6C15" w14:paraId="4E12B4E6" w14:textId="77777777">
        <w:trPr>
          <w:trHeight w:val="1"/>
        </w:trPr>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8B23B" w14:textId="77777777" w:rsidR="00C34845" w:rsidRPr="00DA6C15" w:rsidRDefault="005144EB">
            <w:pPr>
              <w:tabs>
                <w:tab w:val="center" w:pos="4677"/>
                <w:tab w:val="right" w:pos="9355"/>
              </w:tabs>
              <w:spacing w:after="0" w:line="276" w:lineRule="auto"/>
              <w:jc w:val="center"/>
            </w:pPr>
            <w:r w:rsidRPr="00DA6C15">
              <w:rPr>
                <w:rFonts w:ascii="Times New Roman" w:eastAsia="Times New Roman" w:hAnsi="Times New Roman" w:cs="Times New Roman"/>
                <w:sz w:val="24"/>
              </w:rPr>
              <w:t>Е</w:t>
            </w:r>
          </w:p>
        </w:tc>
        <w:tc>
          <w:tcPr>
            <w:tcW w:w="73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A3151" w14:textId="77777777" w:rsidR="00C34845" w:rsidRPr="00DA6C15" w:rsidRDefault="005144EB">
            <w:pPr>
              <w:tabs>
                <w:tab w:val="center" w:pos="4677"/>
                <w:tab w:val="right" w:pos="9355"/>
              </w:tabs>
              <w:spacing w:after="0" w:line="276" w:lineRule="auto"/>
              <w:jc w:val="both"/>
            </w:pPr>
            <w:r w:rsidRPr="00DA6C15">
              <w:rPr>
                <w:rFonts w:ascii="Times New Roman" w:eastAsia="Times New Roman" w:hAnsi="Times New Roman" w:cs="Times New Roman"/>
                <w:sz w:val="24"/>
              </w:rPr>
              <w:t>Останні    10% студентів</w:t>
            </w:r>
          </w:p>
        </w:tc>
      </w:tr>
    </w:tbl>
    <w:p w14:paraId="3EB2CD42" w14:textId="77777777" w:rsidR="00C34845" w:rsidRPr="00DA6C15" w:rsidRDefault="00C34845">
      <w:pPr>
        <w:tabs>
          <w:tab w:val="center" w:pos="4677"/>
          <w:tab w:val="right" w:pos="9355"/>
        </w:tabs>
        <w:spacing w:after="0" w:line="240" w:lineRule="auto"/>
        <w:jc w:val="both"/>
        <w:rPr>
          <w:rFonts w:ascii="Times New Roman" w:eastAsia="Times New Roman" w:hAnsi="Times New Roman" w:cs="Times New Roman"/>
          <w:sz w:val="24"/>
        </w:rPr>
      </w:pPr>
    </w:p>
    <w:p w14:paraId="6C793C22" w14:textId="77777777" w:rsidR="00C34845" w:rsidRPr="00DA6C15" w:rsidRDefault="005144EB">
      <w:pPr>
        <w:tabs>
          <w:tab w:val="center" w:pos="4677"/>
          <w:tab w:val="right" w:pos="9355"/>
        </w:tabs>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Відсоток студентів визначається на виборці студентів даного курсу в межах відповідної спеціальності.</w:t>
      </w:r>
    </w:p>
    <w:p w14:paraId="0204D86B" w14:textId="77777777" w:rsidR="00C34845" w:rsidRPr="00DA6C15" w:rsidRDefault="005144EB">
      <w:pPr>
        <w:tabs>
          <w:tab w:val="center" w:pos="4677"/>
          <w:tab w:val="right" w:pos="9355"/>
        </w:tabs>
        <w:spacing w:after="0" w:line="240" w:lineRule="auto"/>
        <w:ind w:firstLine="709"/>
        <w:rPr>
          <w:rFonts w:ascii="Times New Roman" w:eastAsia="Times New Roman" w:hAnsi="Times New Roman" w:cs="Times New Roman"/>
          <w:sz w:val="24"/>
        </w:rPr>
      </w:pPr>
      <w:r w:rsidRPr="00DA6C15">
        <w:rPr>
          <w:rFonts w:ascii="Times New Roman" w:eastAsia="Times New Roman" w:hAnsi="Times New Roman" w:cs="Times New Roman"/>
          <w:sz w:val="24"/>
        </w:rPr>
        <w:tab/>
        <w:t>Кількість балів з дисципліни, яка нарахована студентам, конвертується у 4-ри бальну шкалу таким чином:</w:t>
      </w:r>
    </w:p>
    <w:p w14:paraId="0EEF4249" w14:textId="77777777" w:rsidR="00C34845" w:rsidRPr="00DA6C15" w:rsidRDefault="005144EB">
      <w:pPr>
        <w:spacing w:after="0" w:line="240" w:lineRule="auto"/>
        <w:ind w:left="282" w:right="1321" w:firstLine="1134"/>
        <w:rPr>
          <w:rFonts w:ascii="Times New Roman" w:eastAsia="Times New Roman" w:hAnsi="Times New Roman" w:cs="Times New Roman"/>
          <w:b/>
          <w:sz w:val="24"/>
        </w:rPr>
      </w:pPr>
      <w:r w:rsidRPr="00DA6C15">
        <w:rPr>
          <w:rFonts w:ascii="Times New Roman" w:eastAsia="Times New Roman" w:hAnsi="Times New Roman" w:cs="Times New Roman"/>
          <w:b/>
          <w:i/>
          <w:sz w:val="24"/>
        </w:rPr>
        <w:t>Конвертація рейтингового балу у шкалу успішності ЕСТS</w:t>
      </w:r>
    </w:p>
    <w:p w14:paraId="0BCEB3F5" w14:textId="77777777" w:rsidR="00C34845" w:rsidRPr="00DA6C15" w:rsidRDefault="00C34845">
      <w:pPr>
        <w:spacing w:after="0" w:line="240" w:lineRule="auto"/>
        <w:jc w:val="center"/>
        <w:rPr>
          <w:rFonts w:ascii="Times New Roman" w:eastAsia="Times New Roman" w:hAnsi="Times New Roman" w:cs="Times New Roman"/>
          <w:b/>
          <w:sz w:val="24"/>
        </w:rPr>
      </w:pPr>
    </w:p>
    <w:p w14:paraId="13DA626C"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ФОРМИ КОНТРОЛЮ</w:t>
      </w:r>
    </w:p>
    <w:tbl>
      <w:tblPr>
        <w:tblW w:w="0" w:type="auto"/>
        <w:tblInd w:w="55" w:type="dxa"/>
        <w:tblCellMar>
          <w:left w:w="10" w:type="dxa"/>
          <w:right w:w="10" w:type="dxa"/>
        </w:tblCellMar>
        <w:tblLook w:val="04A0" w:firstRow="1" w:lastRow="0" w:firstColumn="1" w:lastColumn="0" w:noHBand="0" w:noVBand="1"/>
      </w:tblPr>
      <w:tblGrid>
        <w:gridCol w:w="2312"/>
        <w:gridCol w:w="2639"/>
        <w:gridCol w:w="2620"/>
        <w:gridCol w:w="1837"/>
      </w:tblGrid>
      <w:tr w:rsidR="00DA6C15" w:rsidRPr="00DA6C15" w14:paraId="79EA57F2" w14:textId="77777777">
        <w:tc>
          <w:tcPr>
            <w:tcW w:w="2407" w:type="dxa"/>
            <w:vMerge w:val="restart"/>
            <w:tcBorders>
              <w:top w:val="single" w:sz="4"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3BFE875A" w14:textId="77777777" w:rsidR="00C34845" w:rsidRPr="00DA6C15" w:rsidRDefault="005144EB">
            <w:pPr>
              <w:spacing w:after="0" w:line="276" w:lineRule="auto"/>
              <w:jc w:val="center"/>
            </w:pPr>
            <w:r w:rsidRPr="00DA6C15">
              <w:rPr>
                <w:rFonts w:ascii="Times New Roman" w:eastAsia="Times New Roman" w:hAnsi="Times New Roman" w:cs="Times New Roman"/>
                <w:sz w:val="24"/>
              </w:rPr>
              <w:t>Сума балів за всі види навчальної діяльності</w:t>
            </w:r>
          </w:p>
        </w:tc>
        <w:tc>
          <w:tcPr>
            <w:tcW w:w="2789" w:type="dxa"/>
            <w:vMerge w:val="restart"/>
            <w:tcBorders>
              <w:top w:val="single" w:sz="4"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2E9B516D" w14:textId="77777777" w:rsidR="00C34845" w:rsidRPr="00DA6C15" w:rsidRDefault="005144EB">
            <w:pPr>
              <w:spacing w:after="0" w:line="276" w:lineRule="auto"/>
              <w:jc w:val="center"/>
            </w:pPr>
            <w:r w:rsidRPr="00DA6C15">
              <w:rPr>
                <w:rFonts w:ascii="Times New Roman" w:eastAsia="Times New Roman" w:hAnsi="Times New Roman" w:cs="Times New Roman"/>
                <w:sz w:val="24"/>
              </w:rPr>
              <w:t>Оцінка за шкалою ECTS</w:t>
            </w:r>
          </w:p>
        </w:tc>
        <w:tc>
          <w:tcPr>
            <w:tcW w:w="4585" w:type="dxa"/>
            <w:gridSpan w:val="2"/>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vAlign w:val="center"/>
          </w:tcPr>
          <w:p w14:paraId="178F9240" w14:textId="77777777" w:rsidR="00C34845" w:rsidRPr="00DA6C15" w:rsidRDefault="005144EB">
            <w:pPr>
              <w:spacing w:after="0" w:line="276" w:lineRule="auto"/>
              <w:jc w:val="center"/>
            </w:pPr>
            <w:r w:rsidRPr="00DA6C15">
              <w:rPr>
                <w:rFonts w:ascii="Times New Roman" w:eastAsia="Times New Roman" w:hAnsi="Times New Roman" w:cs="Times New Roman"/>
                <w:sz w:val="24"/>
              </w:rPr>
              <w:t>Оцінка за національною шкалою</w:t>
            </w:r>
          </w:p>
        </w:tc>
      </w:tr>
      <w:tr w:rsidR="00DA6C15" w:rsidRPr="00DA6C15" w14:paraId="4E6A8A61" w14:textId="77777777">
        <w:tc>
          <w:tcPr>
            <w:tcW w:w="2407" w:type="dxa"/>
            <w:vMerge/>
            <w:tcBorders>
              <w:top w:val="single" w:sz="4" w:space="0" w:color="000000"/>
              <w:left w:val="single" w:sz="4" w:space="0" w:color="000000"/>
              <w:bottom w:val="single" w:sz="4" w:space="0" w:color="000000"/>
              <w:right w:val="single" w:sz="2" w:space="0" w:color="000000"/>
            </w:tcBorders>
            <w:shd w:val="clear" w:color="000000" w:fill="FFFFFF"/>
            <w:tcMar>
              <w:left w:w="54" w:type="dxa"/>
              <w:right w:w="54" w:type="dxa"/>
            </w:tcMar>
            <w:vAlign w:val="center"/>
          </w:tcPr>
          <w:p w14:paraId="2E3CCFAF" w14:textId="77777777" w:rsidR="00C34845" w:rsidRPr="00DA6C15" w:rsidRDefault="00C34845">
            <w:pPr>
              <w:spacing w:after="200" w:line="276" w:lineRule="auto"/>
              <w:rPr>
                <w:rFonts w:ascii="Calibri" w:eastAsia="Calibri" w:hAnsi="Calibri" w:cs="Calibri"/>
              </w:rPr>
            </w:pPr>
          </w:p>
        </w:tc>
        <w:tc>
          <w:tcPr>
            <w:tcW w:w="2789" w:type="dxa"/>
            <w:vMerge/>
            <w:tcBorders>
              <w:top w:val="single" w:sz="4" w:space="0" w:color="000000"/>
              <w:left w:val="single" w:sz="4" w:space="0" w:color="000000"/>
              <w:bottom w:val="single" w:sz="4" w:space="0" w:color="000000"/>
              <w:right w:val="single" w:sz="2" w:space="0" w:color="000000"/>
            </w:tcBorders>
            <w:shd w:val="clear" w:color="000000" w:fill="FFFFFF"/>
            <w:tcMar>
              <w:left w:w="54" w:type="dxa"/>
              <w:right w:w="54" w:type="dxa"/>
            </w:tcMar>
            <w:vAlign w:val="center"/>
          </w:tcPr>
          <w:p w14:paraId="6DF82E49" w14:textId="77777777" w:rsidR="00C34845" w:rsidRPr="00DA6C15" w:rsidRDefault="00C34845">
            <w:pPr>
              <w:spacing w:after="200" w:line="276" w:lineRule="auto"/>
              <w:rPr>
                <w:rFonts w:ascii="Calibri" w:eastAsia="Calibri" w:hAnsi="Calibri" w:cs="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vAlign w:val="center"/>
          </w:tcPr>
          <w:p w14:paraId="65148BD2" w14:textId="77777777" w:rsidR="00C34845" w:rsidRPr="00DA6C15" w:rsidRDefault="005144EB">
            <w:pPr>
              <w:spacing w:after="0" w:line="276" w:lineRule="auto"/>
              <w:jc w:val="center"/>
            </w:pPr>
            <w:r w:rsidRPr="00DA6C15">
              <w:rPr>
                <w:rFonts w:ascii="Times New Roman" w:eastAsia="Times New Roman" w:hAnsi="Times New Roman" w:cs="Times New Roman"/>
                <w:sz w:val="24"/>
              </w:rPr>
              <w:t>Для диф. заліку, практики</w:t>
            </w:r>
          </w:p>
        </w:tc>
        <w:tc>
          <w:tcPr>
            <w:tcW w:w="1867" w:type="dxa"/>
            <w:tcBorders>
              <w:top w:val="single" w:sz="4" w:space="0" w:color="000000"/>
              <w:left w:val="single" w:sz="4" w:space="0" w:color="000000"/>
              <w:bottom w:val="single" w:sz="4" w:space="0" w:color="000000"/>
              <w:right w:val="single" w:sz="4" w:space="0" w:color="000000"/>
            </w:tcBorders>
            <w:shd w:val="clear" w:color="auto" w:fill="FFFFFF"/>
            <w:tcMar>
              <w:left w:w="54" w:type="dxa"/>
              <w:right w:w="54" w:type="dxa"/>
            </w:tcMar>
            <w:vAlign w:val="center"/>
          </w:tcPr>
          <w:p w14:paraId="6044E74E" w14:textId="77777777" w:rsidR="00C34845" w:rsidRPr="00DA6C15" w:rsidRDefault="005144EB">
            <w:pPr>
              <w:spacing w:after="0" w:line="276" w:lineRule="auto"/>
              <w:jc w:val="center"/>
            </w:pPr>
            <w:r w:rsidRPr="00DA6C15">
              <w:rPr>
                <w:rFonts w:ascii="Times New Roman" w:eastAsia="Times New Roman" w:hAnsi="Times New Roman" w:cs="Times New Roman"/>
                <w:sz w:val="24"/>
              </w:rPr>
              <w:t>для заліку</w:t>
            </w:r>
          </w:p>
        </w:tc>
      </w:tr>
      <w:tr w:rsidR="00DA6C15" w:rsidRPr="00DA6C15" w14:paraId="41564E31"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684B8C6B" w14:textId="77777777" w:rsidR="00C34845" w:rsidRPr="00DA6C15" w:rsidRDefault="005144EB">
            <w:pPr>
              <w:spacing w:after="0" w:line="276" w:lineRule="auto"/>
              <w:jc w:val="center"/>
            </w:pPr>
            <w:r w:rsidRPr="00DA6C15">
              <w:rPr>
                <w:rFonts w:ascii="Times New Roman" w:eastAsia="Times New Roman" w:hAnsi="Times New Roman" w:cs="Times New Roman"/>
                <w:sz w:val="24"/>
              </w:rPr>
              <w:t>90-100</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3556D544" w14:textId="77777777" w:rsidR="00C34845" w:rsidRPr="00DA6C15" w:rsidRDefault="005144EB">
            <w:pPr>
              <w:spacing w:after="0" w:line="276" w:lineRule="auto"/>
              <w:jc w:val="center"/>
            </w:pPr>
            <w:r w:rsidRPr="00DA6C15">
              <w:rPr>
                <w:rFonts w:ascii="Times New Roman" w:eastAsia="Times New Roman" w:hAnsi="Times New Roman" w:cs="Times New Roman"/>
                <w:sz w:val="24"/>
              </w:rPr>
              <w:t>A</w:t>
            </w:r>
          </w:p>
        </w:tc>
        <w:tc>
          <w:tcPr>
            <w:tcW w:w="2718"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5F4056DC" w14:textId="77777777" w:rsidR="00C34845" w:rsidRPr="00DA6C15" w:rsidRDefault="005144EB">
            <w:pPr>
              <w:spacing w:after="0" w:line="276" w:lineRule="auto"/>
              <w:jc w:val="center"/>
            </w:pPr>
            <w:r w:rsidRPr="00DA6C15">
              <w:rPr>
                <w:rFonts w:ascii="Times New Roman" w:eastAsia="Times New Roman" w:hAnsi="Times New Roman" w:cs="Times New Roman"/>
                <w:sz w:val="24"/>
              </w:rPr>
              <w:t>відмінно</w:t>
            </w:r>
          </w:p>
        </w:tc>
        <w:tc>
          <w:tcPr>
            <w:tcW w:w="1867" w:type="dxa"/>
            <w:vMerge w:val="restart"/>
            <w:tcBorders>
              <w:top w:val="single" w:sz="2" w:space="0" w:color="000000"/>
              <w:left w:val="single" w:sz="4" w:space="0" w:color="000000"/>
              <w:bottom w:val="single" w:sz="4" w:space="0" w:color="000000"/>
              <w:right w:val="single" w:sz="4" w:space="0" w:color="000000"/>
            </w:tcBorders>
            <w:shd w:val="clear" w:color="auto" w:fill="FFFFFF"/>
            <w:tcMar>
              <w:left w:w="54" w:type="dxa"/>
              <w:right w:w="54" w:type="dxa"/>
            </w:tcMar>
            <w:vAlign w:val="center"/>
          </w:tcPr>
          <w:p w14:paraId="425128DD" w14:textId="77777777" w:rsidR="00C34845" w:rsidRPr="00DA6C15" w:rsidRDefault="00C34845">
            <w:pPr>
              <w:spacing w:after="0" w:line="276" w:lineRule="auto"/>
              <w:jc w:val="center"/>
              <w:rPr>
                <w:rFonts w:ascii="Times New Roman" w:eastAsia="Times New Roman" w:hAnsi="Times New Roman" w:cs="Times New Roman"/>
                <w:sz w:val="24"/>
              </w:rPr>
            </w:pPr>
          </w:p>
          <w:p w14:paraId="3E997230" w14:textId="77777777" w:rsidR="00C34845" w:rsidRPr="00DA6C15" w:rsidRDefault="00C34845">
            <w:pPr>
              <w:spacing w:after="0" w:line="276" w:lineRule="auto"/>
              <w:jc w:val="center"/>
              <w:rPr>
                <w:rFonts w:ascii="Times New Roman" w:eastAsia="Times New Roman" w:hAnsi="Times New Roman" w:cs="Times New Roman"/>
                <w:sz w:val="24"/>
              </w:rPr>
            </w:pPr>
          </w:p>
          <w:p w14:paraId="1FBE755B" w14:textId="77777777" w:rsidR="00C34845" w:rsidRPr="00DA6C15" w:rsidRDefault="00C34845">
            <w:pPr>
              <w:spacing w:after="0" w:line="276" w:lineRule="auto"/>
              <w:jc w:val="center"/>
              <w:rPr>
                <w:rFonts w:ascii="Times New Roman" w:eastAsia="Times New Roman" w:hAnsi="Times New Roman" w:cs="Times New Roman"/>
                <w:sz w:val="24"/>
              </w:rPr>
            </w:pPr>
          </w:p>
          <w:p w14:paraId="68A8D655" w14:textId="77777777" w:rsidR="00C34845" w:rsidRPr="00DA6C15" w:rsidRDefault="005144EB">
            <w:pPr>
              <w:spacing w:after="0" w:line="276" w:lineRule="auto"/>
              <w:jc w:val="center"/>
              <w:rPr>
                <w:rFonts w:ascii="Times New Roman" w:eastAsia="Times New Roman" w:hAnsi="Times New Roman" w:cs="Times New Roman"/>
                <w:sz w:val="24"/>
              </w:rPr>
            </w:pPr>
            <w:r w:rsidRPr="00DA6C15">
              <w:rPr>
                <w:rFonts w:ascii="Times New Roman" w:eastAsia="Times New Roman" w:hAnsi="Times New Roman" w:cs="Times New Roman"/>
                <w:sz w:val="24"/>
              </w:rPr>
              <w:t>зараховано</w:t>
            </w:r>
          </w:p>
          <w:p w14:paraId="30337683" w14:textId="77777777" w:rsidR="00C34845" w:rsidRPr="00DA6C15" w:rsidRDefault="00C34845">
            <w:pPr>
              <w:spacing w:after="0" w:line="276" w:lineRule="auto"/>
              <w:jc w:val="center"/>
            </w:pPr>
          </w:p>
        </w:tc>
      </w:tr>
      <w:tr w:rsidR="00DA6C15" w:rsidRPr="00DA6C15" w14:paraId="0ED253E1"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27027609" w14:textId="77777777" w:rsidR="00C34845" w:rsidRPr="00DA6C15" w:rsidRDefault="005144EB">
            <w:pPr>
              <w:spacing w:after="0" w:line="276" w:lineRule="auto"/>
              <w:jc w:val="center"/>
            </w:pPr>
            <w:r w:rsidRPr="00DA6C15">
              <w:rPr>
                <w:rFonts w:ascii="Times New Roman" w:eastAsia="Times New Roman" w:hAnsi="Times New Roman" w:cs="Times New Roman"/>
                <w:sz w:val="24"/>
              </w:rPr>
              <w:t>82-89</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2476EEA5" w14:textId="77777777" w:rsidR="00C34845" w:rsidRPr="00DA6C15" w:rsidRDefault="005144EB">
            <w:pPr>
              <w:spacing w:after="0" w:line="276" w:lineRule="auto"/>
              <w:jc w:val="center"/>
            </w:pPr>
            <w:r w:rsidRPr="00DA6C15">
              <w:rPr>
                <w:rFonts w:ascii="Times New Roman" w:eastAsia="Times New Roman" w:hAnsi="Times New Roman" w:cs="Times New Roman"/>
                <w:sz w:val="24"/>
              </w:rPr>
              <w:t>B</w:t>
            </w:r>
          </w:p>
        </w:tc>
        <w:tc>
          <w:tcPr>
            <w:tcW w:w="2718" w:type="dxa"/>
            <w:vMerge w:val="restart"/>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01ADEC56" w14:textId="77777777" w:rsidR="00C34845" w:rsidRPr="00DA6C15" w:rsidRDefault="005144EB">
            <w:pPr>
              <w:spacing w:after="0" w:line="276" w:lineRule="auto"/>
              <w:jc w:val="center"/>
            </w:pPr>
            <w:r w:rsidRPr="00DA6C15">
              <w:rPr>
                <w:rFonts w:ascii="Times New Roman" w:eastAsia="Times New Roman" w:hAnsi="Times New Roman" w:cs="Times New Roman"/>
                <w:sz w:val="24"/>
              </w:rPr>
              <w:t>добре</w:t>
            </w:r>
          </w:p>
        </w:tc>
        <w:tc>
          <w:tcPr>
            <w:tcW w:w="1867" w:type="dxa"/>
            <w:vMerge/>
            <w:tcBorders>
              <w:top w:val="single" w:sz="2"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14:paraId="08506228" w14:textId="77777777" w:rsidR="00C34845" w:rsidRPr="00DA6C15" w:rsidRDefault="00C34845">
            <w:pPr>
              <w:spacing w:after="200" w:line="276" w:lineRule="auto"/>
              <w:rPr>
                <w:rFonts w:ascii="Calibri" w:eastAsia="Calibri" w:hAnsi="Calibri" w:cs="Calibri"/>
              </w:rPr>
            </w:pPr>
          </w:p>
        </w:tc>
      </w:tr>
      <w:tr w:rsidR="00DA6C15" w:rsidRPr="00DA6C15" w14:paraId="0E7FBC7A"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35E8A3D0" w14:textId="77777777" w:rsidR="00C34845" w:rsidRPr="00DA6C15" w:rsidRDefault="005144EB">
            <w:pPr>
              <w:spacing w:after="0" w:line="276" w:lineRule="auto"/>
              <w:jc w:val="center"/>
            </w:pPr>
            <w:r w:rsidRPr="00DA6C15">
              <w:rPr>
                <w:rFonts w:ascii="Times New Roman" w:eastAsia="Times New Roman" w:hAnsi="Times New Roman" w:cs="Times New Roman"/>
                <w:sz w:val="24"/>
              </w:rPr>
              <w:t>74-81</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38E13F49" w14:textId="77777777" w:rsidR="00C34845" w:rsidRPr="00DA6C15" w:rsidRDefault="005144EB">
            <w:pPr>
              <w:spacing w:after="0" w:line="276" w:lineRule="auto"/>
              <w:jc w:val="center"/>
            </w:pPr>
            <w:r w:rsidRPr="00DA6C15">
              <w:rPr>
                <w:rFonts w:ascii="Times New Roman" w:eastAsia="Times New Roman" w:hAnsi="Times New Roman" w:cs="Times New Roman"/>
                <w:sz w:val="24"/>
              </w:rPr>
              <w:t>C</w:t>
            </w:r>
          </w:p>
        </w:tc>
        <w:tc>
          <w:tcPr>
            <w:tcW w:w="2718" w:type="dxa"/>
            <w:vMerge/>
            <w:tcBorders>
              <w:top w:val="single" w:sz="2" w:space="0" w:color="000000"/>
              <w:left w:val="single" w:sz="4" w:space="0" w:color="000000"/>
              <w:bottom w:val="single" w:sz="4" w:space="0" w:color="000000"/>
              <w:right w:val="single" w:sz="2" w:space="0" w:color="000000"/>
            </w:tcBorders>
            <w:shd w:val="clear" w:color="000000" w:fill="FFFFFF"/>
            <w:tcMar>
              <w:left w:w="54" w:type="dxa"/>
              <w:right w:w="54" w:type="dxa"/>
            </w:tcMar>
            <w:vAlign w:val="center"/>
          </w:tcPr>
          <w:p w14:paraId="3445B813" w14:textId="77777777" w:rsidR="00C34845" w:rsidRPr="00DA6C15" w:rsidRDefault="00C34845">
            <w:pPr>
              <w:spacing w:after="200" w:line="276" w:lineRule="auto"/>
              <w:rPr>
                <w:rFonts w:ascii="Calibri" w:eastAsia="Calibri" w:hAnsi="Calibri" w:cs="Calibri"/>
              </w:rPr>
            </w:pPr>
          </w:p>
        </w:tc>
        <w:tc>
          <w:tcPr>
            <w:tcW w:w="1867" w:type="dxa"/>
            <w:vMerge/>
            <w:tcBorders>
              <w:top w:val="single" w:sz="2"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14:paraId="71B38199" w14:textId="77777777" w:rsidR="00C34845" w:rsidRPr="00DA6C15" w:rsidRDefault="00C34845">
            <w:pPr>
              <w:spacing w:after="200" w:line="276" w:lineRule="auto"/>
              <w:rPr>
                <w:rFonts w:ascii="Calibri" w:eastAsia="Calibri" w:hAnsi="Calibri" w:cs="Calibri"/>
              </w:rPr>
            </w:pPr>
          </w:p>
        </w:tc>
      </w:tr>
      <w:tr w:rsidR="00DA6C15" w:rsidRPr="00DA6C15" w14:paraId="7BE878F5"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556E4B64" w14:textId="77777777" w:rsidR="00C34845" w:rsidRPr="00DA6C15" w:rsidRDefault="005144EB">
            <w:pPr>
              <w:spacing w:after="0" w:line="276" w:lineRule="auto"/>
              <w:jc w:val="center"/>
            </w:pPr>
            <w:r w:rsidRPr="00DA6C15">
              <w:rPr>
                <w:rFonts w:ascii="Times New Roman" w:eastAsia="Times New Roman" w:hAnsi="Times New Roman" w:cs="Times New Roman"/>
                <w:sz w:val="24"/>
              </w:rPr>
              <w:t>64-73</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034F2894" w14:textId="77777777" w:rsidR="00C34845" w:rsidRPr="00DA6C15" w:rsidRDefault="005144EB">
            <w:pPr>
              <w:spacing w:after="0" w:line="276" w:lineRule="auto"/>
              <w:jc w:val="center"/>
            </w:pPr>
            <w:r w:rsidRPr="00DA6C15">
              <w:rPr>
                <w:rFonts w:ascii="Times New Roman" w:eastAsia="Times New Roman" w:hAnsi="Times New Roman" w:cs="Times New Roman"/>
                <w:sz w:val="24"/>
              </w:rPr>
              <w:t>D</w:t>
            </w:r>
          </w:p>
        </w:tc>
        <w:tc>
          <w:tcPr>
            <w:tcW w:w="2718" w:type="dxa"/>
            <w:vMerge w:val="restart"/>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0ED462CD" w14:textId="77777777" w:rsidR="00C34845" w:rsidRPr="00DA6C15" w:rsidRDefault="005144EB">
            <w:pPr>
              <w:spacing w:after="0" w:line="276" w:lineRule="auto"/>
              <w:jc w:val="center"/>
            </w:pPr>
            <w:r w:rsidRPr="00DA6C15">
              <w:rPr>
                <w:rFonts w:ascii="Times New Roman" w:eastAsia="Times New Roman" w:hAnsi="Times New Roman" w:cs="Times New Roman"/>
                <w:sz w:val="24"/>
              </w:rPr>
              <w:t>задовільно</w:t>
            </w:r>
          </w:p>
        </w:tc>
        <w:tc>
          <w:tcPr>
            <w:tcW w:w="1867" w:type="dxa"/>
            <w:vMerge/>
            <w:tcBorders>
              <w:top w:val="single" w:sz="2"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14:paraId="04DF0C53" w14:textId="77777777" w:rsidR="00C34845" w:rsidRPr="00DA6C15" w:rsidRDefault="00C34845">
            <w:pPr>
              <w:spacing w:after="200" w:line="276" w:lineRule="auto"/>
              <w:rPr>
                <w:rFonts w:ascii="Calibri" w:eastAsia="Calibri" w:hAnsi="Calibri" w:cs="Calibri"/>
              </w:rPr>
            </w:pPr>
          </w:p>
        </w:tc>
      </w:tr>
      <w:tr w:rsidR="00DA6C15" w:rsidRPr="00DA6C15" w14:paraId="498166A9"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207540AC" w14:textId="77777777" w:rsidR="00C34845" w:rsidRPr="00DA6C15" w:rsidRDefault="005144EB">
            <w:pPr>
              <w:spacing w:after="0" w:line="276" w:lineRule="auto"/>
              <w:jc w:val="center"/>
            </w:pPr>
            <w:r w:rsidRPr="00DA6C15">
              <w:rPr>
                <w:rFonts w:ascii="Times New Roman" w:eastAsia="Times New Roman" w:hAnsi="Times New Roman" w:cs="Times New Roman"/>
                <w:sz w:val="24"/>
              </w:rPr>
              <w:t>60-63</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4D3ECF17" w14:textId="77777777" w:rsidR="00C34845" w:rsidRPr="00DA6C15" w:rsidRDefault="005144EB">
            <w:pPr>
              <w:spacing w:after="0" w:line="276" w:lineRule="auto"/>
              <w:jc w:val="center"/>
            </w:pPr>
            <w:r w:rsidRPr="00DA6C15">
              <w:rPr>
                <w:rFonts w:ascii="Times New Roman" w:eastAsia="Times New Roman" w:hAnsi="Times New Roman" w:cs="Times New Roman"/>
                <w:sz w:val="24"/>
              </w:rPr>
              <w:t>E</w:t>
            </w:r>
          </w:p>
        </w:tc>
        <w:tc>
          <w:tcPr>
            <w:tcW w:w="2718" w:type="dxa"/>
            <w:vMerge/>
            <w:tcBorders>
              <w:top w:val="single" w:sz="2" w:space="0" w:color="000000"/>
              <w:left w:val="single" w:sz="4" w:space="0" w:color="000000"/>
              <w:bottom w:val="single" w:sz="4" w:space="0" w:color="000000"/>
              <w:right w:val="single" w:sz="2" w:space="0" w:color="000000"/>
            </w:tcBorders>
            <w:shd w:val="clear" w:color="000000" w:fill="FFFFFF"/>
            <w:tcMar>
              <w:left w:w="54" w:type="dxa"/>
              <w:right w:w="54" w:type="dxa"/>
            </w:tcMar>
            <w:vAlign w:val="center"/>
          </w:tcPr>
          <w:p w14:paraId="7D9B7F91" w14:textId="77777777" w:rsidR="00C34845" w:rsidRPr="00DA6C15" w:rsidRDefault="00C34845">
            <w:pPr>
              <w:spacing w:after="200" w:line="276" w:lineRule="auto"/>
              <w:rPr>
                <w:rFonts w:ascii="Calibri" w:eastAsia="Calibri" w:hAnsi="Calibri" w:cs="Calibri"/>
              </w:rPr>
            </w:pPr>
          </w:p>
        </w:tc>
        <w:tc>
          <w:tcPr>
            <w:tcW w:w="1867" w:type="dxa"/>
            <w:vMerge/>
            <w:tcBorders>
              <w:top w:val="single" w:sz="2" w:space="0" w:color="000000"/>
              <w:left w:val="single" w:sz="4" w:space="0" w:color="000000"/>
              <w:bottom w:val="single" w:sz="4" w:space="0" w:color="000000"/>
              <w:right w:val="single" w:sz="4" w:space="0" w:color="000000"/>
            </w:tcBorders>
            <w:shd w:val="clear" w:color="000000" w:fill="FFFFFF"/>
            <w:tcMar>
              <w:left w:w="54" w:type="dxa"/>
              <w:right w:w="54" w:type="dxa"/>
            </w:tcMar>
            <w:vAlign w:val="center"/>
          </w:tcPr>
          <w:p w14:paraId="5179D230" w14:textId="77777777" w:rsidR="00C34845" w:rsidRPr="00DA6C15" w:rsidRDefault="00C34845">
            <w:pPr>
              <w:spacing w:after="200" w:line="276" w:lineRule="auto"/>
              <w:rPr>
                <w:rFonts w:ascii="Calibri" w:eastAsia="Calibri" w:hAnsi="Calibri" w:cs="Calibri"/>
              </w:rPr>
            </w:pPr>
          </w:p>
        </w:tc>
      </w:tr>
      <w:tr w:rsidR="00DA6C15" w:rsidRPr="00DA6C15" w14:paraId="7EA6AE1A"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044C3877" w14:textId="77777777" w:rsidR="00C34845" w:rsidRPr="00DA6C15" w:rsidRDefault="005144EB">
            <w:pPr>
              <w:spacing w:after="0" w:line="276" w:lineRule="auto"/>
              <w:jc w:val="center"/>
            </w:pPr>
            <w:r w:rsidRPr="00DA6C15">
              <w:rPr>
                <w:rFonts w:ascii="Times New Roman" w:eastAsia="Times New Roman" w:hAnsi="Times New Roman" w:cs="Times New Roman"/>
                <w:sz w:val="24"/>
              </w:rPr>
              <w:t>35-59</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7B1EE340" w14:textId="77777777" w:rsidR="00C34845" w:rsidRPr="00DA6C15" w:rsidRDefault="005144EB">
            <w:pPr>
              <w:spacing w:after="0" w:line="276" w:lineRule="auto"/>
              <w:jc w:val="center"/>
            </w:pPr>
            <w:r w:rsidRPr="00DA6C15">
              <w:rPr>
                <w:rFonts w:ascii="Times New Roman" w:eastAsia="Times New Roman" w:hAnsi="Times New Roman" w:cs="Times New Roman"/>
                <w:sz w:val="24"/>
              </w:rPr>
              <w:t>FX</w:t>
            </w:r>
          </w:p>
        </w:tc>
        <w:tc>
          <w:tcPr>
            <w:tcW w:w="2718"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6B010D07"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незадовільно з можливістю повторного складання</w:t>
            </w:r>
          </w:p>
        </w:tc>
        <w:tc>
          <w:tcPr>
            <w:tcW w:w="1867" w:type="dxa"/>
            <w:tcBorders>
              <w:top w:val="single" w:sz="2" w:space="0" w:color="000000"/>
              <w:left w:val="single" w:sz="4" w:space="0" w:color="000000"/>
              <w:bottom w:val="single" w:sz="4" w:space="0" w:color="000000"/>
              <w:right w:val="single" w:sz="4" w:space="0" w:color="000000"/>
            </w:tcBorders>
            <w:shd w:val="clear" w:color="auto" w:fill="FFFFFF"/>
            <w:tcMar>
              <w:left w:w="54" w:type="dxa"/>
              <w:right w:w="54" w:type="dxa"/>
            </w:tcMar>
            <w:vAlign w:val="center"/>
          </w:tcPr>
          <w:p w14:paraId="225DAC46"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не зараховано з можливістю повторного складання</w:t>
            </w:r>
          </w:p>
        </w:tc>
      </w:tr>
      <w:tr w:rsidR="00DA6C15" w:rsidRPr="00DA6C15" w14:paraId="7F5136B1" w14:textId="77777777">
        <w:tc>
          <w:tcPr>
            <w:tcW w:w="2407"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5B720FE2" w14:textId="77777777" w:rsidR="00C34845" w:rsidRPr="00DA6C15" w:rsidRDefault="005144EB">
            <w:pPr>
              <w:spacing w:after="0" w:line="276" w:lineRule="auto"/>
              <w:jc w:val="center"/>
            </w:pPr>
            <w:r w:rsidRPr="00DA6C15">
              <w:rPr>
                <w:rFonts w:ascii="Times New Roman" w:eastAsia="Times New Roman" w:hAnsi="Times New Roman" w:cs="Times New Roman"/>
                <w:sz w:val="24"/>
              </w:rPr>
              <w:t>0-34</w:t>
            </w:r>
          </w:p>
        </w:tc>
        <w:tc>
          <w:tcPr>
            <w:tcW w:w="2789"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41D8356E" w14:textId="77777777" w:rsidR="00C34845" w:rsidRPr="00DA6C15" w:rsidRDefault="005144EB">
            <w:pPr>
              <w:spacing w:after="0" w:line="276" w:lineRule="auto"/>
              <w:jc w:val="center"/>
            </w:pPr>
            <w:r w:rsidRPr="00DA6C15">
              <w:rPr>
                <w:rFonts w:ascii="Times New Roman" w:eastAsia="Times New Roman" w:hAnsi="Times New Roman" w:cs="Times New Roman"/>
                <w:sz w:val="24"/>
              </w:rPr>
              <w:t>F</w:t>
            </w:r>
          </w:p>
        </w:tc>
        <w:tc>
          <w:tcPr>
            <w:tcW w:w="2718" w:type="dxa"/>
            <w:tcBorders>
              <w:top w:val="single" w:sz="2" w:space="0" w:color="000000"/>
              <w:left w:val="single" w:sz="4" w:space="0" w:color="000000"/>
              <w:bottom w:val="single" w:sz="4" w:space="0" w:color="000000"/>
              <w:right w:val="single" w:sz="2" w:space="0" w:color="000000"/>
            </w:tcBorders>
            <w:shd w:val="clear" w:color="auto" w:fill="FFFFFF"/>
            <w:tcMar>
              <w:left w:w="54" w:type="dxa"/>
              <w:right w:w="54" w:type="dxa"/>
            </w:tcMar>
            <w:vAlign w:val="center"/>
          </w:tcPr>
          <w:p w14:paraId="1E869F1F"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незадовільно з обов’язковим повторним вивченням дисципліни</w:t>
            </w:r>
          </w:p>
        </w:tc>
        <w:tc>
          <w:tcPr>
            <w:tcW w:w="1867" w:type="dxa"/>
            <w:tcBorders>
              <w:top w:val="single" w:sz="2" w:space="0" w:color="000000"/>
              <w:left w:val="single" w:sz="4" w:space="0" w:color="000000"/>
              <w:bottom w:val="single" w:sz="4" w:space="0" w:color="000000"/>
              <w:right w:val="single" w:sz="4" w:space="0" w:color="000000"/>
            </w:tcBorders>
            <w:shd w:val="clear" w:color="auto" w:fill="FFFFFF"/>
            <w:tcMar>
              <w:left w:w="54" w:type="dxa"/>
              <w:right w:w="54" w:type="dxa"/>
            </w:tcMar>
            <w:vAlign w:val="center"/>
          </w:tcPr>
          <w:p w14:paraId="2D9319CA"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не зараховано з обов’язковим повторним вивченням дисципліни</w:t>
            </w:r>
          </w:p>
        </w:tc>
      </w:tr>
    </w:tbl>
    <w:p w14:paraId="69AC1C1C" w14:textId="77777777" w:rsidR="00C34845" w:rsidRPr="00DA6C15" w:rsidRDefault="00C34845">
      <w:pPr>
        <w:spacing w:after="0" w:line="240" w:lineRule="auto"/>
        <w:rPr>
          <w:rFonts w:ascii="Times New Roman" w:eastAsia="Times New Roman" w:hAnsi="Times New Roman" w:cs="Times New Roman"/>
          <w:sz w:val="24"/>
        </w:rPr>
      </w:pPr>
    </w:p>
    <w:p w14:paraId="0ABF4919" w14:textId="77777777" w:rsidR="00C34845" w:rsidRPr="00DA6C15" w:rsidRDefault="005144EB">
      <w:pPr>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b/>
          <w:sz w:val="24"/>
        </w:rPr>
        <w:t>Примітка:</w:t>
      </w:r>
      <w:r w:rsidRPr="00DA6C15">
        <w:rPr>
          <w:rFonts w:ascii="Times New Roman" w:eastAsia="Times New Roman" w:hAnsi="Times New Roman" w:cs="Times New Roman"/>
          <w:sz w:val="24"/>
        </w:rPr>
        <w:t xml:space="preserve"> за звичайний (недиференційований) залік національна оцінка </w:t>
      </w:r>
      <w:r w:rsidRPr="00DA6C15">
        <w:rPr>
          <w:rFonts w:ascii="Times New Roman" w:eastAsia="Times New Roman" w:hAnsi="Times New Roman" w:cs="Times New Roman"/>
          <w:b/>
          <w:sz w:val="24"/>
        </w:rPr>
        <w:t>“зараховано”</w:t>
      </w:r>
      <w:r w:rsidRPr="00DA6C15">
        <w:rPr>
          <w:rFonts w:ascii="Times New Roman" w:eastAsia="Times New Roman" w:hAnsi="Times New Roman" w:cs="Times New Roman"/>
          <w:sz w:val="24"/>
        </w:rPr>
        <w:t xml:space="preserve"> відповідає оцінці від 60 до 100 балів за 100-бальною шкалою, а оцінка </w:t>
      </w:r>
      <w:r w:rsidRPr="00DA6C15">
        <w:rPr>
          <w:rFonts w:ascii="Times New Roman" w:eastAsia="Times New Roman" w:hAnsi="Times New Roman" w:cs="Times New Roman"/>
          <w:b/>
          <w:sz w:val="24"/>
        </w:rPr>
        <w:t>“не зараховано”</w:t>
      </w:r>
      <w:r w:rsidRPr="00DA6C15">
        <w:rPr>
          <w:rFonts w:ascii="Times New Roman" w:eastAsia="Times New Roman" w:hAnsi="Times New Roman" w:cs="Times New Roman"/>
          <w:sz w:val="24"/>
        </w:rPr>
        <w:t xml:space="preserve"> - від 35 до 59 балів.</w:t>
      </w:r>
    </w:p>
    <w:p w14:paraId="6763FF46" w14:textId="77777777" w:rsidR="00C34845" w:rsidRPr="00DA6C15" w:rsidRDefault="005144EB">
      <w:pPr>
        <w:tabs>
          <w:tab w:val="center" w:pos="4677"/>
          <w:tab w:val="right" w:pos="9355"/>
        </w:tabs>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ab/>
        <w:t xml:space="preserve">Оцінка з дисципліни </w:t>
      </w:r>
      <w:r w:rsidRPr="00DA6C15">
        <w:rPr>
          <w:rFonts w:ascii="Times New Roman" w:eastAsia="Times New Roman" w:hAnsi="Times New Roman" w:cs="Times New Roman"/>
          <w:b/>
          <w:sz w:val="24"/>
        </w:rPr>
        <w:t xml:space="preserve">FX (“2”) </w:t>
      </w:r>
      <w:r w:rsidRPr="00DA6C15">
        <w:rPr>
          <w:rFonts w:ascii="Times New Roman" w:eastAsia="Times New Roman" w:hAnsi="Times New Roman" w:cs="Times New Roman"/>
          <w:sz w:val="24"/>
        </w:rPr>
        <w:t>виставляється студентам, яким не зараховано хоча б один модуль з дисципліни після завершення її вивчення.</w:t>
      </w:r>
    </w:p>
    <w:p w14:paraId="02450D4E" w14:textId="77777777" w:rsidR="00C34845" w:rsidRPr="00DA6C15" w:rsidRDefault="005144EB">
      <w:pPr>
        <w:tabs>
          <w:tab w:val="center" w:pos="4677"/>
          <w:tab w:val="right" w:pos="9355"/>
        </w:tabs>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Оцінка </w:t>
      </w:r>
      <w:r w:rsidRPr="00DA6C15">
        <w:rPr>
          <w:rFonts w:ascii="Times New Roman" w:eastAsia="Times New Roman" w:hAnsi="Times New Roman" w:cs="Times New Roman"/>
          <w:b/>
          <w:sz w:val="24"/>
        </w:rPr>
        <w:t xml:space="preserve">F (“1”) </w:t>
      </w:r>
      <w:r w:rsidRPr="00DA6C15">
        <w:rPr>
          <w:rFonts w:ascii="Times New Roman" w:eastAsia="Times New Roman" w:hAnsi="Times New Roman" w:cs="Times New Roman"/>
          <w:sz w:val="24"/>
        </w:rPr>
        <w:t>виставляється студентам, які набрали мінімальну кількість балів за поточну навчальну діяльність, але не склали підсумковий модульний контроль. Вони мають право на повторне складання підсумкового модульного контролю, але не більше 2-</w:t>
      </w:r>
      <w:r w:rsidRPr="00DA6C15">
        <w:rPr>
          <w:rFonts w:ascii="Times New Roman" w:eastAsia="Times New Roman" w:hAnsi="Times New Roman" w:cs="Times New Roman"/>
          <w:sz w:val="24"/>
        </w:rPr>
        <w:lastRenderedPageBreak/>
        <w:t>х разів, під час зимових канікул та протягом 2-х додаткових тижнів після закінчення весняного семестру за графіком, затвердженим ректором.</w:t>
      </w:r>
    </w:p>
    <w:p w14:paraId="2E1C19E4" w14:textId="77777777" w:rsidR="00C34845" w:rsidRPr="00DA6C15" w:rsidRDefault="005144EB">
      <w:pPr>
        <w:tabs>
          <w:tab w:val="center" w:pos="4677"/>
          <w:tab w:val="right" w:pos="9355"/>
        </w:tabs>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ab/>
        <w:t xml:space="preserve">Студенти, які одержали оцінку F по завершенні вивчення дисципліни (не виконали навчальну програму хоча б з одного модуля або не набрали за поточну навчальну діяльність з модуля мінімальну кількість балів) повинні пройти повторне навчання за індивідуальним навчальним планом. </w:t>
      </w:r>
    </w:p>
    <w:p w14:paraId="071A0E49" w14:textId="77777777" w:rsidR="00C34845" w:rsidRPr="00DA6C15" w:rsidRDefault="00C34845">
      <w:pPr>
        <w:spacing w:after="0" w:line="240" w:lineRule="auto"/>
        <w:ind w:firstLine="708"/>
        <w:rPr>
          <w:rFonts w:ascii="Times New Roman" w:eastAsia="Times New Roman" w:hAnsi="Times New Roman" w:cs="Times New Roman"/>
          <w:sz w:val="24"/>
        </w:rPr>
      </w:pPr>
    </w:p>
    <w:p w14:paraId="0DA2B175" w14:textId="77777777" w:rsidR="00C34845" w:rsidRPr="00DA6C15" w:rsidRDefault="005144EB">
      <w:pPr>
        <w:tabs>
          <w:tab w:val="left" w:pos="288"/>
          <w:tab w:val="left" w:pos="432"/>
          <w:tab w:val="left" w:pos="576"/>
          <w:tab w:val="left" w:pos="1872"/>
          <w:tab w:val="left" w:pos="3312"/>
          <w:tab w:val="left" w:pos="4176"/>
        </w:tabs>
        <w:spacing w:after="0" w:line="240" w:lineRule="auto"/>
        <w:ind w:firstLine="708"/>
        <w:jc w:val="center"/>
        <w:rPr>
          <w:rFonts w:ascii="Times New Roman" w:eastAsia="Times New Roman" w:hAnsi="Times New Roman" w:cs="Times New Roman"/>
          <w:b/>
          <w:sz w:val="24"/>
        </w:rPr>
      </w:pPr>
      <w:r w:rsidRPr="00DA6C15">
        <w:rPr>
          <w:rFonts w:ascii="Times New Roman" w:eastAsia="Times New Roman" w:hAnsi="Times New Roman" w:cs="Times New Roman"/>
          <w:sz w:val="24"/>
        </w:rPr>
        <w:t>Оцiнка</w:t>
      </w:r>
      <w:r w:rsidRPr="00DA6C15">
        <w:rPr>
          <w:rFonts w:ascii="Times New Roman" w:eastAsia="Times New Roman" w:hAnsi="Times New Roman" w:cs="Times New Roman"/>
          <w:b/>
          <w:sz w:val="24"/>
        </w:rPr>
        <w:t xml:space="preserve"> «ВIДМIННО»</w:t>
      </w:r>
    </w:p>
    <w:p w14:paraId="357E8C0D" w14:textId="77777777" w:rsidR="00C34845" w:rsidRPr="00DA6C15" w:rsidRDefault="00C34845">
      <w:pPr>
        <w:tabs>
          <w:tab w:val="left" w:pos="288"/>
          <w:tab w:val="left" w:pos="432"/>
          <w:tab w:val="left" w:pos="576"/>
          <w:tab w:val="left" w:pos="1872"/>
          <w:tab w:val="left" w:pos="3312"/>
          <w:tab w:val="left" w:pos="4176"/>
        </w:tabs>
        <w:spacing w:after="0" w:line="240" w:lineRule="auto"/>
        <w:ind w:firstLine="708"/>
        <w:jc w:val="center"/>
        <w:rPr>
          <w:rFonts w:ascii="Times New Roman" w:eastAsia="Times New Roman" w:hAnsi="Times New Roman" w:cs="Times New Roman"/>
          <w:b/>
          <w:sz w:val="24"/>
        </w:rPr>
      </w:pPr>
    </w:p>
    <w:p w14:paraId="52CFB18D" w14:textId="77777777" w:rsidR="00C34845" w:rsidRPr="00DA6C15" w:rsidRDefault="005144EB">
      <w:pPr>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виставляється студенту, який володiє глибокими та систематичними знаннями по пропедевтиці терапевтичної стоматології у вiдповiдностi з навчальною програмою, засвоїв основну, додаткову лiтературу та лекцiйний курс. Студент, що претендує на вiдмiнну оцiнку мусить розумiти клінічне та практичне значення пропедевтики терапевтичної стоматології, іі зв'язок з iншими медичними дисцiплiнами. Він уміє пов’язати матеріал даної теми з вивченими раніше розділами, знає хід та послідовність самостійної роботи для виконання практичного завдання, виявляє елементи творчого мислення. Студент обов'язково повинен знати принципи фантомного курсу, передбачених програмою згiдно перелiку «практичних навичок».</w:t>
      </w:r>
    </w:p>
    <w:p w14:paraId="04DB5E78" w14:textId="77777777" w:rsidR="00C34845" w:rsidRPr="00DA6C15" w:rsidRDefault="00302FBF" w:rsidP="00302FBF">
      <w:pPr>
        <w:keepNext/>
        <w:keepLines/>
        <w:spacing w:before="200" w:after="0" w:line="240" w:lineRule="auto"/>
        <w:ind w:firstLine="708"/>
        <w:rPr>
          <w:rFonts w:ascii="Times New Roman" w:eastAsia="Times New Roman" w:hAnsi="Times New Roman" w:cs="Times New Roman"/>
          <w:b/>
          <w:sz w:val="24"/>
        </w:rPr>
      </w:pPr>
      <w:r w:rsidRPr="00AC3BD2">
        <w:rPr>
          <w:rFonts w:ascii="Times New Roman" w:eastAsia="Times New Roman" w:hAnsi="Times New Roman" w:cs="Times New Roman"/>
          <w:sz w:val="24"/>
        </w:rPr>
        <w:t xml:space="preserve">                                                  </w:t>
      </w:r>
      <w:r w:rsidR="005144EB" w:rsidRPr="00DA6C15">
        <w:rPr>
          <w:rFonts w:ascii="Times New Roman" w:eastAsia="Times New Roman" w:hAnsi="Times New Roman" w:cs="Times New Roman"/>
          <w:sz w:val="24"/>
        </w:rPr>
        <w:t>Оцiнку</w:t>
      </w:r>
      <w:r w:rsidR="005144EB" w:rsidRPr="00DA6C15">
        <w:rPr>
          <w:rFonts w:ascii="Times New Roman" w:eastAsia="Times New Roman" w:hAnsi="Times New Roman" w:cs="Times New Roman"/>
          <w:b/>
          <w:sz w:val="24"/>
        </w:rPr>
        <w:t xml:space="preserve"> «ДОБРЕ»</w:t>
      </w:r>
    </w:p>
    <w:p w14:paraId="6EC3D8D0" w14:textId="77777777" w:rsidR="00C34845" w:rsidRPr="00DA6C15" w:rsidRDefault="005144EB">
      <w:pPr>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заслуговує студент, що повнiстю володiє програмним матерiалом, засвоїв основну навчальну лiтературу, лекцiйний курс та практичнi заняття, може самостiйно виконати мiнiмум практичних навичок. </w:t>
      </w:r>
    </w:p>
    <w:p w14:paraId="6A619EBE" w14:textId="77777777" w:rsidR="00C34845" w:rsidRPr="00DA6C15" w:rsidRDefault="005144EB">
      <w:pPr>
        <w:keepNext/>
        <w:keepLines/>
        <w:spacing w:before="200" w:after="0" w:line="240" w:lineRule="auto"/>
        <w:ind w:firstLine="708"/>
        <w:jc w:val="center"/>
        <w:rPr>
          <w:rFonts w:ascii="Times New Roman" w:eastAsia="Times New Roman" w:hAnsi="Times New Roman" w:cs="Times New Roman"/>
          <w:b/>
          <w:sz w:val="24"/>
        </w:rPr>
      </w:pPr>
      <w:r w:rsidRPr="00DA6C15">
        <w:rPr>
          <w:rFonts w:ascii="Times New Roman" w:eastAsia="Times New Roman" w:hAnsi="Times New Roman" w:cs="Times New Roman"/>
          <w:sz w:val="24"/>
        </w:rPr>
        <w:t xml:space="preserve">Оцiнку </w:t>
      </w:r>
      <w:r w:rsidRPr="00DA6C15">
        <w:rPr>
          <w:rFonts w:ascii="Times New Roman" w:eastAsia="Times New Roman" w:hAnsi="Times New Roman" w:cs="Times New Roman"/>
          <w:b/>
          <w:sz w:val="24"/>
        </w:rPr>
        <w:t>«ЗАДОВIЛЬНО»</w:t>
      </w:r>
    </w:p>
    <w:p w14:paraId="3E13D08A" w14:textId="77777777" w:rsidR="00C34845" w:rsidRPr="00DA6C15" w:rsidRDefault="005144EB">
      <w:pPr>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заслуговує студент, який знає лише основи програмного матерiалу в об'ємi, достатньому для подальшого навчання на стоматологічному факультеті та для виконання роботи по професiі лiкаря-стоматолога. Студент зазнає труднощів при виконанні практичної роботи і не в повному обсязі оволодіває необхідними практичними навичками. Пiд час модульного контролю допускає помилки, якi виправляє за допомогою викладача. </w:t>
      </w:r>
    </w:p>
    <w:p w14:paraId="19341F18" w14:textId="77777777" w:rsidR="00C34845" w:rsidRPr="00DA6C15" w:rsidRDefault="00C34845">
      <w:pPr>
        <w:spacing w:after="0" w:line="240" w:lineRule="auto"/>
        <w:ind w:firstLine="708"/>
        <w:jc w:val="both"/>
        <w:rPr>
          <w:rFonts w:ascii="Times New Roman" w:eastAsia="Times New Roman" w:hAnsi="Times New Roman" w:cs="Times New Roman"/>
          <w:sz w:val="24"/>
        </w:rPr>
      </w:pPr>
    </w:p>
    <w:p w14:paraId="7F9990D7" w14:textId="77777777" w:rsidR="00C34845" w:rsidRPr="00DA6C15" w:rsidRDefault="005144EB">
      <w:pPr>
        <w:keepNext/>
        <w:keepLines/>
        <w:spacing w:after="0" w:line="240" w:lineRule="auto"/>
        <w:ind w:firstLine="708"/>
        <w:jc w:val="center"/>
        <w:rPr>
          <w:rFonts w:ascii="Times New Roman" w:eastAsia="Times New Roman" w:hAnsi="Times New Roman" w:cs="Times New Roman"/>
          <w:b/>
          <w:sz w:val="24"/>
        </w:rPr>
      </w:pPr>
      <w:r w:rsidRPr="00DA6C15">
        <w:rPr>
          <w:rFonts w:ascii="Times New Roman" w:eastAsia="Times New Roman" w:hAnsi="Times New Roman" w:cs="Times New Roman"/>
          <w:sz w:val="24"/>
        </w:rPr>
        <w:t xml:space="preserve">Оцiнка </w:t>
      </w:r>
      <w:r w:rsidRPr="00DA6C15">
        <w:rPr>
          <w:rFonts w:ascii="Times New Roman" w:eastAsia="Times New Roman" w:hAnsi="Times New Roman" w:cs="Times New Roman"/>
          <w:b/>
          <w:sz w:val="24"/>
        </w:rPr>
        <w:t>«НЕЗАДОВIЛЬНО»</w:t>
      </w:r>
    </w:p>
    <w:p w14:paraId="41567FFE" w14:textId="77777777" w:rsidR="00C34845" w:rsidRPr="00DA6C15" w:rsidRDefault="00C34845">
      <w:pPr>
        <w:spacing w:after="0" w:line="240" w:lineRule="auto"/>
        <w:ind w:firstLine="708"/>
        <w:rPr>
          <w:rFonts w:ascii="Times New Roman" w:eastAsia="Times New Roman" w:hAnsi="Times New Roman" w:cs="Times New Roman"/>
          <w:sz w:val="24"/>
        </w:rPr>
      </w:pPr>
    </w:p>
    <w:p w14:paraId="2E78FEBA" w14:textId="77777777" w:rsidR="00C34845" w:rsidRPr="00DA6C15" w:rsidRDefault="005144EB">
      <w:pPr>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виставляється студенту, що має суттєвi прогалини у знаннях програмного матерiалу, не володiє потрiбними практичними навичками. Оцiнка «незадовiльно» виставляється студентам, якi не придатнi продовжити навчання на стоматологічному факультеті  та виконувати свої професiйнi обов'язки без додаткового засвоєння пропедевтики терапевтичної стоматології.</w:t>
      </w:r>
    </w:p>
    <w:p w14:paraId="72D0FC09" w14:textId="77777777" w:rsidR="00C34845" w:rsidRPr="00DA6C15" w:rsidRDefault="005144EB">
      <w:pPr>
        <w:spacing w:after="0" w:line="240" w:lineRule="auto"/>
        <w:ind w:firstLine="708"/>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 </w:t>
      </w:r>
    </w:p>
    <w:p w14:paraId="5661D6A3" w14:textId="77777777" w:rsidR="00C34845" w:rsidRPr="00DA6C15" w:rsidRDefault="00C34845">
      <w:pPr>
        <w:spacing w:after="200" w:line="276" w:lineRule="auto"/>
        <w:rPr>
          <w:rFonts w:ascii="Times New Roman" w:eastAsia="Times New Roman" w:hAnsi="Times New Roman" w:cs="Times New Roman"/>
          <w:sz w:val="24"/>
        </w:rPr>
      </w:pPr>
    </w:p>
    <w:p w14:paraId="0273FE50" w14:textId="77777777" w:rsidR="00C34845" w:rsidRPr="00DA6C15" w:rsidRDefault="00302FBF" w:rsidP="00302FBF">
      <w:pPr>
        <w:tabs>
          <w:tab w:val="left" w:pos="1843"/>
        </w:tabs>
        <w:spacing w:before="72" w:after="0" w:line="240" w:lineRule="auto"/>
        <w:ind w:left="720"/>
        <w:rPr>
          <w:rFonts w:ascii="Times New Roman" w:eastAsia="Times New Roman" w:hAnsi="Times New Roman" w:cs="Times New Roman"/>
          <w:b/>
          <w:sz w:val="24"/>
        </w:rPr>
      </w:pPr>
      <w:r w:rsidRPr="00302FBF">
        <w:rPr>
          <w:rFonts w:ascii="Times New Roman" w:eastAsia="Times New Roman" w:hAnsi="Times New Roman" w:cs="Times New Roman"/>
          <w:b/>
          <w:sz w:val="24"/>
        </w:rPr>
        <w:t xml:space="preserve">                          </w:t>
      </w:r>
      <w:r w:rsidR="005144EB" w:rsidRPr="00DA6C15">
        <w:rPr>
          <w:rFonts w:ascii="Times New Roman" w:eastAsia="Times New Roman" w:hAnsi="Times New Roman" w:cs="Times New Roman"/>
          <w:b/>
          <w:sz w:val="24"/>
        </w:rPr>
        <w:t>ПРОГРАМА НАВЧАЛЬНОЇ</w:t>
      </w:r>
      <w:r w:rsidR="00DA6C15" w:rsidRPr="00302FBF">
        <w:rPr>
          <w:rFonts w:ascii="Times New Roman" w:eastAsia="Times New Roman" w:hAnsi="Times New Roman" w:cs="Times New Roman"/>
          <w:b/>
          <w:sz w:val="24"/>
        </w:rPr>
        <w:t xml:space="preserve"> </w:t>
      </w:r>
      <w:r w:rsidR="005144EB" w:rsidRPr="00DA6C15">
        <w:rPr>
          <w:rFonts w:ascii="Times New Roman" w:eastAsia="Times New Roman" w:hAnsi="Times New Roman" w:cs="Times New Roman"/>
          <w:b/>
          <w:sz w:val="24"/>
        </w:rPr>
        <w:t>ДИСЦИПЛІНИ</w:t>
      </w:r>
    </w:p>
    <w:p w14:paraId="36F00766" w14:textId="77777777" w:rsidR="00C34845" w:rsidRPr="00DA6C15" w:rsidRDefault="005144EB">
      <w:pPr>
        <w:spacing w:before="120"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6.1 ЗМІСТ НАВЧАЛЬНОЇ</w:t>
      </w:r>
      <w:r w:rsidR="00DA6C15" w:rsidRPr="00302FBF">
        <w:rPr>
          <w:rFonts w:ascii="Times New Roman" w:eastAsia="Times New Roman" w:hAnsi="Times New Roman" w:cs="Times New Roman"/>
          <w:b/>
          <w:sz w:val="24"/>
        </w:rPr>
        <w:t xml:space="preserve"> </w:t>
      </w:r>
      <w:r w:rsidRPr="00DA6C15">
        <w:rPr>
          <w:rFonts w:ascii="Times New Roman" w:eastAsia="Times New Roman" w:hAnsi="Times New Roman" w:cs="Times New Roman"/>
          <w:b/>
          <w:sz w:val="24"/>
        </w:rPr>
        <w:t>ДИСЦИПЛІНИ</w:t>
      </w:r>
    </w:p>
    <w:p w14:paraId="3158A0B6" w14:textId="77777777" w:rsidR="00C34845" w:rsidRPr="00DA6C15" w:rsidRDefault="005144EB">
      <w:pPr>
        <w:spacing w:before="120"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VІІ</w:t>
      </w:r>
      <w:r w:rsidR="00DA6C15" w:rsidRPr="00302FBF">
        <w:rPr>
          <w:rFonts w:ascii="Times New Roman" w:eastAsia="Times New Roman" w:hAnsi="Times New Roman" w:cs="Times New Roman"/>
          <w:b/>
          <w:sz w:val="24"/>
        </w:rPr>
        <w:t xml:space="preserve"> </w:t>
      </w:r>
      <w:r w:rsidRPr="00DA6C15">
        <w:rPr>
          <w:rFonts w:ascii="Times New Roman" w:eastAsia="Times New Roman" w:hAnsi="Times New Roman" w:cs="Times New Roman"/>
          <w:b/>
          <w:sz w:val="24"/>
        </w:rPr>
        <w:t>семестр</w:t>
      </w:r>
    </w:p>
    <w:p w14:paraId="301A29A1" w14:textId="77777777" w:rsidR="00C34845" w:rsidRPr="00DA6C15" w:rsidRDefault="005144EB">
      <w:pPr>
        <w:spacing w:after="0" w:line="240" w:lineRule="auto"/>
        <w:jc w:val="center"/>
        <w:rPr>
          <w:rFonts w:ascii="Times New Roman" w:eastAsia="Times New Roman" w:hAnsi="Times New Roman" w:cs="Times New Roman"/>
          <w:b/>
          <w:i/>
          <w:sz w:val="24"/>
        </w:rPr>
      </w:pPr>
      <w:r w:rsidRPr="00DA6C15">
        <w:rPr>
          <w:rFonts w:ascii="Times New Roman" w:eastAsia="Times New Roman" w:hAnsi="Times New Roman" w:cs="Times New Roman"/>
          <w:b/>
          <w:i/>
          <w:sz w:val="24"/>
        </w:rPr>
        <w:t>2 кредити (60 год)</w:t>
      </w:r>
    </w:p>
    <w:p w14:paraId="76BBD236" w14:textId="77777777" w:rsidR="00C34845" w:rsidRPr="00DA6C15" w:rsidRDefault="00C34845">
      <w:pPr>
        <w:spacing w:after="0" w:line="240" w:lineRule="auto"/>
        <w:jc w:val="center"/>
        <w:rPr>
          <w:rFonts w:ascii="Times New Roman" w:eastAsia="Times New Roman" w:hAnsi="Times New Roman" w:cs="Times New Roman"/>
          <w:b/>
          <w:i/>
          <w:sz w:val="24"/>
        </w:rPr>
      </w:pPr>
    </w:p>
    <w:p w14:paraId="1E7C61D2" w14:textId="77777777" w:rsidR="00C34845" w:rsidRPr="00DA6C15" w:rsidRDefault="005144EB">
      <w:pPr>
        <w:keepNext/>
        <w:spacing w:after="0" w:line="240" w:lineRule="auto"/>
        <w:jc w:val="both"/>
        <w:rPr>
          <w:rFonts w:ascii="Times New Roman" w:eastAsia="Times New Roman" w:hAnsi="Times New Roman" w:cs="Times New Roman"/>
          <w:b/>
          <w:i/>
          <w:sz w:val="24"/>
        </w:rPr>
      </w:pPr>
      <w:r w:rsidRPr="00DA6C15">
        <w:rPr>
          <w:rFonts w:ascii="Times New Roman" w:eastAsia="Times New Roman" w:hAnsi="Times New Roman" w:cs="Times New Roman"/>
          <w:b/>
          <w:sz w:val="24"/>
        </w:rPr>
        <w:t>Модуль № 1</w:t>
      </w:r>
      <w:r w:rsidRPr="00DA6C15">
        <w:rPr>
          <w:rFonts w:ascii="Times New Roman" w:eastAsia="Times New Roman" w:hAnsi="Times New Roman" w:cs="Times New Roman"/>
          <w:sz w:val="24"/>
        </w:rPr>
        <w:t xml:space="preserve">: </w:t>
      </w:r>
      <w:r w:rsidRPr="00DA6C15">
        <w:rPr>
          <w:rFonts w:ascii="Times New Roman" w:eastAsia="Times New Roman" w:hAnsi="Times New Roman" w:cs="Times New Roman"/>
          <w:b/>
          <w:i/>
          <w:sz w:val="24"/>
        </w:rPr>
        <w:t>«Анатомо-фізіологічні особливості тканин пародонта. Класифікації захворювань пародонта. Особливості  обстеження хворих. Етіологія і патогенез запальних захворювань пародонту. Класифікація, клініка, діагностика, лікування та профілактика папілітів, гінгівітів та локалізованих парадонтитів»</w:t>
      </w:r>
    </w:p>
    <w:p w14:paraId="24C1870A"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 Поняття пародонтології. Організація пародонтологічної допомоги хворим.</w:t>
      </w:r>
    </w:p>
    <w:p w14:paraId="2F6644A1"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lastRenderedPageBreak/>
        <w:t>Тема 2. Будова та функції пародонта.</w:t>
      </w:r>
    </w:p>
    <w:p w14:paraId="01639E99"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3.Класифікації хвороб пародонта М.Ф. Данилевського, 1994; МКХ-10, 1997. Класифікації хвороб пародонта першого міжнародного пародонтологічного з’їзду, США, 1999; президії секції пародонтології Російської Академії стоматології, 2001. Позитивні якості та недоліки.</w:t>
      </w:r>
    </w:p>
    <w:p w14:paraId="65C7F958"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4. Клінічні методи обстеження пацієнтів із хворобами пародонта. Суб’єктивні та об’єктивні методи обстеження. Індексна оцінка стану тканин пародонта та гігієни порожнини рота.</w:t>
      </w:r>
    </w:p>
    <w:p w14:paraId="43B593CA"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5. Функціональні методи обстеження пацієнтів із хворобами пародонта.</w:t>
      </w:r>
    </w:p>
    <w:p w14:paraId="27F38420" w14:textId="77777777" w:rsidR="00C34845" w:rsidRPr="00DA6C15" w:rsidRDefault="005144EB">
      <w:pPr>
        <w:spacing w:before="120" w:after="0" w:line="240" w:lineRule="auto"/>
        <w:jc w:val="both"/>
        <w:rPr>
          <w:rFonts w:ascii="Times New Roman" w:eastAsia="Times New Roman" w:hAnsi="Times New Roman" w:cs="Times New Roman"/>
          <w:i/>
          <w:sz w:val="24"/>
        </w:rPr>
      </w:pPr>
      <w:r w:rsidRPr="00DA6C15">
        <w:rPr>
          <w:rFonts w:ascii="Times New Roman" w:eastAsia="Times New Roman" w:hAnsi="Times New Roman" w:cs="Times New Roman"/>
          <w:i/>
          <w:sz w:val="24"/>
        </w:rPr>
        <w:t>Підсумковий змістовий модуль№1</w:t>
      </w:r>
    </w:p>
    <w:p w14:paraId="44208E00"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6. Рентгенологічна діагностика хвороб пародонта.</w:t>
      </w:r>
    </w:p>
    <w:p w14:paraId="2FF46FB1"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7. Лабораторні методи обстеження пародонтологічних хворих (серологічні, мікробіологічні, цитологічні, гістологічні).</w:t>
      </w:r>
    </w:p>
    <w:p w14:paraId="4F6D9D09"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8. Помилки та ускладнення в діагностиці хвороб пародонта.</w:t>
      </w:r>
    </w:p>
    <w:p w14:paraId="3B2E43E7"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Тема 9. </w:t>
      </w:r>
      <w:r w:rsidRPr="00DA6C15">
        <w:rPr>
          <w:rFonts w:ascii="Times New Roman" w:eastAsia="Times New Roman" w:hAnsi="Times New Roman" w:cs="Times New Roman"/>
          <w:i/>
          <w:sz w:val="24"/>
        </w:rPr>
        <w:t>Модульний контроль № 1.</w:t>
      </w:r>
    </w:p>
    <w:p w14:paraId="78EFC264" w14:textId="77777777" w:rsidR="00C34845" w:rsidRPr="00DA6C15" w:rsidRDefault="00C34845">
      <w:pPr>
        <w:tabs>
          <w:tab w:val="left" w:pos="3990"/>
        </w:tabs>
        <w:spacing w:after="0" w:line="240" w:lineRule="auto"/>
        <w:jc w:val="both"/>
        <w:rPr>
          <w:rFonts w:ascii="Times New Roman" w:eastAsia="Times New Roman" w:hAnsi="Times New Roman" w:cs="Times New Roman"/>
          <w:b/>
          <w:sz w:val="24"/>
        </w:rPr>
      </w:pPr>
    </w:p>
    <w:p w14:paraId="21016F7D" w14:textId="77777777" w:rsidR="00C34845" w:rsidRPr="00DA6C15" w:rsidRDefault="005144EB">
      <w:pPr>
        <w:tabs>
          <w:tab w:val="left" w:pos="3990"/>
        </w:tabs>
        <w:spacing w:after="0" w:line="240" w:lineRule="auto"/>
        <w:jc w:val="both"/>
        <w:rPr>
          <w:rFonts w:ascii="Times New Roman" w:eastAsia="Times New Roman" w:hAnsi="Times New Roman" w:cs="Times New Roman"/>
          <w:b/>
          <w:i/>
          <w:sz w:val="24"/>
        </w:rPr>
      </w:pPr>
      <w:r w:rsidRPr="00DA6C15">
        <w:rPr>
          <w:rFonts w:ascii="Times New Roman" w:eastAsia="Times New Roman" w:hAnsi="Times New Roman" w:cs="Times New Roman"/>
          <w:b/>
          <w:sz w:val="24"/>
        </w:rPr>
        <w:t>Модуль №</w:t>
      </w:r>
      <w:r w:rsidR="00A804CC">
        <w:rPr>
          <w:rFonts w:ascii="Times New Roman" w:eastAsia="Times New Roman" w:hAnsi="Times New Roman" w:cs="Times New Roman"/>
          <w:b/>
          <w:sz w:val="24"/>
          <w:lang w:val="uk-UA"/>
        </w:rPr>
        <w:t xml:space="preserve"> </w:t>
      </w:r>
      <w:r w:rsidRPr="00DA6C15">
        <w:rPr>
          <w:rFonts w:ascii="Times New Roman" w:eastAsia="Times New Roman" w:hAnsi="Times New Roman" w:cs="Times New Roman"/>
          <w:b/>
          <w:sz w:val="24"/>
        </w:rPr>
        <w:t>2:</w:t>
      </w:r>
      <w:r w:rsidRPr="00DA6C15">
        <w:rPr>
          <w:rFonts w:ascii="Times New Roman" w:eastAsia="Times New Roman" w:hAnsi="Times New Roman" w:cs="Times New Roman"/>
          <w:b/>
          <w:i/>
          <w:sz w:val="24"/>
        </w:rPr>
        <w:t>«Запальні захворювання пародонта (папіліт, гінгівіт, локалізований пародонтит). Дистрофічно-запальні та дистрофічні захворювання пародонта</w:t>
      </w:r>
    </w:p>
    <w:p w14:paraId="4F1EDD4F" w14:textId="77777777" w:rsidR="00C34845" w:rsidRPr="00DA6C15" w:rsidRDefault="005144EB">
      <w:pPr>
        <w:spacing w:after="0" w:line="240" w:lineRule="auto"/>
        <w:jc w:val="both"/>
        <w:rPr>
          <w:rFonts w:ascii="Times New Roman" w:eastAsia="Times New Roman" w:hAnsi="Times New Roman" w:cs="Times New Roman"/>
          <w:b/>
          <w:i/>
          <w:sz w:val="24"/>
          <w:u w:val="single"/>
        </w:rPr>
      </w:pPr>
      <w:r w:rsidRPr="00DA6C15">
        <w:rPr>
          <w:rFonts w:ascii="Times New Roman" w:eastAsia="Times New Roman" w:hAnsi="Times New Roman" w:cs="Times New Roman"/>
          <w:b/>
          <w:i/>
          <w:sz w:val="24"/>
        </w:rPr>
        <w:t>(генералізований пародонтит, пародонтоз)»</w:t>
      </w:r>
    </w:p>
    <w:p w14:paraId="6E1D03CD"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10. Папіліт. Класифікація М.Ф. Данилевського, клініка, діагностика, лікування, профілактика.</w:t>
      </w:r>
    </w:p>
    <w:p w14:paraId="6A27C316"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11. Клініка, діагностика катарального гінгівіту. Клініка, діагностика гіпертрофічного гінгівіту.</w:t>
      </w:r>
    </w:p>
    <w:p w14:paraId="12740753"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12. Клініка, діагностика виразково-некротичного гінгівіту.</w:t>
      </w:r>
    </w:p>
    <w:p w14:paraId="0849B6F3" w14:textId="77777777" w:rsidR="00C34845" w:rsidRPr="00DA6C15" w:rsidRDefault="005144EB">
      <w:pPr>
        <w:tabs>
          <w:tab w:val="left" w:pos="3990"/>
        </w:tabs>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Тема 13. Клініка, діагностика локалізованого пародонтиту. </w:t>
      </w:r>
    </w:p>
    <w:p w14:paraId="0EFC39CF"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i/>
          <w:sz w:val="24"/>
        </w:rPr>
        <w:t>Підсумковий змістовий модуль №2</w:t>
      </w:r>
    </w:p>
    <w:p w14:paraId="7D427025"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14. Клінічні прояви генералізованого пародонтиту. Механізм утворення ясенної та пародонтальної кишень.</w:t>
      </w:r>
    </w:p>
    <w:p w14:paraId="78D53340"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15. Рентгенологічне, функціональне та лабораторне обстеження хворих на генералізований пародонтит.</w:t>
      </w:r>
    </w:p>
    <w:p w14:paraId="261C092D"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16. Клініка, діагностика та лікування переімплантитів.</w:t>
      </w:r>
    </w:p>
    <w:p w14:paraId="1C98BE9E"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17. Клініка, діагностика прогресивних ідіопатичних хвороб пародонта</w:t>
      </w:r>
    </w:p>
    <w:p w14:paraId="2AD580E0"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18. Загальні принципи лікування пацієнтів із хворобами пародонта. Складання плану лікування.</w:t>
      </w:r>
    </w:p>
    <w:p w14:paraId="5BBDE42B" w14:textId="77777777" w:rsidR="00C34845" w:rsidRPr="00DA6C15" w:rsidRDefault="005144EB">
      <w:pPr>
        <w:spacing w:before="120" w:after="0" w:line="240" w:lineRule="auto"/>
        <w:rPr>
          <w:rFonts w:ascii="Times New Roman" w:eastAsia="Times New Roman" w:hAnsi="Times New Roman" w:cs="Times New Roman"/>
          <w:sz w:val="24"/>
        </w:rPr>
      </w:pPr>
      <w:r w:rsidRPr="00DA6C15">
        <w:rPr>
          <w:rFonts w:ascii="Times New Roman" w:eastAsia="Times New Roman" w:hAnsi="Times New Roman" w:cs="Times New Roman"/>
          <w:sz w:val="24"/>
        </w:rPr>
        <w:t>Тема 19. Професійна гігієна порожнини рота, її складові, професійні засоби гігієни порожнини рота, способи видалення зубних відкладень.</w:t>
      </w:r>
    </w:p>
    <w:p w14:paraId="1EE73AD0"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20. Ручний спосіб видалення зубних відкладень. Переваги, недоліки. Хімічний та комбінований способи видалення зубних відкладень.</w:t>
      </w:r>
    </w:p>
    <w:p w14:paraId="27C7F456"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21. Апаратні способи видалення зубних відкладень. Правила роботи апаратами, протипоказання, переваги, недоліки апаратного способу.</w:t>
      </w:r>
    </w:p>
    <w:p w14:paraId="3CF5589D"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w:t>
      </w:r>
      <w:r w:rsidR="00473CCF">
        <w:rPr>
          <w:rFonts w:ascii="Times New Roman" w:eastAsia="Times New Roman" w:hAnsi="Times New Roman" w:cs="Times New Roman"/>
          <w:sz w:val="24"/>
          <w:lang w:val="uk-UA"/>
        </w:rPr>
        <w:t>2</w:t>
      </w:r>
      <w:r w:rsidRPr="00DA6C15">
        <w:rPr>
          <w:rFonts w:ascii="Times New Roman" w:eastAsia="Times New Roman" w:hAnsi="Times New Roman" w:cs="Times New Roman"/>
          <w:sz w:val="24"/>
        </w:rPr>
        <w:t>. Модульний контроль №2</w:t>
      </w:r>
    </w:p>
    <w:p w14:paraId="2B5562EB" w14:textId="77777777" w:rsidR="00473CCF" w:rsidRDefault="00473CCF">
      <w:pPr>
        <w:spacing w:after="0" w:line="240" w:lineRule="auto"/>
        <w:jc w:val="center"/>
        <w:rPr>
          <w:rFonts w:ascii="Times New Roman" w:eastAsia="Times New Roman" w:hAnsi="Times New Roman" w:cs="Times New Roman"/>
          <w:b/>
          <w:sz w:val="24"/>
        </w:rPr>
      </w:pPr>
    </w:p>
    <w:p w14:paraId="05C089B9" w14:textId="77777777" w:rsidR="00C34845" w:rsidRPr="00DA6C15" w:rsidRDefault="005144EB">
      <w:pPr>
        <w:spacing w:after="0" w:line="240" w:lineRule="auto"/>
        <w:jc w:val="center"/>
        <w:rPr>
          <w:rFonts w:ascii="Times New Roman" w:eastAsia="Times New Roman" w:hAnsi="Times New Roman" w:cs="Times New Roman"/>
          <w:b/>
          <w:i/>
          <w:sz w:val="24"/>
        </w:rPr>
      </w:pPr>
      <w:r w:rsidRPr="00DA6C15">
        <w:rPr>
          <w:rFonts w:ascii="Times New Roman" w:eastAsia="Times New Roman" w:hAnsi="Times New Roman" w:cs="Times New Roman"/>
          <w:b/>
          <w:sz w:val="24"/>
        </w:rPr>
        <w:lastRenderedPageBreak/>
        <w:t>VІІІ семестр</w:t>
      </w:r>
      <w:r w:rsidRPr="00DA6C15">
        <w:rPr>
          <w:rFonts w:ascii="Times New Roman" w:eastAsia="Times New Roman" w:hAnsi="Times New Roman" w:cs="Times New Roman"/>
          <w:b/>
          <w:i/>
          <w:sz w:val="24"/>
        </w:rPr>
        <w:br/>
        <w:t>2 кредити (60 год)</w:t>
      </w:r>
    </w:p>
    <w:p w14:paraId="46702219" w14:textId="77777777" w:rsidR="00C34845" w:rsidRPr="00DA6C15" w:rsidRDefault="00C34845">
      <w:pPr>
        <w:spacing w:after="0" w:line="240" w:lineRule="auto"/>
        <w:jc w:val="center"/>
        <w:rPr>
          <w:rFonts w:ascii="Times New Roman" w:eastAsia="Times New Roman" w:hAnsi="Times New Roman" w:cs="Times New Roman"/>
          <w:b/>
          <w:sz w:val="24"/>
        </w:rPr>
      </w:pPr>
    </w:p>
    <w:p w14:paraId="56D8F325" w14:textId="77777777" w:rsidR="00C3484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b/>
          <w:sz w:val="24"/>
        </w:rPr>
        <w:t>Модуль № 3</w:t>
      </w:r>
      <w:r w:rsidRPr="00DA6C15">
        <w:rPr>
          <w:rFonts w:ascii="Times New Roman" w:eastAsia="Times New Roman" w:hAnsi="Times New Roman" w:cs="Times New Roman"/>
          <w:sz w:val="24"/>
        </w:rPr>
        <w:t xml:space="preserve">: </w:t>
      </w:r>
      <w:r w:rsidRPr="00DA6C15">
        <w:rPr>
          <w:rFonts w:ascii="Times New Roman" w:eastAsia="Times New Roman" w:hAnsi="Times New Roman" w:cs="Times New Roman"/>
          <w:b/>
          <w:sz w:val="24"/>
        </w:rPr>
        <w:t>«</w:t>
      </w:r>
      <w:r w:rsidRPr="00DA6C15">
        <w:rPr>
          <w:rFonts w:ascii="Times New Roman" w:eastAsia="Times New Roman" w:hAnsi="Times New Roman" w:cs="Times New Roman"/>
          <w:b/>
          <w:i/>
          <w:sz w:val="24"/>
        </w:rPr>
        <w:t>Лікування та профілактика захворювань пародонта</w:t>
      </w:r>
      <w:r w:rsidRPr="00DA6C15">
        <w:rPr>
          <w:rFonts w:ascii="Times New Roman" w:eastAsia="Times New Roman" w:hAnsi="Times New Roman" w:cs="Times New Roman"/>
          <w:sz w:val="24"/>
        </w:rPr>
        <w:t>»</w:t>
      </w:r>
    </w:p>
    <w:p w14:paraId="5BF4B904" w14:textId="77777777" w:rsidR="00473CCF" w:rsidRPr="00473CCF" w:rsidRDefault="00473CCF">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w:t>
      </w:r>
      <w:r>
        <w:rPr>
          <w:rFonts w:ascii="Times New Roman" w:eastAsia="Times New Roman" w:hAnsi="Times New Roman" w:cs="Times New Roman"/>
          <w:sz w:val="24"/>
          <w:lang w:val="uk-UA"/>
        </w:rPr>
        <w:t>3</w:t>
      </w:r>
      <w:r w:rsidRPr="00DA6C15">
        <w:rPr>
          <w:rFonts w:ascii="Times New Roman" w:eastAsia="Times New Roman" w:hAnsi="Times New Roman" w:cs="Times New Roman"/>
          <w:sz w:val="24"/>
        </w:rPr>
        <w:t>. Місцеве медикаментозне лікування хвороб пародонта, групи препаратів, способи застосування, показання.</w:t>
      </w:r>
    </w:p>
    <w:p w14:paraId="566AC1D7"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24. Мукогінгівальні операції у пацієнтів із хворобами пародонта.</w:t>
      </w:r>
    </w:p>
    <w:p w14:paraId="589B4AD1"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25. Хірургічні методи лікування хвороб пародонта (гінгівальні, остеомукогінгівальні, естетичні, регенеративні операції).</w:t>
      </w:r>
    </w:p>
    <w:p w14:paraId="58921B7A"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26. Ортопедичні та ортодонтичні втручання у порожнині рота при хворобах пародонта.</w:t>
      </w:r>
    </w:p>
    <w:p w14:paraId="7834F235"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27. Загальна медикаментозне лікування пацієнтів із хворобами пародонта. Показання, групи препаратів, схеми лікування, виписування рецептів лікарських засобів.</w:t>
      </w:r>
    </w:p>
    <w:p w14:paraId="223CC1C2"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28. Дієтотерапія пацієнтів із хворобами пародонта.</w:t>
      </w:r>
    </w:p>
    <w:p w14:paraId="0FE1F58A"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29. Фізіотерапія пацієнтів із хворобами пародонта.</w:t>
      </w:r>
    </w:p>
    <w:p w14:paraId="6A955C3D"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30. Особливості лікування пацієнтів із запальними хворобами пародонта.</w:t>
      </w:r>
    </w:p>
    <w:p w14:paraId="7F007755"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31. Особливості лікування пацієнтів із запально-дистрофічними дистрофічними змінами пародонта.</w:t>
      </w:r>
    </w:p>
    <w:p w14:paraId="4FEEFCA7"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32. Особливості лікування пацієнтів із хворобами тканин пародонта на тлі хвороб внутрішніх органів.</w:t>
      </w:r>
    </w:p>
    <w:p w14:paraId="1E5F676A"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33.Підтримуюча терапія хворих на генералізований пародонтит .</w:t>
      </w:r>
    </w:p>
    <w:p w14:paraId="4D0F11B1"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34. Помилки та ускладнення в лікуванні хвороб пародонта.</w:t>
      </w:r>
    </w:p>
    <w:p w14:paraId="56269861" w14:textId="77777777" w:rsidR="00C34845" w:rsidRPr="00DA6C15" w:rsidRDefault="005144EB">
      <w:pPr>
        <w:spacing w:before="120" w:after="0" w:line="240" w:lineRule="auto"/>
        <w:jc w:val="both"/>
        <w:rPr>
          <w:rFonts w:ascii="Times New Roman" w:eastAsia="Times New Roman" w:hAnsi="Times New Roman" w:cs="Times New Roman"/>
          <w:i/>
          <w:sz w:val="24"/>
        </w:rPr>
      </w:pPr>
      <w:r w:rsidRPr="00DA6C15">
        <w:rPr>
          <w:rFonts w:ascii="Times New Roman" w:eastAsia="Times New Roman" w:hAnsi="Times New Roman" w:cs="Times New Roman"/>
          <w:sz w:val="24"/>
        </w:rPr>
        <w:t xml:space="preserve">Тема 35. </w:t>
      </w:r>
      <w:r w:rsidRPr="00DA6C15">
        <w:rPr>
          <w:rFonts w:ascii="Times New Roman" w:eastAsia="Times New Roman" w:hAnsi="Times New Roman" w:cs="Times New Roman"/>
          <w:i/>
          <w:sz w:val="24"/>
        </w:rPr>
        <w:t>Модульний контроль №3</w:t>
      </w:r>
    </w:p>
    <w:p w14:paraId="21B09C5A" w14:textId="77777777" w:rsidR="00C34845" w:rsidRPr="00DA6C15" w:rsidRDefault="00C34845">
      <w:pPr>
        <w:spacing w:before="120" w:after="0" w:line="240" w:lineRule="auto"/>
        <w:jc w:val="both"/>
        <w:rPr>
          <w:rFonts w:ascii="Times New Roman" w:eastAsia="Times New Roman" w:hAnsi="Times New Roman" w:cs="Times New Roman"/>
          <w:sz w:val="24"/>
        </w:rPr>
      </w:pPr>
    </w:p>
    <w:p w14:paraId="0F6AFDBE" w14:textId="77777777" w:rsidR="00C34845" w:rsidRPr="00DA6C15" w:rsidRDefault="005144EB">
      <w:pPr>
        <w:spacing w:before="120" w:after="0" w:line="240" w:lineRule="auto"/>
        <w:jc w:val="both"/>
        <w:rPr>
          <w:rFonts w:ascii="Times New Roman" w:eastAsia="Times New Roman" w:hAnsi="Times New Roman" w:cs="Times New Roman"/>
          <w:i/>
          <w:sz w:val="24"/>
        </w:rPr>
      </w:pPr>
      <w:r w:rsidRPr="00DA6C15">
        <w:rPr>
          <w:rFonts w:ascii="Times New Roman" w:eastAsia="Times New Roman" w:hAnsi="Times New Roman" w:cs="Times New Roman"/>
          <w:b/>
          <w:sz w:val="24"/>
        </w:rPr>
        <w:t>Модуль № 4</w:t>
      </w:r>
      <w:r w:rsidRPr="00DA6C15">
        <w:rPr>
          <w:rFonts w:ascii="Times New Roman" w:eastAsia="Times New Roman" w:hAnsi="Times New Roman" w:cs="Times New Roman"/>
          <w:sz w:val="24"/>
        </w:rPr>
        <w:t>:</w:t>
      </w:r>
      <w:r w:rsidRPr="00DA6C15">
        <w:rPr>
          <w:rFonts w:ascii="Times New Roman" w:eastAsia="Times New Roman" w:hAnsi="Times New Roman" w:cs="Times New Roman"/>
          <w:b/>
          <w:i/>
          <w:sz w:val="24"/>
        </w:rPr>
        <w:t>«Профілактика та диспансеризація хворих із захворюваннями пародонта»</w:t>
      </w:r>
    </w:p>
    <w:p w14:paraId="16951BB9"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36. Профілактика захворювань пародонта. Етіологічні та патогенетичні підходи до профілактики, різновиди, форми організації, способи профілактики.</w:t>
      </w:r>
    </w:p>
    <w:p w14:paraId="7155366F"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37. Суспільні та індивідуальні заходи профілактики захворювань пародонта.</w:t>
      </w:r>
    </w:p>
    <w:p w14:paraId="6D16434C"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38. Ведення та оцінка парадонтальних карт пацієнтів із захворюваням тканин пародонта.</w:t>
      </w:r>
    </w:p>
    <w:p w14:paraId="0A20A7EF"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39. Роль засобів професійної та індивідуальної гігієни в профілактиці хвороб пародонта.</w:t>
      </w:r>
    </w:p>
    <w:p w14:paraId="21D72FE7"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40. Алгоритм індивідуальної гігієни порожнини рота при різному стані тканин пародонта.</w:t>
      </w:r>
    </w:p>
    <w:p w14:paraId="57556D9C"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41. Організація пародонтологічного кабінету (відділення), його оснащення та необхідні лікарські засоби.</w:t>
      </w:r>
    </w:p>
    <w:p w14:paraId="035AD876"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42. Диспансеризація хворих із захворюваннями пародонта. Етапи, документація, оцінка ефективності диспансеризації.</w:t>
      </w:r>
    </w:p>
    <w:p w14:paraId="4F2ED1BA"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43.</w:t>
      </w:r>
      <w:r w:rsidRPr="00DA6C15">
        <w:rPr>
          <w:rFonts w:ascii="Times New Roman" w:eastAsia="Times New Roman" w:hAnsi="Times New Roman" w:cs="Times New Roman"/>
          <w:i/>
          <w:sz w:val="24"/>
        </w:rPr>
        <w:t>Модульний контроль № 4</w:t>
      </w:r>
    </w:p>
    <w:p w14:paraId="5230A283" w14:textId="77777777" w:rsidR="00C34845" w:rsidRPr="00DA6C15" w:rsidRDefault="005144EB">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Тема 44. </w:t>
      </w:r>
      <w:r w:rsidRPr="00DA6C15">
        <w:rPr>
          <w:rFonts w:ascii="Times New Roman" w:eastAsia="Times New Roman" w:hAnsi="Times New Roman" w:cs="Times New Roman"/>
          <w:i/>
          <w:sz w:val="24"/>
        </w:rPr>
        <w:t>Підсумки та контроль володіння практичними навичками.</w:t>
      </w:r>
    </w:p>
    <w:p w14:paraId="2ED7628B" w14:textId="77777777" w:rsidR="00C34845" w:rsidRPr="00DA6C15" w:rsidRDefault="00C34845">
      <w:pPr>
        <w:spacing w:before="120" w:after="0" w:line="240" w:lineRule="auto"/>
        <w:rPr>
          <w:rFonts w:ascii="Times New Roman" w:eastAsia="Times New Roman" w:hAnsi="Times New Roman" w:cs="Times New Roman"/>
          <w:sz w:val="24"/>
          <w:u w:val="single"/>
        </w:rPr>
      </w:pPr>
    </w:p>
    <w:p w14:paraId="17EC3801" w14:textId="77777777" w:rsidR="00C34845" w:rsidRPr="00DA6C15" w:rsidRDefault="005144EB">
      <w:pPr>
        <w:tabs>
          <w:tab w:val="left" w:pos="284"/>
        </w:tabs>
        <w:spacing w:after="0" w:line="240" w:lineRule="auto"/>
        <w:ind w:left="360" w:hanging="360"/>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6.2. СТРУКТУРА НАВЧАЛЬНОЇ ДИСЦИПЛІНИ</w:t>
      </w:r>
    </w:p>
    <w:p w14:paraId="5C2D391B" w14:textId="77777777" w:rsidR="00C34845" w:rsidRPr="00DA6C15" w:rsidRDefault="00C34845">
      <w:pPr>
        <w:tabs>
          <w:tab w:val="left" w:pos="284"/>
        </w:tabs>
        <w:spacing w:after="0" w:line="240" w:lineRule="auto"/>
        <w:ind w:left="360" w:hanging="360"/>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2282"/>
        <w:gridCol w:w="1097"/>
        <w:gridCol w:w="986"/>
        <w:gridCol w:w="1672"/>
        <w:gridCol w:w="1127"/>
        <w:gridCol w:w="458"/>
        <w:gridCol w:w="511"/>
        <w:gridCol w:w="1330"/>
      </w:tblGrid>
      <w:tr w:rsidR="00DA6C15" w:rsidRPr="00DA6C15" w14:paraId="5A1E9077" w14:textId="77777777" w:rsidTr="00473CCF">
        <w:trPr>
          <w:cantSplit/>
        </w:trPr>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F4AA3B"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Назви змістових модулів і тем</w:t>
            </w:r>
          </w:p>
        </w:tc>
        <w:tc>
          <w:tcPr>
            <w:tcW w:w="718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38914" w14:textId="77777777" w:rsidR="00C34845" w:rsidRPr="00DA6C15" w:rsidRDefault="005144EB">
            <w:pPr>
              <w:spacing w:after="0" w:line="276" w:lineRule="auto"/>
              <w:jc w:val="center"/>
            </w:pPr>
            <w:r w:rsidRPr="00DA6C15">
              <w:rPr>
                <w:rFonts w:ascii="Times New Roman" w:eastAsia="Times New Roman" w:hAnsi="Times New Roman" w:cs="Times New Roman"/>
                <w:sz w:val="24"/>
              </w:rPr>
              <w:t>Кількість годин</w:t>
            </w:r>
          </w:p>
        </w:tc>
      </w:tr>
      <w:tr w:rsidR="00DA6C15" w:rsidRPr="00DA6C15" w14:paraId="404B6539" w14:textId="77777777" w:rsidTr="00473CCF">
        <w:trPr>
          <w:cantSplit/>
        </w:trPr>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991B04" w14:textId="77777777" w:rsidR="00C34845" w:rsidRPr="00DA6C15" w:rsidRDefault="00C34845">
            <w:pPr>
              <w:spacing w:after="200" w:line="276" w:lineRule="auto"/>
              <w:rPr>
                <w:rFonts w:ascii="Calibri" w:eastAsia="Calibri" w:hAnsi="Calibri" w:cs="Calibri"/>
              </w:rPr>
            </w:pPr>
          </w:p>
        </w:tc>
        <w:tc>
          <w:tcPr>
            <w:tcW w:w="718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E56F9" w14:textId="77777777" w:rsidR="00C34845" w:rsidRPr="00DA6C15" w:rsidRDefault="005144EB">
            <w:pPr>
              <w:spacing w:after="0" w:line="276" w:lineRule="auto"/>
              <w:jc w:val="center"/>
            </w:pPr>
            <w:r w:rsidRPr="00DA6C15">
              <w:rPr>
                <w:rFonts w:ascii="Times New Roman" w:eastAsia="Times New Roman" w:hAnsi="Times New Roman" w:cs="Times New Roman"/>
                <w:sz w:val="24"/>
              </w:rPr>
              <w:t xml:space="preserve"> Форма навчання:</w:t>
            </w:r>
          </w:p>
        </w:tc>
      </w:tr>
      <w:tr w:rsidR="00DA6C15" w:rsidRPr="00DA6C15" w14:paraId="34988A9E" w14:textId="77777777" w:rsidTr="00473CCF">
        <w:trPr>
          <w:cantSplit/>
          <w:trHeight w:val="1"/>
        </w:trPr>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772296" w14:textId="77777777" w:rsidR="00C34845" w:rsidRPr="00DA6C15" w:rsidRDefault="00C34845">
            <w:pPr>
              <w:spacing w:after="200" w:line="276" w:lineRule="auto"/>
              <w:rPr>
                <w:rFonts w:ascii="Calibri" w:eastAsia="Calibri" w:hAnsi="Calibri" w:cs="Calibri"/>
              </w:rPr>
            </w:pPr>
          </w:p>
        </w:tc>
        <w:tc>
          <w:tcPr>
            <w:tcW w:w="10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69708"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Усього</w:t>
            </w:r>
          </w:p>
        </w:tc>
        <w:tc>
          <w:tcPr>
            <w:tcW w:w="608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CCCC6" w14:textId="77777777" w:rsidR="00C34845" w:rsidRPr="00DA6C15" w:rsidRDefault="005144EB">
            <w:pPr>
              <w:spacing w:after="0" w:line="276" w:lineRule="auto"/>
              <w:jc w:val="center"/>
            </w:pPr>
            <w:r w:rsidRPr="00DA6C15">
              <w:rPr>
                <w:rFonts w:ascii="Times New Roman" w:eastAsia="Times New Roman" w:hAnsi="Times New Roman" w:cs="Times New Roman"/>
                <w:sz w:val="24"/>
              </w:rPr>
              <w:t>у тому числі</w:t>
            </w:r>
          </w:p>
        </w:tc>
      </w:tr>
      <w:tr w:rsidR="00DA6C15" w:rsidRPr="00DA6C15" w14:paraId="5CF75632" w14:textId="77777777" w:rsidTr="00473CCF">
        <w:trPr>
          <w:cantSplit/>
        </w:trPr>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0A9C33" w14:textId="77777777" w:rsidR="00C34845" w:rsidRPr="00DA6C15" w:rsidRDefault="00C34845">
            <w:pPr>
              <w:spacing w:after="200" w:line="276" w:lineRule="auto"/>
              <w:rPr>
                <w:rFonts w:ascii="Calibri" w:eastAsia="Calibri" w:hAnsi="Calibri" w:cs="Calibri"/>
              </w:rPr>
            </w:pPr>
          </w:p>
        </w:tc>
        <w:tc>
          <w:tcPr>
            <w:tcW w:w="10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173CD6" w14:textId="77777777" w:rsidR="00C34845" w:rsidRPr="00DA6C15" w:rsidRDefault="00C34845">
            <w:pPr>
              <w:spacing w:after="200" w:line="276" w:lineRule="auto"/>
              <w:rPr>
                <w:rFonts w:ascii="Calibri" w:eastAsia="Calibri" w:hAnsi="Calibri" w:cs="Calibri"/>
              </w:rPr>
            </w:pP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5B9E8"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лекції</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39BCCB"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практичні (семінарські)</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0C8479"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лабораторні</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2EFCD" w14:textId="77777777" w:rsidR="00C34845" w:rsidRPr="00DA6C15" w:rsidRDefault="005144EB">
            <w:pPr>
              <w:spacing w:after="0" w:line="276" w:lineRule="auto"/>
              <w:ind w:left="113" w:right="113"/>
              <w:jc w:val="center"/>
              <w:rPr>
                <w:rFonts w:ascii="Times New Roman" w:eastAsia="Times New Roman" w:hAnsi="Times New Roman" w:cs="Times New Roman"/>
                <w:sz w:val="24"/>
              </w:rPr>
            </w:pPr>
            <w:r w:rsidRPr="00DA6C15">
              <w:rPr>
                <w:rFonts w:ascii="Times New Roman" w:eastAsia="Times New Roman" w:hAnsi="Times New Roman" w:cs="Times New Roman"/>
                <w:sz w:val="24"/>
              </w:rPr>
              <w:t>Індивідуальна,</w:t>
            </w:r>
          </w:p>
          <w:p w14:paraId="7FF636C7" w14:textId="77777777" w:rsidR="00C34845" w:rsidRPr="00DA6C15" w:rsidRDefault="005144EB">
            <w:pPr>
              <w:spacing w:after="0" w:line="276" w:lineRule="auto"/>
              <w:ind w:left="113" w:right="113"/>
              <w:jc w:val="center"/>
              <w:rPr>
                <w:rFonts w:ascii="Times New Roman" w:eastAsia="Times New Roman" w:hAnsi="Times New Roman" w:cs="Times New Roman"/>
                <w:sz w:val="24"/>
              </w:rPr>
            </w:pPr>
            <w:r w:rsidRPr="00DA6C15">
              <w:rPr>
                <w:rFonts w:ascii="Times New Roman" w:eastAsia="Times New Roman" w:hAnsi="Times New Roman" w:cs="Times New Roman"/>
                <w:sz w:val="24"/>
              </w:rPr>
              <w:t>самостійна</w:t>
            </w:r>
          </w:p>
          <w:p w14:paraId="23A0700D"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робота</w:t>
            </w:r>
          </w:p>
        </w:tc>
      </w:tr>
      <w:tr w:rsidR="00DA6C15" w:rsidRPr="00DA6C15" w14:paraId="3DB7E1EB" w14:textId="77777777" w:rsidTr="00473CCF">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2B434" w14:textId="77777777" w:rsidR="00C34845" w:rsidRPr="00DA6C15" w:rsidRDefault="005144EB">
            <w:pPr>
              <w:spacing w:after="0" w:line="276" w:lineRule="auto"/>
              <w:jc w:val="center"/>
            </w:pPr>
            <w:r w:rsidRPr="00DA6C15">
              <w:rPr>
                <w:rFonts w:ascii="Times New Roman" w:eastAsia="Times New Roman" w:hAnsi="Times New Roman" w:cs="Times New Roman"/>
                <w:sz w:val="24"/>
              </w:rPr>
              <w:t>VІІ-й семестр</w:t>
            </w:r>
          </w:p>
        </w:tc>
      </w:tr>
      <w:tr w:rsidR="00DA6C15" w:rsidRPr="00DA6C15" w14:paraId="31D03356" w14:textId="77777777" w:rsidTr="00473CCF">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62C298"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Модуль 1</w:t>
            </w:r>
          </w:p>
        </w:tc>
      </w:tr>
      <w:tr w:rsidR="00DA6C15" w:rsidRPr="00DA6C15" w14:paraId="16B2E1BA"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E3639"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1. Поняття пародонтології. Організація пародонтологічної допомоги хворим.</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2E33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3FC98"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0E0280"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82B39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00EC1"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0A366773"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A475A"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2.Будова та функції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03D0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246FB"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9D450"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12E5B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028F0A"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1BEA0702"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B6125"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3.Класифікації хвороб пародонта М.Ф. Данилевського, 1994; МКХ-10, 1997. Класифікації хвороб пародонта першого міжнародного пародонтологічного з’їзду, США, 1999; президії секції пародонтології Російської Академії стоматології, 2001. Позитивні якості та недоліки.</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AB562" w14:textId="77777777" w:rsidR="00C34845" w:rsidRPr="00DA6C15" w:rsidRDefault="005144EB">
            <w:pPr>
              <w:spacing w:after="0" w:line="276" w:lineRule="auto"/>
              <w:jc w:val="center"/>
            </w:pPr>
            <w:r w:rsidRPr="00DA6C15">
              <w:rPr>
                <w:rFonts w:ascii="Times New Roman" w:eastAsia="Times New Roman" w:hAnsi="Times New Roman" w:cs="Times New Roman"/>
                <w:sz w:val="24"/>
              </w:rPr>
              <w:t>4</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4D74DA"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8999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96A9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FAB477"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r>
      <w:tr w:rsidR="00DA6C15" w:rsidRPr="00DA6C15" w14:paraId="162A8B44"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BA007"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4. Клінічні методи обстеження пацієнтів із хворобами пародонта. Суб’єктивні та об’єктивні методи обстеження.Індексна оцінка стану тканин пародонта та гігієни порожнини рота.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7379C"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D3A4F"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2ABFD"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CC0BC"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7AAC22"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5D91AF43"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D6D5E"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lastRenderedPageBreak/>
              <w:t>Тема 5. Функціональні методи обстеження пацієнтів із хворобами пародонта.</w:t>
            </w:r>
            <w:r w:rsidRPr="00DA6C15">
              <w:rPr>
                <w:rFonts w:ascii="Times New Roman" w:eastAsia="Times New Roman" w:hAnsi="Times New Roman" w:cs="Times New Roman"/>
                <w:i/>
                <w:sz w:val="24"/>
              </w:rPr>
              <w:t xml:space="preserve"> Підсумковий змістовий модуль№1</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99BC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AA345"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676D1"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9075F"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C7A0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66896A2"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D93A7"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6. Рентгенологічна діагностика хвороб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6403C"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AB4472"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6D8CA0"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B8AD57"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ECCED"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943A071"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7AC54"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7. Лабораторні методи обстеження пародонтологічних хворих (серологічні, мікробіологічні, цитологічні, гістологічні).</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4AE68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9FAD1"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980BD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0B81A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79231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86D6D3A"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ED149"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8. Помилки та ускладнення в діагностиці хвороб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5FCD3D"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517069"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52180D"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71957E"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80FCC1"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F7C1281"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4203D" w14:textId="77777777" w:rsidR="00C34845" w:rsidRPr="00DA6C15" w:rsidRDefault="005144EB">
            <w:pPr>
              <w:spacing w:after="0" w:line="276" w:lineRule="auto"/>
              <w:jc w:val="right"/>
            </w:pPr>
            <w:r w:rsidRPr="00DA6C15">
              <w:rPr>
                <w:rFonts w:ascii="Times New Roman" w:eastAsia="Times New Roman" w:hAnsi="Times New Roman" w:cs="Times New Roman"/>
                <w:sz w:val="24"/>
              </w:rPr>
              <w:t>Модульний контроль № 1.</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5599A8" w14:textId="77777777" w:rsidR="00C34845" w:rsidRPr="003579CD" w:rsidRDefault="005144EB">
            <w:pPr>
              <w:spacing w:after="0" w:line="276" w:lineRule="auto"/>
              <w:jc w:val="center"/>
              <w:rPr>
                <w:lang w:val="uk-UA"/>
              </w:rP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47F2D" w14:textId="77777777" w:rsidR="00C34845" w:rsidRPr="00DA6C15" w:rsidRDefault="00C34845">
            <w:pPr>
              <w:spacing w:after="200" w:line="276" w:lineRule="auto"/>
              <w:rPr>
                <w:rFonts w:ascii="Calibri" w:eastAsia="Calibri" w:hAnsi="Calibri" w:cs="Calibri"/>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BF9D37"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FF25D6"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B814D"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2B4A3BFE"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DECD28" w14:textId="77777777" w:rsidR="00C34845" w:rsidRPr="00DA6C15" w:rsidRDefault="005144EB">
            <w:pPr>
              <w:spacing w:after="0" w:line="276" w:lineRule="auto"/>
              <w:jc w:val="right"/>
            </w:pPr>
            <w:r w:rsidRPr="00DA6C15">
              <w:rPr>
                <w:rFonts w:ascii="Times New Roman" w:eastAsia="Times New Roman" w:hAnsi="Times New Roman" w:cs="Times New Roman"/>
                <w:sz w:val="24"/>
              </w:rPr>
              <w:t>Разом за модуль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715FC1" w14:textId="77777777" w:rsidR="00C34845" w:rsidRPr="00DA6C15" w:rsidRDefault="005144EB">
            <w:pPr>
              <w:spacing w:after="0" w:line="276" w:lineRule="auto"/>
              <w:jc w:val="center"/>
            </w:pPr>
            <w:r w:rsidRPr="00DA6C15">
              <w:rPr>
                <w:rFonts w:ascii="Times New Roman" w:eastAsia="Times New Roman" w:hAnsi="Times New Roman" w:cs="Times New Roman"/>
                <w:sz w:val="24"/>
              </w:rPr>
              <w:t>23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73625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0FE79" w14:textId="77777777" w:rsidR="00C34845" w:rsidRPr="00DA6C15" w:rsidRDefault="005144EB">
            <w:pPr>
              <w:spacing w:after="0" w:line="276" w:lineRule="auto"/>
              <w:jc w:val="center"/>
            </w:pPr>
            <w:r w:rsidRPr="00DA6C15">
              <w:rPr>
                <w:rFonts w:ascii="Times New Roman" w:eastAsia="Times New Roman" w:hAnsi="Times New Roman" w:cs="Times New Roman"/>
                <w:sz w:val="24"/>
              </w:rPr>
              <w:t>18</w:t>
            </w:r>
          </w:p>
        </w:tc>
        <w:tc>
          <w:tcPr>
            <w:tcW w:w="15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F316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967D1A"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r>
      <w:tr w:rsidR="00DA6C15" w:rsidRPr="00DA6C15" w14:paraId="5899DC6F" w14:textId="77777777" w:rsidTr="00473CCF">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C482D"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Модуль 2</w:t>
            </w:r>
          </w:p>
        </w:tc>
      </w:tr>
      <w:tr w:rsidR="00DA6C15" w:rsidRPr="00DA6C15" w14:paraId="2C96BDC0"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A725B"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1. Папіліт. Класифікація М.Ф. Данилевського, клініка, діагностика, лікування, профілактика.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1D358"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4598FB" w14:textId="77777777" w:rsidR="00C34845" w:rsidRPr="00DA6C15" w:rsidRDefault="00C34845">
            <w:pPr>
              <w:spacing w:after="0" w:line="276" w:lineRule="auto"/>
              <w:jc w:val="center"/>
              <w:rPr>
                <w:rFonts w:ascii="Times New Roman" w:eastAsia="Times New Roman" w:hAnsi="Times New Roman" w:cs="Times New Roman"/>
                <w:sz w:val="24"/>
              </w:rPr>
            </w:pPr>
          </w:p>
          <w:p w14:paraId="330AAFFF" w14:textId="77777777" w:rsidR="00C34845" w:rsidRPr="00DA6C15" w:rsidRDefault="00C34845">
            <w:pPr>
              <w:spacing w:after="0" w:line="276" w:lineRule="auto"/>
              <w:jc w:val="center"/>
              <w:rPr>
                <w:rFonts w:ascii="Times New Roman" w:eastAsia="Times New Roman" w:hAnsi="Times New Roman" w:cs="Times New Roman"/>
                <w:sz w:val="24"/>
              </w:rPr>
            </w:pPr>
          </w:p>
          <w:p w14:paraId="3C0EA92C" w14:textId="77777777" w:rsidR="00C34845" w:rsidRPr="00DA6C15" w:rsidRDefault="00C34845">
            <w:pPr>
              <w:spacing w:after="0" w:line="276" w:lineRule="auto"/>
              <w:jc w:val="center"/>
              <w:rPr>
                <w:rFonts w:ascii="Times New Roman" w:eastAsia="Times New Roman" w:hAnsi="Times New Roman" w:cs="Times New Roman"/>
                <w:sz w:val="24"/>
              </w:rPr>
            </w:pPr>
          </w:p>
          <w:p w14:paraId="197CC72B" w14:textId="77777777" w:rsidR="00C34845" w:rsidRPr="00DA6C15" w:rsidRDefault="00C34845">
            <w:pPr>
              <w:spacing w:after="0" w:line="276" w:lineRule="auto"/>
              <w:jc w:val="center"/>
              <w:rPr>
                <w:rFonts w:ascii="Times New Roman" w:eastAsia="Times New Roman" w:hAnsi="Times New Roman" w:cs="Times New Roman"/>
                <w:sz w:val="24"/>
              </w:rPr>
            </w:pPr>
          </w:p>
          <w:p w14:paraId="62F1695A" w14:textId="77777777" w:rsidR="00C34845" w:rsidRPr="00DA6C15" w:rsidRDefault="00C34845">
            <w:pPr>
              <w:spacing w:after="0" w:line="276" w:lineRule="auto"/>
              <w:jc w:val="center"/>
              <w:rPr>
                <w:rFonts w:ascii="Times New Roman" w:eastAsia="Times New Roman" w:hAnsi="Times New Roman" w:cs="Times New Roman"/>
                <w:sz w:val="24"/>
              </w:rPr>
            </w:pPr>
          </w:p>
          <w:p w14:paraId="62638C64" w14:textId="77777777" w:rsidR="00C34845" w:rsidRPr="00DA6C15" w:rsidRDefault="00C34845">
            <w:pPr>
              <w:spacing w:after="0" w:line="276" w:lineRule="auto"/>
              <w:jc w:val="center"/>
              <w:rPr>
                <w:rFonts w:ascii="Times New Roman" w:eastAsia="Times New Roman" w:hAnsi="Times New Roman" w:cs="Times New Roman"/>
                <w:sz w:val="24"/>
              </w:rPr>
            </w:pPr>
          </w:p>
          <w:p w14:paraId="200DCB58" w14:textId="77777777" w:rsidR="00C34845" w:rsidRPr="00DA6C15" w:rsidRDefault="00C34845">
            <w:pPr>
              <w:spacing w:after="0" w:line="276" w:lineRule="auto"/>
              <w:jc w:val="center"/>
              <w:rPr>
                <w:rFonts w:ascii="Times New Roman" w:eastAsia="Times New Roman" w:hAnsi="Times New Roman" w:cs="Times New Roman"/>
                <w:sz w:val="24"/>
              </w:rPr>
            </w:pPr>
          </w:p>
          <w:p w14:paraId="4C3EC1D7" w14:textId="77777777" w:rsidR="00C34845" w:rsidRPr="00DA6C15" w:rsidRDefault="00C34845">
            <w:pPr>
              <w:spacing w:after="0" w:line="276" w:lineRule="auto"/>
              <w:jc w:val="center"/>
              <w:rPr>
                <w:rFonts w:ascii="Times New Roman" w:eastAsia="Times New Roman" w:hAnsi="Times New Roman" w:cs="Times New Roman"/>
                <w:sz w:val="24"/>
              </w:rPr>
            </w:pPr>
          </w:p>
          <w:p w14:paraId="1E9F2AE7" w14:textId="77777777" w:rsidR="00C34845" w:rsidRPr="00DA6C15" w:rsidRDefault="00C34845">
            <w:pPr>
              <w:spacing w:after="0" w:line="276" w:lineRule="auto"/>
              <w:jc w:val="center"/>
              <w:rPr>
                <w:rFonts w:ascii="Times New Roman" w:eastAsia="Times New Roman" w:hAnsi="Times New Roman" w:cs="Times New Roman"/>
                <w:sz w:val="24"/>
              </w:rPr>
            </w:pPr>
          </w:p>
          <w:p w14:paraId="5B3D9291" w14:textId="77777777" w:rsidR="00C34845" w:rsidRPr="00DA6C15" w:rsidRDefault="00C34845">
            <w:pPr>
              <w:spacing w:after="0" w:line="276" w:lineRule="auto"/>
              <w:jc w:val="center"/>
              <w:rPr>
                <w:rFonts w:ascii="Times New Roman" w:eastAsia="Times New Roman" w:hAnsi="Times New Roman" w:cs="Times New Roman"/>
                <w:sz w:val="24"/>
              </w:rPr>
            </w:pPr>
          </w:p>
          <w:p w14:paraId="642CBCC9" w14:textId="77777777" w:rsidR="00C34845" w:rsidRPr="00DA6C15" w:rsidRDefault="00C34845">
            <w:pPr>
              <w:spacing w:after="0" w:line="276" w:lineRule="auto"/>
              <w:jc w:val="center"/>
              <w:rPr>
                <w:rFonts w:ascii="Times New Roman" w:eastAsia="Times New Roman" w:hAnsi="Times New Roman" w:cs="Times New Roman"/>
                <w:sz w:val="24"/>
              </w:rPr>
            </w:pPr>
          </w:p>
          <w:p w14:paraId="23534B61" w14:textId="77777777" w:rsidR="00C34845" w:rsidRPr="00DA6C15" w:rsidRDefault="00C34845">
            <w:pPr>
              <w:spacing w:after="0" w:line="276" w:lineRule="auto"/>
              <w:jc w:val="center"/>
              <w:rPr>
                <w:rFonts w:ascii="Times New Roman" w:eastAsia="Times New Roman" w:hAnsi="Times New Roman" w:cs="Times New Roman"/>
                <w:sz w:val="24"/>
              </w:rPr>
            </w:pPr>
          </w:p>
          <w:p w14:paraId="4D7F9258" w14:textId="77777777" w:rsidR="00C34845" w:rsidRPr="00DA6C15" w:rsidRDefault="00C34845">
            <w:pPr>
              <w:spacing w:after="0" w:line="276" w:lineRule="auto"/>
              <w:jc w:val="center"/>
              <w:rPr>
                <w:rFonts w:ascii="Times New Roman" w:eastAsia="Times New Roman" w:hAnsi="Times New Roman" w:cs="Times New Roman"/>
                <w:sz w:val="24"/>
              </w:rPr>
            </w:pPr>
          </w:p>
          <w:p w14:paraId="321E0619" w14:textId="77777777" w:rsidR="00C34845" w:rsidRPr="00DA6C15" w:rsidRDefault="00C34845">
            <w:pPr>
              <w:spacing w:after="0" w:line="276" w:lineRule="auto"/>
              <w:jc w:val="center"/>
              <w:rPr>
                <w:rFonts w:ascii="Times New Roman" w:eastAsia="Times New Roman" w:hAnsi="Times New Roman" w:cs="Times New Roman"/>
                <w:sz w:val="24"/>
              </w:rPr>
            </w:pPr>
          </w:p>
          <w:p w14:paraId="44DCB58A" w14:textId="77777777" w:rsidR="00C34845" w:rsidRPr="00DA6C15" w:rsidRDefault="00C34845">
            <w:pPr>
              <w:spacing w:after="0" w:line="276" w:lineRule="auto"/>
              <w:jc w:val="center"/>
              <w:rPr>
                <w:rFonts w:ascii="Times New Roman" w:eastAsia="Times New Roman" w:hAnsi="Times New Roman" w:cs="Times New Roman"/>
                <w:sz w:val="24"/>
              </w:rPr>
            </w:pPr>
          </w:p>
          <w:p w14:paraId="622D3B68" w14:textId="77777777" w:rsidR="00C34845" w:rsidRPr="00DA6C15" w:rsidRDefault="00C34845">
            <w:pPr>
              <w:spacing w:after="0" w:line="276" w:lineRule="auto"/>
              <w:jc w:val="center"/>
              <w:rPr>
                <w:rFonts w:ascii="Times New Roman" w:eastAsia="Times New Roman" w:hAnsi="Times New Roman" w:cs="Times New Roman"/>
                <w:sz w:val="24"/>
              </w:rPr>
            </w:pPr>
          </w:p>
          <w:p w14:paraId="7C4D0189" w14:textId="77777777" w:rsidR="00C34845" w:rsidRPr="00DA6C15" w:rsidRDefault="00C34845">
            <w:pPr>
              <w:spacing w:after="0" w:line="276" w:lineRule="auto"/>
              <w:jc w:val="center"/>
              <w:rPr>
                <w:rFonts w:ascii="Times New Roman" w:eastAsia="Times New Roman" w:hAnsi="Times New Roman" w:cs="Times New Roman"/>
                <w:sz w:val="24"/>
              </w:rPr>
            </w:pPr>
          </w:p>
          <w:p w14:paraId="3140CF2B" w14:textId="77777777" w:rsidR="00C34845" w:rsidRPr="00DA6C15" w:rsidRDefault="00C34845">
            <w:pPr>
              <w:spacing w:after="0" w:line="276" w:lineRule="auto"/>
              <w:jc w:val="center"/>
              <w:rPr>
                <w:rFonts w:ascii="Times New Roman" w:eastAsia="Times New Roman" w:hAnsi="Times New Roman" w:cs="Times New Roman"/>
                <w:sz w:val="24"/>
              </w:rPr>
            </w:pPr>
          </w:p>
          <w:p w14:paraId="1E587BC4" w14:textId="77777777" w:rsidR="00C34845" w:rsidRPr="00DA6C15" w:rsidRDefault="005144EB">
            <w:pPr>
              <w:spacing w:after="0" w:line="276" w:lineRule="auto"/>
              <w:jc w:val="center"/>
            </w:pPr>
            <w:r w:rsidRPr="00DA6C15">
              <w:rPr>
                <w:rFonts w:ascii="Times New Roman" w:eastAsia="Times New Roman" w:hAnsi="Times New Roman" w:cs="Times New Roman"/>
                <w:sz w:val="24"/>
              </w:rPr>
              <w:t>4</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0CB32" w14:textId="77777777" w:rsidR="00C34845" w:rsidRPr="00DA6C15" w:rsidRDefault="005144EB">
            <w:pPr>
              <w:spacing w:after="0" w:line="276" w:lineRule="auto"/>
              <w:jc w:val="center"/>
            </w:pPr>
            <w:r w:rsidRPr="00DA6C15">
              <w:rPr>
                <w:rFonts w:ascii="Times New Roman" w:eastAsia="Times New Roman" w:hAnsi="Times New Roman" w:cs="Times New Roman"/>
                <w:sz w:val="24"/>
              </w:rPr>
              <w:lastRenderedPageBreak/>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01176"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3A9C9B"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4EA423FA"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A479E"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Тема2. Клініка, діагностика катарального гінгівіту. Клініка, діагностика гіпертрофічного гінгівіту.</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A3C35"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04A5DB"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5B8BE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3632F"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D0A70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C6326C7"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50F15"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 xml:space="preserve">Тема3.Клініка, діагностика виразково-некротичного </w:t>
            </w:r>
            <w:r w:rsidRPr="00DA6C15">
              <w:rPr>
                <w:rFonts w:ascii="Times New Roman" w:eastAsia="Times New Roman" w:hAnsi="Times New Roman" w:cs="Times New Roman"/>
                <w:sz w:val="24"/>
              </w:rPr>
              <w:lastRenderedPageBreak/>
              <w:t>гінгівіту.</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204342" w14:textId="77777777" w:rsidR="00C34845" w:rsidRPr="00DA6C15" w:rsidRDefault="005144EB">
            <w:pPr>
              <w:spacing w:after="0" w:line="276" w:lineRule="auto"/>
              <w:jc w:val="center"/>
            </w:pPr>
            <w:r w:rsidRPr="00DA6C15">
              <w:rPr>
                <w:rFonts w:ascii="Times New Roman" w:eastAsia="Times New Roman" w:hAnsi="Times New Roman" w:cs="Times New Roman"/>
                <w:sz w:val="24"/>
              </w:rPr>
              <w:lastRenderedPageBreak/>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C148BE"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06DF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57D83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0E0859"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FDC3545"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A897" w14:textId="77777777" w:rsidR="00C34845" w:rsidRPr="00DA6C15" w:rsidRDefault="005144EB">
            <w:pPr>
              <w:tabs>
                <w:tab w:val="left" w:pos="3990"/>
              </w:tabs>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Тема4. Клініка, діагностика локалізованого пародонтиту. </w:t>
            </w:r>
          </w:p>
          <w:p w14:paraId="0CF76BEB" w14:textId="77777777" w:rsidR="00C34845" w:rsidRPr="00DA6C15" w:rsidRDefault="005144EB">
            <w:pPr>
              <w:tabs>
                <w:tab w:val="left" w:pos="3990"/>
              </w:tabs>
              <w:spacing w:before="120" w:after="0" w:line="240" w:lineRule="auto"/>
              <w:jc w:val="both"/>
            </w:pPr>
            <w:r w:rsidRPr="00DA6C15">
              <w:rPr>
                <w:rFonts w:ascii="Times New Roman" w:eastAsia="Times New Roman" w:hAnsi="Times New Roman" w:cs="Times New Roman"/>
                <w:i/>
                <w:sz w:val="24"/>
              </w:rPr>
              <w:t>Підсумковий змістовий модуль №2</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3DFA8"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7ECDD"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6B7C0"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40F0C"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23871"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426DCE90"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47952"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Тема5. Клінічні прояви генералізованого пародонтиту. Механізм утворення ясенної та пародонтальної кишень.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F3627"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D3747"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E991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335887"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7F8BA"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069D213E"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A3FBC"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Тема6. Рентгенологічне, функціональне та лабораторне обстеження хворих на генералізований пародонтит.</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8BC577"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2372F1"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D8C8C"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5C09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9F948"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1DAF904"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0F228"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Тема7. Клініка, діагностика та лікування переімплантитів.</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6CFF0"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03D0C7"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6D2AAD"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AF428"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457D0B"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5C669588"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00F7A"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Тема8. Клініка, діагностика прогресивних ідіопатичних хвороб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EB36E"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66365"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BFEAC4"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E2936"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9FC573"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5ED097E6"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36A8E"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Тема9. Загальні принципи лікування пацієнтів із хворобами пародонта. Складання плану лікування.</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BB5D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9C7E75"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AC178F"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10A69C"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D48A7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44DD7D8E"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033E4"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Тема10. Професійна гігієна порожнини рота, її складові, професійні засоби гігієни порожнини рота, способи видалення зубних відкладень.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B3636F"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A563E"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CB55D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A9510D"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975D27"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1D6200E4"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68901"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lastRenderedPageBreak/>
              <w:t>Тема11. Ручний спосіб видалення зубних відкладень. Переваги, недоліки. Хімічний та комбінований способи видалення зубних відкладень.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62ABB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2D989"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0324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D517D9"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09BB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BB009F5"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F3A8"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rPr>
              <w:t>Тема 12. Апаратні способи видалення зубних відкладень. Правила роботи апаратами, протипоказання, переваги, недоліки апаратного способу.</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386326" w14:textId="77777777" w:rsidR="00C34845" w:rsidRPr="007B56EF" w:rsidRDefault="007B56EF">
            <w:pPr>
              <w:spacing w:after="0" w:line="276" w:lineRule="auto"/>
              <w:jc w:val="center"/>
              <w:rPr>
                <w:lang w:val="uk-UA"/>
              </w:rPr>
            </w:pPr>
            <w:r>
              <w:rPr>
                <w:lang w:val="uk-UA"/>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4090F5"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05CCE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2F28A"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6F878C" w14:textId="77777777" w:rsidR="00C34845" w:rsidRPr="007B56EF" w:rsidRDefault="007B56EF">
            <w:pPr>
              <w:spacing w:after="0" w:line="276" w:lineRule="auto"/>
              <w:jc w:val="center"/>
              <w:rPr>
                <w:lang w:val="uk-UA"/>
              </w:rPr>
            </w:pPr>
            <w:r>
              <w:rPr>
                <w:lang w:val="uk-UA"/>
              </w:rPr>
              <w:t>1</w:t>
            </w:r>
          </w:p>
        </w:tc>
      </w:tr>
      <w:tr w:rsidR="00DA6C15" w:rsidRPr="00DA6C15" w14:paraId="70C52B9C"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7ADED5" w14:textId="77777777" w:rsidR="00C34845" w:rsidRPr="00DA6C15" w:rsidRDefault="005144EB">
            <w:pPr>
              <w:spacing w:after="0" w:line="276" w:lineRule="auto"/>
              <w:jc w:val="right"/>
            </w:pPr>
            <w:r w:rsidRPr="00DA6C15">
              <w:rPr>
                <w:rFonts w:ascii="Times New Roman" w:eastAsia="Times New Roman" w:hAnsi="Times New Roman" w:cs="Times New Roman"/>
                <w:sz w:val="24"/>
              </w:rPr>
              <w:t>Модульний контроль №2</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3819F" w14:textId="77777777" w:rsidR="00C34845" w:rsidRPr="00473CCF" w:rsidRDefault="00473CCF">
            <w:pPr>
              <w:spacing w:after="0" w:line="276" w:lineRule="auto"/>
              <w:jc w:val="center"/>
              <w:rPr>
                <w:lang w:val="uk-UA"/>
              </w:rPr>
            </w:pPr>
            <w:r>
              <w:rPr>
                <w:lang w:val="uk-UA"/>
              </w:rPr>
              <w:t>4</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08E7F" w14:textId="77777777" w:rsidR="00C34845" w:rsidRPr="00DA6C15" w:rsidRDefault="00C34845">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780E4"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98941B"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768B27" w14:textId="77777777" w:rsidR="00C34845" w:rsidRPr="00473CCF" w:rsidRDefault="00473CCF">
            <w:pPr>
              <w:spacing w:after="0" w:line="276" w:lineRule="auto"/>
              <w:jc w:val="center"/>
              <w:rPr>
                <w:lang w:val="uk-UA"/>
              </w:rPr>
            </w:pPr>
            <w:r>
              <w:rPr>
                <w:lang w:val="uk-UA"/>
              </w:rPr>
              <w:t>2</w:t>
            </w:r>
          </w:p>
        </w:tc>
      </w:tr>
      <w:tr w:rsidR="00DA6C15" w:rsidRPr="00DA6C15" w14:paraId="3BA0B3EC"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26F4B5" w14:textId="77777777" w:rsidR="00C34845" w:rsidRPr="00DA6C15" w:rsidRDefault="005144EB">
            <w:pPr>
              <w:spacing w:after="0" w:line="240" w:lineRule="auto"/>
              <w:ind w:left="283"/>
              <w:jc w:val="right"/>
            </w:pPr>
            <w:r w:rsidRPr="00DA6C15">
              <w:rPr>
                <w:rFonts w:ascii="Times New Roman" w:eastAsia="Times New Roman" w:hAnsi="Times New Roman" w:cs="Times New Roman"/>
                <w:sz w:val="24"/>
              </w:rPr>
              <w:t>Разом за модуль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6B978" w14:textId="77777777" w:rsidR="00C34845" w:rsidRPr="00DA6C15" w:rsidRDefault="005144EB">
            <w:pPr>
              <w:spacing w:after="0" w:line="276" w:lineRule="auto"/>
              <w:jc w:val="center"/>
            </w:pPr>
            <w:r w:rsidRPr="00DA6C15">
              <w:rPr>
                <w:rFonts w:ascii="Times New Roman" w:eastAsia="Times New Roman" w:hAnsi="Times New Roman" w:cs="Times New Roman"/>
                <w:sz w:val="24"/>
              </w:rPr>
              <w:t>37</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85F1C8" w14:textId="77777777" w:rsidR="00C34845" w:rsidRPr="00DA6C15" w:rsidRDefault="005144EB">
            <w:pPr>
              <w:spacing w:after="0" w:line="276" w:lineRule="auto"/>
              <w:jc w:val="center"/>
            </w:pPr>
            <w:r w:rsidRPr="00DA6C15">
              <w:rPr>
                <w:rFonts w:ascii="Times New Roman" w:eastAsia="Times New Roman" w:hAnsi="Times New Roman" w:cs="Times New Roman"/>
                <w:sz w:val="24"/>
              </w:rPr>
              <w:t>4</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9608B" w14:textId="77777777" w:rsidR="00C34845" w:rsidRPr="00473CCF" w:rsidRDefault="005144EB">
            <w:pPr>
              <w:spacing w:after="0" w:line="276" w:lineRule="auto"/>
              <w:jc w:val="center"/>
              <w:rPr>
                <w:lang w:val="uk-UA"/>
              </w:rPr>
            </w:pPr>
            <w:r w:rsidRPr="00DA6C15">
              <w:rPr>
                <w:rFonts w:ascii="Times New Roman" w:eastAsia="Times New Roman" w:hAnsi="Times New Roman" w:cs="Times New Roman"/>
                <w:sz w:val="24"/>
              </w:rPr>
              <w:t>2</w:t>
            </w:r>
            <w:r w:rsidR="00473CCF">
              <w:rPr>
                <w:rFonts w:ascii="Times New Roman" w:eastAsia="Times New Roman" w:hAnsi="Times New Roman" w:cs="Times New Roman"/>
                <w:sz w:val="24"/>
                <w:lang w:val="uk-UA"/>
              </w:rPr>
              <w:t>6</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99B0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C150E" w14:textId="77777777" w:rsidR="00C34845" w:rsidRPr="00473CCF" w:rsidRDefault="00473CCF">
            <w:pPr>
              <w:spacing w:after="0" w:line="276" w:lineRule="auto"/>
              <w:jc w:val="center"/>
              <w:rPr>
                <w:lang w:val="uk-UA"/>
              </w:rPr>
            </w:pPr>
            <w:r>
              <w:rPr>
                <w:lang w:val="uk-UA"/>
              </w:rPr>
              <w:t>7</w:t>
            </w:r>
          </w:p>
        </w:tc>
      </w:tr>
      <w:tr w:rsidR="00DA6C15" w:rsidRPr="00DA6C15" w14:paraId="46F4B4F2"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23258D" w14:textId="77777777" w:rsidR="00C34845" w:rsidRPr="00DA6C15" w:rsidRDefault="005144EB">
            <w:pPr>
              <w:spacing w:after="0" w:line="240" w:lineRule="auto"/>
              <w:ind w:left="283"/>
              <w:jc w:val="right"/>
            </w:pPr>
            <w:r w:rsidRPr="00DA6C15">
              <w:rPr>
                <w:rFonts w:ascii="Times New Roman" w:eastAsia="Times New Roman" w:hAnsi="Times New Roman" w:cs="Times New Roman"/>
                <w:b/>
                <w:sz w:val="24"/>
              </w:rPr>
              <w:t>Разом за семестр</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44A45"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60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820DCF"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6</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58A8C0" w14:textId="77777777" w:rsidR="00C34845" w:rsidRPr="00473CCF" w:rsidRDefault="005144EB">
            <w:pPr>
              <w:spacing w:after="0" w:line="276" w:lineRule="auto"/>
              <w:jc w:val="center"/>
              <w:rPr>
                <w:lang w:val="uk-UA"/>
              </w:rPr>
            </w:pPr>
            <w:r w:rsidRPr="00DA6C15">
              <w:rPr>
                <w:rFonts w:ascii="Times New Roman" w:eastAsia="Times New Roman" w:hAnsi="Times New Roman" w:cs="Times New Roman"/>
                <w:b/>
                <w:sz w:val="24"/>
              </w:rPr>
              <w:t>4</w:t>
            </w:r>
            <w:r w:rsidR="00473CCF">
              <w:rPr>
                <w:rFonts w:ascii="Times New Roman" w:eastAsia="Times New Roman" w:hAnsi="Times New Roman" w:cs="Times New Roman"/>
                <w:b/>
                <w:sz w:val="24"/>
                <w:lang w:val="uk-UA"/>
              </w:rPr>
              <w:t>4</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E8C9D"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54C15" w14:textId="77777777" w:rsidR="00C34845" w:rsidRPr="00473CCF" w:rsidRDefault="00473CCF">
            <w:pPr>
              <w:spacing w:after="0" w:line="276" w:lineRule="auto"/>
              <w:jc w:val="center"/>
              <w:rPr>
                <w:lang w:val="uk-UA"/>
              </w:rPr>
            </w:pPr>
            <w:r>
              <w:rPr>
                <w:lang w:val="uk-UA"/>
              </w:rPr>
              <w:t>10</w:t>
            </w:r>
          </w:p>
        </w:tc>
      </w:tr>
      <w:tr w:rsidR="00DA6C15" w:rsidRPr="00DA6C15" w14:paraId="6EB9B8C9" w14:textId="77777777" w:rsidTr="00473CCF">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E705F" w14:textId="77777777" w:rsidR="00C34845" w:rsidRPr="00DA6C15" w:rsidRDefault="005144EB">
            <w:pPr>
              <w:spacing w:after="0" w:line="276" w:lineRule="auto"/>
              <w:jc w:val="center"/>
            </w:pPr>
            <w:r w:rsidRPr="00DA6C15">
              <w:rPr>
                <w:rFonts w:ascii="Times New Roman" w:eastAsia="Times New Roman" w:hAnsi="Times New Roman" w:cs="Times New Roman"/>
                <w:sz w:val="24"/>
              </w:rPr>
              <w:t>VІІI -й семестр</w:t>
            </w:r>
          </w:p>
        </w:tc>
      </w:tr>
      <w:tr w:rsidR="00DA6C15" w:rsidRPr="00DA6C15" w14:paraId="347EDD67" w14:textId="77777777" w:rsidTr="00473CCF">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F2F3C6"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Модуль 3</w:t>
            </w:r>
          </w:p>
        </w:tc>
      </w:tr>
      <w:tr w:rsidR="00DA6C15" w:rsidRPr="00DA6C15" w14:paraId="22C100A8"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09688" w14:textId="77777777" w:rsidR="00C34845" w:rsidRPr="00DA6C15" w:rsidRDefault="00473CCF">
            <w:pPr>
              <w:spacing w:before="120" w:after="0" w:line="240" w:lineRule="auto"/>
              <w:jc w:val="both"/>
            </w:pPr>
            <w:r w:rsidRPr="00DA6C15">
              <w:rPr>
                <w:rFonts w:ascii="Times New Roman" w:eastAsia="Times New Roman" w:hAnsi="Times New Roman" w:cs="Times New Roman"/>
                <w:sz w:val="24"/>
              </w:rPr>
              <w:t>Тема1.Місцеве медикаментозне лікування хвороб пародонта, групи препаратів, способи застосування, показання.</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9B9846"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DB077" w14:textId="77777777" w:rsidR="00C34845" w:rsidRPr="00DA6C15" w:rsidRDefault="00C34845">
            <w:pPr>
              <w:spacing w:after="0" w:line="276" w:lineRule="auto"/>
              <w:jc w:val="center"/>
              <w:rPr>
                <w:rFonts w:ascii="Times New Roman" w:eastAsia="Times New Roman" w:hAnsi="Times New Roman" w:cs="Times New Roman"/>
                <w:sz w:val="24"/>
              </w:rPr>
            </w:pPr>
          </w:p>
          <w:p w14:paraId="32D79987" w14:textId="77777777" w:rsidR="00C34845" w:rsidRPr="00DA6C15" w:rsidRDefault="00C34845">
            <w:pPr>
              <w:spacing w:after="0" w:line="276" w:lineRule="auto"/>
              <w:jc w:val="center"/>
              <w:rPr>
                <w:rFonts w:ascii="Times New Roman" w:eastAsia="Times New Roman" w:hAnsi="Times New Roman" w:cs="Times New Roman"/>
                <w:sz w:val="24"/>
              </w:rPr>
            </w:pPr>
          </w:p>
          <w:p w14:paraId="142990C9" w14:textId="77777777" w:rsidR="00C34845" w:rsidRPr="00DA6C15" w:rsidRDefault="00C34845">
            <w:pPr>
              <w:spacing w:after="0" w:line="276" w:lineRule="auto"/>
              <w:jc w:val="center"/>
              <w:rPr>
                <w:rFonts w:ascii="Times New Roman" w:eastAsia="Times New Roman" w:hAnsi="Times New Roman" w:cs="Times New Roman"/>
                <w:sz w:val="24"/>
              </w:rPr>
            </w:pPr>
          </w:p>
          <w:p w14:paraId="19A4201A" w14:textId="77777777" w:rsidR="00C34845" w:rsidRPr="00DA6C15" w:rsidRDefault="00C34845">
            <w:pPr>
              <w:spacing w:after="0" w:line="276" w:lineRule="auto"/>
              <w:jc w:val="center"/>
              <w:rPr>
                <w:rFonts w:ascii="Times New Roman" w:eastAsia="Times New Roman" w:hAnsi="Times New Roman" w:cs="Times New Roman"/>
                <w:sz w:val="24"/>
              </w:rPr>
            </w:pPr>
          </w:p>
          <w:p w14:paraId="487037F2" w14:textId="77777777" w:rsidR="00C34845" w:rsidRPr="00DA6C15" w:rsidRDefault="00C34845">
            <w:pPr>
              <w:spacing w:after="0" w:line="276" w:lineRule="auto"/>
              <w:jc w:val="center"/>
              <w:rPr>
                <w:rFonts w:ascii="Times New Roman" w:eastAsia="Times New Roman" w:hAnsi="Times New Roman" w:cs="Times New Roman"/>
                <w:sz w:val="24"/>
              </w:rPr>
            </w:pPr>
          </w:p>
          <w:p w14:paraId="141F2917" w14:textId="77777777" w:rsidR="00C34845" w:rsidRPr="00DA6C15" w:rsidRDefault="00C34845">
            <w:pPr>
              <w:spacing w:after="0" w:line="276" w:lineRule="auto"/>
              <w:jc w:val="center"/>
              <w:rPr>
                <w:rFonts w:ascii="Times New Roman" w:eastAsia="Times New Roman" w:hAnsi="Times New Roman" w:cs="Times New Roman"/>
                <w:sz w:val="24"/>
              </w:rPr>
            </w:pPr>
          </w:p>
          <w:p w14:paraId="0A781998" w14:textId="77777777" w:rsidR="00C34845" w:rsidRPr="00DA6C15" w:rsidRDefault="00C34845">
            <w:pPr>
              <w:spacing w:after="0" w:line="276" w:lineRule="auto"/>
              <w:jc w:val="center"/>
              <w:rPr>
                <w:rFonts w:ascii="Times New Roman" w:eastAsia="Times New Roman" w:hAnsi="Times New Roman" w:cs="Times New Roman"/>
                <w:sz w:val="24"/>
              </w:rPr>
            </w:pPr>
          </w:p>
          <w:p w14:paraId="3C7AA593" w14:textId="77777777" w:rsidR="00C34845" w:rsidRPr="00DA6C15" w:rsidRDefault="00C34845">
            <w:pPr>
              <w:spacing w:after="0" w:line="276" w:lineRule="auto"/>
              <w:jc w:val="center"/>
              <w:rPr>
                <w:rFonts w:ascii="Times New Roman" w:eastAsia="Times New Roman" w:hAnsi="Times New Roman" w:cs="Times New Roman"/>
                <w:sz w:val="24"/>
              </w:rPr>
            </w:pPr>
          </w:p>
          <w:p w14:paraId="482ECB93" w14:textId="77777777" w:rsidR="00C34845" w:rsidRPr="00DA6C15" w:rsidRDefault="00C34845">
            <w:pPr>
              <w:spacing w:after="0" w:line="276" w:lineRule="auto"/>
              <w:jc w:val="center"/>
              <w:rPr>
                <w:rFonts w:ascii="Times New Roman" w:eastAsia="Times New Roman" w:hAnsi="Times New Roman" w:cs="Times New Roman"/>
                <w:sz w:val="24"/>
              </w:rPr>
            </w:pPr>
          </w:p>
          <w:p w14:paraId="464491B5" w14:textId="77777777" w:rsidR="00C34845" w:rsidRPr="00DA6C15" w:rsidRDefault="00C34845">
            <w:pPr>
              <w:spacing w:after="0" w:line="276" w:lineRule="auto"/>
              <w:jc w:val="center"/>
              <w:rPr>
                <w:rFonts w:ascii="Times New Roman" w:eastAsia="Times New Roman" w:hAnsi="Times New Roman" w:cs="Times New Roman"/>
                <w:sz w:val="24"/>
              </w:rPr>
            </w:pPr>
          </w:p>
          <w:p w14:paraId="4F969549" w14:textId="77777777" w:rsidR="00C34845" w:rsidRPr="00DA6C15" w:rsidRDefault="00C34845">
            <w:pPr>
              <w:spacing w:after="0" w:line="276" w:lineRule="auto"/>
              <w:jc w:val="center"/>
              <w:rPr>
                <w:rFonts w:ascii="Times New Roman" w:eastAsia="Times New Roman" w:hAnsi="Times New Roman" w:cs="Times New Roman"/>
                <w:sz w:val="24"/>
              </w:rPr>
            </w:pPr>
          </w:p>
          <w:p w14:paraId="5EE9E4C3" w14:textId="77777777" w:rsidR="00C34845" w:rsidRPr="00DA6C15" w:rsidRDefault="00C34845">
            <w:pPr>
              <w:spacing w:after="0" w:line="276" w:lineRule="auto"/>
              <w:jc w:val="center"/>
              <w:rPr>
                <w:rFonts w:ascii="Times New Roman" w:eastAsia="Times New Roman" w:hAnsi="Times New Roman" w:cs="Times New Roman"/>
                <w:sz w:val="24"/>
              </w:rPr>
            </w:pPr>
          </w:p>
          <w:p w14:paraId="4DFA0579" w14:textId="77777777" w:rsidR="00C34845" w:rsidRPr="00DA6C15" w:rsidRDefault="00C34845">
            <w:pPr>
              <w:spacing w:after="0" w:line="276" w:lineRule="auto"/>
              <w:jc w:val="center"/>
              <w:rPr>
                <w:rFonts w:ascii="Times New Roman" w:eastAsia="Times New Roman" w:hAnsi="Times New Roman" w:cs="Times New Roman"/>
                <w:sz w:val="24"/>
              </w:rPr>
            </w:pPr>
          </w:p>
          <w:p w14:paraId="0BB0DDBC" w14:textId="77777777" w:rsidR="00C34845" w:rsidRPr="00DA6C15" w:rsidRDefault="00C34845">
            <w:pPr>
              <w:spacing w:after="0" w:line="276" w:lineRule="auto"/>
              <w:jc w:val="center"/>
              <w:rPr>
                <w:rFonts w:ascii="Times New Roman" w:eastAsia="Times New Roman" w:hAnsi="Times New Roman" w:cs="Times New Roman"/>
                <w:sz w:val="24"/>
              </w:rPr>
            </w:pPr>
          </w:p>
          <w:p w14:paraId="1B37228E" w14:textId="77777777" w:rsidR="00C34845" w:rsidRPr="00DA6C15" w:rsidRDefault="00C34845">
            <w:pPr>
              <w:spacing w:after="0" w:line="276" w:lineRule="auto"/>
              <w:rPr>
                <w:rFonts w:ascii="Times New Roman" w:eastAsia="Times New Roman" w:hAnsi="Times New Roman" w:cs="Times New Roman"/>
                <w:sz w:val="24"/>
              </w:rPr>
            </w:pPr>
          </w:p>
          <w:p w14:paraId="2D357056" w14:textId="77777777" w:rsidR="00C34845" w:rsidRPr="00DA6C15" w:rsidRDefault="00C34845">
            <w:pPr>
              <w:spacing w:after="0" w:line="276" w:lineRule="auto"/>
              <w:jc w:val="center"/>
              <w:rPr>
                <w:rFonts w:ascii="Times New Roman" w:eastAsia="Times New Roman" w:hAnsi="Times New Roman" w:cs="Times New Roman"/>
                <w:sz w:val="24"/>
              </w:rPr>
            </w:pPr>
          </w:p>
          <w:p w14:paraId="76236968"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8FB6A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5E6ECB"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CD4AF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473CCF" w:rsidRPr="00DA6C15" w14:paraId="10EDD252"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42DF3B"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w:t>
            </w:r>
            <w:r>
              <w:rPr>
                <w:rFonts w:ascii="Times New Roman" w:eastAsia="Times New Roman" w:hAnsi="Times New Roman" w:cs="Times New Roman"/>
                <w:sz w:val="24"/>
                <w:lang w:val="uk-UA"/>
              </w:rPr>
              <w:t>2</w:t>
            </w:r>
            <w:r w:rsidRPr="00DA6C15">
              <w:rPr>
                <w:rFonts w:ascii="Times New Roman" w:eastAsia="Times New Roman" w:hAnsi="Times New Roman" w:cs="Times New Roman"/>
                <w:sz w:val="24"/>
              </w:rPr>
              <w:t>. Мукогінгівальні операції у пацієнтів із хворобами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7ACF18" w14:textId="77777777" w:rsidR="00473CCF" w:rsidRPr="00473CCF" w:rsidRDefault="00473CCF" w:rsidP="00473CCF">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7C4CD" w14:textId="77777777" w:rsidR="00473CCF" w:rsidRPr="00DA6C15" w:rsidRDefault="00473CCF" w:rsidP="00473CCF">
            <w:pPr>
              <w:spacing w:after="0" w:line="276" w:lineRule="auto"/>
              <w:jc w:val="center"/>
              <w:rPr>
                <w:rFonts w:ascii="Times New Roman" w:eastAsia="Times New Roman" w:hAnsi="Times New Roman" w:cs="Times New Roman"/>
                <w:sz w:val="24"/>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F5DAB1" w14:textId="77777777" w:rsidR="00473CCF" w:rsidRPr="00473CCF" w:rsidRDefault="00473CCF" w:rsidP="00473CCF">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39990" w14:textId="77777777" w:rsidR="00473CCF" w:rsidRPr="00473CCF" w:rsidRDefault="00473CCF" w:rsidP="00473CCF">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6D3F2" w14:textId="77777777" w:rsidR="00473CCF" w:rsidRPr="00473CCF" w:rsidRDefault="00473CCF" w:rsidP="00473CCF">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0</w:t>
            </w:r>
          </w:p>
        </w:tc>
      </w:tr>
      <w:tr w:rsidR="00473CCF" w:rsidRPr="00DA6C15" w14:paraId="0824FAF5"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A45D8"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 xml:space="preserve">Тема </w:t>
            </w:r>
            <w:r>
              <w:rPr>
                <w:rFonts w:ascii="Times New Roman" w:eastAsia="Times New Roman" w:hAnsi="Times New Roman" w:cs="Times New Roman"/>
                <w:sz w:val="24"/>
                <w:lang w:val="uk-UA"/>
              </w:rPr>
              <w:t>3</w:t>
            </w:r>
            <w:r w:rsidRPr="00DA6C15">
              <w:rPr>
                <w:rFonts w:ascii="Times New Roman" w:eastAsia="Times New Roman" w:hAnsi="Times New Roman" w:cs="Times New Roman"/>
                <w:sz w:val="24"/>
              </w:rPr>
              <w:t>. Хірургічні методи лікування хвороб пародонта (гінгівальні, остеомукогінгівальні, естетичні, регенеративні операції).</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62FD5"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5D957"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FCC13"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4DD35"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F6E7BC"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5D7412FC"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C2C73"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w:t>
            </w:r>
            <w:r>
              <w:rPr>
                <w:rFonts w:ascii="Times New Roman" w:eastAsia="Times New Roman" w:hAnsi="Times New Roman" w:cs="Times New Roman"/>
                <w:sz w:val="24"/>
                <w:lang w:val="uk-UA"/>
              </w:rPr>
              <w:t>3</w:t>
            </w:r>
            <w:r w:rsidRPr="00DA6C15">
              <w:rPr>
                <w:rFonts w:ascii="Times New Roman" w:eastAsia="Times New Roman" w:hAnsi="Times New Roman" w:cs="Times New Roman"/>
                <w:sz w:val="24"/>
              </w:rPr>
              <w:t xml:space="preserve">.Ортопедичні та ортодонтичні втручання у порожнині рота при хворобах </w:t>
            </w:r>
            <w:r w:rsidRPr="00DA6C15">
              <w:rPr>
                <w:rFonts w:ascii="Times New Roman" w:eastAsia="Times New Roman" w:hAnsi="Times New Roman" w:cs="Times New Roman"/>
                <w:sz w:val="24"/>
              </w:rPr>
              <w:lastRenderedPageBreak/>
              <w:t>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1E809"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lastRenderedPageBreak/>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2F53D8"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0769D"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C3234D"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E18A4"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1A0BB982"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92B5B"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w:t>
            </w:r>
            <w:r>
              <w:rPr>
                <w:rFonts w:ascii="Times New Roman" w:eastAsia="Times New Roman" w:hAnsi="Times New Roman" w:cs="Times New Roman"/>
                <w:sz w:val="24"/>
                <w:lang w:val="uk-UA"/>
              </w:rPr>
              <w:t>5</w:t>
            </w:r>
            <w:r w:rsidRPr="00DA6C15">
              <w:rPr>
                <w:rFonts w:ascii="Times New Roman" w:eastAsia="Times New Roman" w:hAnsi="Times New Roman" w:cs="Times New Roman"/>
                <w:sz w:val="24"/>
              </w:rPr>
              <w:t>. Загальна медикаментозне лікування пацієнтів із хворобами пародонта. Показання, групи препаратів, схеми лікування, виписування рецептів лікарських засобів.</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D12BC7"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4</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897CD0"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5F36E"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4</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8A1D2"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C4CD7A"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7712209F"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87130"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w:t>
            </w:r>
            <w:r>
              <w:rPr>
                <w:rFonts w:ascii="Times New Roman" w:eastAsia="Times New Roman" w:hAnsi="Times New Roman" w:cs="Times New Roman"/>
                <w:sz w:val="24"/>
                <w:lang w:val="uk-UA"/>
              </w:rPr>
              <w:t>6</w:t>
            </w:r>
            <w:r w:rsidRPr="00DA6C15">
              <w:rPr>
                <w:rFonts w:ascii="Times New Roman" w:eastAsia="Times New Roman" w:hAnsi="Times New Roman" w:cs="Times New Roman"/>
                <w:sz w:val="24"/>
              </w:rPr>
              <w:t>. Дієтотерапія пацієнтів із хворобами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B2AC8"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52D85"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50329D"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28F11"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77DCE"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2AE7FAF6"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A7D55"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w:t>
            </w:r>
            <w:r>
              <w:rPr>
                <w:rFonts w:ascii="Times New Roman" w:eastAsia="Times New Roman" w:hAnsi="Times New Roman" w:cs="Times New Roman"/>
                <w:sz w:val="24"/>
                <w:lang w:val="uk-UA"/>
              </w:rPr>
              <w:t>7</w:t>
            </w:r>
            <w:r w:rsidRPr="00DA6C15">
              <w:rPr>
                <w:rFonts w:ascii="Times New Roman" w:eastAsia="Times New Roman" w:hAnsi="Times New Roman" w:cs="Times New Roman"/>
                <w:sz w:val="24"/>
              </w:rPr>
              <w:t>.Фізіотерапія пацієнтів із хворобами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26EC3D"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1A925"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2A0C6"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DE857A"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B376F9"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1AA21355"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3744E"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w:t>
            </w:r>
            <w:r>
              <w:rPr>
                <w:rFonts w:ascii="Times New Roman" w:eastAsia="Times New Roman" w:hAnsi="Times New Roman" w:cs="Times New Roman"/>
                <w:sz w:val="24"/>
                <w:lang w:val="uk-UA"/>
              </w:rPr>
              <w:t>8</w:t>
            </w:r>
            <w:r w:rsidRPr="00DA6C15">
              <w:rPr>
                <w:rFonts w:ascii="Times New Roman" w:eastAsia="Times New Roman" w:hAnsi="Times New Roman" w:cs="Times New Roman"/>
                <w:sz w:val="24"/>
              </w:rPr>
              <w:t>.Особливості лікування пацієнтів із запальними хворобами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E18C02"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500FF"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C3E910"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D0EE05"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7FC2D"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64ED49D9"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C5435"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 xml:space="preserve">Тема </w:t>
            </w:r>
            <w:r>
              <w:rPr>
                <w:rFonts w:ascii="Times New Roman" w:eastAsia="Times New Roman" w:hAnsi="Times New Roman" w:cs="Times New Roman"/>
                <w:sz w:val="24"/>
                <w:lang w:val="uk-UA"/>
              </w:rPr>
              <w:t>9</w:t>
            </w:r>
            <w:r w:rsidRPr="00DA6C15">
              <w:rPr>
                <w:rFonts w:ascii="Times New Roman" w:eastAsia="Times New Roman" w:hAnsi="Times New Roman" w:cs="Times New Roman"/>
                <w:sz w:val="24"/>
              </w:rPr>
              <w:t>. Особливості лікування пацієнтів із запально-дистрофічними дистрофічними змінами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C75529"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1AF2EB"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E5DFEF"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CCC75D"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091812"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07BAB67E"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6E577"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 xml:space="preserve">Тема </w:t>
            </w:r>
            <w:r>
              <w:rPr>
                <w:rFonts w:ascii="Times New Roman" w:eastAsia="Times New Roman" w:hAnsi="Times New Roman" w:cs="Times New Roman"/>
                <w:sz w:val="24"/>
                <w:lang w:val="uk-UA"/>
              </w:rPr>
              <w:t>10</w:t>
            </w:r>
            <w:r w:rsidRPr="00DA6C15">
              <w:rPr>
                <w:rFonts w:ascii="Times New Roman" w:eastAsia="Times New Roman" w:hAnsi="Times New Roman" w:cs="Times New Roman"/>
                <w:sz w:val="24"/>
              </w:rPr>
              <w:t>. Особливості лікування пацієнтів із хворобами тканин пародонта на тлі хвороб внутрішніх органів.</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E0C0E"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13873"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0F5291"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DF66C2"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75F166"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056BB76E"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7AA7C"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1</w:t>
            </w:r>
            <w:r>
              <w:rPr>
                <w:rFonts w:ascii="Times New Roman" w:eastAsia="Times New Roman" w:hAnsi="Times New Roman" w:cs="Times New Roman"/>
                <w:sz w:val="24"/>
                <w:lang w:val="uk-UA"/>
              </w:rPr>
              <w:t>1</w:t>
            </w:r>
            <w:r w:rsidRPr="00DA6C15">
              <w:rPr>
                <w:rFonts w:ascii="Times New Roman" w:eastAsia="Times New Roman" w:hAnsi="Times New Roman" w:cs="Times New Roman"/>
                <w:sz w:val="24"/>
              </w:rPr>
              <w:t>.Підтримуюча терапія хворих на генералізований пародонтит, пародонтоз.</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541F0D"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3824EB"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D1421"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29F7C7"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35333"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6A8E8A95"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899A8"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1</w:t>
            </w:r>
            <w:r>
              <w:rPr>
                <w:rFonts w:ascii="Times New Roman" w:eastAsia="Times New Roman" w:hAnsi="Times New Roman" w:cs="Times New Roman"/>
                <w:sz w:val="24"/>
                <w:lang w:val="uk-UA"/>
              </w:rPr>
              <w:t>2</w:t>
            </w:r>
            <w:r w:rsidRPr="00DA6C15">
              <w:rPr>
                <w:rFonts w:ascii="Times New Roman" w:eastAsia="Times New Roman" w:hAnsi="Times New Roman" w:cs="Times New Roman"/>
                <w:sz w:val="24"/>
              </w:rPr>
              <w:t xml:space="preserve">. Помилки та ускладнення в лікуванні хвороб </w:t>
            </w:r>
            <w:r w:rsidRPr="00DA6C15">
              <w:rPr>
                <w:rFonts w:ascii="Times New Roman" w:eastAsia="Times New Roman" w:hAnsi="Times New Roman" w:cs="Times New Roman"/>
                <w:sz w:val="24"/>
              </w:rPr>
              <w:lastRenderedPageBreak/>
              <w:t>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B7955"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lastRenderedPageBreak/>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CA674D"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9E25E"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E117B"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1173A6"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09532420"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769D1" w14:textId="77777777" w:rsidR="00473CCF" w:rsidRPr="00DA6C15" w:rsidRDefault="00473CCF" w:rsidP="00473CCF">
            <w:pPr>
              <w:spacing w:after="0" w:line="240" w:lineRule="auto"/>
              <w:ind w:left="283"/>
              <w:jc w:val="right"/>
            </w:pPr>
            <w:r w:rsidRPr="00DA6C15">
              <w:rPr>
                <w:rFonts w:ascii="Times New Roman" w:eastAsia="Times New Roman" w:hAnsi="Times New Roman" w:cs="Times New Roman"/>
                <w:sz w:val="24"/>
              </w:rPr>
              <w:t>Модульний контроль №3</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36227" w14:textId="77777777" w:rsidR="00473CCF" w:rsidRPr="00734E0A" w:rsidRDefault="00734E0A" w:rsidP="00473CCF">
            <w:pPr>
              <w:spacing w:after="0" w:line="276" w:lineRule="auto"/>
              <w:jc w:val="center"/>
              <w:rPr>
                <w:lang w:val="uk-UA"/>
              </w:rPr>
            </w:pPr>
            <w:r>
              <w:rPr>
                <w:lang w:val="uk-UA"/>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E922F3"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EE8144"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E2085C"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79887" w14:textId="77777777" w:rsidR="00473CCF" w:rsidRPr="00473CCF" w:rsidRDefault="00473CCF" w:rsidP="00473CCF">
            <w:pPr>
              <w:spacing w:after="0" w:line="276" w:lineRule="auto"/>
              <w:jc w:val="center"/>
              <w:rPr>
                <w:lang w:val="uk-UA"/>
              </w:rPr>
            </w:pPr>
            <w:r>
              <w:rPr>
                <w:lang w:val="uk-UA"/>
              </w:rPr>
              <w:t>0</w:t>
            </w:r>
          </w:p>
        </w:tc>
      </w:tr>
      <w:tr w:rsidR="00473CCF" w:rsidRPr="00DA6C15" w14:paraId="742FC3D9"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9D9220" w14:textId="77777777" w:rsidR="00473CCF" w:rsidRPr="00DA6C15" w:rsidRDefault="00473CCF" w:rsidP="00473CCF">
            <w:pPr>
              <w:spacing w:after="0" w:line="240" w:lineRule="auto"/>
              <w:ind w:left="75" w:firstLine="35"/>
              <w:jc w:val="right"/>
            </w:pPr>
            <w:r w:rsidRPr="00DA6C15">
              <w:rPr>
                <w:rFonts w:ascii="Times New Roman" w:eastAsia="Times New Roman" w:hAnsi="Times New Roman" w:cs="Times New Roman"/>
                <w:sz w:val="24"/>
              </w:rPr>
              <w:t>Разом за модуль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BBFCD" w14:textId="77777777" w:rsidR="00473CCF" w:rsidRPr="00473CCF" w:rsidRDefault="00473CCF" w:rsidP="00473CCF">
            <w:pPr>
              <w:spacing w:after="0" w:line="276" w:lineRule="auto"/>
              <w:jc w:val="center"/>
              <w:rPr>
                <w:lang w:val="uk-UA"/>
              </w:rPr>
            </w:pPr>
            <w:r w:rsidRPr="00DA6C15">
              <w:rPr>
                <w:rFonts w:ascii="Times New Roman" w:eastAsia="Times New Roman" w:hAnsi="Times New Roman" w:cs="Times New Roman"/>
                <w:sz w:val="24"/>
              </w:rPr>
              <w:t>3</w:t>
            </w:r>
            <w:r>
              <w:rPr>
                <w:rFonts w:ascii="Times New Roman" w:eastAsia="Times New Roman" w:hAnsi="Times New Roman" w:cs="Times New Roman"/>
                <w:sz w:val="24"/>
                <w:lang w:val="uk-UA"/>
              </w:rPr>
              <w:t>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F9DDB6"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BB5878" w14:textId="77777777" w:rsidR="00473CCF" w:rsidRPr="00473CCF" w:rsidRDefault="00473CCF" w:rsidP="00473CCF">
            <w:pPr>
              <w:spacing w:after="0" w:line="276" w:lineRule="auto"/>
              <w:jc w:val="center"/>
              <w:rPr>
                <w:lang w:val="uk-UA"/>
              </w:rPr>
            </w:pPr>
            <w:r w:rsidRPr="00DA6C15">
              <w:rPr>
                <w:rFonts w:ascii="Times New Roman" w:eastAsia="Times New Roman" w:hAnsi="Times New Roman" w:cs="Times New Roman"/>
                <w:sz w:val="24"/>
              </w:rPr>
              <w:t>2</w:t>
            </w:r>
            <w:r>
              <w:rPr>
                <w:rFonts w:ascii="Times New Roman" w:eastAsia="Times New Roman" w:hAnsi="Times New Roman" w:cs="Times New Roman"/>
                <w:sz w:val="24"/>
                <w:lang w:val="uk-UA"/>
              </w:rPr>
              <w:t>8</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3DED20"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BED64B" w14:textId="77777777" w:rsidR="00473CCF" w:rsidRPr="00473CCF" w:rsidRDefault="00473CCF" w:rsidP="00473CCF">
            <w:pPr>
              <w:spacing w:after="0" w:line="276" w:lineRule="auto"/>
              <w:jc w:val="center"/>
              <w:rPr>
                <w:lang w:val="uk-UA"/>
              </w:rPr>
            </w:pPr>
            <w:r>
              <w:rPr>
                <w:lang w:val="uk-UA"/>
              </w:rPr>
              <w:t>5</w:t>
            </w:r>
          </w:p>
        </w:tc>
      </w:tr>
      <w:tr w:rsidR="00473CCF" w:rsidRPr="00DA6C15" w14:paraId="35DAF64C" w14:textId="77777777" w:rsidTr="00473CCF">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95C68"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Модуль 4</w:t>
            </w:r>
          </w:p>
        </w:tc>
      </w:tr>
      <w:tr w:rsidR="00473CCF" w:rsidRPr="00DA6C15" w14:paraId="07CAF25E"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78665"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1. Профілактика захворювань пародонта. Етіологічні та патогенетичні підходи до профілактики, різновиди, форми організації, способи профілактики.</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5BA0CB"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3445E3"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096A13DF"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458915F9"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371CC1A2"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653D24F6"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75BFEBA6"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5EC029ED"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0D155539" w14:textId="77777777" w:rsidR="00473CCF" w:rsidRPr="00DA6C15" w:rsidRDefault="00473CCF" w:rsidP="00473CCF">
            <w:pPr>
              <w:spacing w:after="0" w:line="276" w:lineRule="auto"/>
              <w:jc w:val="center"/>
              <w:rPr>
                <w:rFonts w:ascii="Times New Roman" w:eastAsia="Times New Roman" w:hAnsi="Times New Roman" w:cs="Times New Roman"/>
                <w:sz w:val="24"/>
              </w:rPr>
            </w:pPr>
          </w:p>
          <w:p w14:paraId="0673234F"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1E38A3"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6F7BC3"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BCAAD"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27106ACC"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0B760"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2. Суспільні та індивідуальні заходи профілактики захворювань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78C54"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DF6409"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D67F0"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5944A5"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B3B58"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2A708A6A"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DE70E" w14:textId="77777777" w:rsidR="00473CCF" w:rsidRPr="00DA6C15" w:rsidRDefault="00473CCF" w:rsidP="00473CCF">
            <w:pPr>
              <w:spacing w:before="120"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Тема 3. Ведення та оцінка парадонтальних карт пацієнтів із захворюваням тканин пародонта.</w:t>
            </w:r>
          </w:p>
          <w:p w14:paraId="4AF5E0D9"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FB9BA"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44E6B1"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52F122"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9A794"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9EA6C4"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09190BDA"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ADCD9"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4.Роль засобів професійної та індивідуальної гігієни в профілактиці хвороб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775098"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5B8FF0"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DD749"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8D0FB"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E5EF45"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01AFB14A"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85F3F"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5. Алгоритм індивідуальної гігієни порожнини рота при різному стані тканин пародонта.</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ABE72" w14:textId="77777777" w:rsidR="00473CCF" w:rsidRPr="001B7097" w:rsidRDefault="001B7097" w:rsidP="00473CCF">
            <w:pPr>
              <w:spacing w:before="120" w:after="0" w:line="276" w:lineRule="auto"/>
              <w:jc w:val="center"/>
              <w:rPr>
                <w:lang w:val="uk-UA"/>
              </w:rPr>
            </w:pPr>
            <w:r>
              <w:rPr>
                <w:lang w:val="uk-UA"/>
              </w:rPr>
              <w:t>3</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88C4A1"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C0439"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AA6DF"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7A46"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3484E81F"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11FE6"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t>Тема 6. Організація пародонтологічного кабінету (відділення), його оснащення та необхідні лікарські засоби.</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A1A75B"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E0EA6"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4BFCF"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5F494F"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8C1EC2"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6CF02B45"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9C7D9" w14:textId="77777777" w:rsidR="00473CCF" w:rsidRPr="00DA6C15" w:rsidRDefault="00473CCF" w:rsidP="00473CCF">
            <w:pPr>
              <w:spacing w:before="120" w:after="0" w:line="240" w:lineRule="auto"/>
              <w:jc w:val="both"/>
            </w:pPr>
            <w:r w:rsidRPr="00DA6C15">
              <w:rPr>
                <w:rFonts w:ascii="Times New Roman" w:eastAsia="Times New Roman" w:hAnsi="Times New Roman" w:cs="Times New Roman"/>
                <w:sz w:val="24"/>
              </w:rPr>
              <w:lastRenderedPageBreak/>
              <w:t>Тема 7. Диспансеризація хворих із захворюваннями пародонта. Етапи, документація, оцінка ефективності диспансеризації.</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4C0D2" w14:textId="77777777" w:rsidR="00473CCF" w:rsidRPr="00DA6C15" w:rsidRDefault="00473CCF" w:rsidP="00473CCF">
            <w:pPr>
              <w:spacing w:before="120" w:after="0" w:line="276" w:lineRule="auto"/>
              <w:jc w:val="center"/>
            </w:pPr>
            <w:r w:rsidRPr="00DA6C15">
              <w:rPr>
                <w:rFonts w:ascii="Times New Roman" w:eastAsia="Times New Roman" w:hAnsi="Times New Roman" w:cs="Times New Roman"/>
                <w:sz w:val="24"/>
              </w:rPr>
              <w:t>2</w:t>
            </w: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63532" w14:textId="77777777" w:rsidR="00473CCF" w:rsidRPr="00DA6C15" w:rsidRDefault="00473CCF" w:rsidP="00473CCF">
            <w:pPr>
              <w:spacing w:after="200" w:line="276" w:lineRule="auto"/>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139135"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69A7C"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1672E"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r>
      <w:tr w:rsidR="00473CCF" w:rsidRPr="00DA6C15" w14:paraId="48C4E51C" w14:textId="77777777" w:rsidTr="00473CCF">
        <w:trPr>
          <w:trHeight w:val="1"/>
        </w:trPr>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8F4EB" w14:textId="77777777" w:rsidR="00473CCF" w:rsidRPr="00DA6C15" w:rsidRDefault="00473CCF" w:rsidP="00473CCF">
            <w:pPr>
              <w:spacing w:before="120" w:after="0" w:line="276" w:lineRule="auto"/>
            </w:pPr>
            <w:r w:rsidRPr="00DA6C15">
              <w:rPr>
                <w:rFonts w:ascii="Times New Roman" w:eastAsia="Times New Roman" w:hAnsi="Times New Roman" w:cs="Times New Roman"/>
                <w:sz w:val="24"/>
              </w:rPr>
              <w:t>Модульний контроль № 4</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98C924"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6947E4" w14:textId="77777777" w:rsidR="00473CCF" w:rsidRPr="00DA6C15" w:rsidRDefault="00473CCF" w:rsidP="00473CCF">
            <w:pPr>
              <w:spacing w:after="0" w:line="276" w:lineRule="auto"/>
              <w:jc w:val="center"/>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F7B930"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884B98"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8C1EF"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w:t>
            </w:r>
          </w:p>
        </w:tc>
      </w:tr>
      <w:tr w:rsidR="00473CCF" w:rsidRPr="00DA6C15" w14:paraId="55C27B21"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6439B" w14:textId="77777777" w:rsidR="00473CCF" w:rsidRPr="00DA6C15" w:rsidRDefault="00473CCF" w:rsidP="00473CCF">
            <w:pPr>
              <w:spacing w:after="0" w:line="240" w:lineRule="auto"/>
              <w:ind w:left="75"/>
            </w:pPr>
            <w:r w:rsidRPr="00DA6C15">
              <w:rPr>
                <w:rFonts w:ascii="Times New Roman" w:eastAsia="Times New Roman" w:hAnsi="Times New Roman" w:cs="Times New Roman"/>
                <w:sz w:val="24"/>
              </w:rPr>
              <w:t>Підсумки та контроль володіння практичними навичками.</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C6261"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4</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47119C" w14:textId="77777777" w:rsidR="00473CCF" w:rsidRPr="00DA6C15" w:rsidRDefault="00473CCF" w:rsidP="00473CCF">
            <w:pPr>
              <w:spacing w:after="0" w:line="276" w:lineRule="auto"/>
              <w:jc w:val="center"/>
              <w:rPr>
                <w:rFonts w:ascii="Calibri" w:eastAsia="Calibri" w:hAnsi="Calibri" w:cs="Calibri"/>
              </w:rPr>
            </w:pP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B5681"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B25B9E"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1A48C" w14:textId="77777777" w:rsidR="00473CCF" w:rsidRPr="001A3E73" w:rsidRDefault="001A3E73" w:rsidP="00473CCF">
            <w:pPr>
              <w:spacing w:after="0" w:line="276" w:lineRule="auto"/>
              <w:jc w:val="center"/>
              <w:rPr>
                <w:lang w:val="uk-UA"/>
              </w:rPr>
            </w:pPr>
            <w:r>
              <w:rPr>
                <w:lang w:val="uk-UA"/>
              </w:rPr>
              <w:t>1</w:t>
            </w:r>
          </w:p>
        </w:tc>
      </w:tr>
      <w:tr w:rsidR="00473CCF" w:rsidRPr="00DA6C15" w14:paraId="06C22C2D"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FA8CE3" w14:textId="77777777" w:rsidR="00473CCF" w:rsidRPr="00DA6C15" w:rsidRDefault="00473CCF" w:rsidP="00473CCF">
            <w:pPr>
              <w:spacing w:after="0" w:line="240" w:lineRule="auto"/>
            </w:pPr>
            <w:r w:rsidRPr="00DA6C15">
              <w:rPr>
                <w:rFonts w:ascii="Times New Roman" w:eastAsia="Times New Roman" w:hAnsi="Times New Roman" w:cs="Times New Roman"/>
                <w:sz w:val="24"/>
              </w:rPr>
              <w:t>Разом за модуль</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FBA985" w14:textId="77777777" w:rsidR="00473CCF" w:rsidRPr="007B56EF" w:rsidRDefault="00473CCF" w:rsidP="00473CCF">
            <w:pPr>
              <w:spacing w:after="0" w:line="276" w:lineRule="auto"/>
              <w:jc w:val="center"/>
              <w:rPr>
                <w:lang w:val="uk-UA"/>
              </w:rPr>
            </w:pPr>
            <w:r w:rsidRPr="00DA6C15">
              <w:rPr>
                <w:rFonts w:ascii="Times New Roman" w:eastAsia="Times New Roman" w:hAnsi="Times New Roman" w:cs="Times New Roman"/>
                <w:sz w:val="24"/>
              </w:rPr>
              <w:t>2</w:t>
            </w:r>
            <w:r w:rsidR="007B56EF">
              <w:rPr>
                <w:rFonts w:ascii="Times New Roman" w:eastAsia="Times New Roman" w:hAnsi="Times New Roman" w:cs="Times New Roman"/>
                <w:sz w:val="24"/>
                <w:lang w:val="uk-UA"/>
              </w:rPr>
              <w:t>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A330FA"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2</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AC29B"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18</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8A1B4" w14:textId="77777777" w:rsidR="00473CCF" w:rsidRPr="00DA6C15" w:rsidRDefault="00473CCF" w:rsidP="00473CCF">
            <w:pPr>
              <w:spacing w:after="0" w:line="276" w:lineRule="auto"/>
              <w:jc w:val="center"/>
            </w:pPr>
            <w:r w:rsidRPr="00DA6C15">
              <w:rPr>
                <w:rFonts w:ascii="Times New Roman" w:eastAsia="Times New Roman" w:hAnsi="Times New Roman" w:cs="Times New Roman"/>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057B9" w14:textId="77777777" w:rsidR="00473CCF" w:rsidRPr="007B56EF" w:rsidRDefault="007B56EF" w:rsidP="00473CCF">
            <w:pPr>
              <w:spacing w:after="0" w:line="276" w:lineRule="auto"/>
              <w:jc w:val="center"/>
              <w:rPr>
                <w:lang w:val="uk-UA"/>
              </w:rPr>
            </w:pPr>
            <w:r>
              <w:rPr>
                <w:lang w:val="uk-UA"/>
              </w:rPr>
              <w:t>5</w:t>
            </w:r>
          </w:p>
        </w:tc>
      </w:tr>
      <w:tr w:rsidR="00473CCF" w:rsidRPr="00DA6C15" w14:paraId="718BC54F"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257743" w14:textId="77777777" w:rsidR="00473CCF" w:rsidRPr="00DA6C15" w:rsidRDefault="00473CCF" w:rsidP="00473CCF">
            <w:pPr>
              <w:spacing w:after="0" w:line="240" w:lineRule="auto"/>
            </w:pPr>
            <w:r w:rsidRPr="00DA6C15">
              <w:rPr>
                <w:rFonts w:ascii="Times New Roman" w:eastAsia="Times New Roman" w:hAnsi="Times New Roman" w:cs="Times New Roman"/>
                <w:b/>
                <w:sz w:val="24"/>
              </w:rPr>
              <w:t>Разом за семестр</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D3907"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60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61ACC4"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4</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2DB246" w14:textId="77777777" w:rsidR="00473CCF" w:rsidRPr="007B56EF" w:rsidRDefault="00473CCF" w:rsidP="00473CCF">
            <w:pPr>
              <w:spacing w:after="0" w:line="276" w:lineRule="auto"/>
              <w:jc w:val="center"/>
              <w:rPr>
                <w:lang w:val="uk-UA"/>
              </w:rPr>
            </w:pPr>
            <w:r w:rsidRPr="00DA6C15">
              <w:rPr>
                <w:rFonts w:ascii="Times New Roman" w:eastAsia="Times New Roman" w:hAnsi="Times New Roman" w:cs="Times New Roman"/>
                <w:b/>
                <w:sz w:val="24"/>
              </w:rPr>
              <w:t>4</w:t>
            </w:r>
            <w:r w:rsidR="007B56EF">
              <w:rPr>
                <w:rFonts w:ascii="Times New Roman" w:eastAsia="Times New Roman" w:hAnsi="Times New Roman" w:cs="Times New Roman"/>
                <w:b/>
                <w:sz w:val="24"/>
                <w:lang w:val="uk-UA"/>
              </w:rPr>
              <w:t>6</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1CDD73"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68838F" w14:textId="77777777" w:rsidR="00473CCF" w:rsidRPr="007B56EF" w:rsidRDefault="00473CCF" w:rsidP="00473CCF">
            <w:pPr>
              <w:spacing w:after="0" w:line="276" w:lineRule="auto"/>
              <w:jc w:val="center"/>
              <w:rPr>
                <w:lang w:val="uk-UA"/>
              </w:rPr>
            </w:pPr>
            <w:r w:rsidRPr="00DA6C15">
              <w:rPr>
                <w:rFonts w:ascii="Times New Roman" w:eastAsia="Times New Roman" w:hAnsi="Times New Roman" w:cs="Times New Roman"/>
                <w:b/>
                <w:sz w:val="24"/>
              </w:rPr>
              <w:t>1</w:t>
            </w:r>
            <w:r w:rsidR="007B56EF">
              <w:rPr>
                <w:rFonts w:ascii="Times New Roman" w:eastAsia="Times New Roman" w:hAnsi="Times New Roman" w:cs="Times New Roman"/>
                <w:b/>
                <w:sz w:val="24"/>
                <w:lang w:val="uk-UA"/>
              </w:rPr>
              <w:t>0</w:t>
            </w:r>
          </w:p>
        </w:tc>
      </w:tr>
      <w:tr w:rsidR="00473CCF" w:rsidRPr="00DA6C15" w14:paraId="79BD4656" w14:textId="77777777" w:rsidTr="00473CCF">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D6907" w14:textId="77777777" w:rsidR="00473CCF" w:rsidRPr="00DA6C15" w:rsidRDefault="00473CCF" w:rsidP="00473CCF">
            <w:pPr>
              <w:spacing w:after="0" w:line="240" w:lineRule="auto"/>
            </w:pPr>
            <w:r w:rsidRPr="00DA6C15">
              <w:rPr>
                <w:rFonts w:ascii="Times New Roman" w:eastAsia="Times New Roman" w:hAnsi="Times New Roman" w:cs="Times New Roman"/>
                <w:b/>
                <w:sz w:val="24"/>
              </w:rPr>
              <w:t>Усього годин</w:t>
            </w:r>
          </w:p>
        </w:tc>
        <w:tc>
          <w:tcPr>
            <w:tcW w:w="1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52F8CC"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120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1FA05A"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10</w:t>
            </w:r>
          </w:p>
        </w:tc>
        <w:tc>
          <w:tcPr>
            <w:tcW w:w="2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74215"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90</w:t>
            </w:r>
          </w:p>
        </w:tc>
        <w:tc>
          <w:tcPr>
            <w:tcW w:w="10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F11F8"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B137FB" w14:textId="77777777" w:rsidR="00473CCF" w:rsidRPr="00DA6C15" w:rsidRDefault="00473CCF" w:rsidP="00473CCF">
            <w:pPr>
              <w:spacing w:after="0" w:line="276" w:lineRule="auto"/>
              <w:jc w:val="center"/>
            </w:pPr>
            <w:r w:rsidRPr="00DA6C15">
              <w:rPr>
                <w:rFonts w:ascii="Times New Roman" w:eastAsia="Times New Roman" w:hAnsi="Times New Roman" w:cs="Times New Roman"/>
                <w:b/>
                <w:sz w:val="24"/>
              </w:rPr>
              <w:t>20</w:t>
            </w:r>
          </w:p>
        </w:tc>
      </w:tr>
    </w:tbl>
    <w:p w14:paraId="6D404D3F" w14:textId="77777777" w:rsidR="00C34845" w:rsidRPr="00DA6C15" w:rsidRDefault="00C34845">
      <w:pPr>
        <w:spacing w:after="0" w:line="240" w:lineRule="auto"/>
        <w:rPr>
          <w:rFonts w:ascii="Times New Roman" w:eastAsia="Times New Roman" w:hAnsi="Times New Roman" w:cs="Times New Roman"/>
          <w:b/>
          <w:sz w:val="24"/>
        </w:rPr>
      </w:pPr>
    </w:p>
    <w:p w14:paraId="56E05B67" w14:textId="77777777" w:rsidR="00C34845" w:rsidRPr="00DA6C15" w:rsidRDefault="00C34845">
      <w:pPr>
        <w:spacing w:after="0" w:line="240" w:lineRule="auto"/>
        <w:rPr>
          <w:rFonts w:ascii="Times New Roman" w:eastAsia="Times New Roman" w:hAnsi="Times New Roman" w:cs="Times New Roman"/>
          <w:b/>
          <w:sz w:val="24"/>
        </w:rPr>
      </w:pPr>
    </w:p>
    <w:p w14:paraId="781F5F72"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6.3. ТЕМАТИЧНИЙ ПЛАН ЛЕКЦІЙ</w:t>
      </w:r>
    </w:p>
    <w:p w14:paraId="669DA13B"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 xml:space="preserve">4 курс </w:t>
      </w:r>
    </w:p>
    <w:p w14:paraId="483F4859" w14:textId="77777777" w:rsidR="00C34845" w:rsidRPr="00DA6C15" w:rsidRDefault="00C34845">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820"/>
        <w:gridCol w:w="7299"/>
        <w:gridCol w:w="1344"/>
      </w:tblGrid>
      <w:tr w:rsidR="00DA6C15" w:rsidRPr="00DA6C15" w14:paraId="008B81CA" w14:textId="77777777">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5819" w14:textId="77777777" w:rsidR="00C34845" w:rsidRPr="00DA6C15" w:rsidRDefault="005144EB">
            <w:pPr>
              <w:spacing w:after="0" w:line="240" w:lineRule="auto"/>
              <w:jc w:val="center"/>
            </w:pPr>
            <w:r w:rsidRPr="00DA6C15">
              <w:rPr>
                <w:rFonts w:ascii="Times New Roman" w:eastAsia="Times New Roman" w:hAnsi="Times New Roman" w:cs="Times New Roman"/>
                <w:b/>
                <w:sz w:val="24"/>
              </w:rPr>
              <w:t>Хвороби пародонта. Етіологія, патогенез. Класифікація. Клініка, діагностика, лікування та профілактика.</w:t>
            </w:r>
          </w:p>
        </w:tc>
      </w:tr>
      <w:tr w:rsidR="00DA6C15" w:rsidRPr="00DA6C15" w14:paraId="4A6C32C0"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ED989" w14:textId="77777777" w:rsidR="00C34845" w:rsidRPr="00DA6C15" w:rsidRDefault="00C34845">
            <w:pPr>
              <w:spacing w:after="0" w:line="240" w:lineRule="auto"/>
              <w:jc w:val="center"/>
              <w:rPr>
                <w:rFonts w:ascii="Calibri" w:eastAsia="Calibri" w:hAnsi="Calibri" w:cs="Calibri"/>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EC0443" w14:textId="77777777" w:rsidR="00C34845" w:rsidRPr="00DA6C15" w:rsidRDefault="005144EB">
            <w:pPr>
              <w:spacing w:after="0" w:line="240" w:lineRule="auto"/>
              <w:jc w:val="center"/>
            </w:pPr>
            <w:r w:rsidRPr="00DA6C15">
              <w:rPr>
                <w:rFonts w:ascii="Times New Roman" w:eastAsia="Times New Roman" w:hAnsi="Times New Roman" w:cs="Times New Roman"/>
                <w:sz w:val="24"/>
              </w:rPr>
              <w:t>VII семестр</w:t>
            </w:r>
          </w:p>
        </w:tc>
      </w:tr>
      <w:tr w:rsidR="00DA6C15" w:rsidRPr="00DA6C15" w14:paraId="464B23FB"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E3C7FD"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C0648" w14:textId="77777777" w:rsidR="00C34845" w:rsidRPr="00DA6C15" w:rsidRDefault="005144EB">
            <w:pPr>
              <w:spacing w:after="0" w:line="240" w:lineRule="auto"/>
              <w:jc w:val="both"/>
            </w:pPr>
            <w:r w:rsidRPr="00DA6C15">
              <w:rPr>
                <w:rFonts w:ascii="Times New Roman" w:eastAsia="Times New Roman" w:hAnsi="Times New Roman" w:cs="Times New Roman"/>
                <w:sz w:val="24"/>
              </w:rPr>
              <w:t xml:space="preserve">Поняття пародонтології, як науки. Анатомо-фізіологічні особливості пародонта. Методи обстеження пародонтологічних хворих.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9DC09"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7D83A78A"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B01E70"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C88C0" w14:textId="77777777" w:rsidR="00C34845" w:rsidRPr="00DA6C15" w:rsidRDefault="005144EB">
            <w:pPr>
              <w:spacing w:after="0" w:line="360" w:lineRule="auto"/>
              <w:jc w:val="both"/>
              <w:rPr>
                <w:rFonts w:ascii="Times New Roman" w:hAnsi="Times New Roman" w:cs="Times New Roman"/>
              </w:rPr>
            </w:pPr>
            <w:r w:rsidRPr="00DA6C15">
              <w:rPr>
                <w:rFonts w:ascii="Times New Roman" w:eastAsia="Times New Roman" w:hAnsi="Times New Roman" w:cs="Times New Roman"/>
                <w:sz w:val="24"/>
              </w:rPr>
              <w:t xml:space="preserve">Етіологія, патогенез, клініка та діагностика запальних захворювань пародонта( папілітів , мукозити та гінгівітів ).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671454"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5821B7C8"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BF4ED8" w14:textId="77777777" w:rsidR="00C34845" w:rsidRPr="00DA6C15" w:rsidRDefault="005144EB">
            <w:pPr>
              <w:spacing w:after="0" w:line="360" w:lineRule="auto"/>
              <w:jc w:val="center"/>
            </w:pPr>
            <w:r w:rsidRPr="00DA6C15">
              <w:rPr>
                <w:rFonts w:ascii="Times New Roman" w:eastAsia="Times New Roman" w:hAnsi="Times New Roman" w:cs="Times New Roman"/>
                <w:sz w:val="24"/>
              </w:rPr>
              <w:t>3.</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409C18" w14:textId="77777777" w:rsidR="00C34845" w:rsidRPr="00DA6C15" w:rsidRDefault="005144EB">
            <w:pPr>
              <w:spacing w:after="0" w:line="360" w:lineRule="auto"/>
              <w:jc w:val="both"/>
              <w:rPr>
                <w:rFonts w:ascii="Times New Roman" w:eastAsia="Calibri" w:hAnsi="Times New Roman" w:cs="Times New Roman"/>
              </w:rPr>
            </w:pPr>
            <w:r w:rsidRPr="00DA6C15">
              <w:rPr>
                <w:rFonts w:ascii="Times New Roman" w:eastAsia="Calibri" w:hAnsi="Times New Roman" w:cs="Times New Roman"/>
              </w:rPr>
              <w:t>Етіологія, патогенез, клініка та діагностика</w:t>
            </w:r>
            <w:r w:rsidR="004050FE" w:rsidRPr="004050FE">
              <w:rPr>
                <w:rFonts w:ascii="Times New Roman" w:eastAsia="Calibri" w:hAnsi="Times New Roman" w:cs="Times New Roman"/>
              </w:rPr>
              <w:t xml:space="preserve"> </w:t>
            </w:r>
            <w:r w:rsidRPr="00DA6C15">
              <w:rPr>
                <w:rFonts w:ascii="Times New Roman" w:eastAsia="Calibri" w:hAnsi="Times New Roman" w:cs="Times New Roman"/>
              </w:rPr>
              <w:t>запально-дистрофічних захворювань пародонт</w:t>
            </w:r>
            <w:r w:rsidR="004050FE">
              <w:rPr>
                <w:rFonts w:ascii="Times New Roman" w:eastAsia="Calibri" w:hAnsi="Times New Roman" w:cs="Times New Roman"/>
              </w:rPr>
              <w:t>а(пародонтити та пер</w:t>
            </w:r>
            <w:r w:rsidR="004050FE">
              <w:rPr>
                <w:rFonts w:ascii="Times New Roman" w:eastAsia="Calibri" w:hAnsi="Times New Roman" w:cs="Times New Roman"/>
                <w:lang w:val="uk-UA"/>
              </w:rPr>
              <w:t>и</w:t>
            </w:r>
            <w:r w:rsidRPr="00DA6C15">
              <w:rPr>
                <w:rFonts w:ascii="Times New Roman" w:eastAsia="Calibri" w:hAnsi="Times New Roman" w:cs="Times New Roman"/>
              </w:rPr>
              <w:t>імплантити)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B12693"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2FD3CEEE"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946074" w14:textId="77777777" w:rsidR="00C34845" w:rsidRPr="00DA6C15" w:rsidRDefault="00C34845">
            <w:pPr>
              <w:spacing w:after="0" w:line="360" w:lineRule="auto"/>
              <w:jc w:val="center"/>
              <w:rPr>
                <w:rFonts w:ascii="Calibri" w:eastAsia="Calibri" w:hAnsi="Calibri" w:cs="Calibri"/>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51216" w14:textId="77777777" w:rsidR="00C34845" w:rsidRPr="00DA6C15" w:rsidRDefault="005144EB">
            <w:pPr>
              <w:spacing w:after="0" w:line="360" w:lineRule="auto"/>
              <w:jc w:val="center"/>
            </w:pPr>
            <w:r w:rsidRPr="00DA6C15">
              <w:rPr>
                <w:rFonts w:ascii="Times New Roman" w:eastAsia="Times New Roman" w:hAnsi="Times New Roman" w:cs="Times New Roman"/>
                <w:sz w:val="24"/>
              </w:rPr>
              <w:t>VIII семестр</w:t>
            </w:r>
          </w:p>
        </w:tc>
      </w:tr>
      <w:tr w:rsidR="00DA6C15" w:rsidRPr="00DA6C15" w14:paraId="7A6110DF"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B63A87" w14:textId="77777777" w:rsidR="00C34845" w:rsidRPr="00DA6C15" w:rsidRDefault="005144EB">
            <w:pPr>
              <w:spacing w:after="0" w:line="240" w:lineRule="auto"/>
              <w:jc w:val="center"/>
            </w:pPr>
            <w:r w:rsidRPr="00DA6C15">
              <w:rPr>
                <w:rFonts w:ascii="Times New Roman" w:eastAsia="Times New Roman" w:hAnsi="Times New Roman" w:cs="Times New Roman"/>
                <w:sz w:val="24"/>
              </w:rPr>
              <w:t>4.</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F0447A" w14:textId="77777777" w:rsidR="00C34845" w:rsidRPr="00DA6C15" w:rsidRDefault="005144EB">
            <w:pPr>
              <w:spacing w:after="0" w:line="240" w:lineRule="auto"/>
              <w:jc w:val="both"/>
            </w:pPr>
            <w:r w:rsidRPr="00DA6C15">
              <w:rPr>
                <w:rFonts w:ascii="Times New Roman" w:eastAsia="Times New Roman" w:hAnsi="Times New Roman" w:cs="Times New Roman"/>
                <w:sz w:val="24"/>
              </w:rPr>
              <w:t>Лікування пародонтологічних хворих, місцеві втручання у порожнині рота.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FEAD7"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1E62C0E7"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121E3" w14:textId="77777777" w:rsidR="00C34845" w:rsidRPr="00DA6C15" w:rsidRDefault="005144EB">
            <w:pPr>
              <w:spacing w:after="0" w:line="360" w:lineRule="auto"/>
              <w:jc w:val="center"/>
            </w:pPr>
            <w:r w:rsidRPr="00DA6C15">
              <w:rPr>
                <w:rFonts w:ascii="Times New Roman" w:eastAsia="Times New Roman" w:hAnsi="Times New Roman" w:cs="Times New Roman"/>
                <w:sz w:val="24"/>
              </w:rPr>
              <w:t>5.</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0DEA71" w14:textId="77777777" w:rsidR="00C34845" w:rsidRPr="00DA6C15" w:rsidRDefault="005144EB">
            <w:pPr>
              <w:spacing w:after="0" w:line="360" w:lineRule="auto"/>
              <w:jc w:val="both"/>
            </w:pPr>
            <w:r w:rsidRPr="00DA6C15">
              <w:rPr>
                <w:rFonts w:ascii="Times New Roman" w:eastAsia="Times New Roman" w:hAnsi="Times New Roman" w:cs="Times New Roman"/>
                <w:sz w:val="24"/>
              </w:rPr>
              <w:t>Профілактика хвороб пародонта.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E7B6F5"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bl>
    <w:p w14:paraId="4D8F26F9" w14:textId="77777777" w:rsidR="00C34845" w:rsidRPr="00DA6C15" w:rsidRDefault="00C34845">
      <w:pPr>
        <w:spacing w:after="0" w:line="240" w:lineRule="auto"/>
        <w:rPr>
          <w:rFonts w:ascii="Times New Roman" w:eastAsia="Times New Roman" w:hAnsi="Times New Roman" w:cs="Times New Roman"/>
          <w:b/>
          <w:sz w:val="24"/>
        </w:rPr>
      </w:pPr>
    </w:p>
    <w:p w14:paraId="07D6FC1F"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6.4. ТЕМИ ПРАКТИЧНИХ (СЕМІНАРСЬКИХ, ЛАБОРАТОРНИХ) ЗАНЯТЬ</w:t>
      </w:r>
    </w:p>
    <w:p w14:paraId="5D92E6AF" w14:textId="77777777" w:rsidR="00C34845" w:rsidRPr="00DA6C15" w:rsidRDefault="00C34845">
      <w:pPr>
        <w:spacing w:after="0" w:line="240" w:lineRule="auto"/>
        <w:jc w:val="center"/>
        <w:rPr>
          <w:rFonts w:ascii="Times New Roman" w:eastAsia="Times New Roman" w:hAnsi="Times New Roman" w:cs="Times New Roman"/>
          <w:b/>
          <w:sz w:val="24"/>
        </w:rPr>
      </w:pPr>
    </w:p>
    <w:p w14:paraId="67A8B4F8"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 xml:space="preserve"> «Терапевтична стоматологія» 4 курс</w:t>
      </w:r>
    </w:p>
    <w:p w14:paraId="4E336F6D" w14:textId="77777777" w:rsidR="00C34845" w:rsidRPr="00DA6C15" w:rsidRDefault="00C34845">
      <w:pPr>
        <w:spacing w:after="0" w:line="240" w:lineRule="auto"/>
        <w:rPr>
          <w:rFonts w:ascii="Times New Roman" w:eastAsia="Times New Roman" w:hAnsi="Times New Roman" w:cs="Times New Roman"/>
          <w:b/>
          <w:i/>
          <w:sz w:val="24"/>
        </w:rPr>
      </w:pPr>
    </w:p>
    <w:tbl>
      <w:tblPr>
        <w:tblW w:w="0" w:type="auto"/>
        <w:tblInd w:w="108" w:type="dxa"/>
        <w:tblCellMar>
          <w:left w:w="10" w:type="dxa"/>
          <w:right w:w="10" w:type="dxa"/>
        </w:tblCellMar>
        <w:tblLook w:val="04A0" w:firstRow="1" w:lastRow="0" w:firstColumn="1" w:lastColumn="0" w:noHBand="0" w:noVBand="1"/>
      </w:tblPr>
      <w:tblGrid>
        <w:gridCol w:w="824"/>
        <w:gridCol w:w="7240"/>
        <w:gridCol w:w="1399"/>
      </w:tblGrid>
      <w:tr w:rsidR="00DA6C15" w:rsidRPr="00DA6C15" w14:paraId="1A906E09" w14:textId="77777777" w:rsidTr="00E82EF5">
        <w:trPr>
          <w:cantSplit/>
        </w:trPr>
        <w:tc>
          <w:tcPr>
            <w:tcW w:w="824"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14:paraId="26468091" w14:textId="77777777" w:rsidR="00C34845" w:rsidRPr="00DA6C15" w:rsidRDefault="005144EB">
            <w:pPr>
              <w:spacing w:after="0" w:line="276" w:lineRule="auto"/>
              <w:ind w:left="142" w:hanging="142"/>
              <w:jc w:val="center"/>
              <w:rPr>
                <w:rFonts w:ascii="Times New Roman" w:eastAsia="Times New Roman" w:hAnsi="Times New Roman" w:cs="Times New Roman"/>
                <w:sz w:val="24"/>
              </w:rPr>
            </w:pPr>
            <w:r w:rsidRPr="00DA6C15">
              <w:rPr>
                <w:rFonts w:ascii="Times New Roman" w:eastAsia="Times New Roman" w:hAnsi="Times New Roman" w:cs="Times New Roman"/>
                <w:sz w:val="24"/>
              </w:rPr>
              <w:t>№</w:t>
            </w:r>
          </w:p>
          <w:p w14:paraId="79BEF797" w14:textId="77777777" w:rsidR="00C34845" w:rsidRPr="00DA6C15" w:rsidRDefault="005144EB">
            <w:pPr>
              <w:spacing w:after="0" w:line="276" w:lineRule="auto"/>
              <w:ind w:left="142" w:hanging="142"/>
              <w:jc w:val="center"/>
            </w:pPr>
            <w:r w:rsidRPr="00DA6C15">
              <w:rPr>
                <w:rFonts w:ascii="Times New Roman" w:eastAsia="Times New Roman" w:hAnsi="Times New Roman" w:cs="Times New Roman"/>
                <w:sz w:val="24"/>
              </w:rPr>
              <w:t>з/п</w:t>
            </w:r>
          </w:p>
        </w:tc>
        <w:tc>
          <w:tcPr>
            <w:tcW w:w="7240"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14:paraId="2E2D4F8C"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Назва теми</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5172B9" w14:textId="77777777" w:rsidR="00C34845" w:rsidRPr="00DA6C15" w:rsidRDefault="005144EB">
            <w:pPr>
              <w:spacing w:after="0" w:line="276" w:lineRule="auto"/>
              <w:jc w:val="center"/>
              <w:rPr>
                <w:rFonts w:ascii="Times New Roman" w:eastAsia="Times New Roman" w:hAnsi="Times New Roman" w:cs="Times New Roman"/>
                <w:sz w:val="24"/>
              </w:rPr>
            </w:pPr>
            <w:r w:rsidRPr="00DA6C15">
              <w:rPr>
                <w:rFonts w:ascii="Times New Roman" w:eastAsia="Times New Roman" w:hAnsi="Times New Roman" w:cs="Times New Roman"/>
                <w:sz w:val="24"/>
              </w:rPr>
              <w:t>Кількість</w:t>
            </w:r>
          </w:p>
          <w:p w14:paraId="1EAAD3EA" w14:textId="77777777" w:rsidR="00C34845" w:rsidRPr="00DA6C15" w:rsidRDefault="005144EB">
            <w:pPr>
              <w:spacing w:after="0" w:line="276" w:lineRule="auto"/>
              <w:jc w:val="center"/>
            </w:pPr>
            <w:r w:rsidRPr="00DA6C15">
              <w:rPr>
                <w:rFonts w:ascii="Times New Roman" w:eastAsia="Times New Roman" w:hAnsi="Times New Roman" w:cs="Times New Roman"/>
                <w:sz w:val="24"/>
              </w:rPr>
              <w:t>годин</w:t>
            </w:r>
          </w:p>
        </w:tc>
      </w:tr>
      <w:tr w:rsidR="00DA6C15" w:rsidRPr="00DA6C15" w14:paraId="1A578D7B" w14:textId="77777777" w:rsidTr="00E82EF5">
        <w:trPr>
          <w:cantSplit/>
        </w:trPr>
        <w:tc>
          <w:tcPr>
            <w:tcW w:w="824"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DA0153" w14:textId="77777777" w:rsidR="00C34845" w:rsidRPr="00DA6C15" w:rsidRDefault="00C34845">
            <w:pPr>
              <w:spacing w:after="200" w:line="276" w:lineRule="auto"/>
              <w:rPr>
                <w:rFonts w:ascii="Calibri" w:eastAsia="Calibri" w:hAnsi="Calibri" w:cs="Calibri"/>
              </w:rPr>
            </w:pPr>
          </w:p>
        </w:tc>
        <w:tc>
          <w:tcPr>
            <w:tcW w:w="7240"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718D85" w14:textId="77777777" w:rsidR="00C34845" w:rsidRPr="00DA6C15" w:rsidRDefault="00C34845">
            <w:pPr>
              <w:spacing w:after="200" w:line="276" w:lineRule="auto"/>
              <w:rPr>
                <w:rFonts w:ascii="Calibri" w:eastAsia="Calibri" w:hAnsi="Calibri" w:cs="Calibri"/>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4EDBEB" w14:textId="77777777" w:rsidR="00C34845" w:rsidRPr="00DA6C15" w:rsidRDefault="005144EB">
            <w:pPr>
              <w:tabs>
                <w:tab w:val="left" w:pos="519"/>
              </w:tabs>
              <w:spacing w:after="0" w:line="240" w:lineRule="auto"/>
              <w:jc w:val="center"/>
            </w:pPr>
            <w:r w:rsidRPr="00DA6C15">
              <w:rPr>
                <w:rFonts w:ascii="Times New Roman" w:eastAsia="Times New Roman" w:hAnsi="Times New Roman" w:cs="Times New Roman"/>
                <w:sz w:val="24"/>
              </w:rPr>
              <w:t>денна</w:t>
            </w:r>
          </w:p>
        </w:tc>
      </w:tr>
      <w:tr w:rsidR="00DA6C15" w:rsidRPr="00DA6C15" w14:paraId="1B6FCC9C" w14:textId="77777777" w:rsidTr="00E82EF5">
        <w:trPr>
          <w:cantSplit/>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DB699F" w14:textId="77777777" w:rsidR="00C34845" w:rsidRPr="00DA6C15" w:rsidRDefault="005144EB">
            <w:pPr>
              <w:tabs>
                <w:tab w:val="left" w:pos="3990"/>
              </w:tabs>
              <w:suppressAutoHyphens/>
              <w:spacing w:after="0" w:line="240" w:lineRule="auto"/>
              <w:jc w:val="center"/>
            </w:pPr>
            <w:r w:rsidRPr="00DA6C15">
              <w:rPr>
                <w:rFonts w:ascii="Times New Roman" w:eastAsia="Times New Roman" w:hAnsi="Times New Roman" w:cs="Times New Roman"/>
                <w:b/>
                <w:sz w:val="24"/>
              </w:rPr>
              <w:t>Модуль 1.Хвороби пародонта. Систематика хвороб пародонта. Особливості обстеження хворих з патологією тканин пародонта.</w:t>
            </w:r>
          </w:p>
        </w:tc>
      </w:tr>
      <w:tr w:rsidR="00DA6C15" w:rsidRPr="00DA6C15" w14:paraId="0257E6E9"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B0939F7" w14:textId="77777777" w:rsidR="00C34845" w:rsidRPr="00DA6C15" w:rsidRDefault="005144EB">
            <w:pPr>
              <w:spacing w:after="0" w:line="240" w:lineRule="auto"/>
              <w:jc w:val="center"/>
            </w:pPr>
            <w:r w:rsidRPr="00DA6C15">
              <w:rPr>
                <w:rFonts w:ascii="Times New Roman" w:eastAsia="Times New Roman" w:hAnsi="Times New Roman" w:cs="Times New Roman"/>
                <w:sz w:val="24"/>
              </w:rPr>
              <w:lastRenderedPageBreak/>
              <w:t>1.</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01828A" w14:textId="77777777" w:rsidR="00C34845" w:rsidRPr="00DA6C15" w:rsidRDefault="005144EB">
            <w:pPr>
              <w:spacing w:after="0" w:line="240" w:lineRule="auto"/>
              <w:jc w:val="both"/>
            </w:pPr>
            <w:r w:rsidRPr="00DA6C15">
              <w:rPr>
                <w:rFonts w:ascii="Times New Roman" w:eastAsia="Times New Roman" w:hAnsi="Times New Roman" w:cs="Times New Roman"/>
                <w:sz w:val="24"/>
              </w:rPr>
              <w:t>Поняття пародонтології. Організація пародонтологічної допомоги хворим.</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F99864"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6558ADE1"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1421D11"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061B86D" w14:textId="77777777" w:rsidR="00C34845" w:rsidRPr="00DA6C15" w:rsidRDefault="005144EB">
            <w:pPr>
              <w:spacing w:after="0" w:line="360" w:lineRule="auto"/>
              <w:jc w:val="both"/>
            </w:pPr>
            <w:r w:rsidRPr="00DA6C15">
              <w:rPr>
                <w:rFonts w:ascii="Times New Roman" w:eastAsia="Times New Roman" w:hAnsi="Times New Roman" w:cs="Times New Roman"/>
                <w:sz w:val="24"/>
              </w:rPr>
              <w:t>Будова та функції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ED1559"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07942518" w14:textId="77777777" w:rsidTr="00E82EF5">
        <w:tc>
          <w:tcPr>
            <w:tcW w:w="824"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16137392" w14:textId="77777777" w:rsidR="00C34845" w:rsidRPr="00DA6C15" w:rsidRDefault="005144EB">
            <w:pPr>
              <w:spacing w:after="0" w:line="240" w:lineRule="auto"/>
              <w:jc w:val="center"/>
            </w:pPr>
            <w:r w:rsidRPr="00DA6C15">
              <w:rPr>
                <w:rFonts w:ascii="Times New Roman" w:eastAsia="Times New Roman" w:hAnsi="Times New Roman" w:cs="Times New Roman"/>
                <w:sz w:val="24"/>
              </w:rPr>
              <w:t>3.</w:t>
            </w:r>
          </w:p>
        </w:tc>
        <w:tc>
          <w:tcPr>
            <w:tcW w:w="724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034571EC" w14:textId="77777777" w:rsidR="00C34845" w:rsidRPr="00DA6C15" w:rsidRDefault="005144EB">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Класифікації хвороб пародонта М.Ф. Данилевського, 1994; МКХ-10, 1997. </w:t>
            </w:r>
          </w:p>
          <w:p w14:paraId="1A3021F6" w14:textId="77777777" w:rsidR="00C34845" w:rsidRPr="00DA6C15" w:rsidRDefault="005144EB">
            <w:pPr>
              <w:spacing w:after="0" w:line="240" w:lineRule="auto"/>
              <w:jc w:val="both"/>
            </w:pPr>
            <w:r w:rsidRPr="00DA6C15">
              <w:rPr>
                <w:rFonts w:ascii="Times New Roman" w:eastAsia="Times New Roman" w:hAnsi="Times New Roman" w:cs="Times New Roman"/>
                <w:sz w:val="24"/>
              </w:rPr>
              <w:t>Класифікації хвороб пародонта першого міжнародного пародонтологічного з’їзду, США, 1999; президії секції пародонтології Російської Академії стоматології, 2001. Позитивні якості та недоліки.</w:t>
            </w:r>
          </w:p>
        </w:tc>
        <w:tc>
          <w:tcPr>
            <w:tcW w:w="139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439388D3" w14:textId="77777777" w:rsidR="00C34845" w:rsidRPr="00DA6C15" w:rsidRDefault="005144EB">
            <w:pPr>
              <w:spacing w:after="0" w:line="240" w:lineRule="auto"/>
              <w:jc w:val="center"/>
              <w:rPr>
                <w:rFonts w:ascii="Times New Roman" w:eastAsia="Times New Roman" w:hAnsi="Times New Roman" w:cs="Times New Roman"/>
                <w:sz w:val="24"/>
              </w:rPr>
            </w:pPr>
            <w:r w:rsidRPr="00DA6C15">
              <w:rPr>
                <w:rFonts w:ascii="Times New Roman" w:eastAsia="Times New Roman" w:hAnsi="Times New Roman" w:cs="Times New Roman"/>
                <w:sz w:val="24"/>
              </w:rPr>
              <w:t>2</w:t>
            </w:r>
          </w:p>
          <w:p w14:paraId="0DF4E8D0" w14:textId="77777777" w:rsidR="00C34845" w:rsidRPr="00DA6C15" w:rsidRDefault="00C34845">
            <w:pPr>
              <w:spacing w:after="0" w:line="240" w:lineRule="auto"/>
              <w:jc w:val="center"/>
            </w:pPr>
          </w:p>
        </w:tc>
      </w:tr>
      <w:tr w:rsidR="00DA6C15" w:rsidRPr="00DA6C15" w14:paraId="308BE73A" w14:textId="77777777" w:rsidTr="00E82EF5">
        <w:trPr>
          <w:trHeight w:val="997"/>
        </w:trPr>
        <w:tc>
          <w:tcPr>
            <w:tcW w:w="824"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595FBFAA" w14:textId="77777777" w:rsidR="00C34845" w:rsidRPr="00DA6C15" w:rsidRDefault="005144EB">
            <w:pPr>
              <w:spacing w:after="0" w:line="240" w:lineRule="auto"/>
              <w:jc w:val="center"/>
            </w:pPr>
            <w:r w:rsidRPr="00DA6C15">
              <w:rPr>
                <w:rFonts w:ascii="Times New Roman" w:eastAsia="Times New Roman" w:hAnsi="Times New Roman" w:cs="Times New Roman"/>
                <w:sz w:val="24"/>
              </w:rPr>
              <w:t>4.</w:t>
            </w:r>
          </w:p>
        </w:tc>
        <w:tc>
          <w:tcPr>
            <w:tcW w:w="724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4948D491" w14:textId="77777777" w:rsidR="00C34845" w:rsidRPr="00DA6C15" w:rsidRDefault="005144EB">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Клінічні методи обстеження пацієнтів із хворобами пародонта. Суб’єктивні та об’єктивні методи обстеження.</w:t>
            </w:r>
          </w:p>
          <w:p w14:paraId="0A0FA987" w14:textId="77777777" w:rsidR="00C34845" w:rsidRPr="00DA6C15" w:rsidRDefault="005144EB">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Індексна оцінка стану тканин пародонта та гігієни порожнини рота.</w:t>
            </w:r>
          </w:p>
          <w:p w14:paraId="15E75445" w14:textId="77777777" w:rsidR="00C34845" w:rsidRPr="00DA6C15" w:rsidRDefault="00C34845">
            <w:pPr>
              <w:spacing w:after="0" w:line="240" w:lineRule="auto"/>
              <w:jc w:val="both"/>
            </w:pPr>
          </w:p>
        </w:tc>
        <w:tc>
          <w:tcPr>
            <w:tcW w:w="139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6698A5B1" w14:textId="77777777" w:rsidR="00C34845" w:rsidRPr="00DA6C15" w:rsidRDefault="005144EB">
            <w:pPr>
              <w:spacing w:after="0" w:line="240" w:lineRule="auto"/>
              <w:jc w:val="center"/>
              <w:rPr>
                <w:rFonts w:ascii="Times New Roman" w:eastAsia="Times New Roman" w:hAnsi="Times New Roman" w:cs="Times New Roman"/>
                <w:sz w:val="24"/>
              </w:rPr>
            </w:pPr>
            <w:r w:rsidRPr="00DA6C15">
              <w:rPr>
                <w:rFonts w:ascii="Times New Roman" w:eastAsia="Times New Roman" w:hAnsi="Times New Roman" w:cs="Times New Roman"/>
                <w:sz w:val="24"/>
              </w:rPr>
              <w:t>2</w:t>
            </w:r>
          </w:p>
          <w:p w14:paraId="09197436" w14:textId="77777777" w:rsidR="00C34845" w:rsidRPr="00DA6C15" w:rsidRDefault="00C34845">
            <w:pPr>
              <w:spacing w:after="0" w:line="240" w:lineRule="auto"/>
              <w:jc w:val="center"/>
            </w:pPr>
          </w:p>
        </w:tc>
      </w:tr>
      <w:tr w:rsidR="00DA6C15" w:rsidRPr="00DA6C15" w14:paraId="7E4EF56A"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2326AF9" w14:textId="77777777" w:rsidR="00C34845" w:rsidRPr="00DA6C15" w:rsidRDefault="005144EB">
            <w:pPr>
              <w:spacing w:after="0" w:line="240" w:lineRule="auto"/>
              <w:jc w:val="center"/>
            </w:pPr>
            <w:r w:rsidRPr="00DA6C15">
              <w:rPr>
                <w:rFonts w:ascii="Times New Roman" w:eastAsia="Times New Roman" w:hAnsi="Times New Roman" w:cs="Times New Roman"/>
                <w:sz w:val="24"/>
              </w:rPr>
              <w:t>5.</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3E9032" w14:textId="77777777" w:rsidR="00C34845" w:rsidRPr="00DA6C15" w:rsidRDefault="005144EB">
            <w:pPr>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Функціональні методи обстеження пацієнтів із хворобами пародонта.</w:t>
            </w:r>
          </w:p>
          <w:p w14:paraId="722EC1C7" w14:textId="77777777" w:rsidR="00C34845" w:rsidRPr="00DA6C15" w:rsidRDefault="005144EB">
            <w:pPr>
              <w:spacing w:after="0" w:line="240" w:lineRule="auto"/>
              <w:jc w:val="both"/>
            </w:pPr>
            <w:r w:rsidRPr="00DA6C15">
              <w:rPr>
                <w:rFonts w:ascii="Times New Roman" w:eastAsia="Times New Roman" w:hAnsi="Times New Roman" w:cs="Times New Roman"/>
                <w:b/>
                <w:i/>
                <w:sz w:val="24"/>
              </w:rPr>
              <w:t>Підсумковий змістовий модуль№1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CCEA8E"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0C8C8921"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629EDAD" w14:textId="77777777" w:rsidR="00C34845" w:rsidRPr="00DA6C15" w:rsidRDefault="005144EB">
            <w:pPr>
              <w:spacing w:after="0" w:line="360" w:lineRule="auto"/>
              <w:jc w:val="center"/>
            </w:pPr>
            <w:r w:rsidRPr="00DA6C15">
              <w:rPr>
                <w:rFonts w:ascii="Times New Roman" w:eastAsia="Times New Roman" w:hAnsi="Times New Roman" w:cs="Times New Roman"/>
                <w:sz w:val="24"/>
              </w:rPr>
              <w:t>6.</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18FDD98" w14:textId="77777777" w:rsidR="00C34845" w:rsidRPr="00DA6C15" w:rsidRDefault="005144EB">
            <w:pPr>
              <w:spacing w:after="0" w:line="360" w:lineRule="auto"/>
              <w:jc w:val="both"/>
            </w:pPr>
            <w:r w:rsidRPr="00DA6C15">
              <w:rPr>
                <w:rFonts w:ascii="Times New Roman" w:eastAsia="Times New Roman" w:hAnsi="Times New Roman" w:cs="Times New Roman"/>
                <w:sz w:val="24"/>
              </w:rPr>
              <w:t>Рентгенологічна діагностика хвороб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34B83C"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730BF331" w14:textId="77777777" w:rsidTr="00E82EF5">
        <w:trPr>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6755FDE" w14:textId="77777777" w:rsidR="00C34845" w:rsidRPr="00DA6C15" w:rsidRDefault="005144EB">
            <w:pPr>
              <w:spacing w:after="0" w:line="240" w:lineRule="auto"/>
              <w:jc w:val="center"/>
            </w:pPr>
            <w:r w:rsidRPr="00DA6C15">
              <w:rPr>
                <w:rFonts w:ascii="Times New Roman" w:eastAsia="Times New Roman" w:hAnsi="Times New Roman" w:cs="Times New Roman"/>
                <w:sz w:val="24"/>
              </w:rPr>
              <w:t>7.</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FEB6B33" w14:textId="77777777" w:rsidR="00C34845" w:rsidRPr="00DA6C15" w:rsidRDefault="005144EB">
            <w:pPr>
              <w:spacing w:after="0" w:line="240" w:lineRule="auto"/>
              <w:jc w:val="both"/>
            </w:pPr>
            <w:r w:rsidRPr="00DA6C15">
              <w:rPr>
                <w:rFonts w:ascii="Times New Roman" w:eastAsia="Times New Roman" w:hAnsi="Times New Roman" w:cs="Times New Roman"/>
                <w:sz w:val="24"/>
              </w:rPr>
              <w:t>Лабораторні методи обстеження пародонтологічних хворих (серологічні, мікробіологічні, цитологічні, гістологічні).</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C77C7"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15B88BC2" w14:textId="77777777" w:rsidTr="00E82EF5">
        <w:trPr>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C7DA034" w14:textId="77777777" w:rsidR="00C34845" w:rsidRPr="00DA6C15" w:rsidRDefault="005144EB">
            <w:pPr>
              <w:spacing w:after="0" w:line="240" w:lineRule="auto"/>
              <w:jc w:val="center"/>
            </w:pPr>
            <w:r w:rsidRPr="00DA6C15">
              <w:rPr>
                <w:rFonts w:ascii="Times New Roman" w:eastAsia="Times New Roman" w:hAnsi="Times New Roman" w:cs="Times New Roman"/>
                <w:sz w:val="24"/>
              </w:rPr>
              <w:t>8.</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77B90A" w14:textId="77777777" w:rsidR="00C34845" w:rsidRPr="00DA6C15" w:rsidRDefault="005144EB">
            <w:pPr>
              <w:spacing w:after="0" w:line="360" w:lineRule="auto"/>
              <w:jc w:val="both"/>
            </w:pPr>
            <w:r w:rsidRPr="00DA6C15">
              <w:rPr>
                <w:rFonts w:ascii="Times New Roman" w:eastAsia="Times New Roman" w:hAnsi="Times New Roman" w:cs="Times New Roman"/>
                <w:sz w:val="24"/>
              </w:rPr>
              <w:t>Помилки та ускладнення в діагностиці хвороб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029FC9"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19DF166A"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D64B9E" w14:textId="77777777" w:rsidR="00C34845" w:rsidRPr="00DA6C15" w:rsidRDefault="005144EB">
            <w:pPr>
              <w:spacing w:after="0" w:line="360" w:lineRule="auto"/>
              <w:jc w:val="center"/>
            </w:pPr>
            <w:r w:rsidRPr="00DA6C15">
              <w:rPr>
                <w:rFonts w:ascii="Times New Roman" w:eastAsia="Times New Roman" w:hAnsi="Times New Roman" w:cs="Times New Roman"/>
                <w:sz w:val="24"/>
              </w:rPr>
              <w:t>9.</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F1FEACE" w14:textId="77777777" w:rsidR="00C34845" w:rsidRPr="00DA6C15" w:rsidRDefault="005144EB">
            <w:pPr>
              <w:spacing w:after="0" w:line="360" w:lineRule="auto"/>
            </w:pPr>
            <w:r w:rsidRPr="00DA6C15">
              <w:rPr>
                <w:rFonts w:ascii="Times New Roman" w:eastAsia="Times New Roman" w:hAnsi="Times New Roman" w:cs="Times New Roman"/>
                <w:b/>
                <w:i/>
                <w:sz w:val="24"/>
              </w:rPr>
              <w:t>Модульний контроль № 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67FA4B8"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7F073BB5" w14:textId="77777777" w:rsidTr="00E82EF5">
        <w:trPr>
          <w:cantSplit/>
          <w:trHeight w:val="1"/>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6BA5D2" w14:textId="77777777" w:rsidR="00C34845" w:rsidRPr="00DA6C15" w:rsidRDefault="005144EB">
            <w:pPr>
              <w:spacing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 xml:space="preserve">Модуль № 2. Запальні захворювання тканин пародонта </w:t>
            </w:r>
          </w:p>
          <w:p w14:paraId="22C51D71" w14:textId="77777777" w:rsidR="00C34845" w:rsidRPr="00DA6C15" w:rsidRDefault="005144EB">
            <w:pPr>
              <w:spacing w:after="0" w:line="240" w:lineRule="auto"/>
              <w:jc w:val="center"/>
            </w:pPr>
            <w:r w:rsidRPr="00DA6C15">
              <w:rPr>
                <w:rFonts w:ascii="Times New Roman" w:eastAsia="Times New Roman" w:hAnsi="Times New Roman" w:cs="Times New Roman"/>
                <w:b/>
                <w:sz w:val="24"/>
              </w:rPr>
              <w:t>(папіліт, гінгівіт, локалізований пародонтит). Дистрофічно-запальні та дистрофічні захворювання пародонта (генералізований пародонтит, пародонтоз).</w:t>
            </w:r>
          </w:p>
        </w:tc>
      </w:tr>
      <w:tr w:rsidR="00DA6C15" w:rsidRPr="00DA6C15" w14:paraId="0854B467"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38A8FC8" w14:textId="77777777" w:rsidR="00C34845" w:rsidRPr="00DA6C15" w:rsidRDefault="005144EB" w:rsidP="003579CD">
            <w:pPr>
              <w:tabs>
                <w:tab w:val="left" w:pos="3990"/>
              </w:tabs>
              <w:spacing w:after="0" w:line="240" w:lineRule="auto"/>
              <w:jc w:val="center"/>
            </w:pPr>
            <w:r w:rsidRPr="00DA6C15">
              <w:rPr>
                <w:rFonts w:ascii="Times New Roman" w:eastAsia="Times New Roman" w:hAnsi="Times New Roman" w:cs="Times New Roman"/>
                <w:sz w:val="24"/>
              </w:rPr>
              <w:t>10.</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5BABD68"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Папіліт. Класифікація М.Ф. Данилевського, клініка, діагностика, лікування, профілактика.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00F8C6"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5DC1711D"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499792F" w14:textId="77777777" w:rsidR="00C34845" w:rsidRPr="00DA6C15" w:rsidRDefault="005144EB" w:rsidP="003579CD">
            <w:pPr>
              <w:tabs>
                <w:tab w:val="left" w:pos="3990"/>
              </w:tabs>
              <w:spacing w:after="0" w:line="240" w:lineRule="auto"/>
              <w:jc w:val="center"/>
            </w:pPr>
            <w:r w:rsidRPr="00DA6C15">
              <w:rPr>
                <w:rFonts w:ascii="Times New Roman" w:eastAsia="Times New Roman" w:hAnsi="Times New Roman" w:cs="Times New Roman"/>
                <w:sz w:val="24"/>
              </w:rPr>
              <w:t>11.</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ECAC887"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Клініка, діагностика катарального гінгівіту. Клініка, діагностика гіпертрофічного гінгівіту.</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7BD5AF"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0FB5FB01"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11D5DDE" w14:textId="77777777" w:rsidR="00C34845" w:rsidRPr="00DA6C15" w:rsidRDefault="005144EB" w:rsidP="003579CD">
            <w:pPr>
              <w:tabs>
                <w:tab w:val="left" w:pos="3990"/>
              </w:tabs>
              <w:spacing w:after="0" w:line="360" w:lineRule="auto"/>
              <w:jc w:val="center"/>
            </w:pPr>
            <w:r w:rsidRPr="00DA6C15">
              <w:rPr>
                <w:rFonts w:ascii="Times New Roman" w:eastAsia="Times New Roman" w:hAnsi="Times New Roman" w:cs="Times New Roman"/>
                <w:sz w:val="24"/>
              </w:rPr>
              <w:t>12.</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EA702E9"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Клініка, діагностика виразково-некротичного гінгівіту.</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2788C0"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12F9F785"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36B1341" w14:textId="77777777" w:rsidR="00C34845" w:rsidRPr="00DA6C15" w:rsidRDefault="005144EB" w:rsidP="003579CD">
            <w:pPr>
              <w:tabs>
                <w:tab w:val="left" w:pos="3990"/>
              </w:tabs>
              <w:spacing w:after="0" w:line="360" w:lineRule="auto"/>
              <w:jc w:val="center"/>
            </w:pPr>
            <w:r w:rsidRPr="00DA6C15">
              <w:rPr>
                <w:rFonts w:ascii="Times New Roman" w:eastAsia="Times New Roman" w:hAnsi="Times New Roman" w:cs="Times New Roman"/>
                <w:sz w:val="24"/>
              </w:rPr>
              <w:t>13.</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4DCE7FCD" w14:textId="77777777" w:rsidR="00C34845" w:rsidRPr="00DA6C15" w:rsidRDefault="005144EB">
            <w:pPr>
              <w:tabs>
                <w:tab w:val="left" w:pos="3990"/>
              </w:tabs>
              <w:spacing w:after="0" w:line="240" w:lineRule="auto"/>
              <w:jc w:val="both"/>
              <w:rPr>
                <w:rFonts w:ascii="Times New Roman" w:eastAsia="Times New Roman" w:hAnsi="Times New Roman" w:cs="Times New Roman"/>
                <w:sz w:val="24"/>
              </w:rPr>
            </w:pPr>
            <w:r w:rsidRPr="00DA6C15">
              <w:rPr>
                <w:rFonts w:ascii="Times New Roman" w:eastAsia="Times New Roman" w:hAnsi="Times New Roman" w:cs="Times New Roman"/>
                <w:sz w:val="24"/>
              </w:rPr>
              <w:t xml:space="preserve">Клініка, діагностика локалізованого пародонтиту. </w:t>
            </w:r>
          </w:p>
          <w:p w14:paraId="0609B77D"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b/>
                <w:i/>
                <w:sz w:val="24"/>
              </w:rPr>
              <w:t>Підсумковий змістовий модуль №2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D0EBFC"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0A00818A"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A995C0C" w14:textId="77777777" w:rsidR="00C34845" w:rsidRPr="00DA6C15" w:rsidRDefault="005144EB" w:rsidP="003579CD">
            <w:pPr>
              <w:tabs>
                <w:tab w:val="left" w:pos="3990"/>
              </w:tabs>
              <w:spacing w:after="0" w:line="240" w:lineRule="auto"/>
              <w:jc w:val="center"/>
            </w:pPr>
            <w:r w:rsidRPr="00DA6C15">
              <w:rPr>
                <w:rFonts w:ascii="Times New Roman" w:eastAsia="Times New Roman" w:hAnsi="Times New Roman" w:cs="Times New Roman"/>
                <w:sz w:val="24"/>
              </w:rPr>
              <w:t>14.</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86CEAB7"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Клінічні прояви генералізованого пародонтиту. Механізм утворення ясенної та пародонтальної кишень.</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75245A"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560AADD3"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07653BD"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15.</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667753DF"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Рентгенологічне, функціональне та лабораторне обстеження хворих на генералізований пародонтит.</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D98687"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6A39F084"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2BB6E1C" w14:textId="77777777" w:rsidR="00C34845" w:rsidRPr="00DA6C15" w:rsidRDefault="005144EB">
            <w:pPr>
              <w:tabs>
                <w:tab w:val="left" w:pos="3990"/>
              </w:tabs>
              <w:spacing w:after="0" w:line="360" w:lineRule="auto"/>
              <w:jc w:val="center"/>
            </w:pPr>
            <w:r w:rsidRPr="00DA6C15">
              <w:rPr>
                <w:rFonts w:ascii="Times New Roman" w:eastAsia="Times New Roman" w:hAnsi="Times New Roman" w:cs="Times New Roman"/>
                <w:sz w:val="24"/>
              </w:rPr>
              <w:t>16.</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B7C2F0C"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Клініка, діагностика та лікування переімплантитів.</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25910A"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7FD7C75D"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BCCE785"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17.</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EDAC4EB"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Клініка, діагностика прогресивних ідіопатичних хвороб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C1188D"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2B9BF60E"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4083B97" w14:textId="77777777" w:rsidR="00C34845" w:rsidRPr="00DA6C15" w:rsidRDefault="005144EB">
            <w:pPr>
              <w:tabs>
                <w:tab w:val="left" w:pos="3990"/>
              </w:tabs>
              <w:spacing w:after="0" w:line="360" w:lineRule="auto"/>
              <w:jc w:val="center"/>
            </w:pPr>
            <w:r w:rsidRPr="00DA6C15">
              <w:rPr>
                <w:rFonts w:ascii="Times New Roman" w:eastAsia="Times New Roman" w:hAnsi="Times New Roman" w:cs="Times New Roman"/>
                <w:sz w:val="24"/>
              </w:rPr>
              <w:t>18.</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AE2CCA0"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Загальні принципи лікування пацієнтів із хворобами пародонта. Складання плану лікування.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D0D585" w14:textId="77777777" w:rsidR="00C34845" w:rsidRPr="00DA6C15" w:rsidRDefault="005144EB">
            <w:pPr>
              <w:spacing w:after="0" w:line="360" w:lineRule="auto"/>
              <w:jc w:val="center"/>
            </w:pPr>
            <w:r w:rsidRPr="00DA6C15">
              <w:rPr>
                <w:rFonts w:ascii="Times New Roman" w:eastAsia="Times New Roman" w:hAnsi="Times New Roman" w:cs="Times New Roman"/>
                <w:sz w:val="24"/>
              </w:rPr>
              <w:t>2</w:t>
            </w:r>
          </w:p>
        </w:tc>
      </w:tr>
      <w:tr w:rsidR="00DA6C15" w:rsidRPr="00DA6C15" w14:paraId="5FE33EB3"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3B4D68"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19.</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3154BDA"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Професійна гігієна порожнини рота, її складові, професійні засоби гігієни порожнини рота, способи видалення зубних відкладень.</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0B9F19"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5D663476"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BE930D8"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20.</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2C03A3D0"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Ручний спосіб видалення зубних відкладень. Переваги, недоліки. Хімічний та комбінований способи видалення зубних відкладень.</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B03822"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7D1C9EB1" w14:textId="77777777" w:rsidTr="00E82EF5">
        <w:trPr>
          <w:cantSplit/>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4F770FA"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21.</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3B6060F"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Апаратні способи видалення зубних відкладень. Правила роботи апаратами, протипоказання, переваги, недоліки апаратного способу.</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131BC1"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1AC573DF" w14:textId="77777777" w:rsidTr="00E82EF5">
        <w:trPr>
          <w:cantSplit/>
          <w:trHeight w:val="1"/>
        </w:trPr>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E00D580"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2</w:t>
            </w:r>
            <w:r w:rsidR="00E82EF5">
              <w:rPr>
                <w:rFonts w:ascii="Times New Roman" w:eastAsia="Times New Roman" w:hAnsi="Times New Roman" w:cs="Times New Roman"/>
                <w:sz w:val="24"/>
                <w:lang w:val="uk-UA"/>
              </w:rPr>
              <w:t>2</w:t>
            </w:r>
            <w:r w:rsidRPr="00DA6C15">
              <w:rPr>
                <w:rFonts w:ascii="Times New Roman" w:eastAsia="Times New Roman" w:hAnsi="Times New Roman" w:cs="Times New Roman"/>
                <w:sz w:val="24"/>
              </w:rPr>
              <w:t>.</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10B6A3E" w14:textId="77777777" w:rsidR="00C34845" w:rsidRPr="00DA6C15" w:rsidRDefault="005144EB">
            <w:pPr>
              <w:spacing w:after="0" w:line="240" w:lineRule="auto"/>
              <w:jc w:val="both"/>
            </w:pPr>
            <w:r w:rsidRPr="00DA6C15">
              <w:rPr>
                <w:rFonts w:ascii="Times New Roman" w:eastAsia="Times New Roman" w:hAnsi="Times New Roman" w:cs="Times New Roman"/>
                <w:sz w:val="24"/>
              </w:rPr>
              <w:t>Модульний контроль №2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F77EB9"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DA6C15" w:rsidRPr="00DA6C15" w14:paraId="71FF53DF"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3FB04CF" w14:textId="77777777" w:rsidR="00C34845" w:rsidRPr="00DA6C15" w:rsidRDefault="00C34845">
            <w:pPr>
              <w:spacing w:after="0" w:line="240" w:lineRule="auto"/>
              <w:jc w:val="center"/>
              <w:rPr>
                <w:rFonts w:ascii="Calibri" w:eastAsia="Calibri" w:hAnsi="Calibri" w:cs="Calibri"/>
              </w:rPr>
            </w:pP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FF44805" w14:textId="77777777" w:rsidR="00C34845" w:rsidRPr="00DA6C15" w:rsidRDefault="005144EB">
            <w:pPr>
              <w:tabs>
                <w:tab w:val="left" w:pos="3990"/>
              </w:tabs>
              <w:spacing w:after="0" w:line="240" w:lineRule="auto"/>
            </w:pPr>
            <w:r w:rsidRPr="00DA6C15">
              <w:rPr>
                <w:rFonts w:ascii="Times New Roman" w:eastAsia="Times New Roman" w:hAnsi="Times New Roman" w:cs="Times New Roman"/>
                <w:b/>
                <w:i/>
                <w:sz w:val="24"/>
              </w:rPr>
              <w:t>Всього за VII семестр</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BEB52" w14:textId="77777777" w:rsidR="00C34845" w:rsidRPr="00E82EF5" w:rsidRDefault="005144EB">
            <w:pPr>
              <w:spacing w:after="0" w:line="240" w:lineRule="auto"/>
              <w:jc w:val="center"/>
              <w:rPr>
                <w:lang w:val="uk-UA"/>
              </w:rPr>
            </w:pPr>
            <w:r w:rsidRPr="00DA6C15">
              <w:rPr>
                <w:rFonts w:ascii="Times New Roman" w:eastAsia="Times New Roman" w:hAnsi="Times New Roman" w:cs="Times New Roman"/>
                <w:b/>
                <w:i/>
                <w:sz w:val="24"/>
              </w:rPr>
              <w:t>4</w:t>
            </w:r>
            <w:r w:rsidR="00E82EF5">
              <w:rPr>
                <w:rFonts w:ascii="Times New Roman" w:eastAsia="Times New Roman" w:hAnsi="Times New Roman" w:cs="Times New Roman"/>
                <w:b/>
                <w:i/>
                <w:sz w:val="24"/>
                <w:lang w:val="uk-UA"/>
              </w:rPr>
              <w:t>4</w:t>
            </w:r>
          </w:p>
        </w:tc>
      </w:tr>
      <w:tr w:rsidR="00DA6C15" w:rsidRPr="00DA6C15" w14:paraId="4A5FDEA9" w14:textId="77777777" w:rsidTr="00E82EF5">
        <w:tc>
          <w:tcPr>
            <w:tcW w:w="946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417CDB" w14:textId="77777777" w:rsidR="00C34845" w:rsidRPr="00DA6C15" w:rsidRDefault="005144EB">
            <w:pPr>
              <w:tabs>
                <w:tab w:val="left" w:pos="1110"/>
              </w:tabs>
              <w:spacing w:after="0" w:line="240" w:lineRule="auto"/>
            </w:pPr>
            <w:r w:rsidRPr="00DA6C15">
              <w:rPr>
                <w:rFonts w:ascii="Times New Roman" w:eastAsia="Times New Roman" w:hAnsi="Times New Roman" w:cs="Times New Roman"/>
                <w:b/>
                <w:i/>
                <w:sz w:val="24"/>
              </w:rPr>
              <w:tab/>
            </w:r>
            <w:r w:rsidRPr="00DA6C15">
              <w:rPr>
                <w:rFonts w:ascii="Times New Roman" w:eastAsia="Times New Roman" w:hAnsi="Times New Roman" w:cs="Times New Roman"/>
                <w:b/>
                <w:sz w:val="24"/>
              </w:rPr>
              <w:t>Модуль № 3.“Лікування та профілактика захворювань пародонту</w:t>
            </w:r>
            <w:r w:rsidRPr="00DA6C15">
              <w:rPr>
                <w:rFonts w:ascii="Times New Roman" w:eastAsia="Times New Roman" w:hAnsi="Times New Roman" w:cs="Times New Roman"/>
                <w:sz w:val="24"/>
              </w:rPr>
              <w:t>”</w:t>
            </w:r>
          </w:p>
        </w:tc>
      </w:tr>
      <w:tr w:rsidR="00DA6C15" w:rsidRPr="00DA6C15" w14:paraId="1F88389B"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AEDD209" w14:textId="77777777" w:rsidR="00C34845" w:rsidRPr="00DA6C15" w:rsidRDefault="005144EB">
            <w:pPr>
              <w:spacing w:after="0" w:line="240" w:lineRule="auto"/>
              <w:jc w:val="center"/>
            </w:pPr>
            <w:r w:rsidRPr="00DA6C15">
              <w:rPr>
                <w:rFonts w:ascii="Times New Roman" w:eastAsia="Times New Roman" w:hAnsi="Times New Roman" w:cs="Times New Roman"/>
                <w:sz w:val="24"/>
              </w:rPr>
              <w:lastRenderedPageBreak/>
              <w:t>2</w:t>
            </w:r>
            <w:r w:rsidR="00E82EF5">
              <w:rPr>
                <w:rFonts w:ascii="Times New Roman" w:eastAsia="Times New Roman" w:hAnsi="Times New Roman" w:cs="Times New Roman"/>
                <w:sz w:val="24"/>
                <w:lang w:val="uk-UA"/>
              </w:rPr>
              <w:t>3</w:t>
            </w:r>
            <w:r w:rsidRPr="00DA6C15">
              <w:rPr>
                <w:rFonts w:ascii="Times New Roman" w:eastAsia="Times New Roman" w:hAnsi="Times New Roman" w:cs="Times New Roman"/>
                <w:sz w:val="24"/>
              </w:rPr>
              <w:t>.</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09F7889" w14:textId="77777777" w:rsidR="00C34845" w:rsidRPr="00DA6C15" w:rsidRDefault="00E82EF5">
            <w:pPr>
              <w:tabs>
                <w:tab w:val="left" w:pos="3990"/>
              </w:tabs>
              <w:spacing w:after="0" w:line="240" w:lineRule="auto"/>
              <w:jc w:val="both"/>
            </w:pPr>
            <w:r w:rsidRPr="00DA6C15">
              <w:rPr>
                <w:rFonts w:ascii="Times New Roman" w:eastAsia="Times New Roman" w:hAnsi="Times New Roman" w:cs="Times New Roman"/>
                <w:sz w:val="24"/>
              </w:rPr>
              <w:t>Місцеве медикаментозне лікування хвороб пародонта, групи препаратів, способи застосування, показання.</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E014BC" w14:textId="77777777" w:rsidR="00C34845" w:rsidRPr="00DA6C15" w:rsidRDefault="005144EB">
            <w:pPr>
              <w:spacing w:after="0" w:line="240" w:lineRule="auto"/>
              <w:jc w:val="center"/>
            </w:pPr>
            <w:r w:rsidRPr="00DA6C15">
              <w:rPr>
                <w:rFonts w:ascii="Times New Roman" w:eastAsia="Times New Roman" w:hAnsi="Times New Roman" w:cs="Times New Roman"/>
                <w:sz w:val="24"/>
              </w:rPr>
              <w:t>2</w:t>
            </w:r>
          </w:p>
        </w:tc>
      </w:tr>
      <w:tr w:rsidR="00E82EF5" w:rsidRPr="00DA6C15" w14:paraId="43480DED"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7F050A6" w14:textId="77777777" w:rsidR="00E82EF5" w:rsidRPr="00E82EF5" w:rsidRDefault="00E82EF5" w:rsidP="00E82EF5">
            <w:pPr>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24.</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952CEF0"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Мукогінгівальні операції у пацієнтів із хворобами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D9B6D7" w14:textId="77777777" w:rsidR="00E82EF5" w:rsidRPr="00E82EF5" w:rsidRDefault="00E82EF5" w:rsidP="00E82EF5">
            <w:pPr>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r>
      <w:tr w:rsidR="00E82EF5" w:rsidRPr="00DA6C15" w14:paraId="7F8FDFBE"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E4B234D"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25.</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3961185"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Хірургічні методи лікування хвороб пародонта (гінгівальні, остеомукогінгівальні, естетичні, регенеративні операції).</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2AFF46"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6B479367"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D876885"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26.</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EC190C1"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Ортопедичні та ортодонтичні втручання у порожнині рота при хворобах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DB1F2B"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4F489D89"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3EECE01"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27.</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B61D24E"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Загальна медикаментозне лікування пацієнтів із хворобами пародонта. Показання, групи препаратів, схеми лікування, виписування рецептів лікарських засобів.</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DE14A" w14:textId="77777777" w:rsidR="00E82EF5" w:rsidRPr="00DA6C15" w:rsidRDefault="00E82EF5" w:rsidP="00E82EF5">
            <w:pPr>
              <w:spacing w:after="0" w:line="360" w:lineRule="auto"/>
              <w:jc w:val="center"/>
            </w:pPr>
            <w:r w:rsidRPr="00DA6C15">
              <w:rPr>
                <w:rFonts w:ascii="Times New Roman" w:eastAsia="Times New Roman" w:hAnsi="Times New Roman" w:cs="Times New Roman"/>
                <w:sz w:val="24"/>
              </w:rPr>
              <w:t>4</w:t>
            </w:r>
          </w:p>
        </w:tc>
      </w:tr>
      <w:tr w:rsidR="00E82EF5" w:rsidRPr="00DA6C15" w14:paraId="6C79DA07"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FD07FD1"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28.</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CC42FBE"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Дієтотерапія пацієнтів із хворобами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687C6B"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37D00D39"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AE317C"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29.</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AAD2E19"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Фізіотерапія пацієнтів із хворобами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E5CEE"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44B78532"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39819CD"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30.</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D229BFF"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Особливості лікування пацієнтів із запальними хворобами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C76D42" w14:textId="77777777" w:rsidR="00E82EF5" w:rsidRPr="00DA6C15" w:rsidRDefault="00E82EF5" w:rsidP="00E82EF5">
            <w:pPr>
              <w:spacing w:after="0" w:line="360" w:lineRule="auto"/>
              <w:jc w:val="center"/>
            </w:pPr>
            <w:r w:rsidRPr="00DA6C15">
              <w:rPr>
                <w:rFonts w:ascii="Times New Roman" w:eastAsia="Times New Roman" w:hAnsi="Times New Roman" w:cs="Times New Roman"/>
                <w:sz w:val="24"/>
              </w:rPr>
              <w:t>2</w:t>
            </w:r>
          </w:p>
        </w:tc>
      </w:tr>
      <w:tr w:rsidR="00E82EF5" w:rsidRPr="00DA6C15" w14:paraId="6611A823"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F7DB1B2"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31.</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416CE09"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Особливості лікування пацієнтів із запально-дистрофічними дистрофічними змінами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EAF6FB"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5300B491"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E6C4651"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32.</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AD27814"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Особливості лікування пацієнтів із хворобами тканин пародонта на тлі хвороб внутрішніх органів.</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556B42"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72B71C4C"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D1C069A"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33.</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7361951"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Підтримуюча терапія хворих на генералізований пародонтит, пародонтоз.</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175E3F6"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12B8938B"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5C577D5"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34.</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39319B2"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Помилки та ускладнення в лікуванні хвороб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4D8A1F"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22690523"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E00EB86"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35.</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4585E15" w14:textId="77777777" w:rsidR="00E82EF5" w:rsidRPr="00DA6C15" w:rsidRDefault="00E82EF5" w:rsidP="00E82EF5">
            <w:pPr>
              <w:tabs>
                <w:tab w:val="left" w:pos="3255"/>
              </w:tabs>
              <w:spacing w:after="0" w:line="240" w:lineRule="auto"/>
            </w:pPr>
            <w:r w:rsidRPr="00DA6C15">
              <w:rPr>
                <w:rFonts w:ascii="Times New Roman" w:eastAsia="Times New Roman" w:hAnsi="Times New Roman" w:cs="Times New Roman"/>
                <w:b/>
                <w:i/>
                <w:sz w:val="24"/>
              </w:rPr>
              <w:t>Модульний контроль №3</w:t>
            </w:r>
            <w:r w:rsidRPr="00DA6C15">
              <w:rPr>
                <w:rFonts w:ascii="Times New Roman" w:eastAsia="Times New Roman" w:hAnsi="Times New Roman" w:cs="Times New Roman"/>
                <w:b/>
                <w:i/>
                <w:sz w:val="24"/>
              </w:rPr>
              <w:tab/>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1DFC69" w14:textId="77777777" w:rsidR="00E82EF5" w:rsidRPr="00DA6C15" w:rsidRDefault="00E82EF5" w:rsidP="00E82EF5">
            <w:pPr>
              <w:spacing w:after="0" w:line="240" w:lineRule="auto"/>
              <w:jc w:val="center"/>
            </w:pPr>
            <w:r w:rsidRPr="00DA6C15">
              <w:rPr>
                <w:rFonts w:ascii="Times New Roman" w:eastAsia="Times New Roman" w:hAnsi="Times New Roman" w:cs="Times New Roman"/>
                <w:b/>
                <w:sz w:val="24"/>
              </w:rPr>
              <w:t>2</w:t>
            </w:r>
          </w:p>
        </w:tc>
      </w:tr>
      <w:tr w:rsidR="00E82EF5" w:rsidRPr="00DA6C15" w14:paraId="679607D3" w14:textId="77777777" w:rsidTr="00E82EF5">
        <w:tc>
          <w:tcPr>
            <w:tcW w:w="946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F6E403" w14:textId="77777777" w:rsidR="00E82EF5" w:rsidRPr="00DA6C15" w:rsidRDefault="00E82EF5" w:rsidP="00E82EF5">
            <w:pPr>
              <w:spacing w:after="0" w:line="240" w:lineRule="auto"/>
              <w:jc w:val="center"/>
            </w:pPr>
            <w:r w:rsidRPr="00DA6C15">
              <w:rPr>
                <w:rFonts w:ascii="Times New Roman" w:eastAsia="Times New Roman" w:hAnsi="Times New Roman" w:cs="Times New Roman"/>
                <w:b/>
                <w:sz w:val="24"/>
              </w:rPr>
              <w:t>Модуль № 4. Профілактика та диспансеризація хворих із захворюваннями пародонта.</w:t>
            </w:r>
          </w:p>
        </w:tc>
      </w:tr>
      <w:tr w:rsidR="00E82EF5" w:rsidRPr="00DA6C15" w14:paraId="516B3564"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1B72776"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36.</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A718C5E"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Профілактика захворювань пародонта. Етіологічні та патогенетичні підходи до профілактики, різновиди, форми організації, способи профілактики.</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22DC54"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154DDA1E"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8EC23FC"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37.</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62D282E" w14:textId="77777777" w:rsidR="00E82EF5" w:rsidRPr="00DA6C15" w:rsidRDefault="00E82EF5" w:rsidP="00E82EF5">
            <w:pPr>
              <w:tabs>
                <w:tab w:val="left" w:pos="3990"/>
              </w:tabs>
              <w:spacing w:after="0" w:line="360" w:lineRule="auto"/>
              <w:jc w:val="both"/>
            </w:pPr>
            <w:r w:rsidRPr="00DA6C15">
              <w:rPr>
                <w:rFonts w:ascii="Times New Roman" w:eastAsia="Times New Roman" w:hAnsi="Times New Roman" w:cs="Times New Roman"/>
                <w:sz w:val="24"/>
              </w:rPr>
              <w:t>Суспільні  та індивідуальні заходи профілактики захворювань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B37EF" w14:textId="77777777" w:rsidR="00E82EF5" w:rsidRPr="00DA6C15" w:rsidRDefault="00E82EF5" w:rsidP="00E82EF5">
            <w:pPr>
              <w:spacing w:after="0" w:line="360" w:lineRule="auto"/>
              <w:jc w:val="center"/>
            </w:pPr>
            <w:r w:rsidRPr="00DA6C15">
              <w:rPr>
                <w:rFonts w:ascii="Times New Roman" w:eastAsia="Times New Roman" w:hAnsi="Times New Roman" w:cs="Times New Roman"/>
                <w:sz w:val="24"/>
              </w:rPr>
              <w:t>2</w:t>
            </w:r>
          </w:p>
        </w:tc>
      </w:tr>
      <w:tr w:rsidR="00E82EF5" w:rsidRPr="00DA6C15" w14:paraId="5FB92AFC"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6B561F9"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38.</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77C8CAF" w14:textId="77777777" w:rsidR="00E82EF5" w:rsidRPr="00DA6C15" w:rsidRDefault="00E82EF5" w:rsidP="00E82EF5">
            <w:pPr>
              <w:spacing w:before="120" w:after="0" w:line="240" w:lineRule="auto"/>
              <w:jc w:val="both"/>
            </w:pPr>
            <w:r w:rsidRPr="00DA6C15">
              <w:rPr>
                <w:rFonts w:ascii="Times New Roman" w:eastAsia="Times New Roman" w:hAnsi="Times New Roman" w:cs="Times New Roman"/>
                <w:sz w:val="24"/>
              </w:rPr>
              <w:t>Ведення та оцінка парадонтальних карт пацієнтів із захворюваням тканин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2DFFBF" w14:textId="77777777" w:rsidR="00E82EF5" w:rsidRPr="00DA6C15" w:rsidRDefault="00E82EF5" w:rsidP="00E82EF5">
            <w:pPr>
              <w:spacing w:after="0" w:line="360" w:lineRule="auto"/>
              <w:jc w:val="center"/>
            </w:pPr>
            <w:r w:rsidRPr="00DA6C15">
              <w:rPr>
                <w:rFonts w:ascii="Times New Roman" w:eastAsia="Times New Roman" w:hAnsi="Times New Roman" w:cs="Times New Roman"/>
                <w:sz w:val="24"/>
              </w:rPr>
              <w:t>2</w:t>
            </w:r>
          </w:p>
        </w:tc>
      </w:tr>
      <w:tr w:rsidR="00E82EF5" w:rsidRPr="00DA6C15" w14:paraId="6ED56BBD"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DB2F543"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39.</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57804E0"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 xml:space="preserve">Роль засобів професійної та індивідуальної гігієни в профілактиці хвороб пародонта.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5FD0AD"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5533B4F6"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C932B46"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40.</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4EFC86B"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Алгоритм індивідуальної гігієни порожнини рота при різному стані тканин пародонта.</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E855E2"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52E416A8"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BB236EE"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41.</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EF22213"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 xml:space="preserve">Організація пародонтологічного кабінету (відділення), його оснащення та необхідні лікарські засоби.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121608"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4A19B14D"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3461E80"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42.</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40CC475" w14:textId="77777777" w:rsidR="00E82EF5" w:rsidRPr="00DA6C15" w:rsidRDefault="00E82EF5" w:rsidP="00E82EF5">
            <w:pPr>
              <w:tabs>
                <w:tab w:val="left" w:pos="3990"/>
              </w:tabs>
              <w:spacing w:after="0" w:line="240" w:lineRule="auto"/>
              <w:jc w:val="both"/>
            </w:pPr>
            <w:r w:rsidRPr="00DA6C15">
              <w:rPr>
                <w:rFonts w:ascii="Times New Roman" w:eastAsia="Times New Roman" w:hAnsi="Times New Roman" w:cs="Times New Roman"/>
                <w:sz w:val="24"/>
              </w:rPr>
              <w:t>Диспансеризація хворих із захворюваннями пародонта. Етапи, документація, оцінка ефективності диспансеризації.</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D97991"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2</w:t>
            </w:r>
          </w:p>
        </w:tc>
      </w:tr>
      <w:tr w:rsidR="00E82EF5" w:rsidRPr="00DA6C15" w14:paraId="7E3908CD"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6B3BA1A"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43.</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7F75D33" w14:textId="77777777" w:rsidR="00E82EF5" w:rsidRPr="00DA6C15" w:rsidRDefault="00E82EF5" w:rsidP="00E82EF5">
            <w:pPr>
              <w:tabs>
                <w:tab w:val="left" w:pos="3990"/>
              </w:tabs>
              <w:spacing w:after="0" w:line="240" w:lineRule="auto"/>
            </w:pPr>
            <w:r w:rsidRPr="00DA6C15">
              <w:rPr>
                <w:rFonts w:ascii="Times New Roman" w:eastAsia="Times New Roman" w:hAnsi="Times New Roman" w:cs="Times New Roman"/>
                <w:b/>
                <w:i/>
                <w:sz w:val="24"/>
              </w:rPr>
              <w:t>Модульний контроль№ 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BF3AA0" w14:textId="77777777" w:rsidR="00E82EF5" w:rsidRPr="00DA6C15" w:rsidRDefault="00E82EF5" w:rsidP="00E82EF5">
            <w:pPr>
              <w:spacing w:after="0" w:line="240" w:lineRule="auto"/>
              <w:jc w:val="center"/>
            </w:pPr>
            <w:r w:rsidRPr="00DA6C15">
              <w:rPr>
                <w:rFonts w:ascii="Times New Roman" w:eastAsia="Times New Roman" w:hAnsi="Times New Roman" w:cs="Times New Roman"/>
                <w:b/>
                <w:i/>
                <w:sz w:val="24"/>
              </w:rPr>
              <w:t>2</w:t>
            </w:r>
          </w:p>
        </w:tc>
      </w:tr>
      <w:tr w:rsidR="00E82EF5" w:rsidRPr="00DA6C15" w14:paraId="6C1EEAB1"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D13AA43" w14:textId="77777777" w:rsidR="00E82EF5" w:rsidRPr="00DA6C15" w:rsidRDefault="00E82EF5" w:rsidP="00E82EF5">
            <w:pPr>
              <w:spacing w:after="0" w:line="240" w:lineRule="auto"/>
              <w:jc w:val="center"/>
            </w:pPr>
            <w:r w:rsidRPr="00DA6C15">
              <w:rPr>
                <w:rFonts w:ascii="Times New Roman" w:eastAsia="Times New Roman" w:hAnsi="Times New Roman" w:cs="Times New Roman"/>
                <w:sz w:val="24"/>
              </w:rPr>
              <w:t>44.</w:t>
            </w: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677CE0B" w14:textId="77777777" w:rsidR="00E82EF5" w:rsidRPr="00DA6C15" w:rsidRDefault="00E82EF5" w:rsidP="00E82EF5">
            <w:pPr>
              <w:tabs>
                <w:tab w:val="left" w:pos="3990"/>
              </w:tabs>
              <w:spacing w:after="0" w:line="240" w:lineRule="auto"/>
            </w:pPr>
            <w:r w:rsidRPr="00DA6C15">
              <w:rPr>
                <w:rFonts w:ascii="Times New Roman" w:eastAsia="Times New Roman" w:hAnsi="Times New Roman" w:cs="Times New Roman"/>
                <w:b/>
                <w:i/>
                <w:sz w:val="24"/>
              </w:rPr>
              <w:t>Підсумки та контроль володіння практичними навичками.</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283FA8" w14:textId="77777777" w:rsidR="00E82EF5" w:rsidRPr="00DA6C15" w:rsidRDefault="00E82EF5" w:rsidP="00E82EF5">
            <w:pPr>
              <w:spacing w:after="0" w:line="240" w:lineRule="auto"/>
              <w:jc w:val="center"/>
            </w:pPr>
            <w:r w:rsidRPr="00DA6C15">
              <w:rPr>
                <w:rFonts w:ascii="Times New Roman" w:eastAsia="Times New Roman" w:hAnsi="Times New Roman" w:cs="Times New Roman"/>
                <w:b/>
                <w:i/>
                <w:sz w:val="24"/>
              </w:rPr>
              <w:t>2</w:t>
            </w:r>
          </w:p>
        </w:tc>
      </w:tr>
      <w:tr w:rsidR="00E82EF5" w:rsidRPr="00DA6C15" w14:paraId="203C8194" w14:textId="77777777" w:rsidTr="00E82EF5">
        <w:tc>
          <w:tcPr>
            <w:tcW w:w="82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91E8042" w14:textId="77777777" w:rsidR="00E82EF5" w:rsidRPr="00DA6C15" w:rsidRDefault="00E82EF5" w:rsidP="00E82EF5">
            <w:pPr>
              <w:spacing w:after="0" w:line="240" w:lineRule="auto"/>
              <w:jc w:val="center"/>
              <w:rPr>
                <w:rFonts w:ascii="Calibri" w:eastAsia="Calibri" w:hAnsi="Calibri" w:cs="Calibri"/>
              </w:rPr>
            </w:pPr>
          </w:p>
        </w:tc>
        <w:tc>
          <w:tcPr>
            <w:tcW w:w="724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22B5CD7" w14:textId="77777777" w:rsidR="00E82EF5" w:rsidRPr="00DA6C15" w:rsidRDefault="00E82EF5" w:rsidP="00E82EF5">
            <w:pPr>
              <w:tabs>
                <w:tab w:val="left" w:pos="3990"/>
              </w:tabs>
              <w:spacing w:after="0" w:line="240" w:lineRule="auto"/>
            </w:pPr>
            <w:r w:rsidRPr="00DA6C15">
              <w:rPr>
                <w:rFonts w:ascii="Times New Roman" w:eastAsia="Times New Roman" w:hAnsi="Times New Roman" w:cs="Times New Roman"/>
                <w:b/>
                <w:i/>
                <w:sz w:val="24"/>
              </w:rPr>
              <w:t>Всього за VIIІсеместр</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955721" w14:textId="77777777" w:rsidR="00E82EF5" w:rsidRPr="00E82EF5" w:rsidRDefault="00E82EF5" w:rsidP="00E82EF5">
            <w:pPr>
              <w:spacing w:after="0" w:line="240" w:lineRule="auto"/>
              <w:jc w:val="center"/>
              <w:rPr>
                <w:lang w:val="uk-UA"/>
              </w:rPr>
            </w:pPr>
            <w:r w:rsidRPr="00DA6C15">
              <w:rPr>
                <w:rFonts w:ascii="Times New Roman" w:eastAsia="Times New Roman" w:hAnsi="Times New Roman" w:cs="Times New Roman"/>
                <w:b/>
                <w:i/>
                <w:sz w:val="24"/>
              </w:rPr>
              <w:t>4</w:t>
            </w:r>
            <w:r>
              <w:rPr>
                <w:rFonts w:ascii="Times New Roman" w:eastAsia="Times New Roman" w:hAnsi="Times New Roman" w:cs="Times New Roman"/>
                <w:b/>
                <w:i/>
                <w:sz w:val="24"/>
                <w:lang w:val="uk-UA"/>
              </w:rPr>
              <w:t>6</w:t>
            </w:r>
          </w:p>
        </w:tc>
      </w:tr>
      <w:tr w:rsidR="00E82EF5" w:rsidRPr="00DA6C15" w14:paraId="71D8B620" w14:textId="77777777" w:rsidTr="00E82EF5">
        <w:tc>
          <w:tcPr>
            <w:tcW w:w="8064"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4C43D685" w14:textId="77777777" w:rsidR="00E82EF5" w:rsidRPr="00DA6C15" w:rsidRDefault="00E82EF5" w:rsidP="00E82EF5">
            <w:pPr>
              <w:tabs>
                <w:tab w:val="left" w:pos="3990"/>
              </w:tabs>
              <w:spacing w:after="0" w:line="240" w:lineRule="auto"/>
              <w:jc w:val="center"/>
            </w:pPr>
            <w:r w:rsidRPr="00DA6C15">
              <w:rPr>
                <w:rFonts w:ascii="Times New Roman" w:eastAsia="Times New Roman" w:hAnsi="Times New Roman" w:cs="Times New Roman"/>
                <w:b/>
                <w:i/>
                <w:sz w:val="24"/>
              </w:rPr>
              <w:t>Разом</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89784B" w14:textId="77777777" w:rsidR="00E82EF5" w:rsidRPr="00DA6C15" w:rsidRDefault="00E82EF5" w:rsidP="00E82EF5">
            <w:pPr>
              <w:spacing w:after="0" w:line="240" w:lineRule="auto"/>
              <w:jc w:val="center"/>
            </w:pPr>
            <w:r w:rsidRPr="00DA6C15">
              <w:rPr>
                <w:rFonts w:ascii="Times New Roman" w:eastAsia="Times New Roman" w:hAnsi="Times New Roman" w:cs="Times New Roman"/>
                <w:b/>
                <w:i/>
                <w:sz w:val="24"/>
              </w:rPr>
              <w:t>90</w:t>
            </w:r>
          </w:p>
        </w:tc>
      </w:tr>
    </w:tbl>
    <w:p w14:paraId="21CFE482" w14:textId="77777777" w:rsidR="00C34845" w:rsidRPr="00DA6C15" w:rsidRDefault="00C34845">
      <w:pPr>
        <w:spacing w:after="0" w:line="240" w:lineRule="auto"/>
        <w:rPr>
          <w:rFonts w:ascii="Times New Roman" w:eastAsia="Times New Roman" w:hAnsi="Times New Roman" w:cs="Times New Roman"/>
          <w:b/>
          <w:sz w:val="24"/>
        </w:rPr>
      </w:pPr>
    </w:p>
    <w:p w14:paraId="3F7E24DF" w14:textId="77777777" w:rsidR="00C34845" w:rsidRPr="00DA6C15" w:rsidRDefault="005144EB">
      <w:pPr>
        <w:spacing w:after="0" w:line="240" w:lineRule="auto"/>
        <w:ind w:left="9072" w:hanging="9072"/>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6.5. САМОСТІЙНА РОБОТА</w:t>
      </w:r>
    </w:p>
    <w:p w14:paraId="65594A17" w14:textId="77777777" w:rsidR="00C34845" w:rsidRPr="00DA6C15" w:rsidRDefault="00C34845">
      <w:pPr>
        <w:spacing w:after="0" w:line="240" w:lineRule="auto"/>
        <w:ind w:left="7513" w:hanging="6946"/>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821"/>
        <w:gridCol w:w="7243"/>
        <w:gridCol w:w="1399"/>
      </w:tblGrid>
      <w:tr w:rsidR="00DA6C15" w:rsidRPr="00DA6C15" w14:paraId="5407F71B" w14:textId="77777777">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C2E59" w14:textId="77777777" w:rsidR="00C34845" w:rsidRPr="00DA6C15" w:rsidRDefault="005144EB">
            <w:pPr>
              <w:spacing w:after="0" w:line="276" w:lineRule="auto"/>
              <w:ind w:left="142" w:hanging="142"/>
              <w:jc w:val="center"/>
              <w:rPr>
                <w:rFonts w:ascii="Times New Roman" w:eastAsia="Times New Roman" w:hAnsi="Times New Roman" w:cs="Times New Roman"/>
                <w:sz w:val="24"/>
              </w:rPr>
            </w:pPr>
            <w:r w:rsidRPr="00DA6C15">
              <w:rPr>
                <w:rFonts w:ascii="Times New Roman" w:eastAsia="Times New Roman" w:hAnsi="Times New Roman" w:cs="Times New Roman"/>
                <w:sz w:val="24"/>
              </w:rPr>
              <w:t>№</w:t>
            </w:r>
          </w:p>
          <w:p w14:paraId="100AC595" w14:textId="77777777" w:rsidR="00C34845" w:rsidRPr="00DA6C15" w:rsidRDefault="005144EB">
            <w:pPr>
              <w:spacing w:after="0" w:line="276" w:lineRule="auto"/>
              <w:ind w:left="142" w:hanging="142"/>
              <w:jc w:val="center"/>
            </w:pPr>
            <w:r w:rsidRPr="00DA6C15">
              <w:rPr>
                <w:rFonts w:ascii="Times New Roman" w:eastAsia="Times New Roman" w:hAnsi="Times New Roman" w:cs="Times New Roman"/>
                <w:sz w:val="24"/>
              </w:rPr>
              <w:t>п/п</w:t>
            </w:r>
          </w:p>
        </w:tc>
        <w:tc>
          <w:tcPr>
            <w:tcW w:w="76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4A8FEB" w14:textId="77777777" w:rsidR="00C34845" w:rsidRPr="00DA6C15" w:rsidRDefault="005144EB">
            <w:pPr>
              <w:spacing w:after="0" w:line="276" w:lineRule="auto"/>
              <w:jc w:val="center"/>
            </w:pPr>
            <w:r w:rsidRPr="00DA6C15">
              <w:rPr>
                <w:rFonts w:ascii="Times New Roman" w:eastAsia="Times New Roman" w:hAnsi="Times New Roman" w:cs="Times New Roman"/>
                <w:sz w:val="24"/>
              </w:rPr>
              <w:t>Назва теми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7FD2FC" w14:textId="77777777" w:rsidR="00C34845" w:rsidRPr="00DA6C15" w:rsidRDefault="005144EB">
            <w:pPr>
              <w:spacing w:after="0" w:line="276" w:lineRule="auto"/>
              <w:jc w:val="center"/>
              <w:rPr>
                <w:rFonts w:ascii="Times New Roman" w:eastAsia="Times New Roman" w:hAnsi="Times New Roman" w:cs="Times New Roman"/>
                <w:sz w:val="24"/>
              </w:rPr>
            </w:pPr>
            <w:r w:rsidRPr="00DA6C15">
              <w:rPr>
                <w:rFonts w:ascii="Times New Roman" w:eastAsia="Times New Roman" w:hAnsi="Times New Roman" w:cs="Times New Roman"/>
                <w:sz w:val="24"/>
              </w:rPr>
              <w:t>Кількість</w:t>
            </w:r>
          </w:p>
          <w:p w14:paraId="55CDD241" w14:textId="77777777" w:rsidR="00C34845" w:rsidRPr="00DA6C15" w:rsidRDefault="005144EB">
            <w:pPr>
              <w:spacing w:after="0" w:line="276" w:lineRule="auto"/>
              <w:jc w:val="center"/>
            </w:pPr>
            <w:r w:rsidRPr="00DA6C15">
              <w:rPr>
                <w:rFonts w:ascii="Times New Roman" w:eastAsia="Times New Roman" w:hAnsi="Times New Roman" w:cs="Times New Roman"/>
                <w:sz w:val="24"/>
              </w:rPr>
              <w:t>годин</w:t>
            </w:r>
          </w:p>
        </w:tc>
      </w:tr>
      <w:tr w:rsidR="00DA6C15" w:rsidRPr="00DA6C15" w14:paraId="2A8C2C0B" w14:textId="77777777">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FAB70" w14:textId="77777777" w:rsidR="00C34845" w:rsidRPr="00DA6C15" w:rsidRDefault="00C34845">
            <w:pPr>
              <w:spacing w:after="200" w:line="276" w:lineRule="auto"/>
              <w:rPr>
                <w:rFonts w:ascii="Calibri" w:eastAsia="Calibri" w:hAnsi="Calibri" w:cs="Calibri"/>
              </w:rPr>
            </w:pPr>
          </w:p>
        </w:tc>
        <w:tc>
          <w:tcPr>
            <w:tcW w:w="76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0BF5B" w14:textId="77777777" w:rsidR="00C34845" w:rsidRPr="00DA6C15" w:rsidRDefault="00C34845">
            <w:pPr>
              <w:spacing w:after="200" w:line="276"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39CD78" w14:textId="77777777" w:rsidR="00C34845" w:rsidRPr="00DA6C15" w:rsidRDefault="005144EB">
            <w:pPr>
              <w:spacing w:after="0" w:line="276" w:lineRule="auto"/>
              <w:jc w:val="center"/>
            </w:pPr>
            <w:r w:rsidRPr="00DA6C15">
              <w:rPr>
                <w:rFonts w:ascii="Times New Roman" w:eastAsia="Times New Roman" w:hAnsi="Times New Roman" w:cs="Times New Roman"/>
                <w:sz w:val="24"/>
              </w:rPr>
              <w:t>денна</w:t>
            </w:r>
          </w:p>
        </w:tc>
      </w:tr>
      <w:tr w:rsidR="00DA6C15" w:rsidRPr="00DA6C15" w14:paraId="5B6CD9F3"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82655B" w14:textId="77777777" w:rsidR="00C34845" w:rsidRPr="00DA6C15" w:rsidRDefault="005144EB">
            <w:pPr>
              <w:spacing w:after="0" w:line="240" w:lineRule="auto"/>
              <w:ind w:right="-5"/>
              <w:jc w:val="center"/>
            </w:pPr>
            <w:r w:rsidRPr="00DA6C15">
              <w:rPr>
                <w:rFonts w:ascii="Times New Roman" w:eastAsia="Times New Roman" w:hAnsi="Times New Roman" w:cs="Times New Roman"/>
                <w:sz w:val="24"/>
              </w:rPr>
              <w:lastRenderedPageBreak/>
              <w:t>1.</w:t>
            </w: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73936" w14:textId="77777777" w:rsidR="00C34845" w:rsidRPr="00DA6C15" w:rsidRDefault="005144EB">
            <w:pPr>
              <w:spacing w:after="0" w:line="240" w:lineRule="auto"/>
              <w:ind w:right="-5"/>
              <w:jc w:val="both"/>
            </w:pPr>
            <w:r w:rsidRPr="00DA6C15">
              <w:rPr>
                <w:rFonts w:ascii="Times New Roman" w:eastAsia="Times New Roman" w:hAnsi="Times New Roman" w:cs="Times New Roman"/>
                <w:sz w:val="24"/>
              </w:rPr>
              <w:t>Підготовка до практичних занять – теоретична підготовка та опрацювання практичних навичок.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AEB3"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5</w:t>
            </w:r>
          </w:p>
        </w:tc>
      </w:tr>
      <w:tr w:rsidR="00DA6C15" w:rsidRPr="00DA6C15" w14:paraId="19827AC6"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F21FB5"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2.</w:t>
            </w: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5A30"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Підготовка до контролю засвоєння змістових модулів – теоретична підготовка та опрацювання практичних навичок.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BD1F6"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2</w:t>
            </w:r>
          </w:p>
        </w:tc>
      </w:tr>
      <w:tr w:rsidR="00DA6C15" w:rsidRPr="00DA6C15" w14:paraId="7AB60C01" w14:textId="77777777">
        <w:trPr>
          <w:trHeight w:val="1"/>
        </w:trPr>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CBE72" w14:textId="77777777" w:rsidR="00C34845" w:rsidRPr="00DA6C15" w:rsidRDefault="005144EB">
            <w:pPr>
              <w:tabs>
                <w:tab w:val="left" w:pos="3990"/>
              </w:tabs>
              <w:spacing w:after="0" w:line="240" w:lineRule="auto"/>
              <w:jc w:val="center"/>
              <w:rPr>
                <w:rFonts w:ascii="Times New Roman" w:eastAsia="Times New Roman" w:hAnsi="Times New Roman" w:cs="Times New Roman"/>
                <w:sz w:val="24"/>
              </w:rPr>
            </w:pPr>
            <w:r w:rsidRPr="00DA6C15">
              <w:rPr>
                <w:rFonts w:ascii="Times New Roman" w:eastAsia="Times New Roman" w:hAnsi="Times New Roman" w:cs="Times New Roman"/>
                <w:sz w:val="24"/>
              </w:rPr>
              <w:t>3.</w:t>
            </w:r>
          </w:p>
          <w:p w14:paraId="2712DDF4" w14:textId="77777777" w:rsidR="00C34845" w:rsidRPr="00DA6C15" w:rsidRDefault="00C34845">
            <w:pPr>
              <w:tabs>
                <w:tab w:val="left" w:pos="3990"/>
              </w:tabs>
              <w:spacing w:after="0" w:line="240" w:lineRule="auto"/>
              <w:jc w:val="center"/>
              <w:rPr>
                <w:rFonts w:ascii="Times New Roman" w:eastAsia="Times New Roman" w:hAnsi="Times New Roman" w:cs="Times New Roman"/>
                <w:sz w:val="24"/>
              </w:rPr>
            </w:pPr>
          </w:p>
          <w:p w14:paraId="19D99882" w14:textId="77777777" w:rsidR="00C34845" w:rsidRPr="00DA6C15" w:rsidRDefault="00C34845">
            <w:pPr>
              <w:tabs>
                <w:tab w:val="left" w:pos="3990"/>
              </w:tabs>
              <w:spacing w:after="0" w:line="240" w:lineRule="auto"/>
              <w:jc w:val="cente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C75EA" w14:textId="77777777" w:rsidR="00C34845" w:rsidRPr="00DA6C15" w:rsidRDefault="005144EB">
            <w:pPr>
              <w:tabs>
                <w:tab w:val="left" w:pos="3990"/>
              </w:tabs>
              <w:spacing w:after="0" w:line="240" w:lineRule="auto"/>
            </w:pPr>
            <w:r w:rsidRPr="00DA6C15">
              <w:rPr>
                <w:rFonts w:ascii="Times New Roman" w:eastAsia="Times New Roman" w:hAnsi="Times New Roman" w:cs="Times New Roman"/>
                <w:sz w:val="24"/>
              </w:rPr>
              <w:t>Самостійне опрацювання тем, які не входять до плану аудиторних занять: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045ED0" w14:textId="77777777" w:rsidR="00C34845" w:rsidRPr="00DA6C15" w:rsidRDefault="00C34845">
            <w:pPr>
              <w:tabs>
                <w:tab w:val="left" w:pos="3990"/>
              </w:tabs>
              <w:spacing w:after="0" w:line="240" w:lineRule="auto"/>
              <w:jc w:val="center"/>
              <w:rPr>
                <w:rFonts w:ascii="Calibri" w:eastAsia="Calibri" w:hAnsi="Calibri" w:cs="Calibri"/>
              </w:rPr>
            </w:pPr>
          </w:p>
        </w:tc>
      </w:tr>
      <w:tr w:rsidR="00DA6C15" w:rsidRPr="00DA6C15" w14:paraId="77EA1911"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77647"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15BA3" w14:textId="77777777" w:rsidR="00C34845" w:rsidRPr="00DA6C15" w:rsidRDefault="005144EB">
            <w:pPr>
              <w:tabs>
                <w:tab w:val="left" w:pos="3990"/>
              </w:tabs>
              <w:spacing w:after="0" w:line="240" w:lineRule="auto"/>
            </w:pPr>
            <w:r w:rsidRPr="00DA6C15">
              <w:rPr>
                <w:rFonts w:ascii="Times New Roman" w:eastAsia="Times New Roman" w:hAnsi="Times New Roman" w:cs="Times New Roman"/>
                <w:sz w:val="24"/>
              </w:rPr>
              <w:t>3.1.Класифікації захворювань пародонта  (2017).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A52786"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7A157AEF"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095C3"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E4BF4" w14:textId="77777777" w:rsidR="00C34845" w:rsidRPr="00DA6C15" w:rsidRDefault="005144EB">
            <w:pPr>
              <w:spacing w:after="0" w:line="276" w:lineRule="auto"/>
            </w:pPr>
            <w:r w:rsidRPr="00DA6C15">
              <w:rPr>
                <w:rFonts w:ascii="Times New Roman" w:eastAsia="Times New Roman" w:hAnsi="Times New Roman" w:cs="Times New Roman"/>
                <w:sz w:val="24"/>
              </w:rPr>
              <w:t>3.2.Внесок вітчизняних та зарубіжних вчених в вивчення питань етіології та патогенезу захворювань пародонта.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84C20E"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7C895313"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1A1996"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46595"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3.3.Особливості перебігу генералізованого пародонтиту у хворих з супутньою патологією.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C9FA04"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1</w:t>
            </w:r>
          </w:p>
        </w:tc>
      </w:tr>
      <w:tr w:rsidR="00DA6C15" w:rsidRPr="00DA6C15" w14:paraId="7E4EAD9A"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5081F"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56FCA"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3.4.Ідіопатичні захворювання пародонта.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AE931F"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r>
      <w:tr w:rsidR="00DA6C15" w:rsidRPr="00DA6C15" w14:paraId="648FB206"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66E6A2"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A9ECF" w14:textId="77777777" w:rsidR="00C34845" w:rsidRPr="00DA6C15" w:rsidRDefault="005144EB">
            <w:pPr>
              <w:tabs>
                <w:tab w:val="left" w:pos="3990"/>
              </w:tabs>
              <w:spacing w:after="0" w:line="240" w:lineRule="auto"/>
            </w:pPr>
            <w:r w:rsidRPr="00DA6C15">
              <w:rPr>
                <w:rFonts w:ascii="Times New Roman" w:eastAsia="Times New Roman" w:hAnsi="Times New Roman" w:cs="Times New Roman"/>
                <w:sz w:val="24"/>
              </w:rPr>
              <w:t>3.5.Способи ліквідації пародонтальних кишень та рецесії ясен.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9B2964"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r>
      <w:tr w:rsidR="00DA6C15" w:rsidRPr="00DA6C15" w14:paraId="6836A6A8"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D8211"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3C9F9"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3.6.Хірургічні місцеві втручання. Гінгівотомія, гінгівоектомія. Показання. Методики. Види.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842C7"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r>
      <w:tr w:rsidR="00DA6C15" w:rsidRPr="00DA6C15" w14:paraId="656F8209"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A4571F"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EFCCE"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3.7.Ортопедичні місцеві втручання. Вибіркове пришліфовування зубів. Тимчасове та постійне шинування. Показання. Методика проведення.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253BAF"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r>
      <w:tr w:rsidR="00DA6C15" w:rsidRPr="00DA6C15" w14:paraId="1EF24F63"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DC8ED5"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022A7" w14:textId="77777777" w:rsidR="00C34845" w:rsidRPr="00DA6C15" w:rsidRDefault="005144EB">
            <w:pPr>
              <w:tabs>
                <w:tab w:val="left" w:pos="3990"/>
              </w:tabs>
              <w:spacing w:after="0" w:line="240" w:lineRule="auto"/>
            </w:pPr>
            <w:r w:rsidRPr="00DA6C15">
              <w:rPr>
                <w:rFonts w:ascii="Times New Roman" w:eastAsia="Times New Roman" w:hAnsi="Times New Roman" w:cs="Times New Roman"/>
                <w:sz w:val="24"/>
              </w:rPr>
              <w:t>3.8.Особливості лікування хворих із захворюваннями тканин пародонта на тлі  патології внутрішніх органів та систем.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E06A8"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r>
      <w:tr w:rsidR="00DA6C15" w:rsidRPr="00DA6C15" w14:paraId="23104963" w14:textId="77777777">
        <w:trPr>
          <w:trHeight w:val="1"/>
        </w:trPr>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DC56E4" w14:textId="77777777" w:rsidR="00C34845" w:rsidRPr="00DA6C15" w:rsidRDefault="00C34845">
            <w:pPr>
              <w:spacing w:after="200" w:line="276" w:lineRule="auto"/>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E3F12" w14:textId="77777777" w:rsidR="00C34845" w:rsidRPr="00DA6C15" w:rsidRDefault="005144EB">
            <w:pPr>
              <w:spacing w:after="0" w:line="276" w:lineRule="auto"/>
            </w:pPr>
            <w:r w:rsidRPr="00DA6C15">
              <w:rPr>
                <w:rFonts w:ascii="Times New Roman" w:eastAsia="Times New Roman" w:hAnsi="Times New Roman" w:cs="Times New Roman"/>
                <w:sz w:val="24"/>
              </w:rPr>
              <w:t>3.9.Алгоритми індивідуальної гігієни порожнини рота при різному стані тканин пародонта.Написання історії хвороби.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67200" w14:textId="77777777" w:rsidR="00C34845" w:rsidRPr="00DA6C15" w:rsidRDefault="005144EB">
            <w:pPr>
              <w:spacing w:after="0" w:line="240" w:lineRule="auto"/>
              <w:jc w:val="center"/>
            </w:pPr>
            <w:r w:rsidRPr="00DA6C15">
              <w:rPr>
                <w:rFonts w:ascii="Times New Roman" w:eastAsia="Times New Roman" w:hAnsi="Times New Roman" w:cs="Times New Roman"/>
                <w:sz w:val="24"/>
              </w:rPr>
              <w:t>1</w:t>
            </w:r>
          </w:p>
        </w:tc>
      </w:tr>
      <w:tr w:rsidR="00DA6C15" w:rsidRPr="00DA6C15" w14:paraId="44C57388"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C1735"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4.</w:t>
            </w: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32798"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rPr>
              <w:t>Підготовка до підсумкового контролю модулів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2B5CE"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4</w:t>
            </w:r>
          </w:p>
        </w:tc>
      </w:tr>
      <w:tr w:rsidR="00DA6C15" w:rsidRPr="00DA6C15" w14:paraId="5E1C43D4" w14:textId="77777777">
        <w:trPr>
          <w:trHeight w:val="1"/>
        </w:trPr>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DFE1F" w14:textId="77777777" w:rsidR="00C34845" w:rsidRPr="00DA6C15" w:rsidRDefault="00C34845">
            <w:pPr>
              <w:tabs>
                <w:tab w:val="left" w:pos="3990"/>
              </w:tabs>
              <w:spacing w:after="0" w:line="240" w:lineRule="auto"/>
              <w:jc w:val="center"/>
              <w:rPr>
                <w:rFonts w:ascii="Calibri" w:eastAsia="Calibri" w:hAnsi="Calibri" w:cs="Calibri"/>
              </w:rPr>
            </w:pPr>
          </w:p>
        </w:tc>
        <w:tc>
          <w:tcPr>
            <w:tcW w:w="7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AE3AB" w14:textId="77777777" w:rsidR="00C34845" w:rsidRPr="00DA6C15" w:rsidRDefault="005144EB">
            <w:pPr>
              <w:tabs>
                <w:tab w:val="left" w:pos="3990"/>
              </w:tabs>
              <w:spacing w:after="0" w:line="240" w:lineRule="auto"/>
              <w:jc w:val="right"/>
            </w:pPr>
            <w:r w:rsidRPr="00DA6C15">
              <w:rPr>
                <w:rFonts w:ascii="Times New Roman" w:eastAsia="Times New Roman" w:hAnsi="Times New Roman" w:cs="Times New Roman"/>
                <w:b/>
                <w:i/>
                <w:sz w:val="24"/>
              </w:rPr>
              <w:t>Разом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D135A" w14:textId="77777777" w:rsidR="00C34845" w:rsidRPr="00DA6C15" w:rsidRDefault="005144EB">
            <w:pPr>
              <w:tabs>
                <w:tab w:val="left" w:pos="3990"/>
              </w:tabs>
              <w:spacing w:after="0" w:line="240" w:lineRule="auto"/>
              <w:jc w:val="center"/>
            </w:pPr>
            <w:r w:rsidRPr="00DA6C15">
              <w:rPr>
                <w:rFonts w:ascii="Times New Roman" w:eastAsia="Times New Roman" w:hAnsi="Times New Roman" w:cs="Times New Roman"/>
                <w:sz w:val="24"/>
              </w:rPr>
              <w:t>20</w:t>
            </w:r>
          </w:p>
        </w:tc>
      </w:tr>
    </w:tbl>
    <w:p w14:paraId="7D62F793" w14:textId="77777777" w:rsidR="00C34845" w:rsidRPr="00DA6C15" w:rsidRDefault="00C34845">
      <w:pPr>
        <w:spacing w:after="0" w:line="240" w:lineRule="auto"/>
        <w:rPr>
          <w:rFonts w:ascii="Times New Roman" w:eastAsia="Times New Roman" w:hAnsi="Times New Roman" w:cs="Times New Roman"/>
          <w:b/>
          <w:sz w:val="24"/>
        </w:rPr>
      </w:pPr>
    </w:p>
    <w:p w14:paraId="58C0C141" w14:textId="77777777" w:rsidR="00C34845" w:rsidRPr="00DA6C15" w:rsidRDefault="005144EB">
      <w:pPr>
        <w:spacing w:before="120"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6.1 CONTENT OF THE COURSE</w:t>
      </w:r>
    </w:p>
    <w:p w14:paraId="75C2C861" w14:textId="77777777" w:rsidR="00C34845" w:rsidRPr="00DA6C15" w:rsidRDefault="005144EB">
      <w:pPr>
        <w:spacing w:before="120"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VII semester</w:t>
      </w:r>
    </w:p>
    <w:p w14:paraId="4C8E3569" w14:textId="77777777" w:rsidR="00C34845" w:rsidRPr="00DA6C15" w:rsidRDefault="005144EB">
      <w:pPr>
        <w:spacing w:before="120" w:after="0" w:line="240" w:lineRule="auto"/>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2 credits (60 hours)</w:t>
      </w:r>
    </w:p>
    <w:p w14:paraId="06A3E6DF" w14:textId="77777777" w:rsidR="00C34845" w:rsidRPr="00DA6C15" w:rsidRDefault="005144EB">
      <w:pPr>
        <w:spacing w:before="120" w:after="0" w:line="240" w:lineRule="auto"/>
        <w:jc w:val="both"/>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Module № 1: "Anatomical and physiological features of periodontal tissues. Classification of periodontal diseases. Features of examination of patients. Etiology and pathogenesis of inflammatory periodontal disease. Classification, clinic, diagnosis, treatment and prevention of papillitis, gingivitis and localized marginal periodontitis "</w:t>
      </w:r>
    </w:p>
    <w:p w14:paraId="58DCB7CD"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1. The concept of periodontology. Organization of periodontal care for patients.</w:t>
      </w:r>
    </w:p>
    <w:p w14:paraId="2684158E"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 Structure and functions of the periodontium.</w:t>
      </w:r>
    </w:p>
    <w:p w14:paraId="343BB982"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3. Classification of periodontal diseases MF </w:t>
      </w:r>
      <w:proofErr w:type="spellStart"/>
      <w:r w:rsidRPr="00DA6C15">
        <w:rPr>
          <w:rFonts w:ascii="Times New Roman" w:eastAsia="Times New Roman" w:hAnsi="Times New Roman" w:cs="Times New Roman"/>
          <w:sz w:val="24"/>
          <w:lang w:val="en-US"/>
        </w:rPr>
        <w:t>Danilevsky</w:t>
      </w:r>
      <w:proofErr w:type="spellEnd"/>
      <w:r w:rsidRPr="00DA6C15">
        <w:rPr>
          <w:rFonts w:ascii="Times New Roman" w:eastAsia="Times New Roman" w:hAnsi="Times New Roman" w:cs="Times New Roman"/>
          <w:sz w:val="24"/>
          <w:lang w:val="en-US"/>
        </w:rPr>
        <w:t>, 1994; ICD-10, 1997. Classifications of Periodontal Diseases of the First International Periodontal Congress, USA, 1999; Presidium of the Department of Periodontology of the Russian Academy of Dentistry, 2001. Positive qualities and shortcomings.</w:t>
      </w:r>
    </w:p>
    <w:p w14:paraId="724890A8"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4. Clinical methods of examination of patients with periodontal disease. Subjective and objective methods of examination. Index assessment of the condition of periodontal tissues and oral hygiene.</w:t>
      </w:r>
    </w:p>
    <w:p w14:paraId="64E27477"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5. Functional methods of examination of patients with periodontal disease.</w:t>
      </w:r>
    </w:p>
    <w:p w14:paraId="5E9AE7C0" w14:textId="77777777" w:rsidR="00C34845" w:rsidRPr="00DA6C15" w:rsidRDefault="005144EB">
      <w:pPr>
        <w:spacing w:before="120" w:after="0" w:line="240" w:lineRule="auto"/>
        <w:jc w:val="both"/>
        <w:rPr>
          <w:rFonts w:ascii="Times New Roman" w:eastAsia="Times New Roman" w:hAnsi="Times New Roman" w:cs="Times New Roman"/>
          <w:i/>
          <w:sz w:val="24"/>
          <w:lang w:val="en-US"/>
        </w:rPr>
      </w:pPr>
      <w:r w:rsidRPr="00DA6C15">
        <w:rPr>
          <w:rFonts w:ascii="Times New Roman" w:eastAsia="Times New Roman" w:hAnsi="Times New Roman" w:cs="Times New Roman"/>
          <w:i/>
          <w:sz w:val="24"/>
          <w:lang w:val="en-US"/>
        </w:rPr>
        <w:t>Final content module№1</w:t>
      </w:r>
    </w:p>
    <w:p w14:paraId="77B98784"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6. X-ray diagnosis of periodontal disease.</w:t>
      </w:r>
    </w:p>
    <w:p w14:paraId="2390B9D5"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7. Laboratory methods of examination of periodontal patients (serological, microbiological, cytological, histological).</w:t>
      </w:r>
    </w:p>
    <w:p w14:paraId="0235E2FF"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lastRenderedPageBreak/>
        <w:t>Topic 8. Errors and complications in the diagnosis of periodontal disease.</w:t>
      </w:r>
    </w:p>
    <w:p w14:paraId="6851F01B" w14:textId="77777777" w:rsidR="00C34845" w:rsidRPr="00DA6C15" w:rsidRDefault="005144EB">
      <w:pPr>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9. </w:t>
      </w:r>
      <w:r w:rsidRPr="00DA6C15">
        <w:rPr>
          <w:rFonts w:ascii="Times New Roman" w:eastAsia="Times New Roman" w:hAnsi="Times New Roman" w:cs="Times New Roman"/>
          <w:i/>
          <w:sz w:val="24"/>
          <w:lang w:val="en-US"/>
        </w:rPr>
        <w:t>Module control № 1</w:t>
      </w:r>
      <w:r w:rsidRPr="00DA6C15">
        <w:rPr>
          <w:rFonts w:ascii="Times New Roman" w:eastAsia="Times New Roman" w:hAnsi="Times New Roman" w:cs="Times New Roman"/>
          <w:sz w:val="24"/>
          <w:lang w:val="en-US"/>
        </w:rPr>
        <w:t>.</w:t>
      </w:r>
    </w:p>
    <w:p w14:paraId="2A7520BE" w14:textId="77777777" w:rsidR="00C34845" w:rsidRPr="00DA6C15" w:rsidRDefault="005144EB">
      <w:pPr>
        <w:spacing w:after="200" w:line="240" w:lineRule="auto"/>
        <w:jc w:val="both"/>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Module № 2: “Inflammatory periodontal diseases (papillitis, gingivitis, localized marginal periodontitis). Dystrophic-inflammatory and dystrophic periodontal diseases (generalized marginal periodontitis, periodontitis) “</w:t>
      </w:r>
    </w:p>
    <w:p w14:paraId="6A75D6D6"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10. </w:t>
      </w:r>
      <w:proofErr w:type="spellStart"/>
      <w:r w:rsidRPr="00DA6C15">
        <w:rPr>
          <w:rFonts w:ascii="Times New Roman" w:eastAsia="Times New Roman" w:hAnsi="Times New Roman" w:cs="Times New Roman"/>
          <w:sz w:val="24"/>
          <w:lang w:val="en-US"/>
        </w:rPr>
        <w:t>Papillite</w:t>
      </w:r>
      <w:proofErr w:type="spellEnd"/>
      <w:r w:rsidRPr="00DA6C15">
        <w:rPr>
          <w:rFonts w:ascii="Times New Roman" w:eastAsia="Times New Roman" w:hAnsi="Times New Roman" w:cs="Times New Roman"/>
          <w:sz w:val="24"/>
          <w:lang w:val="en-US"/>
        </w:rPr>
        <w:t xml:space="preserve">. Classification MF </w:t>
      </w:r>
      <w:proofErr w:type="spellStart"/>
      <w:r w:rsidRPr="00DA6C15">
        <w:rPr>
          <w:rFonts w:ascii="Times New Roman" w:eastAsia="Times New Roman" w:hAnsi="Times New Roman" w:cs="Times New Roman"/>
          <w:sz w:val="24"/>
          <w:lang w:val="en-US"/>
        </w:rPr>
        <w:t>Danilevsky</w:t>
      </w:r>
      <w:proofErr w:type="spellEnd"/>
      <w:r w:rsidRPr="00DA6C15">
        <w:rPr>
          <w:rFonts w:ascii="Times New Roman" w:eastAsia="Times New Roman" w:hAnsi="Times New Roman" w:cs="Times New Roman"/>
          <w:sz w:val="24"/>
          <w:lang w:val="en-US"/>
        </w:rPr>
        <w:t>, clinic, diagnosis, treatment, prevention.</w:t>
      </w:r>
    </w:p>
    <w:p w14:paraId="45BFCA53"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11. Clinic, diagnosis of catarrhal gingivitis. Clinic, diagnosis of hypertrophic gingivitis.</w:t>
      </w:r>
    </w:p>
    <w:p w14:paraId="69C1B248"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12. Clinic, diagnosis of necrotizing ulcerative gingivitis.</w:t>
      </w:r>
    </w:p>
    <w:p w14:paraId="46E17615"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13. Clinic, diagnosis of localized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w:t>
      </w:r>
    </w:p>
    <w:p w14:paraId="527BDC1E" w14:textId="77777777" w:rsidR="00C34845" w:rsidRPr="00DA6C15" w:rsidRDefault="005144EB">
      <w:pPr>
        <w:spacing w:after="200" w:line="240" w:lineRule="auto"/>
        <w:jc w:val="both"/>
        <w:rPr>
          <w:rFonts w:ascii="Times New Roman" w:eastAsia="Times New Roman" w:hAnsi="Times New Roman" w:cs="Times New Roman"/>
          <w:i/>
          <w:sz w:val="24"/>
          <w:lang w:val="en-US"/>
        </w:rPr>
      </w:pPr>
      <w:r w:rsidRPr="00DA6C15">
        <w:rPr>
          <w:rFonts w:ascii="Times New Roman" w:eastAsia="Times New Roman" w:hAnsi="Times New Roman" w:cs="Times New Roman"/>
          <w:i/>
          <w:sz w:val="24"/>
          <w:lang w:val="en-US"/>
        </w:rPr>
        <w:t>The final content module №2</w:t>
      </w:r>
    </w:p>
    <w:p w14:paraId="74B85897"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14. Clinical manifestations of generalized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 The mechanism of formation of gingival and periodontal pockets.</w:t>
      </w:r>
    </w:p>
    <w:p w14:paraId="5F2B960F"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15. X-ray, functional and laboratory examination of patients with generalized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w:t>
      </w:r>
    </w:p>
    <w:p w14:paraId="2628AB5F"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16. Clinic, diagnosis of </w:t>
      </w:r>
      <w:r w:rsidRPr="00DA6C15">
        <w:rPr>
          <w:rFonts w:ascii="Times New Roman" w:eastAsia="Times New Roman" w:hAnsi="Times New Roman" w:cs="Times New Roman"/>
          <w:b/>
          <w:sz w:val="24"/>
          <w:lang w:val="en-US"/>
        </w:rPr>
        <w:t>peri-implantitis</w:t>
      </w:r>
      <w:r w:rsidRPr="00DA6C15">
        <w:rPr>
          <w:rFonts w:ascii="Times New Roman" w:eastAsia="Times New Roman" w:hAnsi="Times New Roman" w:cs="Times New Roman"/>
          <w:sz w:val="24"/>
          <w:lang w:val="en-US"/>
        </w:rPr>
        <w:t>.</w:t>
      </w:r>
    </w:p>
    <w:p w14:paraId="014320E6"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17. Clinic, diagnosis of progressive idiopathic periodontal diseases</w:t>
      </w:r>
    </w:p>
    <w:p w14:paraId="0751D2AD"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18. General principles of treatment of patients with periodontal disease. Drawing up a treatment plan.</w:t>
      </w:r>
    </w:p>
    <w:p w14:paraId="690BF663"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19. Professional oral hygiene, its components, professional oral hygiene products, methods of removing dental plaque.</w:t>
      </w:r>
    </w:p>
    <w:p w14:paraId="0AF81A82"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20. Manual method of removing dental plaque. Pros and cons. Chemical and combined methods of removing dental plaque.</w:t>
      </w:r>
    </w:p>
    <w:p w14:paraId="6B1DA39F"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21. Hardware methods of removing dental plaque. Rules of operation of devices, contraindications, advantages, disadvantages of a hardware way.</w:t>
      </w:r>
    </w:p>
    <w:p w14:paraId="6B1B0604"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22. </w:t>
      </w:r>
      <w:r w:rsidRPr="00DA6C15">
        <w:rPr>
          <w:rFonts w:ascii="Times New Roman" w:eastAsia="Times New Roman" w:hAnsi="Times New Roman" w:cs="Times New Roman"/>
          <w:i/>
          <w:sz w:val="24"/>
          <w:lang w:val="en-US"/>
        </w:rPr>
        <w:t>Module control №2</w:t>
      </w:r>
    </w:p>
    <w:p w14:paraId="06C2C004" w14:textId="77777777" w:rsidR="00C34845" w:rsidRPr="00DA6C15" w:rsidRDefault="005144EB">
      <w:pPr>
        <w:spacing w:after="200" w:line="240" w:lineRule="auto"/>
        <w:jc w:val="center"/>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VIII semester</w:t>
      </w:r>
    </w:p>
    <w:p w14:paraId="784D16F7" w14:textId="77777777" w:rsidR="00C34845" w:rsidRPr="00DA6C15" w:rsidRDefault="005144EB">
      <w:pPr>
        <w:spacing w:after="200" w:line="240" w:lineRule="auto"/>
        <w:jc w:val="center"/>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2 credits (60 hours)</w:t>
      </w:r>
    </w:p>
    <w:p w14:paraId="407706CE" w14:textId="77777777" w:rsidR="00C34845" w:rsidRDefault="005144EB">
      <w:pPr>
        <w:spacing w:after="200" w:line="240" w:lineRule="auto"/>
        <w:jc w:val="both"/>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Module № 3: "Treatment and prevention of periodontal disease"</w:t>
      </w:r>
    </w:p>
    <w:p w14:paraId="314CD717" w14:textId="77777777" w:rsidR="00E82EF5" w:rsidRPr="00E82EF5" w:rsidRDefault="00E82EF5">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w:t>
      </w:r>
      <w:r>
        <w:rPr>
          <w:rFonts w:ascii="Times New Roman" w:eastAsia="Times New Roman" w:hAnsi="Times New Roman" w:cs="Times New Roman"/>
          <w:sz w:val="24"/>
          <w:lang w:val="uk-UA"/>
        </w:rPr>
        <w:t>3</w:t>
      </w:r>
      <w:r w:rsidRPr="00DA6C15">
        <w:rPr>
          <w:rFonts w:ascii="Times New Roman" w:eastAsia="Times New Roman" w:hAnsi="Times New Roman" w:cs="Times New Roman"/>
          <w:sz w:val="24"/>
          <w:lang w:val="en-US"/>
        </w:rPr>
        <w:t>. Local drug treatment of periodontal diseases, groups of drugs, methods of application, indications.</w:t>
      </w:r>
    </w:p>
    <w:p w14:paraId="6BE4676B"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24. Mucogingival surgery in patients with periodontal disease.</w:t>
      </w:r>
    </w:p>
    <w:p w14:paraId="34605A73"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25. Surgical methods of treatment of periodontal diseases (gingival, </w:t>
      </w:r>
      <w:proofErr w:type="spellStart"/>
      <w:r w:rsidRPr="00DA6C15">
        <w:rPr>
          <w:rFonts w:ascii="Times New Roman" w:eastAsia="Times New Roman" w:hAnsi="Times New Roman" w:cs="Times New Roman"/>
          <w:sz w:val="24"/>
          <w:lang w:val="en-US"/>
        </w:rPr>
        <w:t>osteomucogingival</w:t>
      </w:r>
      <w:proofErr w:type="spellEnd"/>
      <w:r w:rsidRPr="00DA6C15">
        <w:rPr>
          <w:rFonts w:ascii="Times New Roman" w:eastAsia="Times New Roman" w:hAnsi="Times New Roman" w:cs="Times New Roman"/>
          <w:sz w:val="24"/>
          <w:lang w:val="en-US"/>
        </w:rPr>
        <w:t>, aesthetic, regenerative operations).</w:t>
      </w:r>
    </w:p>
    <w:p w14:paraId="6F7ABAE0"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26. Orthopedic and orthodontic treatment in periodontal disease.</w:t>
      </w:r>
    </w:p>
    <w:p w14:paraId="5260200E"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27. General drug treatment of patients with periodontal disease. Indications, groups of drugs, treatment regimens, prescriptions.</w:t>
      </w:r>
    </w:p>
    <w:p w14:paraId="4CBA9C84"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lastRenderedPageBreak/>
        <w:t>Topic 28. Diet therapy of patients with periodontal disease.</w:t>
      </w:r>
    </w:p>
    <w:p w14:paraId="2E134F38"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29. Physiotherapy of patients with periodontal disease.</w:t>
      </w:r>
    </w:p>
    <w:p w14:paraId="35D2D3F6"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30. Features of treatment of patients with inflammatory periodontal diseases.</w:t>
      </w:r>
    </w:p>
    <w:p w14:paraId="741A5C2E"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31. Features of treatment of patients with inflammatory-dystrophic dystrophic changes of the periodontium.</w:t>
      </w:r>
    </w:p>
    <w:p w14:paraId="324F4C6B"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32. Features of treatment of patients with periodontal diseases on the background of diseases of internal organs.</w:t>
      </w:r>
    </w:p>
    <w:p w14:paraId="27337A84"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33. Supportive therapy of patients with generalized marginal periodontitis, </w:t>
      </w:r>
      <w:proofErr w:type="spellStart"/>
      <w:r w:rsidRPr="00DA6C15">
        <w:rPr>
          <w:rFonts w:ascii="Times New Roman" w:eastAsia="Times New Roman" w:hAnsi="Times New Roman" w:cs="Times New Roman"/>
          <w:sz w:val="24"/>
          <w:lang w:val="en-US"/>
        </w:rPr>
        <w:t>parodontosis</w:t>
      </w:r>
      <w:proofErr w:type="spellEnd"/>
      <w:r w:rsidRPr="00DA6C15">
        <w:rPr>
          <w:rFonts w:ascii="Times New Roman" w:eastAsia="Times New Roman" w:hAnsi="Times New Roman" w:cs="Times New Roman"/>
          <w:sz w:val="24"/>
          <w:lang w:val="en-US"/>
        </w:rPr>
        <w:t>.</w:t>
      </w:r>
    </w:p>
    <w:p w14:paraId="7CEFE507"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34. Errors and complications in the treatment of periodontal disease.</w:t>
      </w:r>
    </w:p>
    <w:p w14:paraId="1A323DE6"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35.</w:t>
      </w:r>
      <w:r w:rsidRPr="00DA6C15">
        <w:rPr>
          <w:rFonts w:ascii="Times New Roman" w:eastAsia="Times New Roman" w:hAnsi="Times New Roman" w:cs="Times New Roman"/>
          <w:i/>
          <w:sz w:val="24"/>
          <w:lang w:val="en-US"/>
        </w:rPr>
        <w:t xml:space="preserve"> Module control №3</w:t>
      </w:r>
      <w:r w:rsidRPr="00DA6C15">
        <w:rPr>
          <w:rFonts w:ascii="Times New Roman" w:eastAsia="Times New Roman" w:hAnsi="Times New Roman" w:cs="Times New Roman"/>
          <w:sz w:val="24"/>
          <w:lang w:val="en-US"/>
        </w:rPr>
        <w:t>.</w:t>
      </w:r>
    </w:p>
    <w:p w14:paraId="147D59E1" w14:textId="77777777" w:rsidR="00C34845" w:rsidRPr="00DA6C15" w:rsidRDefault="005144EB">
      <w:pPr>
        <w:spacing w:after="200" w:line="240" w:lineRule="auto"/>
        <w:jc w:val="both"/>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Module № 4: "Prevention and medical examination of patients with periodontal disease"</w:t>
      </w:r>
    </w:p>
    <w:p w14:paraId="27EDBE7E"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36. Prevention of periodontal disease. Etiological and pathogenetic approaches to prevention, varieties, forms of organization, methods of prevention.</w:t>
      </w:r>
    </w:p>
    <w:p w14:paraId="66B1B2A0"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37. Social and individual measures for the prevention of periodontal disease.</w:t>
      </w:r>
    </w:p>
    <w:p w14:paraId="4A1E8F92" w14:textId="77777777" w:rsidR="005144EB"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38. Management and evaluation of periodontal maps of patients with periodontal disease.</w:t>
      </w:r>
    </w:p>
    <w:p w14:paraId="1176C004"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39. The role of professional and individual hygiene in the prevention of periodontal disease.</w:t>
      </w:r>
    </w:p>
    <w:p w14:paraId="13B1031E"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40. Algorithm of individual oral hygiene in different conditions of periodontal tissues.</w:t>
      </w:r>
    </w:p>
    <w:p w14:paraId="08D14914"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41. Organization of periodontal office (department), its equipment and necessary medicines.</w:t>
      </w:r>
    </w:p>
    <w:p w14:paraId="5FED3A10" w14:textId="77777777" w:rsidR="00C34845" w:rsidRPr="00DA6C15" w:rsidRDefault="005144EB">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Topic 42. Medical examination of patients with periodontal diseases. Stages, documentation, evaluation of the effectiveness of medical examination.</w:t>
      </w:r>
    </w:p>
    <w:p w14:paraId="2AD961B0" w14:textId="77777777" w:rsidR="00C34845" w:rsidRPr="00DA6C15" w:rsidRDefault="005144EB">
      <w:pPr>
        <w:spacing w:after="200" w:line="240" w:lineRule="auto"/>
        <w:jc w:val="both"/>
        <w:rPr>
          <w:rFonts w:ascii="Times New Roman" w:eastAsia="Times New Roman" w:hAnsi="Times New Roman" w:cs="Times New Roman"/>
          <w:i/>
          <w:sz w:val="24"/>
          <w:lang w:val="en-US"/>
        </w:rPr>
      </w:pPr>
      <w:r w:rsidRPr="00DA6C15">
        <w:rPr>
          <w:rFonts w:ascii="Times New Roman" w:eastAsia="Times New Roman" w:hAnsi="Times New Roman" w:cs="Times New Roman"/>
          <w:sz w:val="24"/>
          <w:lang w:val="en-US"/>
        </w:rPr>
        <w:t xml:space="preserve">Topic 43. </w:t>
      </w:r>
      <w:r w:rsidRPr="00DA6C15">
        <w:rPr>
          <w:rFonts w:ascii="Times New Roman" w:eastAsia="Times New Roman" w:hAnsi="Times New Roman" w:cs="Times New Roman"/>
          <w:i/>
          <w:sz w:val="24"/>
          <w:lang w:val="en-US"/>
        </w:rPr>
        <w:t>Module control № 4</w:t>
      </w:r>
    </w:p>
    <w:p w14:paraId="708569A9" w14:textId="77777777" w:rsidR="00C34845" w:rsidRPr="00DA6C15" w:rsidRDefault="005144EB">
      <w:pPr>
        <w:spacing w:after="200" w:line="240" w:lineRule="auto"/>
        <w:jc w:val="both"/>
        <w:rPr>
          <w:rFonts w:ascii="Times New Roman" w:eastAsia="Times New Roman" w:hAnsi="Times New Roman" w:cs="Times New Roman"/>
          <w:i/>
          <w:sz w:val="24"/>
          <w:lang w:val="en-US"/>
        </w:rPr>
      </w:pPr>
      <w:r w:rsidRPr="00DA6C15">
        <w:rPr>
          <w:rFonts w:ascii="Times New Roman" w:eastAsia="Times New Roman" w:hAnsi="Times New Roman" w:cs="Times New Roman"/>
          <w:sz w:val="24"/>
          <w:lang w:val="en-US"/>
        </w:rPr>
        <w:t xml:space="preserve">Topic 44. </w:t>
      </w:r>
      <w:r w:rsidRPr="00DA6C15">
        <w:rPr>
          <w:rFonts w:ascii="Times New Roman" w:eastAsia="Times New Roman" w:hAnsi="Times New Roman" w:cs="Times New Roman"/>
          <w:i/>
          <w:sz w:val="24"/>
          <w:lang w:val="en-US"/>
        </w:rPr>
        <w:t>Results and control of practical skills.</w:t>
      </w:r>
    </w:p>
    <w:p w14:paraId="49337899" w14:textId="77777777" w:rsidR="00C34845" w:rsidRPr="00DA6C15" w:rsidRDefault="005144EB">
      <w:pPr>
        <w:spacing w:after="200" w:line="240" w:lineRule="auto"/>
        <w:jc w:val="both"/>
        <w:rPr>
          <w:rFonts w:ascii="Times New Roman" w:eastAsia="Times New Roman" w:hAnsi="Times New Roman" w:cs="Times New Roman"/>
          <w:i/>
          <w:sz w:val="24"/>
          <w:lang w:val="en-US"/>
        </w:rPr>
      </w:pPr>
      <w:r w:rsidRPr="00DA6C15">
        <w:rPr>
          <w:rFonts w:ascii="Times New Roman" w:eastAsia="Times New Roman" w:hAnsi="Times New Roman" w:cs="Times New Roman"/>
          <w:i/>
          <w:sz w:val="24"/>
          <w:lang w:val="en-US"/>
        </w:rPr>
        <w:t xml:space="preserve"> </w:t>
      </w:r>
    </w:p>
    <w:p w14:paraId="56A65754" w14:textId="77777777" w:rsidR="00C34845" w:rsidRPr="00DA6C15" w:rsidRDefault="00C34845">
      <w:pPr>
        <w:spacing w:after="200" w:line="276" w:lineRule="auto"/>
        <w:rPr>
          <w:rFonts w:ascii="Times New Roman" w:eastAsia="Times New Roman" w:hAnsi="Times New Roman" w:cs="Times New Roman"/>
          <w:i/>
          <w:sz w:val="24"/>
          <w:lang w:val="en-US"/>
        </w:rPr>
      </w:pPr>
    </w:p>
    <w:p w14:paraId="467111E0" w14:textId="77777777" w:rsidR="00C34845" w:rsidRPr="00DA6C15" w:rsidRDefault="005144EB">
      <w:pPr>
        <w:numPr>
          <w:ilvl w:val="0"/>
          <w:numId w:val="19"/>
        </w:numPr>
        <w:tabs>
          <w:tab w:val="left" w:pos="284"/>
        </w:tabs>
        <w:spacing w:after="0" w:line="240" w:lineRule="auto"/>
        <w:ind w:left="780" w:hanging="420"/>
        <w:jc w:val="center"/>
        <w:rPr>
          <w:rFonts w:ascii="Times New Roman" w:eastAsia="Times New Roman" w:hAnsi="Times New Roman" w:cs="Times New Roman"/>
          <w:b/>
          <w:sz w:val="24"/>
        </w:rPr>
      </w:pPr>
      <w:r w:rsidRPr="00DA6C15">
        <w:rPr>
          <w:rFonts w:ascii="Times New Roman" w:eastAsia="Times New Roman" w:hAnsi="Times New Roman" w:cs="Times New Roman"/>
          <w:b/>
          <w:sz w:val="24"/>
        </w:rPr>
        <w:t>STRUCTURE OF THE COURSE</w:t>
      </w:r>
    </w:p>
    <w:p w14:paraId="7AC7887A" w14:textId="77777777" w:rsidR="00C34845" w:rsidRPr="00DA6C15" w:rsidRDefault="00C34845">
      <w:pPr>
        <w:tabs>
          <w:tab w:val="left" w:pos="284"/>
        </w:tabs>
        <w:spacing w:after="0" w:line="240" w:lineRule="auto"/>
        <w:ind w:left="780"/>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2646"/>
        <w:gridCol w:w="949"/>
        <w:gridCol w:w="1189"/>
        <w:gridCol w:w="1362"/>
        <w:gridCol w:w="1092"/>
        <w:gridCol w:w="418"/>
        <w:gridCol w:w="750"/>
        <w:gridCol w:w="1057"/>
      </w:tblGrid>
      <w:tr w:rsidR="00DA6C15" w:rsidRPr="00DA6C15" w14:paraId="7FB96217" w14:textId="77777777" w:rsidTr="00E82EF5">
        <w:trPr>
          <w:cantSplit/>
        </w:trPr>
        <w:tc>
          <w:tcPr>
            <w:tcW w:w="26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BA2CF" w14:textId="77777777" w:rsidR="00C34845" w:rsidRPr="00DA6C15" w:rsidRDefault="005144EB">
            <w:pPr>
              <w:spacing w:after="0" w:line="276" w:lineRule="auto"/>
              <w:jc w:val="center"/>
              <w:rPr>
                <w:lang w:val="en-US"/>
              </w:rPr>
            </w:pPr>
            <w:r w:rsidRPr="00DA6C15">
              <w:rPr>
                <w:rFonts w:ascii="Times New Roman" w:eastAsia="Times New Roman" w:hAnsi="Times New Roman" w:cs="Times New Roman"/>
                <w:sz w:val="24"/>
                <w:lang w:val="en-US"/>
              </w:rPr>
              <w:t>Names of content modules and topics</w:t>
            </w:r>
          </w:p>
        </w:tc>
        <w:tc>
          <w:tcPr>
            <w:tcW w:w="681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1CE05" w14:textId="77777777" w:rsidR="00C34845" w:rsidRPr="00DA6C15" w:rsidRDefault="005144EB">
            <w:pPr>
              <w:spacing w:after="0" w:line="276" w:lineRule="auto"/>
              <w:jc w:val="center"/>
            </w:pPr>
            <w:r w:rsidRPr="00DA6C15">
              <w:rPr>
                <w:rFonts w:ascii="Times New Roman" w:eastAsia="Times New Roman" w:hAnsi="Times New Roman" w:cs="Times New Roman"/>
                <w:sz w:val="24"/>
              </w:rPr>
              <w:t>Number of hours</w:t>
            </w:r>
          </w:p>
        </w:tc>
      </w:tr>
      <w:tr w:rsidR="00DA6C15" w:rsidRPr="00DA6C15" w14:paraId="468DD50D" w14:textId="77777777" w:rsidTr="00E82EF5">
        <w:trPr>
          <w:cantSplit/>
        </w:trPr>
        <w:tc>
          <w:tcPr>
            <w:tcW w:w="2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5091D" w14:textId="77777777" w:rsidR="00C34845" w:rsidRPr="00DA6C15" w:rsidRDefault="00C34845">
            <w:pPr>
              <w:spacing w:after="200" w:line="276" w:lineRule="auto"/>
              <w:rPr>
                <w:rFonts w:ascii="Calibri" w:eastAsia="Calibri" w:hAnsi="Calibri" w:cs="Calibri"/>
              </w:rPr>
            </w:pPr>
          </w:p>
        </w:tc>
        <w:tc>
          <w:tcPr>
            <w:tcW w:w="681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B61A6" w14:textId="77777777" w:rsidR="00C34845" w:rsidRPr="00DA6C15" w:rsidRDefault="005144EB">
            <w:pPr>
              <w:spacing w:after="0" w:line="276" w:lineRule="auto"/>
              <w:jc w:val="center"/>
            </w:pPr>
            <w:r w:rsidRPr="00DA6C15">
              <w:rPr>
                <w:rFonts w:ascii="Times New Roman" w:eastAsia="Times New Roman" w:hAnsi="Times New Roman" w:cs="Times New Roman"/>
                <w:sz w:val="24"/>
              </w:rPr>
              <w:t xml:space="preserve"> Form of study:</w:t>
            </w:r>
          </w:p>
        </w:tc>
      </w:tr>
      <w:tr w:rsidR="00DA6C15" w:rsidRPr="00DA6C15" w14:paraId="7FEC2E02" w14:textId="77777777" w:rsidTr="00E82EF5">
        <w:trPr>
          <w:cantSplit/>
          <w:trHeight w:val="1"/>
        </w:trPr>
        <w:tc>
          <w:tcPr>
            <w:tcW w:w="2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332F5" w14:textId="77777777" w:rsidR="00C34845" w:rsidRPr="00DA6C15" w:rsidRDefault="00C34845">
            <w:pPr>
              <w:spacing w:after="200" w:line="276" w:lineRule="auto"/>
              <w:rPr>
                <w:rFonts w:ascii="Calibri" w:eastAsia="Calibri" w:hAnsi="Calibri" w:cs="Calibri"/>
              </w:rPr>
            </w:pPr>
          </w:p>
        </w:tc>
        <w:tc>
          <w:tcPr>
            <w:tcW w:w="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36B5AD"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Total</w:t>
            </w:r>
          </w:p>
        </w:tc>
        <w:tc>
          <w:tcPr>
            <w:tcW w:w="58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E46B11" w14:textId="77777777" w:rsidR="00C34845" w:rsidRPr="00DA6C15" w:rsidRDefault="005144EB">
            <w:pPr>
              <w:spacing w:after="0" w:line="276" w:lineRule="auto"/>
              <w:jc w:val="center"/>
            </w:pPr>
            <w:r w:rsidRPr="00DA6C15">
              <w:rPr>
                <w:rFonts w:ascii="Times New Roman" w:eastAsia="Times New Roman" w:hAnsi="Times New Roman" w:cs="Times New Roman"/>
                <w:sz w:val="24"/>
              </w:rPr>
              <w:t>including</w:t>
            </w:r>
          </w:p>
        </w:tc>
      </w:tr>
      <w:tr w:rsidR="00DA6C15" w:rsidRPr="00DA6C15" w14:paraId="4462487E" w14:textId="77777777" w:rsidTr="00E82EF5">
        <w:trPr>
          <w:cantSplit/>
        </w:trPr>
        <w:tc>
          <w:tcPr>
            <w:tcW w:w="2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E03D5" w14:textId="77777777" w:rsidR="00C34845" w:rsidRPr="00DA6C15" w:rsidRDefault="00C34845">
            <w:pPr>
              <w:spacing w:after="200" w:line="276" w:lineRule="auto"/>
              <w:rPr>
                <w:rFonts w:ascii="Calibri" w:eastAsia="Calibri" w:hAnsi="Calibri" w:cs="Calibri"/>
              </w:rPr>
            </w:pPr>
          </w:p>
        </w:tc>
        <w:tc>
          <w:tcPr>
            <w:tcW w:w="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5B4A9" w14:textId="77777777" w:rsidR="00C34845" w:rsidRPr="00DA6C15" w:rsidRDefault="00C34845">
            <w:pPr>
              <w:spacing w:after="200" w:line="276" w:lineRule="auto"/>
              <w:rPr>
                <w:rFonts w:ascii="Calibri" w:eastAsia="Calibri" w:hAnsi="Calibri" w:cs="Calibri"/>
              </w:rPr>
            </w:pP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0664E"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lectures</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16693"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practical (seminar)</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8DDA2"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laboratory</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B6D97" w14:textId="77777777" w:rsidR="00C34845" w:rsidRPr="00DA6C15" w:rsidRDefault="005144EB">
            <w:pPr>
              <w:spacing w:after="0" w:line="276" w:lineRule="auto"/>
              <w:ind w:left="113" w:right="113"/>
              <w:jc w:val="center"/>
              <w:rPr>
                <w:rFonts w:ascii="Times New Roman" w:eastAsia="Times New Roman" w:hAnsi="Times New Roman" w:cs="Times New Roman"/>
                <w:sz w:val="24"/>
              </w:rPr>
            </w:pPr>
            <w:r w:rsidRPr="00DA6C15">
              <w:rPr>
                <w:rFonts w:ascii="Times New Roman" w:eastAsia="Times New Roman" w:hAnsi="Times New Roman" w:cs="Times New Roman"/>
                <w:sz w:val="24"/>
              </w:rPr>
              <w:t>Individual,</w:t>
            </w:r>
          </w:p>
          <w:p w14:paraId="2C37F653" w14:textId="77777777" w:rsidR="00C34845" w:rsidRPr="00DA6C15" w:rsidRDefault="005144EB">
            <w:pPr>
              <w:spacing w:after="0" w:line="276" w:lineRule="auto"/>
              <w:ind w:left="113" w:right="113"/>
              <w:jc w:val="center"/>
              <w:rPr>
                <w:rFonts w:ascii="Times New Roman" w:eastAsia="Times New Roman" w:hAnsi="Times New Roman" w:cs="Times New Roman"/>
                <w:sz w:val="24"/>
              </w:rPr>
            </w:pPr>
            <w:r w:rsidRPr="00DA6C15">
              <w:rPr>
                <w:rFonts w:ascii="Times New Roman" w:eastAsia="Times New Roman" w:hAnsi="Times New Roman" w:cs="Times New Roman"/>
                <w:sz w:val="24"/>
              </w:rPr>
              <w:t>independent</w:t>
            </w:r>
          </w:p>
          <w:p w14:paraId="79F19807" w14:textId="77777777" w:rsidR="00C34845" w:rsidRPr="00DA6C15" w:rsidRDefault="005144EB">
            <w:pPr>
              <w:spacing w:after="0" w:line="276" w:lineRule="auto"/>
              <w:ind w:left="113" w:right="113"/>
              <w:jc w:val="center"/>
            </w:pPr>
            <w:r w:rsidRPr="00DA6C15">
              <w:rPr>
                <w:rFonts w:ascii="Times New Roman" w:eastAsia="Times New Roman" w:hAnsi="Times New Roman" w:cs="Times New Roman"/>
                <w:sz w:val="24"/>
              </w:rPr>
              <w:t>work</w:t>
            </w:r>
          </w:p>
        </w:tc>
      </w:tr>
      <w:tr w:rsidR="00DA6C15" w:rsidRPr="00DA6C15" w14:paraId="2302183F" w14:textId="77777777" w:rsidTr="00E82EF5">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3DEAC" w14:textId="77777777" w:rsidR="00C34845" w:rsidRPr="00DA6C15" w:rsidRDefault="005144EB">
            <w:pPr>
              <w:spacing w:after="0" w:line="276" w:lineRule="auto"/>
              <w:jc w:val="center"/>
            </w:pPr>
            <w:r w:rsidRPr="00DA6C15">
              <w:rPr>
                <w:rFonts w:ascii="Times New Roman" w:eastAsia="Times New Roman" w:hAnsi="Times New Roman" w:cs="Times New Roman"/>
                <w:sz w:val="24"/>
              </w:rPr>
              <w:t>VІІ-semester</w:t>
            </w:r>
          </w:p>
        </w:tc>
      </w:tr>
      <w:tr w:rsidR="00DA6C15" w:rsidRPr="00DA6C15" w14:paraId="2C4DA849" w14:textId="77777777" w:rsidTr="00E82EF5">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68DF5D"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Module 1</w:t>
            </w:r>
          </w:p>
        </w:tc>
      </w:tr>
      <w:tr w:rsidR="00DA6C15" w:rsidRPr="00DA6C15" w14:paraId="3D16CAC5"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DC685"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lastRenderedPageBreak/>
              <w:t>Topic 1. The concept of periodontology. Organization of periodontal care for patients.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5B986"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DB4862"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4B76F"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E0361"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C4630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01CBF146"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DC441"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2. Structure and functions of the periodontium.</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0EBF8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6E761"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72A56"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004A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DE50BC"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E7D5F70"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3CE05" w14:textId="77777777" w:rsidR="00C34845" w:rsidRPr="00DA6C15" w:rsidRDefault="005144EB">
            <w:pPr>
              <w:spacing w:before="120" w:after="0" w:line="240" w:lineRule="auto"/>
              <w:jc w:val="both"/>
            </w:pPr>
            <w:r w:rsidRPr="00DA6C15">
              <w:rPr>
                <w:rFonts w:ascii="Times New Roman" w:eastAsia="Times New Roman" w:hAnsi="Times New Roman" w:cs="Times New Roman"/>
                <w:sz w:val="24"/>
                <w:lang w:val="en-US"/>
              </w:rPr>
              <w:t xml:space="preserve">Topic 3. Classification of periodontal diseases MF </w:t>
            </w:r>
            <w:proofErr w:type="spellStart"/>
            <w:r w:rsidRPr="00DA6C15">
              <w:rPr>
                <w:rFonts w:ascii="Times New Roman" w:eastAsia="Times New Roman" w:hAnsi="Times New Roman" w:cs="Times New Roman"/>
                <w:sz w:val="24"/>
                <w:lang w:val="en-US"/>
              </w:rPr>
              <w:t>Danilevsky</w:t>
            </w:r>
            <w:proofErr w:type="spellEnd"/>
            <w:r w:rsidRPr="00DA6C15">
              <w:rPr>
                <w:rFonts w:ascii="Times New Roman" w:eastAsia="Times New Roman" w:hAnsi="Times New Roman" w:cs="Times New Roman"/>
                <w:sz w:val="24"/>
                <w:lang w:val="en-US"/>
              </w:rPr>
              <w:t xml:space="preserve">, 1994; ICD-10, 1997. Classifications of periodontal diseases of the First International Periodontal Congress, USA, 1999; Presidium of the Department of Periodontology of the Russian Academy of Dentistry, 2001. </w:t>
            </w:r>
            <w:r w:rsidRPr="00DA6C15">
              <w:rPr>
                <w:rFonts w:ascii="Times New Roman" w:eastAsia="Times New Roman" w:hAnsi="Times New Roman" w:cs="Times New Roman"/>
                <w:sz w:val="24"/>
              </w:rPr>
              <w:t>Positive qualities and shortcomings.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334327" w14:textId="77777777" w:rsidR="00C34845" w:rsidRPr="00DA6C15" w:rsidRDefault="005144EB">
            <w:pPr>
              <w:spacing w:after="0" w:line="276" w:lineRule="auto"/>
              <w:jc w:val="center"/>
            </w:pPr>
            <w:r w:rsidRPr="00DA6C15">
              <w:rPr>
                <w:rFonts w:ascii="Times New Roman" w:eastAsia="Times New Roman" w:hAnsi="Times New Roman" w:cs="Times New Roman"/>
                <w:sz w:val="24"/>
              </w:rPr>
              <w:t>4</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A3F584"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EA90D"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781CA8"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03711"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r>
      <w:tr w:rsidR="00DA6C15" w:rsidRPr="00DA6C15" w14:paraId="31467242"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34AD8"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4. Clinical methods of examination of patients with periodontal disease. Subjective and objective methods of examination. Index assessment of the condition of periodontal tissues and oral hygiene.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1AFD6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778C4B"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DDE1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E88E1" w14:textId="77777777" w:rsidR="00C34845" w:rsidRPr="00F55A84" w:rsidRDefault="00F55A84">
            <w:pPr>
              <w:spacing w:after="0" w:line="276" w:lineRule="auto"/>
              <w:jc w:val="center"/>
              <w:rPr>
                <w:lang w:val="uk-UA"/>
              </w:rPr>
            </w:pPr>
            <w:r>
              <w:rPr>
                <w:lang w:val="uk-UA"/>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E5D5C2"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528235E1"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A0E56"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5. Functional methods of examination of patients with periodontal disease. Final content module№1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24FA92"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AD7A4C"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39857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2B1A7"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611B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D0417A7"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9CC82"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6. X-ray diagnosis of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0773E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F6A5EF"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89812"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FEA0A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656C9A"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44DB2A81"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C34FD"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7. Laboratory methods of examination of periodontal patients (serological, microbiological, cytological, histological).</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59A727"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E4376"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EB37F"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900BA"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DC78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001309A9"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A68C3"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 xml:space="preserve">Topic 8. Errors and complications in the </w:t>
            </w:r>
            <w:r w:rsidRPr="00DA6C15">
              <w:rPr>
                <w:rFonts w:ascii="Times New Roman" w:eastAsia="Times New Roman" w:hAnsi="Times New Roman" w:cs="Times New Roman"/>
                <w:sz w:val="24"/>
                <w:lang w:val="en-US"/>
              </w:rPr>
              <w:lastRenderedPageBreak/>
              <w:t>diagnosis of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91C8C5" w14:textId="77777777" w:rsidR="00C34845" w:rsidRPr="00DA6C15" w:rsidRDefault="005144EB">
            <w:pPr>
              <w:spacing w:after="0" w:line="276" w:lineRule="auto"/>
              <w:jc w:val="center"/>
            </w:pPr>
            <w:r w:rsidRPr="00DA6C15">
              <w:rPr>
                <w:rFonts w:ascii="Times New Roman" w:eastAsia="Times New Roman" w:hAnsi="Times New Roman" w:cs="Times New Roman"/>
                <w:sz w:val="24"/>
              </w:rPr>
              <w:lastRenderedPageBreak/>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015CB"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E0D9B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C7068"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41317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447FF94B"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635B0" w14:textId="77777777" w:rsidR="00C34845" w:rsidRPr="00DA6C15" w:rsidRDefault="005144EB">
            <w:pPr>
              <w:spacing w:after="0" w:line="276" w:lineRule="auto"/>
              <w:jc w:val="right"/>
            </w:pPr>
            <w:r w:rsidRPr="00DA6C15">
              <w:rPr>
                <w:rFonts w:ascii="Times New Roman" w:eastAsia="Times New Roman" w:hAnsi="Times New Roman" w:cs="Times New Roman"/>
                <w:sz w:val="24"/>
              </w:rPr>
              <w:t>Module control № 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26A1F7"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20601C" w14:textId="77777777" w:rsidR="00C34845" w:rsidRPr="00DA6C15" w:rsidRDefault="00C34845">
            <w:pPr>
              <w:spacing w:after="200" w:line="276" w:lineRule="auto"/>
              <w:rPr>
                <w:rFonts w:ascii="Calibri" w:eastAsia="Calibri" w:hAnsi="Calibri" w:cs="Calibri"/>
              </w:rPr>
            </w:pP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141B37"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4EF5D"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3F8937"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6C2D364D"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8B84E3" w14:textId="77777777" w:rsidR="00C34845" w:rsidRPr="00DA6C15" w:rsidRDefault="005144EB">
            <w:pPr>
              <w:spacing w:after="0" w:line="276" w:lineRule="auto"/>
              <w:jc w:val="right"/>
            </w:pPr>
            <w:r w:rsidRPr="00DA6C15">
              <w:rPr>
                <w:rFonts w:ascii="Times New Roman" w:eastAsia="Times New Roman" w:hAnsi="Times New Roman" w:cs="Times New Roman"/>
                <w:sz w:val="24"/>
              </w:rPr>
              <w:t>Total</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760615" w14:textId="77777777" w:rsidR="00C34845" w:rsidRPr="00DA6C15" w:rsidRDefault="005144EB">
            <w:pPr>
              <w:spacing w:after="0" w:line="276" w:lineRule="auto"/>
              <w:jc w:val="center"/>
            </w:pPr>
            <w:r w:rsidRPr="00DA6C15">
              <w:rPr>
                <w:rFonts w:ascii="Times New Roman" w:eastAsia="Times New Roman" w:hAnsi="Times New Roman" w:cs="Times New Roman"/>
                <w:sz w:val="24"/>
              </w:rPr>
              <w:t>23</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D412C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1D44F" w14:textId="77777777" w:rsidR="00C34845" w:rsidRPr="00DA6C15" w:rsidRDefault="005144EB">
            <w:pPr>
              <w:spacing w:after="0" w:line="276" w:lineRule="auto"/>
              <w:jc w:val="center"/>
            </w:pPr>
            <w:r w:rsidRPr="00DA6C15">
              <w:rPr>
                <w:rFonts w:ascii="Times New Roman" w:eastAsia="Times New Roman" w:hAnsi="Times New Roman" w:cs="Times New Roman"/>
                <w:sz w:val="24"/>
              </w:rPr>
              <w:t>18</w:t>
            </w:r>
          </w:p>
        </w:tc>
        <w:tc>
          <w:tcPr>
            <w:tcW w:w="1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A970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056C2"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r>
      <w:tr w:rsidR="00DA6C15" w:rsidRPr="00DA6C15" w14:paraId="30F9C221" w14:textId="77777777" w:rsidTr="00E82EF5">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92268"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Module 2</w:t>
            </w:r>
          </w:p>
        </w:tc>
      </w:tr>
      <w:tr w:rsidR="00DA6C15" w:rsidRPr="00DA6C15" w14:paraId="65E4114C"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9375D"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 xml:space="preserve">Topic 1. Papillitis. Classification MF </w:t>
            </w:r>
            <w:proofErr w:type="spellStart"/>
            <w:r w:rsidRPr="00DA6C15">
              <w:rPr>
                <w:rFonts w:ascii="Times New Roman" w:eastAsia="Times New Roman" w:hAnsi="Times New Roman" w:cs="Times New Roman"/>
                <w:sz w:val="24"/>
                <w:lang w:val="en-US"/>
              </w:rPr>
              <w:t>Danilevsky</w:t>
            </w:r>
            <w:proofErr w:type="spellEnd"/>
            <w:r w:rsidRPr="00DA6C15">
              <w:rPr>
                <w:rFonts w:ascii="Times New Roman" w:eastAsia="Times New Roman" w:hAnsi="Times New Roman" w:cs="Times New Roman"/>
                <w:sz w:val="24"/>
                <w:lang w:val="en-US"/>
              </w:rPr>
              <w:t>, clinic, diagnosis, treatment, prevention.</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EDE0A6"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00F81" w14:textId="77777777" w:rsidR="00C34845" w:rsidRPr="00DA6C15" w:rsidRDefault="00C34845">
            <w:pPr>
              <w:spacing w:after="0" w:line="276" w:lineRule="auto"/>
              <w:jc w:val="center"/>
              <w:rPr>
                <w:rFonts w:ascii="Times New Roman" w:eastAsia="Times New Roman" w:hAnsi="Times New Roman" w:cs="Times New Roman"/>
                <w:sz w:val="24"/>
              </w:rPr>
            </w:pPr>
          </w:p>
          <w:p w14:paraId="70EFA17A" w14:textId="77777777" w:rsidR="00C34845" w:rsidRPr="00DA6C15" w:rsidRDefault="00C34845">
            <w:pPr>
              <w:spacing w:after="0" w:line="276" w:lineRule="auto"/>
              <w:jc w:val="center"/>
              <w:rPr>
                <w:rFonts w:ascii="Times New Roman" w:eastAsia="Times New Roman" w:hAnsi="Times New Roman" w:cs="Times New Roman"/>
                <w:sz w:val="24"/>
              </w:rPr>
            </w:pPr>
          </w:p>
          <w:p w14:paraId="3412A874" w14:textId="77777777" w:rsidR="00C34845" w:rsidRPr="00DA6C15" w:rsidRDefault="00C34845">
            <w:pPr>
              <w:spacing w:after="0" w:line="276" w:lineRule="auto"/>
              <w:jc w:val="center"/>
              <w:rPr>
                <w:rFonts w:ascii="Times New Roman" w:eastAsia="Times New Roman" w:hAnsi="Times New Roman" w:cs="Times New Roman"/>
                <w:sz w:val="24"/>
              </w:rPr>
            </w:pPr>
          </w:p>
          <w:p w14:paraId="4AD5299B" w14:textId="77777777" w:rsidR="00C34845" w:rsidRPr="00DA6C15" w:rsidRDefault="00C34845">
            <w:pPr>
              <w:spacing w:after="0" w:line="276" w:lineRule="auto"/>
              <w:jc w:val="center"/>
              <w:rPr>
                <w:rFonts w:ascii="Times New Roman" w:eastAsia="Times New Roman" w:hAnsi="Times New Roman" w:cs="Times New Roman"/>
                <w:sz w:val="24"/>
              </w:rPr>
            </w:pPr>
          </w:p>
          <w:p w14:paraId="6EA9F360" w14:textId="77777777" w:rsidR="00C34845" w:rsidRPr="00DA6C15" w:rsidRDefault="00C34845">
            <w:pPr>
              <w:spacing w:after="0" w:line="276" w:lineRule="auto"/>
              <w:jc w:val="center"/>
              <w:rPr>
                <w:rFonts w:ascii="Times New Roman" w:eastAsia="Times New Roman" w:hAnsi="Times New Roman" w:cs="Times New Roman"/>
                <w:sz w:val="24"/>
              </w:rPr>
            </w:pPr>
          </w:p>
          <w:p w14:paraId="08EAA270" w14:textId="77777777" w:rsidR="00C34845" w:rsidRPr="00DA6C15" w:rsidRDefault="00C34845">
            <w:pPr>
              <w:spacing w:after="0" w:line="276" w:lineRule="auto"/>
              <w:jc w:val="center"/>
              <w:rPr>
                <w:rFonts w:ascii="Times New Roman" w:eastAsia="Times New Roman" w:hAnsi="Times New Roman" w:cs="Times New Roman"/>
                <w:sz w:val="24"/>
              </w:rPr>
            </w:pPr>
          </w:p>
          <w:p w14:paraId="2C666035" w14:textId="77777777" w:rsidR="00C34845" w:rsidRPr="00DA6C15" w:rsidRDefault="00C34845">
            <w:pPr>
              <w:spacing w:after="0" w:line="276" w:lineRule="auto"/>
              <w:jc w:val="center"/>
              <w:rPr>
                <w:rFonts w:ascii="Times New Roman" w:eastAsia="Times New Roman" w:hAnsi="Times New Roman" w:cs="Times New Roman"/>
                <w:sz w:val="24"/>
              </w:rPr>
            </w:pPr>
          </w:p>
          <w:p w14:paraId="6E858999" w14:textId="77777777" w:rsidR="00C34845" w:rsidRPr="00DA6C15" w:rsidRDefault="00C34845">
            <w:pPr>
              <w:spacing w:after="0" w:line="276" w:lineRule="auto"/>
              <w:jc w:val="center"/>
              <w:rPr>
                <w:rFonts w:ascii="Times New Roman" w:eastAsia="Times New Roman" w:hAnsi="Times New Roman" w:cs="Times New Roman"/>
                <w:sz w:val="24"/>
              </w:rPr>
            </w:pPr>
          </w:p>
          <w:p w14:paraId="13FCA334" w14:textId="77777777" w:rsidR="00C34845" w:rsidRPr="00DA6C15" w:rsidRDefault="00C34845">
            <w:pPr>
              <w:spacing w:after="0" w:line="276" w:lineRule="auto"/>
              <w:jc w:val="center"/>
              <w:rPr>
                <w:rFonts w:ascii="Times New Roman" w:eastAsia="Times New Roman" w:hAnsi="Times New Roman" w:cs="Times New Roman"/>
                <w:sz w:val="24"/>
              </w:rPr>
            </w:pPr>
          </w:p>
          <w:p w14:paraId="5E0DB5AA" w14:textId="77777777" w:rsidR="00C34845" w:rsidRPr="00DA6C15" w:rsidRDefault="00C34845">
            <w:pPr>
              <w:spacing w:after="0" w:line="276" w:lineRule="auto"/>
              <w:jc w:val="center"/>
              <w:rPr>
                <w:rFonts w:ascii="Times New Roman" w:eastAsia="Times New Roman" w:hAnsi="Times New Roman" w:cs="Times New Roman"/>
                <w:sz w:val="24"/>
              </w:rPr>
            </w:pPr>
          </w:p>
          <w:p w14:paraId="4EFF284D" w14:textId="77777777" w:rsidR="00C34845" w:rsidRPr="00DA6C15" w:rsidRDefault="00C34845">
            <w:pPr>
              <w:spacing w:after="0" w:line="276" w:lineRule="auto"/>
              <w:jc w:val="center"/>
              <w:rPr>
                <w:rFonts w:ascii="Times New Roman" w:eastAsia="Times New Roman" w:hAnsi="Times New Roman" w:cs="Times New Roman"/>
                <w:sz w:val="24"/>
              </w:rPr>
            </w:pPr>
          </w:p>
          <w:p w14:paraId="2DBA013E" w14:textId="77777777" w:rsidR="00C34845" w:rsidRPr="00DA6C15" w:rsidRDefault="00C34845">
            <w:pPr>
              <w:spacing w:after="0" w:line="276" w:lineRule="auto"/>
              <w:jc w:val="center"/>
              <w:rPr>
                <w:rFonts w:ascii="Times New Roman" w:eastAsia="Times New Roman" w:hAnsi="Times New Roman" w:cs="Times New Roman"/>
                <w:sz w:val="24"/>
              </w:rPr>
            </w:pPr>
          </w:p>
          <w:p w14:paraId="53CE773F" w14:textId="77777777" w:rsidR="00C34845" w:rsidRPr="00DA6C15" w:rsidRDefault="00C34845">
            <w:pPr>
              <w:spacing w:after="0" w:line="276" w:lineRule="auto"/>
              <w:jc w:val="center"/>
              <w:rPr>
                <w:rFonts w:ascii="Times New Roman" w:eastAsia="Times New Roman" w:hAnsi="Times New Roman" w:cs="Times New Roman"/>
                <w:sz w:val="24"/>
              </w:rPr>
            </w:pPr>
          </w:p>
          <w:p w14:paraId="32C18FEB" w14:textId="77777777" w:rsidR="00C34845" w:rsidRPr="00DA6C15" w:rsidRDefault="00C34845">
            <w:pPr>
              <w:spacing w:after="0" w:line="276" w:lineRule="auto"/>
              <w:jc w:val="center"/>
              <w:rPr>
                <w:rFonts w:ascii="Times New Roman" w:eastAsia="Times New Roman" w:hAnsi="Times New Roman" w:cs="Times New Roman"/>
                <w:sz w:val="24"/>
              </w:rPr>
            </w:pPr>
          </w:p>
          <w:p w14:paraId="46BAF0A7" w14:textId="77777777" w:rsidR="00C34845" w:rsidRPr="00DA6C15" w:rsidRDefault="00C34845">
            <w:pPr>
              <w:spacing w:after="0" w:line="276" w:lineRule="auto"/>
              <w:jc w:val="center"/>
              <w:rPr>
                <w:rFonts w:ascii="Times New Roman" w:eastAsia="Times New Roman" w:hAnsi="Times New Roman" w:cs="Times New Roman"/>
                <w:sz w:val="24"/>
              </w:rPr>
            </w:pPr>
          </w:p>
          <w:p w14:paraId="0CAF1F0C" w14:textId="77777777" w:rsidR="00C34845" w:rsidRPr="00DA6C15" w:rsidRDefault="00C34845">
            <w:pPr>
              <w:spacing w:after="0" w:line="276" w:lineRule="auto"/>
              <w:jc w:val="center"/>
              <w:rPr>
                <w:rFonts w:ascii="Times New Roman" w:eastAsia="Times New Roman" w:hAnsi="Times New Roman" w:cs="Times New Roman"/>
                <w:sz w:val="24"/>
              </w:rPr>
            </w:pPr>
          </w:p>
          <w:p w14:paraId="3546C3CF" w14:textId="77777777" w:rsidR="00C34845" w:rsidRPr="00DA6C15" w:rsidRDefault="00C34845">
            <w:pPr>
              <w:spacing w:after="0" w:line="276" w:lineRule="auto"/>
              <w:jc w:val="center"/>
              <w:rPr>
                <w:rFonts w:ascii="Times New Roman" w:eastAsia="Times New Roman" w:hAnsi="Times New Roman" w:cs="Times New Roman"/>
                <w:sz w:val="24"/>
              </w:rPr>
            </w:pPr>
          </w:p>
          <w:p w14:paraId="76D2BBBB" w14:textId="77777777" w:rsidR="00C34845" w:rsidRPr="00DA6C15" w:rsidRDefault="00C34845">
            <w:pPr>
              <w:spacing w:after="0" w:line="276" w:lineRule="auto"/>
              <w:jc w:val="center"/>
              <w:rPr>
                <w:rFonts w:ascii="Times New Roman" w:eastAsia="Times New Roman" w:hAnsi="Times New Roman" w:cs="Times New Roman"/>
                <w:sz w:val="24"/>
              </w:rPr>
            </w:pPr>
          </w:p>
          <w:p w14:paraId="0D78E57B" w14:textId="77777777" w:rsidR="00C34845" w:rsidRPr="00DA6C15" w:rsidRDefault="005144EB">
            <w:pPr>
              <w:spacing w:after="0" w:line="276" w:lineRule="auto"/>
              <w:jc w:val="center"/>
            </w:pPr>
            <w:r w:rsidRPr="00DA6C15">
              <w:rPr>
                <w:rFonts w:ascii="Times New Roman" w:eastAsia="Times New Roman" w:hAnsi="Times New Roman" w:cs="Times New Roman"/>
                <w:sz w:val="24"/>
              </w:rPr>
              <w:t>4</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084C90"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6E28F2"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25B6D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2D3B3C1"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87DA0"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2. Clinic, diagnosis of catarrhal gingivitis. Clinic, diagnosis of hypertrophic gingivitis.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786E58"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2DEC54"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D01B7F"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BBADD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087DED"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719927B"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3D7F8"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3. Clinic, diagnosis of necrotizing ulcerative gingivitis.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A10B74"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412A1E"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F9BDF5"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F9199F"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58DCC1"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B7C0B09"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565A2" w14:textId="77777777" w:rsidR="00C34845" w:rsidRPr="00DA6C15" w:rsidRDefault="005144EB">
            <w:pPr>
              <w:tabs>
                <w:tab w:val="left" w:pos="3990"/>
              </w:tabs>
              <w:spacing w:before="120" w:after="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4. Clinic, diagnosis of localized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w:t>
            </w:r>
          </w:p>
          <w:p w14:paraId="6EE8AF85" w14:textId="77777777" w:rsidR="00C34845" w:rsidRPr="00DA6C15" w:rsidRDefault="005144EB">
            <w:pPr>
              <w:tabs>
                <w:tab w:val="left" w:pos="3990"/>
              </w:tabs>
              <w:spacing w:before="120" w:after="0" w:line="240" w:lineRule="auto"/>
              <w:jc w:val="both"/>
            </w:pPr>
            <w:r w:rsidRPr="00DA6C15">
              <w:rPr>
                <w:rFonts w:ascii="Times New Roman" w:eastAsia="Times New Roman" w:hAnsi="Times New Roman" w:cs="Times New Roman"/>
                <w:sz w:val="24"/>
              </w:rPr>
              <w:t>The final content module №2</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A27FF1"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133FDB"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857F6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5CA98"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E9EED3"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13B7881D"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0582C"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 xml:space="preserve">Topic 5. Clinical manifestations of generalized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 The mechanism of formation of gingival and periodontal pockets.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36C38"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B912F"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DA70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5E2B4A"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F64B6"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2047EDE3"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D8CE4"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 xml:space="preserve">Topic 6. X-ray, functional and laboratory examination of patients with generalized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2BDD3"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792DEF"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3F1F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C700F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C514E"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761A769B"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DDB0F" w14:textId="77777777" w:rsidR="00C34845" w:rsidRPr="00DA6C15" w:rsidRDefault="005144EB" w:rsidP="003328C3">
            <w:pPr>
              <w:spacing w:before="120" w:after="0" w:line="240" w:lineRule="auto"/>
              <w:jc w:val="both"/>
              <w:rPr>
                <w:lang w:val="en-US"/>
              </w:rPr>
            </w:pPr>
            <w:r w:rsidRPr="00DA6C15">
              <w:rPr>
                <w:rFonts w:ascii="Times New Roman" w:eastAsia="Times New Roman" w:hAnsi="Times New Roman" w:cs="Times New Roman"/>
                <w:sz w:val="24"/>
                <w:lang w:val="en-US"/>
              </w:rPr>
              <w:t xml:space="preserve">Topic 7. Clinic, diagnosis of </w:t>
            </w:r>
            <w:r w:rsidR="003328C3" w:rsidRPr="00DA6C15">
              <w:rPr>
                <w:rFonts w:ascii="Times New Roman" w:eastAsia="Times New Roman" w:hAnsi="Times New Roman" w:cs="Times New Roman"/>
                <w:sz w:val="24"/>
                <w:lang w:val="en-US"/>
              </w:rPr>
              <w:t>peri-implantitis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498DC4"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05E56"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BFFAAE"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00E5B6"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964BD"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5B1F4B1B"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5113E"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8. Clinic, diagnosis of progressive idiopathic periodontal diseases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B357F5"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22328"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B5E24"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77627"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C7F60"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0AB5CC39"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144B7"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 xml:space="preserve">Topic 9. General principles of treatment of patients with periodontal disease. Drawing up a treatment </w:t>
            </w:r>
            <w:r w:rsidRPr="00DA6C15">
              <w:rPr>
                <w:rFonts w:ascii="Times New Roman" w:eastAsia="Times New Roman" w:hAnsi="Times New Roman" w:cs="Times New Roman"/>
                <w:sz w:val="24"/>
                <w:lang w:val="en-US"/>
              </w:rPr>
              <w:lastRenderedPageBreak/>
              <w:t>plan.</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060EA1" w14:textId="77777777" w:rsidR="00C34845" w:rsidRPr="00DA6C15" w:rsidRDefault="005144EB">
            <w:pPr>
              <w:spacing w:after="0" w:line="276" w:lineRule="auto"/>
              <w:jc w:val="center"/>
            </w:pPr>
            <w:r w:rsidRPr="00DA6C15">
              <w:rPr>
                <w:rFonts w:ascii="Times New Roman" w:eastAsia="Times New Roman" w:hAnsi="Times New Roman" w:cs="Times New Roman"/>
                <w:sz w:val="24"/>
              </w:rPr>
              <w:lastRenderedPageBreak/>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6BEA6B"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CB9A1"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A1628"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70A6A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1B77563F"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86485"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10. Professional oral hygiene, its components, professional oral hygiene products, methods of removing dental plaque.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E53CE6"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5E23AF"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8BF294"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5D0F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D515D"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0B7ED63D"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4734C"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11. Manual method of removing dental plaque. Pros and cons. Chemical and combined methods of removing dental plaque.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37FE3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0EC2E"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119D3F"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A2903"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9461F5"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47B85F83"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D9AA9" w14:textId="77777777" w:rsidR="00C34845" w:rsidRPr="00DA6C15" w:rsidRDefault="005144EB">
            <w:pPr>
              <w:spacing w:before="120" w:after="0" w:line="240" w:lineRule="auto"/>
              <w:jc w:val="both"/>
              <w:rPr>
                <w:lang w:val="en-US"/>
              </w:rPr>
            </w:pPr>
            <w:r w:rsidRPr="00DA6C15">
              <w:rPr>
                <w:rFonts w:ascii="Times New Roman" w:eastAsia="Times New Roman" w:hAnsi="Times New Roman" w:cs="Times New Roman"/>
                <w:sz w:val="24"/>
                <w:lang w:val="en-US"/>
              </w:rPr>
              <w:t>Topic 12. Hardware methods of removing dental plaque. Rules of operation of devices, contraindications, advantages, disadvantages of a hardware way.</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2F73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E31787"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A7D5E"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786B8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C0B3A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DA6C15" w:rsidRPr="00DA6C15" w14:paraId="326C2982"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502A1" w14:textId="77777777" w:rsidR="00C34845" w:rsidRPr="00DA6C15" w:rsidRDefault="005144EB">
            <w:pPr>
              <w:spacing w:after="0" w:line="276" w:lineRule="auto"/>
              <w:jc w:val="right"/>
            </w:pPr>
            <w:r w:rsidRPr="00DA6C15">
              <w:rPr>
                <w:rFonts w:ascii="Times New Roman" w:eastAsia="Times New Roman" w:hAnsi="Times New Roman" w:cs="Times New Roman"/>
                <w:sz w:val="24"/>
              </w:rPr>
              <w:t>Module control №2</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28C65" w14:textId="77777777" w:rsidR="00C34845" w:rsidRPr="00DA6C15" w:rsidRDefault="005144EB">
            <w:pPr>
              <w:spacing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C0B11E"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57AF1A"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E5652B"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6EBAE"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589007EC"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813C03" w14:textId="77777777" w:rsidR="00C34845" w:rsidRPr="00DA6C15" w:rsidRDefault="005144EB">
            <w:pPr>
              <w:spacing w:after="0" w:line="240" w:lineRule="auto"/>
              <w:ind w:left="283"/>
              <w:jc w:val="right"/>
            </w:pPr>
            <w:r w:rsidRPr="00DA6C15">
              <w:rPr>
                <w:rFonts w:ascii="Times New Roman" w:eastAsia="Times New Roman" w:hAnsi="Times New Roman" w:cs="Times New Roman"/>
                <w:sz w:val="24"/>
              </w:rPr>
              <w:t>Total</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E82C7C" w14:textId="77777777" w:rsidR="00C34845" w:rsidRPr="00DA6C15" w:rsidRDefault="005144EB">
            <w:pPr>
              <w:spacing w:after="0" w:line="276" w:lineRule="auto"/>
              <w:jc w:val="center"/>
            </w:pPr>
            <w:r w:rsidRPr="00DA6C15">
              <w:rPr>
                <w:rFonts w:ascii="Times New Roman" w:eastAsia="Times New Roman" w:hAnsi="Times New Roman" w:cs="Times New Roman"/>
                <w:sz w:val="24"/>
              </w:rPr>
              <w:t>37</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FF7261" w14:textId="77777777" w:rsidR="00C34845" w:rsidRPr="00DA6C15" w:rsidRDefault="005144EB">
            <w:pPr>
              <w:spacing w:after="0" w:line="276" w:lineRule="auto"/>
              <w:jc w:val="center"/>
            </w:pPr>
            <w:r w:rsidRPr="00DA6C15">
              <w:rPr>
                <w:rFonts w:ascii="Times New Roman" w:eastAsia="Times New Roman" w:hAnsi="Times New Roman" w:cs="Times New Roman"/>
                <w:sz w:val="24"/>
              </w:rPr>
              <w:t>4</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3CB35" w14:textId="77777777" w:rsidR="00C34845" w:rsidRPr="00E82EF5" w:rsidRDefault="005144EB">
            <w:pPr>
              <w:spacing w:after="0" w:line="276" w:lineRule="auto"/>
              <w:jc w:val="center"/>
              <w:rPr>
                <w:lang w:val="uk-UA"/>
              </w:rPr>
            </w:pPr>
            <w:r w:rsidRPr="00DA6C15">
              <w:rPr>
                <w:rFonts w:ascii="Times New Roman" w:eastAsia="Times New Roman" w:hAnsi="Times New Roman" w:cs="Times New Roman"/>
                <w:sz w:val="24"/>
              </w:rPr>
              <w:t>2</w:t>
            </w:r>
            <w:r w:rsidR="00E82EF5">
              <w:rPr>
                <w:rFonts w:ascii="Times New Roman" w:eastAsia="Times New Roman" w:hAnsi="Times New Roman" w:cs="Times New Roman"/>
                <w:sz w:val="24"/>
                <w:lang w:val="uk-UA"/>
              </w:rPr>
              <w:t>6</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276D2C"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3FE4F" w14:textId="77777777" w:rsidR="00C34845" w:rsidRPr="00E82EF5" w:rsidRDefault="00E82EF5">
            <w:pPr>
              <w:spacing w:after="0" w:line="276" w:lineRule="auto"/>
              <w:jc w:val="center"/>
              <w:rPr>
                <w:lang w:val="uk-UA"/>
              </w:rPr>
            </w:pPr>
            <w:r>
              <w:rPr>
                <w:lang w:val="uk-UA"/>
              </w:rPr>
              <w:t>7</w:t>
            </w:r>
          </w:p>
        </w:tc>
      </w:tr>
      <w:tr w:rsidR="00DA6C15" w:rsidRPr="00DA6C15" w14:paraId="7008B2E2"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8CBFCE" w14:textId="77777777" w:rsidR="00C34845" w:rsidRPr="00DA6C15" w:rsidRDefault="005144EB">
            <w:pPr>
              <w:spacing w:after="0" w:line="240" w:lineRule="auto"/>
              <w:ind w:left="283"/>
              <w:jc w:val="right"/>
            </w:pPr>
            <w:r w:rsidRPr="00DA6C15">
              <w:rPr>
                <w:rFonts w:ascii="Times New Roman" w:eastAsia="Times New Roman" w:hAnsi="Times New Roman" w:cs="Times New Roman"/>
                <w:b/>
                <w:sz w:val="24"/>
              </w:rPr>
              <w:t>Total for semester</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A6F7DC"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60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7F8B57"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6</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148F8" w14:textId="77777777" w:rsidR="00C34845" w:rsidRPr="00E82EF5" w:rsidRDefault="005144EB">
            <w:pPr>
              <w:spacing w:after="0" w:line="276" w:lineRule="auto"/>
              <w:jc w:val="center"/>
              <w:rPr>
                <w:lang w:val="uk-UA"/>
              </w:rPr>
            </w:pPr>
            <w:r w:rsidRPr="00DA6C15">
              <w:rPr>
                <w:rFonts w:ascii="Times New Roman" w:eastAsia="Times New Roman" w:hAnsi="Times New Roman" w:cs="Times New Roman"/>
                <w:b/>
                <w:sz w:val="24"/>
              </w:rPr>
              <w:t>4</w:t>
            </w:r>
            <w:r w:rsidR="00E82EF5">
              <w:rPr>
                <w:rFonts w:ascii="Times New Roman" w:eastAsia="Times New Roman" w:hAnsi="Times New Roman" w:cs="Times New Roman"/>
                <w:b/>
                <w:sz w:val="24"/>
                <w:lang w:val="uk-UA"/>
              </w:rPr>
              <w:t>4</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292D0E"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25F8E" w14:textId="77777777" w:rsidR="00C34845" w:rsidRPr="00E82EF5" w:rsidRDefault="00E82EF5">
            <w:pPr>
              <w:spacing w:after="0" w:line="276" w:lineRule="auto"/>
              <w:jc w:val="center"/>
              <w:rPr>
                <w:lang w:val="uk-UA"/>
              </w:rPr>
            </w:pPr>
            <w:r>
              <w:rPr>
                <w:lang w:val="uk-UA"/>
              </w:rPr>
              <w:t>10</w:t>
            </w:r>
          </w:p>
        </w:tc>
      </w:tr>
      <w:tr w:rsidR="00DA6C15" w:rsidRPr="00DA6C15" w14:paraId="1F6AF46E" w14:textId="77777777" w:rsidTr="00E82EF5">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C38250" w14:textId="77777777" w:rsidR="00C34845" w:rsidRPr="00DA6C15" w:rsidRDefault="005144EB">
            <w:pPr>
              <w:spacing w:after="0" w:line="276" w:lineRule="auto"/>
              <w:jc w:val="center"/>
            </w:pPr>
            <w:r w:rsidRPr="00DA6C15">
              <w:rPr>
                <w:rFonts w:ascii="Times New Roman" w:eastAsia="Times New Roman" w:hAnsi="Times New Roman" w:cs="Times New Roman"/>
                <w:sz w:val="24"/>
              </w:rPr>
              <w:t>VІІI semester</w:t>
            </w:r>
          </w:p>
        </w:tc>
      </w:tr>
      <w:tr w:rsidR="00DA6C15" w:rsidRPr="00DA6C15" w14:paraId="7B332ECA" w14:textId="77777777" w:rsidTr="00E82EF5">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2FF0BB" w14:textId="77777777" w:rsidR="00C34845" w:rsidRPr="00DA6C15" w:rsidRDefault="005144EB">
            <w:pPr>
              <w:spacing w:after="0" w:line="276" w:lineRule="auto"/>
              <w:jc w:val="center"/>
            </w:pPr>
            <w:r w:rsidRPr="00DA6C15">
              <w:rPr>
                <w:rFonts w:ascii="Times New Roman" w:eastAsia="Times New Roman" w:hAnsi="Times New Roman" w:cs="Times New Roman"/>
                <w:b/>
                <w:sz w:val="24"/>
              </w:rPr>
              <w:t>Module 3</w:t>
            </w:r>
          </w:p>
        </w:tc>
      </w:tr>
      <w:tr w:rsidR="00DA6C15" w:rsidRPr="00DA6C15" w14:paraId="502C33F7"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FB0F" w14:textId="77777777" w:rsidR="00C34845" w:rsidRPr="00DA6C15" w:rsidRDefault="00E82EF5">
            <w:pPr>
              <w:spacing w:after="200" w:line="240" w:lineRule="auto"/>
              <w:jc w:val="both"/>
              <w:rPr>
                <w:lang w:val="en-US"/>
              </w:rPr>
            </w:pPr>
            <w:r w:rsidRPr="00DA6C15">
              <w:rPr>
                <w:rFonts w:ascii="Times New Roman" w:eastAsia="Times New Roman" w:hAnsi="Times New Roman" w:cs="Times New Roman"/>
                <w:sz w:val="24"/>
                <w:lang w:val="en-US"/>
              </w:rPr>
              <w:t>Topic 1. Local medical treatment of periodontal diseases, groups of drugs, methods of application, indications.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A5C12"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AEE7D" w14:textId="77777777" w:rsidR="00C34845" w:rsidRPr="00DA6C15" w:rsidRDefault="00C34845">
            <w:pPr>
              <w:spacing w:after="0" w:line="276" w:lineRule="auto"/>
              <w:jc w:val="center"/>
              <w:rPr>
                <w:rFonts w:ascii="Times New Roman" w:eastAsia="Times New Roman" w:hAnsi="Times New Roman" w:cs="Times New Roman"/>
                <w:sz w:val="24"/>
              </w:rPr>
            </w:pPr>
          </w:p>
          <w:p w14:paraId="643C03FB" w14:textId="77777777" w:rsidR="00C34845" w:rsidRPr="00DA6C15" w:rsidRDefault="00C34845">
            <w:pPr>
              <w:spacing w:after="0" w:line="276" w:lineRule="auto"/>
              <w:jc w:val="center"/>
              <w:rPr>
                <w:rFonts w:ascii="Times New Roman" w:eastAsia="Times New Roman" w:hAnsi="Times New Roman" w:cs="Times New Roman"/>
                <w:sz w:val="24"/>
              </w:rPr>
            </w:pPr>
          </w:p>
          <w:p w14:paraId="6D719477" w14:textId="77777777" w:rsidR="00C34845" w:rsidRPr="00DA6C15" w:rsidRDefault="00C34845">
            <w:pPr>
              <w:spacing w:after="0" w:line="276" w:lineRule="auto"/>
              <w:jc w:val="center"/>
              <w:rPr>
                <w:rFonts w:ascii="Times New Roman" w:eastAsia="Times New Roman" w:hAnsi="Times New Roman" w:cs="Times New Roman"/>
                <w:sz w:val="24"/>
              </w:rPr>
            </w:pPr>
          </w:p>
          <w:p w14:paraId="395982BB" w14:textId="77777777" w:rsidR="00C34845" w:rsidRPr="00DA6C15" w:rsidRDefault="00C34845">
            <w:pPr>
              <w:spacing w:after="0" w:line="276" w:lineRule="auto"/>
              <w:jc w:val="center"/>
              <w:rPr>
                <w:rFonts w:ascii="Times New Roman" w:eastAsia="Times New Roman" w:hAnsi="Times New Roman" w:cs="Times New Roman"/>
                <w:sz w:val="24"/>
              </w:rPr>
            </w:pPr>
          </w:p>
          <w:p w14:paraId="39F9102F" w14:textId="77777777" w:rsidR="00C34845" w:rsidRPr="00DA6C15" w:rsidRDefault="00C34845">
            <w:pPr>
              <w:spacing w:after="0" w:line="276" w:lineRule="auto"/>
              <w:jc w:val="center"/>
              <w:rPr>
                <w:rFonts w:ascii="Times New Roman" w:eastAsia="Times New Roman" w:hAnsi="Times New Roman" w:cs="Times New Roman"/>
                <w:sz w:val="24"/>
              </w:rPr>
            </w:pPr>
          </w:p>
          <w:p w14:paraId="22EEA328" w14:textId="77777777" w:rsidR="00C34845" w:rsidRPr="00DA6C15" w:rsidRDefault="00C34845">
            <w:pPr>
              <w:spacing w:after="0" w:line="276" w:lineRule="auto"/>
              <w:jc w:val="center"/>
              <w:rPr>
                <w:rFonts w:ascii="Times New Roman" w:eastAsia="Times New Roman" w:hAnsi="Times New Roman" w:cs="Times New Roman"/>
                <w:sz w:val="24"/>
              </w:rPr>
            </w:pPr>
          </w:p>
          <w:p w14:paraId="37F60555" w14:textId="77777777" w:rsidR="00C34845" w:rsidRPr="00DA6C15" w:rsidRDefault="00C34845">
            <w:pPr>
              <w:spacing w:after="0" w:line="276" w:lineRule="auto"/>
              <w:jc w:val="center"/>
              <w:rPr>
                <w:rFonts w:ascii="Times New Roman" w:eastAsia="Times New Roman" w:hAnsi="Times New Roman" w:cs="Times New Roman"/>
                <w:sz w:val="24"/>
              </w:rPr>
            </w:pPr>
          </w:p>
          <w:p w14:paraId="74375283" w14:textId="77777777" w:rsidR="00C34845" w:rsidRPr="00DA6C15" w:rsidRDefault="00C34845">
            <w:pPr>
              <w:spacing w:after="0" w:line="276" w:lineRule="auto"/>
              <w:jc w:val="center"/>
              <w:rPr>
                <w:rFonts w:ascii="Times New Roman" w:eastAsia="Times New Roman" w:hAnsi="Times New Roman" w:cs="Times New Roman"/>
                <w:sz w:val="24"/>
              </w:rPr>
            </w:pPr>
          </w:p>
          <w:p w14:paraId="0965541E" w14:textId="77777777" w:rsidR="00C34845" w:rsidRPr="00DA6C15" w:rsidRDefault="00C34845">
            <w:pPr>
              <w:spacing w:after="0" w:line="276" w:lineRule="auto"/>
              <w:jc w:val="center"/>
              <w:rPr>
                <w:rFonts w:ascii="Times New Roman" w:eastAsia="Times New Roman" w:hAnsi="Times New Roman" w:cs="Times New Roman"/>
                <w:sz w:val="24"/>
              </w:rPr>
            </w:pPr>
          </w:p>
          <w:p w14:paraId="0F58C55D" w14:textId="77777777" w:rsidR="00C34845" w:rsidRPr="00DA6C15" w:rsidRDefault="00C34845">
            <w:pPr>
              <w:spacing w:after="0" w:line="276" w:lineRule="auto"/>
              <w:jc w:val="center"/>
              <w:rPr>
                <w:rFonts w:ascii="Times New Roman" w:eastAsia="Times New Roman" w:hAnsi="Times New Roman" w:cs="Times New Roman"/>
                <w:sz w:val="24"/>
              </w:rPr>
            </w:pPr>
          </w:p>
          <w:p w14:paraId="5B9838AE" w14:textId="77777777" w:rsidR="00C34845" w:rsidRPr="00DA6C15" w:rsidRDefault="00C34845">
            <w:pPr>
              <w:spacing w:after="0" w:line="276" w:lineRule="auto"/>
              <w:jc w:val="center"/>
              <w:rPr>
                <w:rFonts w:ascii="Times New Roman" w:eastAsia="Times New Roman" w:hAnsi="Times New Roman" w:cs="Times New Roman"/>
                <w:sz w:val="24"/>
              </w:rPr>
            </w:pPr>
          </w:p>
          <w:p w14:paraId="79C35861" w14:textId="77777777" w:rsidR="00C34845" w:rsidRPr="00DA6C15" w:rsidRDefault="00C34845">
            <w:pPr>
              <w:spacing w:after="0" w:line="276" w:lineRule="auto"/>
              <w:jc w:val="center"/>
              <w:rPr>
                <w:rFonts w:ascii="Times New Roman" w:eastAsia="Times New Roman" w:hAnsi="Times New Roman" w:cs="Times New Roman"/>
                <w:sz w:val="24"/>
              </w:rPr>
            </w:pPr>
          </w:p>
          <w:p w14:paraId="56227407" w14:textId="77777777" w:rsidR="00C34845" w:rsidRPr="00DA6C15" w:rsidRDefault="00C34845">
            <w:pPr>
              <w:spacing w:after="0" w:line="276" w:lineRule="auto"/>
              <w:jc w:val="center"/>
              <w:rPr>
                <w:rFonts w:ascii="Times New Roman" w:eastAsia="Times New Roman" w:hAnsi="Times New Roman" w:cs="Times New Roman"/>
                <w:sz w:val="24"/>
              </w:rPr>
            </w:pPr>
          </w:p>
          <w:p w14:paraId="02CA14E0" w14:textId="77777777" w:rsidR="00C34845" w:rsidRPr="00DA6C15" w:rsidRDefault="00C34845">
            <w:pPr>
              <w:spacing w:after="0" w:line="276" w:lineRule="auto"/>
              <w:jc w:val="center"/>
              <w:rPr>
                <w:rFonts w:ascii="Times New Roman" w:eastAsia="Times New Roman" w:hAnsi="Times New Roman" w:cs="Times New Roman"/>
                <w:sz w:val="24"/>
              </w:rPr>
            </w:pPr>
          </w:p>
          <w:p w14:paraId="1D8F912C" w14:textId="77777777" w:rsidR="00C34845" w:rsidRPr="00DA6C15" w:rsidRDefault="00C34845">
            <w:pPr>
              <w:spacing w:after="0" w:line="276" w:lineRule="auto"/>
              <w:rPr>
                <w:rFonts w:ascii="Times New Roman" w:eastAsia="Times New Roman" w:hAnsi="Times New Roman" w:cs="Times New Roman"/>
                <w:sz w:val="24"/>
              </w:rPr>
            </w:pPr>
          </w:p>
          <w:p w14:paraId="27C0F684" w14:textId="77777777" w:rsidR="00C34845" w:rsidRPr="00DA6C15" w:rsidRDefault="00C34845">
            <w:pPr>
              <w:spacing w:after="0" w:line="276" w:lineRule="auto"/>
              <w:jc w:val="center"/>
              <w:rPr>
                <w:rFonts w:ascii="Times New Roman" w:eastAsia="Times New Roman" w:hAnsi="Times New Roman" w:cs="Times New Roman"/>
                <w:sz w:val="24"/>
              </w:rPr>
            </w:pPr>
          </w:p>
          <w:p w14:paraId="30BDF2E8"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1C76AB"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11D12"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4EFB1"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r>
      <w:tr w:rsidR="00E82EF5" w:rsidRPr="00DA6C15" w14:paraId="5F75E5F2"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25C54" w14:textId="77777777" w:rsidR="00E82EF5" w:rsidRPr="00DA6C15" w:rsidRDefault="00E82EF5">
            <w:pPr>
              <w:spacing w:after="200" w:line="240" w:lineRule="auto"/>
              <w:jc w:val="both"/>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Topic </w:t>
            </w:r>
            <w:r>
              <w:rPr>
                <w:rFonts w:ascii="Times New Roman" w:eastAsia="Times New Roman" w:hAnsi="Times New Roman" w:cs="Times New Roman"/>
                <w:sz w:val="24"/>
                <w:lang w:val="uk-UA"/>
              </w:rPr>
              <w:t>2</w:t>
            </w:r>
            <w:r w:rsidRPr="00DA6C15">
              <w:rPr>
                <w:rFonts w:ascii="Times New Roman" w:eastAsia="Times New Roman" w:hAnsi="Times New Roman" w:cs="Times New Roman"/>
                <w:sz w:val="24"/>
                <w:lang w:val="en-US"/>
              </w:rPr>
              <w:t>. Mucogingival surgery in patients with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CD4F1" w14:textId="77777777" w:rsidR="00E82EF5" w:rsidRPr="00E82EF5" w:rsidRDefault="00E82EF5">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1CD88" w14:textId="77777777" w:rsidR="00E82EF5" w:rsidRPr="00DA6C15" w:rsidRDefault="00E82EF5">
            <w:pPr>
              <w:spacing w:after="0" w:line="276" w:lineRule="auto"/>
              <w:jc w:val="center"/>
              <w:rPr>
                <w:rFonts w:ascii="Times New Roman" w:eastAsia="Times New Roman" w:hAnsi="Times New Roman" w:cs="Times New Roman"/>
                <w:sz w:val="24"/>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66CC25" w14:textId="77777777" w:rsidR="00E82EF5" w:rsidRPr="00E82EF5" w:rsidRDefault="00E82EF5" w:rsidP="00E82EF5">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2B44F" w14:textId="77777777" w:rsidR="00E82EF5" w:rsidRPr="00E82EF5" w:rsidRDefault="00E82EF5">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C00C1" w14:textId="77777777" w:rsidR="00E82EF5" w:rsidRPr="00E82EF5" w:rsidRDefault="00E82EF5">
            <w:pPr>
              <w:spacing w:after="0" w:line="276"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0</w:t>
            </w:r>
          </w:p>
        </w:tc>
      </w:tr>
      <w:tr w:rsidR="00DA6C15" w:rsidRPr="00DA6C15" w14:paraId="3DFEA4E5"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35C3D" w14:textId="77777777" w:rsidR="00C34845" w:rsidRPr="00DA6C15" w:rsidRDefault="005144EB">
            <w:pPr>
              <w:spacing w:after="200" w:line="240" w:lineRule="auto"/>
              <w:jc w:val="both"/>
              <w:rPr>
                <w:lang w:val="en-US"/>
              </w:rPr>
            </w:pPr>
            <w:r w:rsidRPr="00DA6C15">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3</w:t>
            </w:r>
            <w:r w:rsidRPr="00DA6C15">
              <w:rPr>
                <w:rFonts w:ascii="Times New Roman" w:eastAsia="Times New Roman" w:hAnsi="Times New Roman" w:cs="Times New Roman"/>
                <w:sz w:val="24"/>
                <w:lang w:val="en-US"/>
              </w:rPr>
              <w:t xml:space="preserve">. Surgical methods of treatment of periodontal diseases (gingival, </w:t>
            </w:r>
            <w:proofErr w:type="spellStart"/>
            <w:r w:rsidRPr="00DA6C15">
              <w:rPr>
                <w:rFonts w:ascii="Times New Roman" w:eastAsia="Times New Roman" w:hAnsi="Times New Roman" w:cs="Times New Roman"/>
                <w:sz w:val="24"/>
                <w:lang w:val="en-US"/>
              </w:rPr>
              <w:t>osteomucogingival</w:t>
            </w:r>
            <w:proofErr w:type="spellEnd"/>
            <w:r w:rsidRPr="00DA6C15">
              <w:rPr>
                <w:rFonts w:ascii="Times New Roman" w:eastAsia="Times New Roman" w:hAnsi="Times New Roman" w:cs="Times New Roman"/>
                <w:sz w:val="24"/>
                <w:lang w:val="en-US"/>
              </w:rPr>
              <w:t>, aesthetic, regenerative operations).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F67C82" w14:textId="77777777" w:rsidR="00C34845" w:rsidRPr="00DA6C15" w:rsidRDefault="005144EB">
            <w:pPr>
              <w:spacing w:before="120"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353BB"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7FF1DF"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6EAFB0"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6A4D7"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DA6C15" w:rsidRPr="00DA6C15" w14:paraId="085BAEA3"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8C865" w14:textId="77777777" w:rsidR="00C34845" w:rsidRPr="00DA6C15" w:rsidRDefault="005144EB">
            <w:pPr>
              <w:spacing w:after="200" w:line="240" w:lineRule="auto"/>
              <w:jc w:val="both"/>
              <w:rPr>
                <w:lang w:val="en-US"/>
              </w:rPr>
            </w:pPr>
            <w:r w:rsidRPr="00DA6C15">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4</w:t>
            </w:r>
            <w:r w:rsidRPr="00DA6C15">
              <w:rPr>
                <w:rFonts w:ascii="Times New Roman" w:eastAsia="Times New Roman" w:hAnsi="Times New Roman" w:cs="Times New Roman"/>
                <w:sz w:val="24"/>
                <w:lang w:val="en-US"/>
              </w:rPr>
              <w:t>. Orthopedic and orthodontic treatment in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CB76B" w14:textId="77777777" w:rsidR="00C34845" w:rsidRPr="00DA6C15" w:rsidRDefault="005144EB">
            <w:pPr>
              <w:spacing w:before="120" w:after="0" w:line="276" w:lineRule="auto"/>
              <w:jc w:val="center"/>
            </w:pPr>
            <w:r w:rsidRPr="00DA6C15">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5268F" w14:textId="77777777" w:rsidR="00C34845" w:rsidRPr="00DA6C1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53FF9" w14:textId="77777777" w:rsidR="00C34845" w:rsidRPr="00DA6C15" w:rsidRDefault="005144EB">
            <w:pPr>
              <w:spacing w:after="0" w:line="276" w:lineRule="auto"/>
              <w:jc w:val="center"/>
            </w:pPr>
            <w:r w:rsidRPr="00DA6C15">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240F64" w14:textId="77777777" w:rsidR="00C34845" w:rsidRPr="00DA6C15" w:rsidRDefault="005144EB">
            <w:pPr>
              <w:spacing w:after="0" w:line="276" w:lineRule="auto"/>
              <w:jc w:val="center"/>
            </w:pPr>
            <w:r w:rsidRPr="00DA6C15">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6F6AA8" w14:textId="77777777" w:rsidR="00C34845" w:rsidRPr="00DA6C15" w:rsidRDefault="005144EB">
            <w:pPr>
              <w:spacing w:after="0" w:line="276" w:lineRule="auto"/>
              <w:jc w:val="center"/>
            </w:pPr>
            <w:r w:rsidRPr="00DA6C15">
              <w:rPr>
                <w:rFonts w:ascii="Times New Roman" w:eastAsia="Times New Roman" w:hAnsi="Times New Roman" w:cs="Times New Roman"/>
                <w:sz w:val="24"/>
              </w:rPr>
              <w:t>1</w:t>
            </w:r>
          </w:p>
        </w:tc>
      </w:tr>
      <w:tr w:rsidR="00C34845" w14:paraId="31206A19"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76394"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5</w:t>
            </w:r>
            <w:r w:rsidRPr="005144EB">
              <w:rPr>
                <w:rFonts w:ascii="Times New Roman" w:eastAsia="Times New Roman" w:hAnsi="Times New Roman" w:cs="Times New Roman"/>
                <w:sz w:val="24"/>
                <w:lang w:val="en-US"/>
              </w:rPr>
              <w:t xml:space="preserve">. General drug treatment of patients with periodontal disease. </w:t>
            </w:r>
            <w:r w:rsidRPr="005144EB">
              <w:rPr>
                <w:rFonts w:ascii="Times New Roman" w:eastAsia="Times New Roman" w:hAnsi="Times New Roman" w:cs="Times New Roman"/>
                <w:sz w:val="24"/>
                <w:lang w:val="en-US"/>
              </w:rPr>
              <w:lastRenderedPageBreak/>
              <w:t>Indications, groups of drugs, treatment regimens, prescriptions.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3FFBB" w14:textId="77777777" w:rsidR="00C34845" w:rsidRDefault="005144EB">
            <w:pPr>
              <w:spacing w:before="120" w:after="0" w:line="276" w:lineRule="auto"/>
              <w:jc w:val="center"/>
            </w:pPr>
            <w:r>
              <w:rPr>
                <w:rFonts w:ascii="Times New Roman" w:eastAsia="Times New Roman" w:hAnsi="Times New Roman" w:cs="Times New Roman"/>
                <w:sz w:val="24"/>
              </w:rPr>
              <w:lastRenderedPageBreak/>
              <w:t>4</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6700B"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517EF" w14:textId="77777777" w:rsidR="00C34845" w:rsidRDefault="005144EB">
            <w:pPr>
              <w:spacing w:after="0" w:line="276" w:lineRule="auto"/>
              <w:jc w:val="center"/>
            </w:pPr>
            <w:r>
              <w:rPr>
                <w:rFonts w:ascii="Times New Roman" w:eastAsia="Times New Roman" w:hAnsi="Times New Roman" w:cs="Times New Roman"/>
                <w:sz w:val="24"/>
              </w:rPr>
              <w:t>4</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3FFAC"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1426C7"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31C8C30F"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317B3"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6</w:t>
            </w:r>
            <w:r w:rsidRPr="005144EB">
              <w:rPr>
                <w:rFonts w:ascii="Times New Roman" w:eastAsia="Times New Roman" w:hAnsi="Times New Roman" w:cs="Times New Roman"/>
                <w:sz w:val="24"/>
                <w:lang w:val="en-US"/>
              </w:rPr>
              <w:t>. Diet therapy of patients with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106F7"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522E0"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C7A9A4"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3D03E"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18C84B"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0E2C7014"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FD9CE"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7</w:t>
            </w:r>
            <w:r w:rsidRPr="005144EB">
              <w:rPr>
                <w:rFonts w:ascii="Times New Roman" w:eastAsia="Times New Roman" w:hAnsi="Times New Roman" w:cs="Times New Roman"/>
                <w:sz w:val="24"/>
                <w:lang w:val="en-US"/>
              </w:rPr>
              <w:t>. Physiotherapy of patients with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3BF59" w14:textId="77777777" w:rsidR="00C34845" w:rsidRDefault="005144EB">
            <w:pPr>
              <w:spacing w:before="120" w:after="0" w:line="276" w:lineRule="auto"/>
              <w:jc w:val="center"/>
            </w:pPr>
            <w:r>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50C1ED"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2C8008"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389211"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4863E0"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5EB72BB1"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471BA"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8</w:t>
            </w:r>
            <w:r w:rsidRPr="005144EB">
              <w:rPr>
                <w:rFonts w:ascii="Times New Roman" w:eastAsia="Times New Roman" w:hAnsi="Times New Roman" w:cs="Times New Roman"/>
                <w:sz w:val="24"/>
                <w:lang w:val="en-US"/>
              </w:rPr>
              <w:t>. Features of treatment of patients with inflammatory periodontal diseases.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1BCAD4"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11430"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041DD"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DB9F9E"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872C30"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230D9844"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4019D"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9</w:t>
            </w:r>
            <w:r w:rsidRPr="005144EB">
              <w:rPr>
                <w:rFonts w:ascii="Times New Roman" w:eastAsia="Times New Roman" w:hAnsi="Times New Roman" w:cs="Times New Roman"/>
                <w:sz w:val="24"/>
                <w:lang w:val="en-US"/>
              </w:rPr>
              <w:t>. Features of treatment of patients with inflammatory-dystrophic dystrophic changes of the periodontium.</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8EB57B"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D51A88"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67AE25"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909A01"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10D08"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766C52BF"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7308F"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 xml:space="preserve">Topic </w:t>
            </w:r>
            <w:r w:rsidR="00E82EF5">
              <w:rPr>
                <w:rFonts w:ascii="Times New Roman" w:eastAsia="Times New Roman" w:hAnsi="Times New Roman" w:cs="Times New Roman"/>
                <w:sz w:val="24"/>
                <w:lang w:val="uk-UA"/>
              </w:rPr>
              <w:t>10</w:t>
            </w:r>
            <w:r w:rsidRPr="005144EB">
              <w:rPr>
                <w:rFonts w:ascii="Times New Roman" w:eastAsia="Times New Roman" w:hAnsi="Times New Roman" w:cs="Times New Roman"/>
                <w:sz w:val="24"/>
                <w:lang w:val="en-US"/>
              </w:rPr>
              <w:t>. Features of treatment of patients with periodontal diseases on the background of diseases of internal organs.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2EBF35" w14:textId="77777777" w:rsidR="00C34845" w:rsidRDefault="005144EB">
            <w:pPr>
              <w:spacing w:before="120" w:after="0" w:line="276" w:lineRule="auto"/>
              <w:jc w:val="center"/>
            </w:pPr>
            <w:r>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6A2540"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3EFA7"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ADA69F"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DEA24"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59ECC961"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F6A44" w14:textId="77777777" w:rsidR="00C34845" w:rsidRPr="00302FBF" w:rsidRDefault="005144EB">
            <w:pPr>
              <w:spacing w:after="200" w:line="240" w:lineRule="auto"/>
              <w:jc w:val="both"/>
              <w:rPr>
                <w:lang w:val="en-US"/>
              </w:rPr>
            </w:pPr>
            <w:r w:rsidRPr="00302FBF">
              <w:rPr>
                <w:rFonts w:ascii="Times New Roman" w:eastAsia="Times New Roman" w:hAnsi="Times New Roman" w:cs="Times New Roman"/>
                <w:sz w:val="24"/>
                <w:lang w:val="en-US"/>
              </w:rPr>
              <w:t>Topic 1</w:t>
            </w:r>
            <w:r w:rsidR="00E82EF5">
              <w:rPr>
                <w:rFonts w:ascii="Times New Roman" w:eastAsia="Times New Roman" w:hAnsi="Times New Roman" w:cs="Times New Roman"/>
                <w:sz w:val="24"/>
                <w:lang w:val="uk-UA"/>
              </w:rPr>
              <w:t>1</w:t>
            </w:r>
            <w:r w:rsidRPr="00302FBF">
              <w:rPr>
                <w:rFonts w:ascii="Times New Roman" w:eastAsia="Times New Roman" w:hAnsi="Times New Roman" w:cs="Times New Roman"/>
                <w:sz w:val="24"/>
                <w:lang w:val="en-US"/>
              </w:rPr>
              <w:t xml:space="preserve">. Supportive therapy of patients with generalized </w:t>
            </w:r>
            <w:r w:rsidRPr="00302FBF">
              <w:rPr>
                <w:rFonts w:ascii="Times New Roman" w:eastAsia="Times New Roman" w:hAnsi="Times New Roman" w:cs="Times New Roman"/>
                <w:b/>
                <w:sz w:val="24"/>
                <w:lang w:val="en-US"/>
              </w:rPr>
              <w:t>marginal</w:t>
            </w:r>
            <w:r w:rsidRPr="00302FBF">
              <w:rPr>
                <w:rFonts w:ascii="Times New Roman" w:eastAsia="Times New Roman" w:hAnsi="Times New Roman" w:cs="Times New Roman"/>
                <w:sz w:val="24"/>
                <w:lang w:val="en-US"/>
              </w:rPr>
              <w:t xml:space="preserve"> periodontitis, </w:t>
            </w:r>
            <w:proofErr w:type="spellStart"/>
            <w:r w:rsidRPr="00302FBF">
              <w:rPr>
                <w:rFonts w:ascii="Times New Roman" w:eastAsia="Times New Roman" w:hAnsi="Times New Roman" w:cs="Times New Roman"/>
                <w:sz w:val="24"/>
                <w:lang w:val="en-US"/>
              </w:rPr>
              <w:t>parodontosis</w:t>
            </w:r>
            <w:proofErr w:type="spellEnd"/>
            <w:r w:rsidRPr="00302FBF">
              <w:rPr>
                <w:rFonts w:ascii="Times New Roman" w:eastAsia="Times New Roman" w:hAnsi="Times New Roman" w:cs="Times New Roman"/>
                <w:sz w:val="24"/>
                <w:lang w:val="en-US"/>
              </w:rPr>
              <w:t>.</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C765D" w14:textId="77777777" w:rsidR="00C34845" w:rsidRDefault="005144EB">
            <w:pPr>
              <w:spacing w:before="120" w:after="0" w:line="276" w:lineRule="auto"/>
              <w:jc w:val="center"/>
            </w:pPr>
            <w:r>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A5A873"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3C1560"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CD64C"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85F3F5"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417A3BE9"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68419" w14:textId="77777777" w:rsidR="00C34845" w:rsidRPr="005144EB" w:rsidRDefault="005144EB">
            <w:pPr>
              <w:spacing w:after="200" w:line="240" w:lineRule="auto"/>
              <w:jc w:val="both"/>
              <w:rPr>
                <w:lang w:val="en-US"/>
              </w:rPr>
            </w:pPr>
            <w:r w:rsidRPr="005144EB">
              <w:rPr>
                <w:rFonts w:ascii="Times New Roman" w:eastAsia="Times New Roman" w:hAnsi="Times New Roman" w:cs="Times New Roman"/>
                <w:sz w:val="24"/>
                <w:lang w:val="en-US"/>
              </w:rPr>
              <w:t>Topic 1</w:t>
            </w:r>
            <w:r w:rsidR="00E82EF5">
              <w:rPr>
                <w:rFonts w:ascii="Times New Roman" w:eastAsia="Times New Roman" w:hAnsi="Times New Roman" w:cs="Times New Roman"/>
                <w:sz w:val="24"/>
                <w:lang w:val="uk-UA"/>
              </w:rPr>
              <w:t>2</w:t>
            </w:r>
            <w:r w:rsidRPr="005144EB">
              <w:rPr>
                <w:rFonts w:ascii="Times New Roman" w:eastAsia="Times New Roman" w:hAnsi="Times New Roman" w:cs="Times New Roman"/>
                <w:sz w:val="24"/>
                <w:lang w:val="en-US"/>
              </w:rPr>
              <w:t>. Errors and complications in the treatment of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6A891"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EDBBB0"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60FE6"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DCD6E8"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D2892"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28694704"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592F71" w14:textId="77777777" w:rsidR="00C34845" w:rsidRDefault="005144EB">
            <w:pPr>
              <w:spacing w:after="0" w:line="240" w:lineRule="auto"/>
              <w:ind w:left="283"/>
              <w:jc w:val="right"/>
            </w:pPr>
            <w:r>
              <w:rPr>
                <w:rFonts w:ascii="Times New Roman" w:eastAsia="Times New Roman" w:hAnsi="Times New Roman" w:cs="Times New Roman"/>
                <w:sz w:val="24"/>
              </w:rPr>
              <w:t>Module control №3</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DB4B4" w14:textId="77777777" w:rsidR="00C34845" w:rsidRPr="00DA3C5C" w:rsidRDefault="00DA3C5C">
            <w:pPr>
              <w:spacing w:after="0" w:line="276" w:lineRule="auto"/>
              <w:jc w:val="center"/>
              <w:rPr>
                <w:lang w:val="uk-UA"/>
              </w:rPr>
            </w:pPr>
            <w:r>
              <w:rPr>
                <w:lang w:val="uk-UA"/>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A2F24"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F3213"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70CD03"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7591DB" w14:textId="77777777" w:rsidR="00C34845" w:rsidRPr="00DA3C5C" w:rsidRDefault="00DA3C5C">
            <w:pPr>
              <w:spacing w:after="0" w:line="276" w:lineRule="auto"/>
              <w:jc w:val="center"/>
              <w:rPr>
                <w:lang w:val="uk-UA"/>
              </w:rPr>
            </w:pPr>
            <w:r>
              <w:rPr>
                <w:lang w:val="uk-UA"/>
              </w:rPr>
              <w:t>0</w:t>
            </w:r>
          </w:p>
        </w:tc>
      </w:tr>
      <w:tr w:rsidR="00C34845" w14:paraId="2FA7319E"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D630BA" w14:textId="77777777" w:rsidR="00C34845" w:rsidRDefault="005144EB">
            <w:pPr>
              <w:spacing w:after="0" w:line="240" w:lineRule="auto"/>
              <w:ind w:left="75" w:firstLine="35"/>
              <w:jc w:val="right"/>
            </w:pPr>
            <w:r>
              <w:rPr>
                <w:rFonts w:ascii="Times New Roman" w:eastAsia="Times New Roman" w:hAnsi="Times New Roman" w:cs="Times New Roman"/>
                <w:sz w:val="24"/>
              </w:rPr>
              <w:t>Total</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84C53" w14:textId="77777777" w:rsidR="00C34845" w:rsidRPr="00E82EF5" w:rsidRDefault="005144EB">
            <w:pPr>
              <w:spacing w:after="0" w:line="276" w:lineRule="auto"/>
              <w:jc w:val="center"/>
              <w:rPr>
                <w:lang w:val="uk-UA"/>
              </w:rPr>
            </w:pPr>
            <w:r>
              <w:rPr>
                <w:rFonts w:ascii="Times New Roman" w:eastAsia="Times New Roman" w:hAnsi="Times New Roman" w:cs="Times New Roman"/>
                <w:sz w:val="24"/>
              </w:rPr>
              <w:t>3</w:t>
            </w:r>
            <w:r w:rsidR="00E82EF5">
              <w:rPr>
                <w:rFonts w:ascii="Times New Roman" w:eastAsia="Times New Roman" w:hAnsi="Times New Roman" w:cs="Times New Roman"/>
                <w:sz w:val="24"/>
                <w:lang w:val="uk-UA"/>
              </w:rPr>
              <w:t>5</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4F68E" w14:textId="77777777" w:rsidR="00C34845" w:rsidRDefault="005144EB">
            <w:pPr>
              <w:spacing w:after="0" w:line="276" w:lineRule="auto"/>
              <w:jc w:val="center"/>
            </w:pPr>
            <w:r>
              <w:rPr>
                <w:rFonts w:ascii="Times New Roman" w:eastAsia="Times New Roman" w:hAnsi="Times New Roman" w:cs="Times New Roman"/>
                <w:sz w:val="24"/>
              </w:rPr>
              <w:t>2</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E3565D" w14:textId="77777777" w:rsidR="00C34845" w:rsidRPr="00E82EF5" w:rsidRDefault="005144EB">
            <w:pPr>
              <w:spacing w:after="0" w:line="276" w:lineRule="auto"/>
              <w:jc w:val="center"/>
              <w:rPr>
                <w:lang w:val="uk-UA"/>
              </w:rPr>
            </w:pPr>
            <w:r>
              <w:rPr>
                <w:rFonts w:ascii="Times New Roman" w:eastAsia="Times New Roman" w:hAnsi="Times New Roman" w:cs="Times New Roman"/>
                <w:sz w:val="24"/>
              </w:rPr>
              <w:t>2</w:t>
            </w:r>
            <w:r w:rsidR="00E82EF5">
              <w:rPr>
                <w:rFonts w:ascii="Times New Roman" w:eastAsia="Times New Roman" w:hAnsi="Times New Roman" w:cs="Times New Roman"/>
                <w:sz w:val="24"/>
                <w:lang w:val="uk-UA"/>
              </w:rPr>
              <w:t>8</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751125"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1F665F" w14:textId="77777777" w:rsidR="00C34845" w:rsidRPr="00E82EF5" w:rsidRDefault="00E82EF5">
            <w:pPr>
              <w:spacing w:after="0" w:line="276" w:lineRule="auto"/>
              <w:jc w:val="center"/>
              <w:rPr>
                <w:lang w:val="uk-UA"/>
              </w:rPr>
            </w:pPr>
            <w:r>
              <w:rPr>
                <w:lang w:val="uk-UA"/>
              </w:rPr>
              <w:t>5</w:t>
            </w:r>
          </w:p>
        </w:tc>
      </w:tr>
      <w:tr w:rsidR="00C34845" w14:paraId="492E387B" w14:textId="77777777" w:rsidTr="00E82EF5">
        <w:tc>
          <w:tcPr>
            <w:tcW w:w="9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7427B" w14:textId="77777777" w:rsidR="00C34845" w:rsidRDefault="005144EB">
            <w:pPr>
              <w:spacing w:after="0" w:line="276" w:lineRule="auto"/>
              <w:jc w:val="center"/>
            </w:pPr>
            <w:r>
              <w:rPr>
                <w:rFonts w:ascii="Times New Roman" w:eastAsia="Times New Roman" w:hAnsi="Times New Roman" w:cs="Times New Roman"/>
                <w:b/>
                <w:sz w:val="24"/>
              </w:rPr>
              <w:t>Module 4</w:t>
            </w:r>
          </w:p>
        </w:tc>
      </w:tr>
      <w:tr w:rsidR="00C34845" w14:paraId="559E1A5E"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9B1AF"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Topic 1. Prevention of periodontal disease. Etiological and pathogenetic approaches to prevention, varieties, forms of organization, methods of prevention.</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248BC" w14:textId="77777777" w:rsidR="00C34845" w:rsidRDefault="005144EB">
            <w:pPr>
              <w:spacing w:after="0" w:line="276" w:lineRule="auto"/>
              <w:jc w:val="center"/>
            </w:pPr>
            <w:r>
              <w:rPr>
                <w:rFonts w:ascii="Times New Roman" w:eastAsia="Times New Roman" w:hAnsi="Times New Roman" w:cs="Times New Roman"/>
                <w:sz w:val="24"/>
              </w:rPr>
              <w:t>2</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D3D0C" w14:textId="77777777" w:rsidR="00C34845" w:rsidRDefault="00C34845">
            <w:pPr>
              <w:spacing w:after="0" w:line="276" w:lineRule="auto"/>
              <w:jc w:val="center"/>
              <w:rPr>
                <w:rFonts w:ascii="Times New Roman" w:eastAsia="Times New Roman" w:hAnsi="Times New Roman" w:cs="Times New Roman"/>
                <w:sz w:val="24"/>
              </w:rPr>
            </w:pPr>
          </w:p>
          <w:p w14:paraId="276BCCCD" w14:textId="77777777" w:rsidR="00C34845" w:rsidRDefault="00C34845">
            <w:pPr>
              <w:spacing w:after="0" w:line="276" w:lineRule="auto"/>
              <w:jc w:val="center"/>
              <w:rPr>
                <w:rFonts w:ascii="Times New Roman" w:eastAsia="Times New Roman" w:hAnsi="Times New Roman" w:cs="Times New Roman"/>
                <w:sz w:val="24"/>
              </w:rPr>
            </w:pPr>
          </w:p>
          <w:p w14:paraId="6D9CAD56" w14:textId="77777777" w:rsidR="00C34845" w:rsidRDefault="00C34845">
            <w:pPr>
              <w:spacing w:after="0" w:line="276" w:lineRule="auto"/>
              <w:jc w:val="center"/>
              <w:rPr>
                <w:rFonts w:ascii="Times New Roman" w:eastAsia="Times New Roman" w:hAnsi="Times New Roman" w:cs="Times New Roman"/>
                <w:sz w:val="24"/>
              </w:rPr>
            </w:pPr>
          </w:p>
          <w:p w14:paraId="2EB2A66B" w14:textId="77777777" w:rsidR="00C34845" w:rsidRDefault="00C34845">
            <w:pPr>
              <w:spacing w:after="0" w:line="276" w:lineRule="auto"/>
              <w:jc w:val="center"/>
              <w:rPr>
                <w:rFonts w:ascii="Times New Roman" w:eastAsia="Times New Roman" w:hAnsi="Times New Roman" w:cs="Times New Roman"/>
                <w:sz w:val="24"/>
              </w:rPr>
            </w:pPr>
          </w:p>
          <w:p w14:paraId="16A7192F" w14:textId="77777777" w:rsidR="00C34845" w:rsidRDefault="00C34845">
            <w:pPr>
              <w:spacing w:after="0" w:line="276" w:lineRule="auto"/>
              <w:jc w:val="center"/>
              <w:rPr>
                <w:rFonts w:ascii="Times New Roman" w:eastAsia="Times New Roman" w:hAnsi="Times New Roman" w:cs="Times New Roman"/>
                <w:sz w:val="24"/>
              </w:rPr>
            </w:pPr>
          </w:p>
          <w:p w14:paraId="237DF066" w14:textId="77777777" w:rsidR="00C34845" w:rsidRDefault="00C34845">
            <w:pPr>
              <w:spacing w:after="0" w:line="276" w:lineRule="auto"/>
              <w:jc w:val="center"/>
              <w:rPr>
                <w:rFonts w:ascii="Times New Roman" w:eastAsia="Times New Roman" w:hAnsi="Times New Roman" w:cs="Times New Roman"/>
                <w:sz w:val="24"/>
              </w:rPr>
            </w:pPr>
          </w:p>
          <w:p w14:paraId="317C481B" w14:textId="77777777" w:rsidR="00C34845" w:rsidRDefault="00C34845">
            <w:pPr>
              <w:spacing w:after="0" w:line="276" w:lineRule="auto"/>
              <w:jc w:val="center"/>
              <w:rPr>
                <w:rFonts w:ascii="Times New Roman" w:eastAsia="Times New Roman" w:hAnsi="Times New Roman" w:cs="Times New Roman"/>
                <w:sz w:val="24"/>
              </w:rPr>
            </w:pPr>
          </w:p>
          <w:p w14:paraId="07E6FF7D" w14:textId="77777777" w:rsidR="00C34845" w:rsidRDefault="00C34845">
            <w:pPr>
              <w:spacing w:after="0" w:line="276" w:lineRule="auto"/>
              <w:jc w:val="center"/>
              <w:rPr>
                <w:rFonts w:ascii="Times New Roman" w:eastAsia="Times New Roman" w:hAnsi="Times New Roman" w:cs="Times New Roman"/>
                <w:sz w:val="24"/>
              </w:rPr>
            </w:pPr>
          </w:p>
          <w:p w14:paraId="43E4236B" w14:textId="77777777" w:rsidR="00C34845" w:rsidRDefault="005144EB">
            <w:pPr>
              <w:spacing w:after="0" w:line="276" w:lineRule="auto"/>
              <w:jc w:val="center"/>
            </w:pPr>
            <w:r>
              <w:rPr>
                <w:rFonts w:ascii="Times New Roman" w:eastAsia="Times New Roman" w:hAnsi="Times New Roman" w:cs="Times New Roman"/>
                <w:sz w:val="24"/>
              </w:rPr>
              <w:t>2</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2FA4E0" w14:textId="77777777" w:rsidR="00C34845" w:rsidRDefault="005144EB">
            <w:pPr>
              <w:spacing w:after="0" w:line="276" w:lineRule="auto"/>
              <w:jc w:val="center"/>
            </w:pPr>
            <w:r>
              <w:rPr>
                <w:rFonts w:ascii="Times New Roman" w:eastAsia="Times New Roman" w:hAnsi="Times New Roman" w:cs="Times New Roman"/>
                <w:sz w:val="24"/>
              </w:rPr>
              <w:lastRenderedPageBreak/>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D4F986"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53C7B"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4003E667"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66044"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 xml:space="preserve">Topic 2. Social </w:t>
            </w:r>
            <w:r w:rsidR="003328C3">
              <w:rPr>
                <w:rFonts w:ascii="Times New Roman" w:eastAsia="Times New Roman" w:hAnsi="Times New Roman" w:cs="Times New Roman"/>
                <w:sz w:val="24"/>
                <w:lang w:val="en-US"/>
              </w:rPr>
              <w:t xml:space="preserve">and </w:t>
            </w:r>
            <w:r w:rsidR="003328C3">
              <w:rPr>
                <w:rFonts w:ascii="Times New Roman" w:eastAsia="Times New Roman" w:hAnsi="Times New Roman" w:cs="Times New Roman"/>
                <w:sz w:val="24"/>
                <w:lang w:val="en-US"/>
              </w:rPr>
              <w:lastRenderedPageBreak/>
              <w:t xml:space="preserve">individual </w:t>
            </w:r>
            <w:r w:rsidRPr="005144EB">
              <w:rPr>
                <w:rFonts w:ascii="Times New Roman" w:eastAsia="Times New Roman" w:hAnsi="Times New Roman" w:cs="Times New Roman"/>
                <w:sz w:val="24"/>
                <w:lang w:val="en-US"/>
              </w:rPr>
              <w:t>measures for the prevention of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87DB8E" w14:textId="77777777" w:rsidR="00C34845" w:rsidRDefault="005144EB">
            <w:pPr>
              <w:spacing w:before="120" w:after="0" w:line="276" w:lineRule="auto"/>
              <w:jc w:val="center"/>
            </w:pPr>
            <w:r>
              <w:rPr>
                <w:rFonts w:ascii="Times New Roman" w:eastAsia="Times New Roman" w:hAnsi="Times New Roman" w:cs="Times New Roman"/>
                <w:sz w:val="24"/>
              </w:rPr>
              <w:lastRenderedPageBreak/>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FEC209"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698E2"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3BFC3"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07560"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25F52EB6"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AC113"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 xml:space="preserve">Topic 3. </w:t>
            </w:r>
            <w:r w:rsidR="003328C3" w:rsidRPr="003328C3">
              <w:rPr>
                <w:rFonts w:ascii="Times New Roman" w:eastAsia="Times New Roman" w:hAnsi="Times New Roman" w:cs="Times New Roman"/>
                <w:sz w:val="24"/>
                <w:lang w:val="en-US"/>
              </w:rPr>
              <w:t>Management and evaluation of periodontal maps of patients with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DF6ED" w14:textId="77777777" w:rsidR="00C34845" w:rsidRDefault="005144EB">
            <w:pPr>
              <w:spacing w:before="120" w:after="0" w:line="276" w:lineRule="auto"/>
              <w:jc w:val="center"/>
            </w:pPr>
            <w:r>
              <w:rPr>
                <w:rFonts w:ascii="Times New Roman" w:eastAsia="Times New Roman" w:hAnsi="Times New Roman" w:cs="Times New Roman"/>
                <w:sz w:val="24"/>
              </w:rPr>
              <w:t>3</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6DA35"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E039D"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D6824"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D0F936"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56435D7E"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DC865"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Topic 4. The role of professional and individual hygiene in the prevention of periodontal disease.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CDB817"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C0553"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5191E"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1772E"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65ED09"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4A7D34C1"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681EA"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Topic 5. Algorithm of individual oral hygiene in different conditions of periodontal tissues.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92D15E"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76B13C"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9F31B"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70485E"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53E1F"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3B3D7216"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DB5F1"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Topic 6. Organization of periodontal office (department), its equipment and necessary medicines.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9B29E"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E64FF6"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964DCF"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33D5F2"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A363ED"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19FFF855"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E7A8D" w14:textId="77777777" w:rsidR="00C34845" w:rsidRPr="005144EB" w:rsidRDefault="005144EB">
            <w:pPr>
              <w:spacing w:before="120" w:after="0" w:line="240" w:lineRule="auto"/>
              <w:jc w:val="both"/>
              <w:rPr>
                <w:lang w:val="en-US"/>
              </w:rPr>
            </w:pPr>
            <w:r w:rsidRPr="005144EB">
              <w:rPr>
                <w:rFonts w:ascii="Times New Roman" w:eastAsia="Times New Roman" w:hAnsi="Times New Roman" w:cs="Times New Roman"/>
                <w:sz w:val="24"/>
                <w:lang w:val="en-US"/>
              </w:rPr>
              <w:t>Topic 7. Medical examination of patients with periodontal diseases. Stages, documentation, evaluation of the effectiveness of medical examination.</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C054C8" w14:textId="77777777" w:rsidR="00C34845" w:rsidRDefault="005144EB">
            <w:pPr>
              <w:spacing w:before="120" w:after="0" w:line="276" w:lineRule="auto"/>
              <w:jc w:val="center"/>
            </w:pPr>
            <w:r>
              <w:rPr>
                <w:rFonts w:ascii="Times New Roman" w:eastAsia="Times New Roman" w:hAnsi="Times New Roman" w:cs="Times New Roman"/>
                <w:sz w:val="24"/>
              </w:rPr>
              <w:t>2</w:t>
            </w:r>
          </w:p>
        </w:tc>
        <w:tc>
          <w:tcPr>
            <w:tcW w:w="1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1432A" w14:textId="77777777" w:rsidR="00C34845" w:rsidRDefault="00C34845">
            <w:pPr>
              <w:spacing w:after="200" w:line="276" w:lineRule="auto"/>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A792C"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781CC"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0B4FC5" w14:textId="77777777" w:rsidR="00C34845" w:rsidRDefault="005144EB">
            <w:pPr>
              <w:spacing w:after="0" w:line="276" w:lineRule="auto"/>
              <w:jc w:val="center"/>
            </w:pPr>
            <w:r>
              <w:rPr>
                <w:rFonts w:ascii="Times New Roman" w:eastAsia="Times New Roman" w:hAnsi="Times New Roman" w:cs="Times New Roman"/>
                <w:sz w:val="24"/>
              </w:rPr>
              <w:t>0</w:t>
            </w:r>
          </w:p>
        </w:tc>
      </w:tr>
      <w:tr w:rsidR="00C34845" w14:paraId="429720BD" w14:textId="77777777" w:rsidTr="00E82EF5">
        <w:trPr>
          <w:trHeight w:val="1"/>
        </w:trPr>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69E76" w14:textId="77777777" w:rsidR="00C34845" w:rsidRDefault="005144EB" w:rsidP="00CE14FE">
            <w:pPr>
              <w:spacing w:before="120" w:after="0" w:line="276" w:lineRule="auto"/>
            </w:pPr>
            <w:r>
              <w:rPr>
                <w:rFonts w:ascii="Times New Roman" w:eastAsia="Times New Roman" w:hAnsi="Times New Roman" w:cs="Times New Roman"/>
                <w:sz w:val="24"/>
              </w:rPr>
              <w:t>Module control № 4</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59D695" w14:textId="77777777" w:rsidR="00C34845" w:rsidRDefault="005144EB">
            <w:pPr>
              <w:spacing w:after="0" w:line="276" w:lineRule="auto"/>
              <w:jc w:val="center"/>
            </w:pPr>
            <w:r>
              <w:rPr>
                <w:rFonts w:ascii="Times New Roman" w:eastAsia="Times New Roman" w:hAnsi="Times New Roman" w:cs="Times New Roman"/>
                <w:sz w:val="24"/>
              </w:rPr>
              <w:t>4</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89D111" w14:textId="77777777" w:rsidR="00C34845" w:rsidRDefault="00C34845">
            <w:pPr>
              <w:spacing w:after="0" w:line="276" w:lineRule="auto"/>
              <w:jc w:val="center"/>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266932"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E6BEB"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9EFE85" w14:textId="77777777" w:rsidR="00C34845" w:rsidRDefault="005144EB">
            <w:pPr>
              <w:spacing w:after="0" w:line="276" w:lineRule="auto"/>
              <w:jc w:val="center"/>
            </w:pPr>
            <w:r>
              <w:rPr>
                <w:rFonts w:ascii="Times New Roman" w:eastAsia="Times New Roman" w:hAnsi="Times New Roman" w:cs="Times New Roman"/>
                <w:sz w:val="24"/>
              </w:rPr>
              <w:t>1</w:t>
            </w:r>
          </w:p>
        </w:tc>
      </w:tr>
      <w:tr w:rsidR="00C34845" w14:paraId="20E2339E"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CFC622" w14:textId="77777777" w:rsidR="00C34845" w:rsidRPr="005144EB" w:rsidRDefault="005144EB" w:rsidP="00CE14FE">
            <w:pPr>
              <w:spacing w:after="0" w:line="240" w:lineRule="auto"/>
              <w:rPr>
                <w:lang w:val="en-US"/>
              </w:rPr>
            </w:pPr>
            <w:r w:rsidRPr="005144EB">
              <w:rPr>
                <w:rFonts w:ascii="Times New Roman" w:eastAsia="Times New Roman" w:hAnsi="Times New Roman" w:cs="Times New Roman"/>
                <w:sz w:val="24"/>
                <w:lang w:val="en-US"/>
              </w:rPr>
              <w:t>Results and control of practical skills.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F0C72A" w14:textId="77777777" w:rsidR="00C34845" w:rsidRPr="00E82EF5" w:rsidRDefault="00E82EF5">
            <w:pPr>
              <w:spacing w:after="0" w:line="276" w:lineRule="auto"/>
              <w:jc w:val="center"/>
              <w:rPr>
                <w:lang w:val="uk-UA"/>
              </w:rPr>
            </w:pPr>
            <w:r>
              <w:rPr>
                <w:lang w:val="uk-UA"/>
              </w:rPr>
              <w:t>3</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1574AA" w14:textId="77777777" w:rsidR="00C34845" w:rsidRDefault="00C34845">
            <w:pPr>
              <w:spacing w:after="0" w:line="276" w:lineRule="auto"/>
              <w:jc w:val="center"/>
              <w:rPr>
                <w:rFonts w:ascii="Calibri" w:eastAsia="Calibri" w:hAnsi="Calibri" w:cs="Calibri"/>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2998DD" w14:textId="77777777" w:rsidR="00C34845" w:rsidRDefault="005144EB">
            <w:pPr>
              <w:spacing w:after="0" w:line="276" w:lineRule="auto"/>
              <w:jc w:val="center"/>
            </w:pPr>
            <w:r>
              <w:rPr>
                <w:rFonts w:ascii="Times New Roman" w:eastAsia="Times New Roman" w:hAnsi="Times New Roman" w:cs="Times New Roman"/>
                <w:sz w:val="24"/>
              </w:rPr>
              <w:t>2</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DA40D5"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F61075" w14:textId="77777777" w:rsidR="00C34845" w:rsidRPr="00E82EF5" w:rsidRDefault="00E82EF5">
            <w:pPr>
              <w:spacing w:after="0" w:line="276" w:lineRule="auto"/>
              <w:jc w:val="center"/>
              <w:rPr>
                <w:lang w:val="uk-UA"/>
              </w:rPr>
            </w:pPr>
            <w:r>
              <w:rPr>
                <w:lang w:val="uk-UA"/>
              </w:rPr>
              <w:t>1</w:t>
            </w:r>
          </w:p>
        </w:tc>
      </w:tr>
      <w:tr w:rsidR="00C34845" w14:paraId="1A11F252"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E30972" w14:textId="77777777" w:rsidR="00C34845" w:rsidRDefault="005144EB" w:rsidP="00CE14FE">
            <w:pPr>
              <w:spacing w:after="0" w:line="240" w:lineRule="auto"/>
            </w:pPr>
            <w:r>
              <w:rPr>
                <w:rFonts w:ascii="Times New Roman" w:eastAsia="Times New Roman" w:hAnsi="Times New Roman" w:cs="Times New Roman"/>
                <w:sz w:val="24"/>
              </w:rPr>
              <w:t>Together for the module</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EE141C" w14:textId="77777777" w:rsidR="00C34845" w:rsidRPr="00E82EF5" w:rsidRDefault="005144EB">
            <w:pPr>
              <w:spacing w:after="0" w:line="276" w:lineRule="auto"/>
              <w:jc w:val="center"/>
              <w:rPr>
                <w:lang w:val="uk-UA"/>
              </w:rPr>
            </w:pPr>
            <w:r>
              <w:rPr>
                <w:rFonts w:ascii="Times New Roman" w:eastAsia="Times New Roman" w:hAnsi="Times New Roman" w:cs="Times New Roman"/>
                <w:sz w:val="24"/>
              </w:rPr>
              <w:t>2</w:t>
            </w:r>
            <w:r w:rsidR="00E82EF5">
              <w:rPr>
                <w:rFonts w:ascii="Times New Roman" w:eastAsia="Times New Roman" w:hAnsi="Times New Roman" w:cs="Times New Roman"/>
                <w:sz w:val="24"/>
                <w:lang w:val="uk-UA"/>
              </w:rPr>
              <w:t>5</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64AC5" w14:textId="77777777" w:rsidR="00C34845" w:rsidRDefault="005144EB">
            <w:pPr>
              <w:spacing w:after="0" w:line="276" w:lineRule="auto"/>
              <w:jc w:val="center"/>
            </w:pPr>
            <w:r>
              <w:rPr>
                <w:rFonts w:ascii="Times New Roman" w:eastAsia="Times New Roman" w:hAnsi="Times New Roman" w:cs="Times New Roman"/>
                <w:sz w:val="24"/>
              </w:rPr>
              <w:t>2</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F1DD1" w14:textId="77777777" w:rsidR="00C34845" w:rsidRDefault="005144EB">
            <w:pPr>
              <w:spacing w:after="0" w:line="276" w:lineRule="auto"/>
              <w:jc w:val="center"/>
            </w:pPr>
            <w:r>
              <w:rPr>
                <w:rFonts w:ascii="Times New Roman" w:eastAsia="Times New Roman" w:hAnsi="Times New Roman" w:cs="Times New Roman"/>
                <w:sz w:val="24"/>
              </w:rPr>
              <w:t>18</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7A1E2" w14:textId="77777777" w:rsidR="00C34845" w:rsidRDefault="005144EB">
            <w:pPr>
              <w:spacing w:after="0" w:line="276" w:lineRule="auto"/>
              <w:jc w:val="center"/>
            </w:pPr>
            <w:r>
              <w:rPr>
                <w:rFonts w:ascii="Times New Roman" w:eastAsia="Times New Roman" w:hAnsi="Times New Roman" w:cs="Times New Roman"/>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A3578" w14:textId="77777777" w:rsidR="00C34845" w:rsidRPr="00E82EF5" w:rsidRDefault="00E82EF5">
            <w:pPr>
              <w:spacing w:after="0" w:line="276" w:lineRule="auto"/>
              <w:jc w:val="center"/>
              <w:rPr>
                <w:lang w:val="uk-UA"/>
              </w:rPr>
            </w:pPr>
            <w:r>
              <w:rPr>
                <w:lang w:val="uk-UA"/>
              </w:rPr>
              <w:t>5</w:t>
            </w:r>
          </w:p>
        </w:tc>
      </w:tr>
      <w:tr w:rsidR="00C34845" w14:paraId="3233BADF"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89F055" w14:textId="77777777" w:rsidR="00C34845" w:rsidRDefault="005144EB" w:rsidP="00CE14FE">
            <w:pPr>
              <w:spacing w:after="0" w:line="240" w:lineRule="auto"/>
            </w:pPr>
            <w:r>
              <w:rPr>
                <w:rFonts w:ascii="Times New Roman" w:eastAsia="Times New Roman" w:hAnsi="Times New Roman" w:cs="Times New Roman"/>
                <w:b/>
                <w:sz w:val="24"/>
              </w:rPr>
              <w:t>Together for the semester</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D5BDB9" w14:textId="77777777" w:rsidR="00C34845" w:rsidRDefault="005144EB">
            <w:pPr>
              <w:spacing w:after="0" w:line="276" w:lineRule="auto"/>
              <w:jc w:val="center"/>
            </w:pPr>
            <w:r>
              <w:rPr>
                <w:rFonts w:ascii="Times New Roman" w:eastAsia="Times New Roman" w:hAnsi="Times New Roman" w:cs="Times New Roman"/>
                <w:b/>
                <w:sz w:val="24"/>
              </w:rPr>
              <w:t>60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C6208" w14:textId="77777777" w:rsidR="00C34845" w:rsidRDefault="005144EB">
            <w:pPr>
              <w:spacing w:after="0" w:line="276" w:lineRule="auto"/>
              <w:jc w:val="center"/>
            </w:pPr>
            <w:r>
              <w:rPr>
                <w:rFonts w:ascii="Times New Roman" w:eastAsia="Times New Roman" w:hAnsi="Times New Roman" w:cs="Times New Roman"/>
                <w:b/>
                <w:sz w:val="24"/>
              </w:rPr>
              <w:t>4</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9C89D" w14:textId="77777777" w:rsidR="00C34845" w:rsidRPr="00E82EF5" w:rsidRDefault="005144EB">
            <w:pPr>
              <w:spacing w:after="0" w:line="276" w:lineRule="auto"/>
              <w:jc w:val="center"/>
              <w:rPr>
                <w:lang w:val="uk-UA"/>
              </w:rPr>
            </w:pPr>
            <w:r>
              <w:rPr>
                <w:rFonts w:ascii="Times New Roman" w:eastAsia="Times New Roman" w:hAnsi="Times New Roman" w:cs="Times New Roman"/>
                <w:b/>
                <w:sz w:val="24"/>
              </w:rPr>
              <w:t>4</w:t>
            </w:r>
            <w:r w:rsidR="00E82EF5">
              <w:rPr>
                <w:rFonts w:ascii="Times New Roman" w:eastAsia="Times New Roman" w:hAnsi="Times New Roman" w:cs="Times New Roman"/>
                <w:b/>
                <w:sz w:val="24"/>
                <w:lang w:val="uk-UA"/>
              </w:rPr>
              <w:t>6</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8204AD" w14:textId="77777777" w:rsidR="00C34845" w:rsidRDefault="005144EB">
            <w:pPr>
              <w:spacing w:after="0" w:line="276" w:lineRule="auto"/>
              <w:jc w:val="center"/>
            </w:pPr>
            <w:r>
              <w:rPr>
                <w:rFonts w:ascii="Times New Roman" w:eastAsia="Times New Roman" w:hAnsi="Times New Roman" w:cs="Times New Roman"/>
                <w:b/>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FA524B" w14:textId="77777777" w:rsidR="00C34845" w:rsidRPr="00E82EF5" w:rsidRDefault="005144EB">
            <w:pPr>
              <w:spacing w:after="0" w:line="276" w:lineRule="auto"/>
              <w:jc w:val="center"/>
              <w:rPr>
                <w:lang w:val="uk-UA"/>
              </w:rPr>
            </w:pPr>
            <w:r>
              <w:rPr>
                <w:rFonts w:ascii="Times New Roman" w:eastAsia="Times New Roman" w:hAnsi="Times New Roman" w:cs="Times New Roman"/>
                <w:b/>
                <w:sz w:val="24"/>
              </w:rPr>
              <w:t>1</w:t>
            </w:r>
            <w:r w:rsidR="00E82EF5">
              <w:rPr>
                <w:rFonts w:ascii="Times New Roman" w:eastAsia="Times New Roman" w:hAnsi="Times New Roman" w:cs="Times New Roman"/>
                <w:b/>
                <w:sz w:val="24"/>
                <w:lang w:val="uk-UA"/>
              </w:rPr>
              <w:t>0</w:t>
            </w:r>
          </w:p>
        </w:tc>
      </w:tr>
      <w:tr w:rsidR="00C34845" w14:paraId="026CEF6F" w14:textId="77777777" w:rsidTr="00E82EF5">
        <w:tc>
          <w:tcPr>
            <w:tcW w:w="2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4DCA0" w14:textId="77777777" w:rsidR="00C34845" w:rsidRDefault="005144EB" w:rsidP="006D76DE">
            <w:pPr>
              <w:spacing w:after="0" w:line="240" w:lineRule="auto"/>
            </w:pPr>
            <w:r>
              <w:rPr>
                <w:rFonts w:ascii="Times New Roman" w:eastAsia="Times New Roman" w:hAnsi="Times New Roman" w:cs="Times New Roman"/>
                <w:b/>
                <w:sz w:val="24"/>
              </w:rPr>
              <w:t>Total hours</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E090E9" w14:textId="77777777" w:rsidR="00C34845" w:rsidRDefault="005144EB">
            <w:pPr>
              <w:spacing w:after="0" w:line="276" w:lineRule="auto"/>
              <w:jc w:val="center"/>
            </w:pPr>
            <w:r>
              <w:rPr>
                <w:rFonts w:ascii="Times New Roman" w:eastAsia="Times New Roman" w:hAnsi="Times New Roman" w:cs="Times New Roman"/>
                <w:b/>
                <w:sz w:val="24"/>
              </w:rPr>
              <w:t>120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4099E" w14:textId="77777777" w:rsidR="00C34845" w:rsidRDefault="005144EB">
            <w:pPr>
              <w:spacing w:after="0" w:line="276" w:lineRule="auto"/>
              <w:jc w:val="center"/>
            </w:pPr>
            <w:r>
              <w:rPr>
                <w:rFonts w:ascii="Times New Roman" w:eastAsia="Times New Roman" w:hAnsi="Times New Roman" w:cs="Times New Roman"/>
                <w:b/>
                <w:sz w:val="24"/>
              </w:rPr>
              <w:t>10</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91DD7A" w14:textId="77777777" w:rsidR="00C34845" w:rsidRDefault="005144EB">
            <w:pPr>
              <w:spacing w:after="0" w:line="276" w:lineRule="auto"/>
              <w:jc w:val="center"/>
            </w:pPr>
            <w:r>
              <w:rPr>
                <w:rFonts w:ascii="Times New Roman" w:eastAsia="Times New Roman" w:hAnsi="Times New Roman" w:cs="Times New Roman"/>
                <w:b/>
                <w:sz w:val="24"/>
              </w:rPr>
              <w:t>90</w:t>
            </w:r>
          </w:p>
        </w:tc>
        <w:tc>
          <w:tcPr>
            <w:tcW w:w="11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EA3416" w14:textId="77777777" w:rsidR="00C34845" w:rsidRDefault="005144EB">
            <w:pPr>
              <w:spacing w:after="0" w:line="276" w:lineRule="auto"/>
              <w:jc w:val="center"/>
            </w:pPr>
            <w:r>
              <w:rPr>
                <w:rFonts w:ascii="Times New Roman" w:eastAsia="Times New Roman" w:hAnsi="Times New Roman" w:cs="Times New Roman"/>
                <w:b/>
                <w:sz w:val="24"/>
              </w:rPr>
              <w:t>0</w:t>
            </w:r>
          </w:p>
        </w:tc>
        <w:tc>
          <w:tcPr>
            <w:tcW w:w="1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DD149E" w14:textId="77777777" w:rsidR="00C34845" w:rsidRDefault="005144EB">
            <w:pPr>
              <w:spacing w:after="0" w:line="276" w:lineRule="auto"/>
              <w:jc w:val="center"/>
            </w:pPr>
            <w:r>
              <w:rPr>
                <w:rFonts w:ascii="Times New Roman" w:eastAsia="Times New Roman" w:hAnsi="Times New Roman" w:cs="Times New Roman"/>
                <w:b/>
                <w:sz w:val="24"/>
              </w:rPr>
              <w:t>20</w:t>
            </w:r>
          </w:p>
        </w:tc>
      </w:tr>
    </w:tbl>
    <w:p w14:paraId="282A1685"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6.3. THEMATIC PLAN OF LECTURES</w:t>
      </w:r>
    </w:p>
    <w:p w14:paraId="71AEB1B3"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4th year</w:t>
      </w:r>
    </w:p>
    <w:p w14:paraId="55E41883" w14:textId="77777777" w:rsidR="00C34845" w:rsidRDefault="00C34845">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824"/>
        <w:gridCol w:w="7421"/>
        <w:gridCol w:w="1218"/>
      </w:tblGrid>
      <w:tr w:rsidR="00C34845" w:rsidRPr="00191CA0" w14:paraId="066DCF77" w14:textId="77777777">
        <w:tc>
          <w:tcPr>
            <w:tcW w:w="9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D366D" w14:textId="77777777" w:rsidR="00C34845" w:rsidRPr="005144EB" w:rsidRDefault="005144EB">
            <w:pPr>
              <w:spacing w:after="0" w:line="240" w:lineRule="auto"/>
              <w:jc w:val="center"/>
              <w:rPr>
                <w:lang w:val="en-US"/>
              </w:rPr>
            </w:pPr>
            <w:r w:rsidRPr="005144EB">
              <w:rPr>
                <w:rFonts w:ascii="Times New Roman" w:eastAsia="Times New Roman" w:hAnsi="Times New Roman" w:cs="Times New Roman"/>
                <w:b/>
                <w:sz w:val="24"/>
                <w:lang w:val="en-US"/>
              </w:rPr>
              <w:t>Periodontal disease. Etiology, pathogenesis. Classification. Clinic, diagnosis, treatment and prevention.</w:t>
            </w:r>
          </w:p>
        </w:tc>
      </w:tr>
      <w:tr w:rsidR="00C34845" w14:paraId="2B2E3444"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CAFDE" w14:textId="77777777" w:rsidR="00C34845" w:rsidRPr="005144EB" w:rsidRDefault="00C34845">
            <w:pPr>
              <w:spacing w:after="0" w:line="240" w:lineRule="auto"/>
              <w:jc w:val="center"/>
              <w:rPr>
                <w:rFonts w:ascii="Calibri" w:eastAsia="Calibri" w:hAnsi="Calibri" w:cs="Calibri"/>
                <w:lang w:val="en-US"/>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B3B4DD" w14:textId="77777777" w:rsidR="00C34845" w:rsidRDefault="005144EB">
            <w:pPr>
              <w:spacing w:after="0" w:line="240" w:lineRule="auto"/>
              <w:jc w:val="center"/>
            </w:pPr>
            <w:r>
              <w:rPr>
                <w:rFonts w:ascii="Times New Roman" w:eastAsia="Times New Roman" w:hAnsi="Times New Roman" w:cs="Times New Roman"/>
                <w:sz w:val="24"/>
              </w:rPr>
              <w:t>VII semester</w:t>
            </w:r>
          </w:p>
        </w:tc>
      </w:tr>
      <w:tr w:rsidR="00C34845" w14:paraId="55FED484"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97CE1A" w14:textId="77777777" w:rsidR="00C34845" w:rsidRDefault="005144EB">
            <w:pPr>
              <w:spacing w:after="0" w:line="240" w:lineRule="auto"/>
              <w:jc w:val="center"/>
            </w:pPr>
            <w:r>
              <w:rPr>
                <w:rFonts w:ascii="Times New Roman" w:eastAsia="Times New Roman" w:hAnsi="Times New Roman" w:cs="Times New Roman"/>
                <w:sz w:val="24"/>
              </w:rPr>
              <w:t>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CA742B" w14:textId="77777777" w:rsidR="00C34845" w:rsidRPr="005144EB" w:rsidRDefault="005144EB">
            <w:pPr>
              <w:spacing w:after="0" w:line="240" w:lineRule="auto"/>
              <w:rPr>
                <w:lang w:val="en-US"/>
              </w:rPr>
            </w:pPr>
            <w:r w:rsidRPr="005144EB">
              <w:rPr>
                <w:rFonts w:ascii="Times New Roman" w:eastAsia="Times New Roman" w:hAnsi="Times New Roman" w:cs="Times New Roman"/>
                <w:sz w:val="24"/>
                <w:lang w:val="en-US"/>
              </w:rPr>
              <w:t>The concept of periodontology as a science. Anatomical and physiological features of the periodontium. Methods of examination of periodontal patients. Classification of periodontal diseases.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D75C5A"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7D4C784E"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2BB47B" w14:textId="77777777" w:rsidR="00C34845" w:rsidRDefault="005144EB">
            <w:pPr>
              <w:spacing w:after="0" w:line="360" w:lineRule="auto"/>
              <w:jc w:val="center"/>
            </w:pPr>
            <w:r>
              <w:rPr>
                <w:rFonts w:ascii="Times New Roman" w:eastAsia="Times New Roman" w:hAnsi="Times New Roman" w:cs="Times New Roman"/>
                <w:sz w:val="24"/>
              </w:rPr>
              <w:t>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79512" w14:textId="77777777" w:rsidR="00C34845" w:rsidRPr="005144EB" w:rsidRDefault="005144EB">
            <w:pPr>
              <w:spacing w:after="0" w:line="360" w:lineRule="auto"/>
              <w:rPr>
                <w:lang w:val="en-US"/>
              </w:rPr>
            </w:pPr>
            <w:r w:rsidRPr="005144EB">
              <w:rPr>
                <w:rFonts w:ascii="Times New Roman" w:eastAsia="Times New Roman" w:hAnsi="Times New Roman" w:cs="Times New Roman"/>
                <w:sz w:val="24"/>
                <w:lang w:val="en-US"/>
              </w:rPr>
              <w:t>Etiology and pathogenesis of periodontal disease.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EAAD4"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40781AD3"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03AC0" w14:textId="77777777" w:rsidR="00C34845" w:rsidRDefault="005144EB">
            <w:pPr>
              <w:spacing w:after="0" w:line="360" w:lineRule="auto"/>
              <w:jc w:val="center"/>
            </w:pPr>
            <w:r>
              <w:rPr>
                <w:rFonts w:ascii="Times New Roman" w:eastAsia="Times New Roman" w:hAnsi="Times New Roman" w:cs="Times New Roman"/>
                <w:sz w:val="24"/>
              </w:rPr>
              <w:t>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CABFAC" w14:textId="77777777" w:rsidR="00C34845" w:rsidRPr="005144EB" w:rsidRDefault="005144EB">
            <w:pPr>
              <w:spacing w:after="0" w:line="360" w:lineRule="auto"/>
              <w:rPr>
                <w:lang w:val="en-US"/>
              </w:rPr>
            </w:pPr>
            <w:r w:rsidRPr="005144EB">
              <w:rPr>
                <w:rFonts w:ascii="Times New Roman" w:eastAsia="Times New Roman" w:hAnsi="Times New Roman" w:cs="Times New Roman"/>
                <w:sz w:val="24"/>
                <w:lang w:val="en-US"/>
              </w:rPr>
              <w:t>Clinic, diagnosis of periodontal disease.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8274B"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4C158BC8"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9DB6E" w14:textId="77777777" w:rsidR="00C34845" w:rsidRDefault="00C34845">
            <w:pPr>
              <w:spacing w:after="0" w:line="360" w:lineRule="auto"/>
              <w:jc w:val="center"/>
              <w:rPr>
                <w:rFonts w:ascii="Calibri" w:eastAsia="Calibri" w:hAnsi="Calibri" w:cs="Calibri"/>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3EF71" w14:textId="77777777" w:rsidR="00C34845" w:rsidRDefault="005144EB">
            <w:pPr>
              <w:spacing w:after="0" w:line="360" w:lineRule="auto"/>
              <w:jc w:val="center"/>
            </w:pPr>
            <w:r>
              <w:rPr>
                <w:rFonts w:ascii="Times New Roman" w:eastAsia="Times New Roman" w:hAnsi="Times New Roman" w:cs="Times New Roman"/>
                <w:sz w:val="24"/>
              </w:rPr>
              <w:t>VIII semester</w:t>
            </w:r>
          </w:p>
        </w:tc>
      </w:tr>
      <w:tr w:rsidR="00C34845" w14:paraId="2D222F3F"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A0474D" w14:textId="77777777" w:rsidR="00C34845" w:rsidRDefault="005144EB">
            <w:pPr>
              <w:spacing w:after="0" w:line="240" w:lineRule="auto"/>
              <w:jc w:val="center"/>
            </w:pPr>
            <w:r>
              <w:rPr>
                <w:rFonts w:ascii="Times New Roman" w:eastAsia="Times New Roman" w:hAnsi="Times New Roman" w:cs="Times New Roman"/>
                <w:sz w:val="24"/>
              </w:rPr>
              <w:t>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DC5866" w14:textId="77777777" w:rsidR="00C34845" w:rsidRPr="005144EB" w:rsidRDefault="005144EB">
            <w:pPr>
              <w:spacing w:after="0" w:line="240" w:lineRule="auto"/>
              <w:rPr>
                <w:lang w:val="en-US"/>
              </w:rPr>
            </w:pPr>
            <w:r w:rsidRPr="005144EB">
              <w:rPr>
                <w:rFonts w:ascii="Times New Roman" w:eastAsia="Times New Roman" w:hAnsi="Times New Roman" w:cs="Times New Roman"/>
                <w:sz w:val="24"/>
                <w:lang w:val="en-US"/>
              </w:rPr>
              <w:t xml:space="preserve">Treatment of periodontal patients, </w:t>
            </w:r>
            <w:r w:rsidRPr="00DA6C15">
              <w:rPr>
                <w:rFonts w:ascii="Times New Roman" w:eastAsia="Times New Roman" w:hAnsi="Times New Roman" w:cs="Times New Roman"/>
                <w:sz w:val="24"/>
                <w:lang w:val="en-US"/>
              </w:rPr>
              <w:t>local treatment in the oral cavity.</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380B9C"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6C35B62B" w14:textId="77777777">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B59FB" w14:textId="77777777" w:rsidR="00C34845" w:rsidRDefault="005144EB">
            <w:pPr>
              <w:spacing w:after="0" w:line="360" w:lineRule="auto"/>
              <w:jc w:val="center"/>
            </w:pPr>
            <w:r>
              <w:rPr>
                <w:rFonts w:ascii="Times New Roman" w:eastAsia="Times New Roman" w:hAnsi="Times New Roman" w:cs="Times New Roman"/>
                <w:sz w:val="24"/>
              </w:rPr>
              <w:t>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37C0B4" w14:textId="77777777" w:rsidR="00C34845" w:rsidRDefault="005144EB">
            <w:pPr>
              <w:spacing w:after="0" w:line="360" w:lineRule="auto"/>
            </w:pPr>
            <w:r>
              <w:rPr>
                <w:rFonts w:ascii="Times New Roman" w:eastAsia="Times New Roman" w:hAnsi="Times New Roman" w:cs="Times New Roman"/>
                <w:sz w:val="24"/>
              </w:rPr>
              <w:t>Prevention of periodontal disease.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E8C761" w14:textId="77777777" w:rsidR="00C34845" w:rsidRDefault="005144EB">
            <w:pPr>
              <w:spacing w:after="0" w:line="360" w:lineRule="auto"/>
              <w:jc w:val="center"/>
            </w:pPr>
            <w:r>
              <w:rPr>
                <w:rFonts w:ascii="Times New Roman" w:eastAsia="Times New Roman" w:hAnsi="Times New Roman" w:cs="Times New Roman"/>
                <w:sz w:val="24"/>
              </w:rPr>
              <w:t>2</w:t>
            </w:r>
          </w:p>
        </w:tc>
      </w:tr>
    </w:tbl>
    <w:p w14:paraId="639A78F8" w14:textId="77777777" w:rsidR="00C34845" w:rsidRDefault="00C34845">
      <w:pPr>
        <w:spacing w:after="0" w:line="240" w:lineRule="auto"/>
        <w:rPr>
          <w:rFonts w:ascii="Times New Roman" w:eastAsia="Times New Roman" w:hAnsi="Times New Roman" w:cs="Times New Roman"/>
          <w:b/>
          <w:sz w:val="24"/>
        </w:rPr>
      </w:pPr>
    </w:p>
    <w:p w14:paraId="381FAAEB"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6.4. THEMATIC PLAN OF PRACTICAL TRAINING</w:t>
      </w:r>
    </w:p>
    <w:p w14:paraId="31ECD7A2"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course</w:t>
      </w:r>
    </w:p>
    <w:p w14:paraId="661928A8"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Periodontal Diseases. Etiology, pathogenesis. Classification. Clinic, diagnostics, treatment and prevention.</w:t>
      </w:r>
    </w:p>
    <w:p w14:paraId="6E39A7D2" w14:textId="77777777" w:rsidR="00C34845" w:rsidRPr="005144EB" w:rsidRDefault="00C34845">
      <w:pPr>
        <w:spacing w:after="0" w:line="240" w:lineRule="auto"/>
        <w:jc w:val="center"/>
        <w:rPr>
          <w:rFonts w:ascii="Times New Roman" w:eastAsia="Times New Roman" w:hAnsi="Times New Roman" w:cs="Times New Roman"/>
          <w:b/>
          <w:sz w:val="24"/>
          <w:lang w:val="en-US"/>
        </w:rPr>
      </w:pPr>
    </w:p>
    <w:tbl>
      <w:tblPr>
        <w:tblW w:w="0" w:type="auto"/>
        <w:tblInd w:w="250" w:type="dxa"/>
        <w:tblCellMar>
          <w:left w:w="10" w:type="dxa"/>
          <w:right w:w="10" w:type="dxa"/>
        </w:tblCellMar>
        <w:tblLook w:val="04A0" w:firstRow="1" w:lastRow="0" w:firstColumn="1" w:lastColumn="0" w:noHBand="0" w:noVBand="1"/>
      </w:tblPr>
      <w:tblGrid>
        <w:gridCol w:w="695"/>
        <w:gridCol w:w="7231"/>
        <w:gridCol w:w="1395"/>
      </w:tblGrid>
      <w:tr w:rsidR="00C34845" w:rsidRPr="00191CA0" w14:paraId="44791AA1" w14:textId="77777777" w:rsidTr="00E935A0">
        <w:trPr>
          <w:cantSplit/>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E8079E" w14:textId="77777777" w:rsidR="00C34845" w:rsidRPr="005144EB" w:rsidRDefault="005144EB">
            <w:pPr>
              <w:spacing w:after="0" w:line="240" w:lineRule="auto"/>
              <w:jc w:val="center"/>
              <w:rPr>
                <w:lang w:val="en-US"/>
              </w:rPr>
            </w:pPr>
            <w:r w:rsidRPr="00DA6C15">
              <w:rPr>
                <w:rFonts w:ascii="Times New Roman" w:eastAsia="Times New Roman" w:hAnsi="Times New Roman" w:cs="Times New Roman"/>
                <w:b/>
                <w:sz w:val="24"/>
                <w:lang w:val="en-US"/>
              </w:rPr>
              <w:t xml:space="preserve">Module №1. Periodontal Diseases. </w:t>
            </w:r>
            <w:r w:rsidRPr="005144EB">
              <w:rPr>
                <w:rFonts w:ascii="Times New Roman" w:eastAsia="Times New Roman" w:hAnsi="Times New Roman" w:cs="Times New Roman"/>
                <w:b/>
                <w:sz w:val="24"/>
                <w:lang w:val="en-US"/>
              </w:rPr>
              <w:t>Etiology, pathogenesis. Classification. Clinic, diagnostics, treatment and prevention.</w:t>
            </w:r>
          </w:p>
        </w:tc>
      </w:tr>
      <w:tr w:rsidR="00C34845" w:rsidRPr="00191CA0" w14:paraId="06AC3B87" w14:textId="77777777" w:rsidTr="00E935A0">
        <w:trPr>
          <w:cantSplit/>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FF7158" w14:textId="77777777" w:rsidR="00C34845" w:rsidRPr="005144EB" w:rsidRDefault="005144EB">
            <w:pPr>
              <w:tabs>
                <w:tab w:val="left" w:pos="3990"/>
              </w:tabs>
              <w:suppressAutoHyphens/>
              <w:spacing w:after="0" w:line="240" w:lineRule="auto"/>
              <w:jc w:val="center"/>
              <w:rPr>
                <w:lang w:val="en-US"/>
              </w:rPr>
            </w:pPr>
            <w:r w:rsidRPr="005144EB">
              <w:rPr>
                <w:rFonts w:ascii="Times New Roman" w:eastAsia="Times New Roman" w:hAnsi="Times New Roman" w:cs="Times New Roman"/>
                <w:b/>
                <w:sz w:val="24"/>
                <w:lang w:val="en-US"/>
              </w:rPr>
              <w:t>Module 1. Diseases of the periodontal disease. Systematics of periodontal diseases. Features of the examination of patients with pathology of periodontal tissues.</w:t>
            </w:r>
          </w:p>
        </w:tc>
      </w:tr>
      <w:tr w:rsidR="00C34845" w14:paraId="2C88C1B5"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8745594" w14:textId="77777777" w:rsidR="00C34845" w:rsidRDefault="005144EB">
            <w:pPr>
              <w:spacing w:after="0" w:line="240" w:lineRule="auto"/>
              <w:jc w:val="center"/>
            </w:pPr>
            <w:r>
              <w:rPr>
                <w:rFonts w:ascii="Times New Roman" w:eastAsia="Times New Roman" w:hAnsi="Times New Roman" w:cs="Times New Roman"/>
                <w:sz w:val="24"/>
              </w:rPr>
              <w:t>1.</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203D6B2" w14:textId="77777777" w:rsidR="00C34845" w:rsidRPr="005144EB" w:rsidRDefault="005144EB">
            <w:pPr>
              <w:spacing w:after="0" w:line="240" w:lineRule="auto"/>
              <w:jc w:val="both"/>
              <w:rPr>
                <w:lang w:val="en-US"/>
              </w:rPr>
            </w:pPr>
            <w:r w:rsidRPr="005144EB">
              <w:rPr>
                <w:rFonts w:ascii="Times New Roman" w:eastAsia="Times New Roman" w:hAnsi="Times New Roman" w:cs="Times New Roman"/>
                <w:sz w:val="24"/>
                <w:lang w:val="en-US"/>
              </w:rPr>
              <w:t>The concept of periodontics. Organization of periodontal care to patients.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5052E4"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3F5A4A78"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57BFE2B" w14:textId="77777777" w:rsidR="00C34845" w:rsidRDefault="005144EB">
            <w:pPr>
              <w:spacing w:after="0" w:line="360" w:lineRule="auto"/>
              <w:jc w:val="center"/>
            </w:pPr>
            <w:r>
              <w:rPr>
                <w:rFonts w:ascii="Times New Roman" w:eastAsia="Times New Roman" w:hAnsi="Times New Roman" w:cs="Times New Roman"/>
                <w:sz w:val="24"/>
              </w:rPr>
              <w:t>2.</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0D2810D" w14:textId="77777777" w:rsidR="00C34845" w:rsidRPr="005144EB" w:rsidRDefault="005144EB">
            <w:pPr>
              <w:spacing w:after="0" w:line="360" w:lineRule="auto"/>
              <w:jc w:val="both"/>
              <w:rPr>
                <w:lang w:val="en-US"/>
              </w:rPr>
            </w:pPr>
            <w:r w:rsidRPr="005144EB">
              <w:rPr>
                <w:rFonts w:ascii="Times New Roman" w:eastAsia="Times New Roman" w:hAnsi="Times New Roman" w:cs="Times New Roman"/>
                <w:sz w:val="24"/>
                <w:lang w:val="en-US"/>
              </w:rPr>
              <w:t>Structure and functions of periodontium.</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ADA9DD"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71C139FC" w14:textId="77777777" w:rsidTr="00E935A0">
        <w:tc>
          <w:tcPr>
            <w:tcW w:w="695"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05E7A681" w14:textId="77777777" w:rsidR="00C34845" w:rsidRDefault="005144EB">
            <w:pPr>
              <w:spacing w:after="0" w:line="240" w:lineRule="auto"/>
              <w:jc w:val="center"/>
            </w:pPr>
            <w:r>
              <w:rPr>
                <w:rFonts w:ascii="Times New Roman" w:eastAsia="Times New Roman" w:hAnsi="Times New Roman" w:cs="Times New Roman"/>
                <w:sz w:val="24"/>
              </w:rPr>
              <w:t>3.</w:t>
            </w:r>
          </w:p>
        </w:tc>
        <w:tc>
          <w:tcPr>
            <w:tcW w:w="723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22EB4C3A"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Classification of periodontal diseases MF </w:t>
            </w:r>
            <w:proofErr w:type="spellStart"/>
            <w:r w:rsidRPr="005144EB">
              <w:rPr>
                <w:rFonts w:ascii="Times New Roman" w:eastAsia="Times New Roman" w:hAnsi="Times New Roman" w:cs="Times New Roman"/>
                <w:sz w:val="24"/>
                <w:lang w:val="en-US"/>
              </w:rPr>
              <w:t>Danilevsky</w:t>
            </w:r>
            <w:proofErr w:type="spellEnd"/>
            <w:r w:rsidRPr="005144EB">
              <w:rPr>
                <w:rFonts w:ascii="Times New Roman" w:eastAsia="Times New Roman" w:hAnsi="Times New Roman" w:cs="Times New Roman"/>
                <w:sz w:val="24"/>
                <w:lang w:val="en-US"/>
              </w:rPr>
              <w:t>, 1994; MKH-10, 1997.</w:t>
            </w:r>
          </w:p>
          <w:p w14:paraId="37D80ABD" w14:textId="77777777" w:rsidR="00C34845" w:rsidRDefault="005144EB">
            <w:pPr>
              <w:spacing w:after="0" w:line="240" w:lineRule="auto"/>
              <w:jc w:val="both"/>
            </w:pPr>
            <w:r w:rsidRPr="005144EB">
              <w:rPr>
                <w:rFonts w:ascii="Times New Roman" w:eastAsia="Times New Roman" w:hAnsi="Times New Roman" w:cs="Times New Roman"/>
                <w:sz w:val="24"/>
                <w:lang w:val="en-US"/>
              </w:rPr>
              <w:t xml:space="preserve">Classification of Periodontal Diseases of the First International Periodontal Congress, USA, 1999. </w:t>
            </w:r>
            <w:r>
              <w:rPr>
                <w:rFonts w:ascii="Times New Roman" w:eastAsia="Times New Roman" w:hAnsi="Times New Roman" w:cs="Times New Roman"/>
                <w:sz w:val="24"/>
              </w:rPr>
              <w:t>Positive qualities and disadvantages.</w:t>
            </w:r>
          </w:p>
        </w:tc>
        <w:tc>
          <w:tcPr>
            <w:tcW w:w="139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7620BAF1" w14:textId="77777777" w:rsidR="00C34845" w:rsidRDefault="005144E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14:paraId="60B097ED" w14:textId="77777777" w:rsidR="00C34845" w:rsidRDefault="00C34845">
            <w:pPr>
              <w:spacing w:after="0" w:line="240" w:lineRule="auto"/>
              <w:jc w:val="center"/>
            </w:pPr>
          </w:p>
        </w:tc>
      </w:tr>
      <w:tr w:rsidR="00C34845" w14:paraId="2BC59F59" w14:textId="77777777" w:rsidTr="00E935A0">
        <w:tc>
          <w:tcPr>
            <w:tcW w:w="695"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1CDA5F0D" w14:textId="77777777" w:rsidR="00C34845" w:rsidRDefault="005144EB">
            <w:pPr>
              <w:spacing w:after="0" w:line="240" w:lineRule="auto"/>
              <w:jc w:val="center"/>
            </w:pPr>
            <w:r>
              <w:rPr>
                <w:rFonts w:ascii="Times New Roman" w:eastAsia="Times New Roman" w:hAnsi="Times New Roman" w:cs="Times New Roman"/>
                <w:sz w:val="24"/>
              </w:rPr>
              <w:t>4.</w:t>
            </w:r>
          </w:p>
        </w:tc>
        <w:tc>
          <w:tcPr>
            <w:tcW w:w="7231"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007D3BC9" w14:textId="77777777" w:rsidR="00C34845" w:rsidRPr="005144EB" w:rsidRDefault="005144EB">
            <w:pPr>
              <w:spacing w:after="0" w:line="240" w:lineRule="auto"/>
              <w:jc w:val="both"/>
              <w:rPr>
                <w:lang w:val="en-US"/>
              </w:rPr>
            </w:pPr>
            <w:r w:rsidRPr="005144EB">
              <w:rPr>
                <w:rFonts w:ascii="Times New Roman" w:eastAsia="Times New Roman" w:hAnsi="Times New Roman" w:cs="Times New Roman"/>
                <w:sz w:val="24"/>
                <w:lang w:val="en-US"/>
              </w:rPr>
              <w:t>Clinical methods of examination of patients with periodontal diseases. Subjective and objective survey methods. Index assessment of the condition of periodontal tissues and oral hygiene.</w:t>
            </w:r>
          </w:p>
        </w:tc>
        <w:tc>
          <w:tcPr>
            <w:tcW w:w="139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14:paraId="5F6B3B20" w14:textId="77777777" w:rsidR="00C34845" w:rsidRDefault="005144E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14:paraId="2FC821CE" w14:textId="77777777" w:rsidR="00C34845" w:rsidRDefault="00C34845">
            <w:pPr>
              <w:spacing w:after="0" w:line="240" w:lineRule="auto"/>
              <w:jc w:val="center"/>
            </w:pPr>
          </w:p>
        </w:tc>
      </w:tr>
      <w:tr w:rsidR="00C34845" w14:paraId="365C500C"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77EE60F" w14:textId="77777777" w:rsidR="00C34845" w:rsidRDefault="005144EB">
            <w:pPr>
              <w:spacing w:after="0" w:line="240" w:lineRule="auto"/>
              <w:jc w:val="center"/>
            </w:pPr>
            <w:r>
              <w:rPr>
                <w:rFonts w:ascii="Times New Roman" w:eastAsia="Times New Roman" w:hAnsi="Times New Roman" w:cs="Times New Roman"/>
                <w:sz w:val="24"/>
              </w:rPr>
              <w:t>5.</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A4CA74A"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Functional methods of examination of patients with periodontal diseases.</w:t>
            </w:r>
          </w:p>
          <w:p w14:paraId="29BA938E" w14:textId="77777777" w:rsidR="00C34845" w:rsidRDefault="005144EB">
            <w:pPr>
              <w:spacing w:after="0" w:line="240" w:lineRule="auto"/>
              <w:jc w:val="both"/>
            </w:pPr>
            <w:r>
              <w:rPr>
                <w:rFonts w:ascii="Times New Roman" w:eastAsia="Times New Roman" w:hAnsi="Times New Roman" w:cs="Times New Roman"/>
                <w:b/>
                <w:i/>
                <w:sz w:val="24"/>
              </w:rPr>
              <w:t>The final content module №1</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BB87F9"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48D9BC7A"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E77A81D" w14:textId="77777777" w:rsidR="00C34845" w:rsidRDefault="005144EB">
            <w:pPr>
              <w:spacing w:after="0" w:line="360" w:lineRule="auto"/>
              <w:jc w:val="center"/>
            </w:pPr>
            <w:r>
              <w:rPr>
                <w:rFonts w:ascii="Times New Roman" w:eastAsia="Times New Roman" w:hAnsi="Times New Roman" w:cs="Times New Roman"/>
                <w:sz w:val="24"/>
              </w:rPr>
              <w:t>6.</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F792C84" w14:textId="77777777" w:rsidR="00C34845" w:rsidRPr="005144EB" w:rsidRDefault="005144EB">
            <w:pPr>
              <w:spacing w:after="0" w:line="360" w:lineRule="auto"/>
              <w:jc w:val="both"/>
              <w:rPr>
                <w:lang w:val="en-US"/>
              </w:rPr>
            </w:pPr>
            <w:r w:rsidRPr="005144EB">
              <w:rPr>
                <w:rFonts w:ascii="Times New Roman" w:eastAsia="Times New Roman" w:hAnsi="Times New Roman" w:cs="Times New Roman"/>
                <w:sz w:val="24"/>
                <w:lang w:val="en-US"/>
              </w:rPr>
              <w:t>X-ray diagnosis of periodontal disease.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AD7E7A"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1FF8DF0C" w14:textId="77777777" w:rsidTr="00E935A0">
        <w:trPr>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42069F6" w14:textId="77777777" w:rsidR="00C34845" w:rsidRDefault="005144EB">
            <w:pPr>
              <w:spacing w:after="0" w:line="240" w:lineRule="auto"/>
              <w:jc w:val="center"/>
            </w:pPr>
            <w:r>
              <w:rPr>
                <w:rFonts w:ascii="Times New Roman" w:eastAsia="Times New Roman" w:hAnsi="Times New Roman" w:cs="Times New Roman"/>
                <w:sz w:val="24"/>
              </w:rPr>
              <w:t>7.</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A8DF3CF" w14:textId="77777777" w:rsidR="00C34845" w:rsidRPr="005144EB" w:rsidRDefault="005144EB">
            <w:pPr>
              <w:spacing w:after="0" w:line="240" w:lineRule="auto"/>
              <w:jc w:val="both"/>
              <w:rPr>
                <w:lang w:val="en-US"/>
              </w:rPr>
            </w:pPr>
            <w:r w:rsidRPr="005144EB">
              <w:rPr>
                <w:rFonts w:ascii="Times New Roman" w:eastAsia="Times New Roman" w:hAnsi="Times New Roman" w:cs="Times New Roman"/>
                <w:sz w:val="24"/>
                <w:lang w:val="en-US"/>
              </w:rPr>
              <w:t>Laboratory methods of examination of periodontal patients (serological, microbiological, cytological, histological).</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F2630"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4CAA0A13" w14:textId="77777777" w:rsidTr="00E935A0">
        <w:trPr>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991A082" w14:textId="77777777" w:rsidR="00C34845" w:rsidRDefault="005144EB">
            <w:pPr>
              <w:spacing w:after="0" w:line="240" w:lineRule="auto"/>
              <w:jc w:val="center"/>
            </w:pPr>
            <w:r>
              <w:rPr>
                <w:rFonts w:ascii="Times New Roman" w:eastAsia="Times New Roman" w:hAnsi="Times New Roman" w:cs="Times New Roman"/>
                <w:sz w:val="24"/>
              </w:rPr>
              <w:t>8.</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2C76A33" w14:textId="77777777" w:rsidR="00C34845" w:rsidRPr="005144EB" w:rsidRDefault="005144EB">
            <w:pPr>
              <w:spacing w:after="0" w:line="240" w:lineRule="auto"/>
              <w:jc w:val="both"/>
              <w:rPr>
                <w:lang w:val="en-US"/>
              </w:rPr>
            </w:pPr>
            <w:r w:rsidRPr="005144EB">
              <w:rPr>
                <w:rFonts w:ascii="Times New Roman" w:eastAsia="Times New Roman" w:hAnsi="Times New Roman" w:cs="Times New Roman"/>
                <w:sz w:val="24"/>
                <w:lang w:val="en-US"/>
              </w:rPr>
              <w:t>Errors and complications in the diagnosis of periodontal disease.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42119A"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777F7095"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2515F88" w14:textId="77777777" w:rsidR="00C34845" w:rsidRDefault="005144EB">
            <w:pPr>
              <w:spacing w:after="0" w:line="360" w:lineRule="auto"/>
              <w:jc w:val="center"/>
            </w:pPr>
            <w:r>
              <w:rPr>
                <w:rFonts w:ascii="Times New Roman" w:eastAsia="Times New Roman" w:hAnsi="Times New Roman" w:cs="Times New Roman"/>
                <w:sz w:val="24"/>
              </w:rPr>
              <w:t>9.</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6CABC12" w14:textId="77777777" w:rsidR="00C34845" w:rsidRDefault="005144EB">
            <w:pPr>
              <w:spacing w:after="0" w:line="360" w:lineRule="auto"/>
              <w:jc w:val="both"/>
            </w:pPr>
            <w:r>
              <w:rPr>
                <w:rFonts w:ascii="Times New Roman" w:eastAsia="Times New Roman" w:hAnsi="Times New Roman" w:cs="Times New Roman"/>
                <w:b/>
                <w:i/>
                <w:sz w:val="24"/>
              </w:rPr>
              <w:t>Module control № 1.</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9DEC4F"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2037BF29"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F0EF4D2" w14:textId="77777777" w:rsidR="00C34845" w:rsidRDefault="00C34845">
            <w:pPr>
              <w:spacing w:after="0" w:line="360" w:lineRule="auto"/>
              <w:jc w:val="center"/>
              <w:rPr>
                <w:rFonts w:ascii="Calibri" w:eastAsia="Calibri" w:hAnsi="Calibri" w:cs="Calibri"/>
              </w:rPr>
            </w:pP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BD2FD53" w14:textId="77777777" w:rsidR="00C34845" w:rsidRDefault="005144EB">
            <w:pPr>
              <w:spacing w:after="0" w:line="360" w:lineRule="auto"/>
              <w:jc w:val="both"/>
            </w:pPr>
            <w:r>
              <w:rPr>
                <w:rFonts w:ascii="Times New Roman" w:eastAsia="Times New Roman" w:hAnsi="Times New Roman" w:cs="Times New Roman"/>
                <w:b/>
                <w:i/>
                <w:sz w:val="24"/>
              </w:rPr>
              <w:t>Total for module number 1</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4D1552" w14:textId="77777777" w:rsidR="00C34845" w:rsidRDefault="005144EB">
            <w:pPr>
              <w:spacing w:after="0" w:line="360" w:lineRule="auto"/>
              <w:jc w:val="center"/>
            </w:pPr>
            <w:r>
              <w:rPr>
                <w:rFonts w:ascii="Times New Roman" w:eastAsia="Times New Roman" w:hAnsi="Times New Roman" w:cs="Times New Roman"/>
                <w:i/>
                <w:sz w:val="24"/>
              </w:rPr>
              <w:t>18</w:t>
            </w:r>
          </w:p>
        </w:tc>
      </w:tr>
      <w:tr w:rsidR="00C34845" w:rsidRPr="00191CA0" w14:paraId="34D1FBF2" w14:textId="77777777" w:rsidTr="00E935A0">
        <w:trPr>
          <w:cantSplit/>
          <w:trHeight w:val="1"/>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AD4F9B" w14:textId="77777777" w:rsidR="00C34845" w:rsidRPr="00DA6C15" w:rsidRDefault="005144EB">
            <w:pPr>
              <w:spacing w:after="0" w:line="240" w:lineRule="auto"/>
              <w:jc w:val="center"/>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Module № 2. Inflammatory diseases of periodontal tissues</w:t>
            </w:r>
          </w:p>
          <w:p w14:paraId="34D39A44" w14:textId="77777777" w:rsidR="00C34845" w:rsidRPr="00DA6C15" w:rsidRDefault="005144EB">
            <w:pPr>
              <w:spacing w:after="0" w:line="240" w:lineRule="auto"/>
              <w:jc w:val="center"/>
              <w:rPr>
                <w:lang w:val="en-US"/>
              </w:rPr>
            </w:pPr>
            <w:r w:rsidRPr="00DA6C15">
              <w:rPr>
                <w:rFonts w:ascii="Times New Roman" w:eastAsia="Times New Roman" w:hAnsi="Times New Roman" w:cs="Times New Roman"/>
                <w:b/>
                <w:sz w:val="24"/>
                <w:lang w:val="en-US"/>
              </w:rPr>
              <w:t>(papillitis, gingivitis, localized marginal periodontitis). Dystrophic-inflammatory and dystrophic periodontal diseases (generalized marginal periodontitis, periodontal disease).</w:t>
            </w:r>
          </w:p>
        </w:tc>
      </w:tr>
      <w:tr w:rsidR="00C34845" w14:paraId="663B8E18"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6BB3333" w14:textId="77777777" w:rsidR="00C34845" w:rsidRDefault="005144EB">
            <w:pPr>
              <w:tabs>
                <w:tab w:val="left" w:pos="3990"/>
              </w:tabs>
              <w:spacing w:after="0" w:line="240" w:lineRule="auto"/>
            </w:pPr>
            <w:r>
              <w:rPr>
                <w:rFonts w:ascii="Times New Roman" w:eastAsia="Times New Roman" w:hAnsi="Times New Roman" w:cs="Times New Roman"/>
                <w:sz w:val="24"/>
              </w:rPr>
              <w:t>10.</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6A825E4" w14:textId="77777777" w:rsidR="00C34845" w:rsidRPr="00DA6C15" w:rsidRDefault="005144EB">
            <w:pPr>
              <w:tabs>
                <w:tab w:val="left" w:pos="3990"/>
              </w:tabs>
              <w:spacing w:after="0" w:line="240" w:lineRule="auto"/>
              <w:jc w:val="both"/>
              <w:rPr>
                <w:lang w:val="en-US"/>
              </w:rPr>
            </w:pPr>
            <w:r w:rsidRPr="00DA6C15">
              <w:rPr>
                <w:rFonts w:ascii="Times New Roman" w:eastAsia="Times New Roman" w:hAnsi="Times New Roman" w:cs="Times New Roman"/>
                <w:sz w:val="24"/>
                <w:lang w:val="en-US"/>
              </w:rPr>
              <w:t>Etiology and pathogenesis of periodontal diseases. Local disease-causing factors, mechanism of their influence.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240C4"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7A01F45D"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5C72855" w14:textId="77777777" w:rsidR="00C34845" w:rsidRDefault="005144EB">
            <w:pPr>
              <w:tabs>
                <w:tab w:val="left" w:pos="3990"/>
              </w:tabs>
              <w:spacing w:after="0" w:line="240" w:lineRule="auto"/>
            </w:pPr>
            <w:r>
              <w:rPr>
                <w:rFonts w:ascii="Times New Roman" w:eastAsia="Times New Roman" w:hAnsi="Times New Roman" w:cs="Times New Roman"/>
                <w:sz w:val="24"/>
              </w:rPr>
              <w:t>11.</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462F0CA" w14:textId="77777777" w:rsidR="00C34845" w:rsidRPr="00DA6C15" w:rsidRDefault="005144EB">
            <w:pPr>
              <w:tabs>
                <w:tab w:val="left" w:pos="3990"/>
              </w:tabs>
              <w:spacing w:after="0" w:line="240" w:lineRule="auto"/>
              <w:jc w:val="both"/>
              <w:rPr>
                <w:lang w:val="en-US"/>
              </w:rPr>
            </w:pPr>
            <w:proofErr w:type="spellStart"/>
            <w:r w:rsidRPr="00DA6C15">
              <w:rPr>
                <w:rFonts w:ascii="Times New Roman" w:eastAsia="Times New Roman" w:hAnsi="Times New Roman" w:cs="Times New Roman"/>
                <w:sz w:val="24"/>
                <w:lang w:val="en-US"/>
              </w:rPr>
              <w:t>Papillitis.Classification</w:t>
            </w:r>
            <w:proofErr w:type="spellEnd"/>
            <w:r w:rsidRPr="00DA6C15">
              <w:rPr>
                <w:rFonts w:ascii="Times New Roman" w:eastAsia="Times New Roman" w:hAnsi="Times New Roman" w:cs="Times New Roman"/>
                <w:sz w:val="24"/>
                <w:lang w:val="en-US"/>
              </w:rPr>
              <w:t xml:space="preserve"> </w:t>
            </w:r>
            <w:proofErr w:type="spellStart"/>
            <w:r w:rsidRPr="00DA6C15">
              <w:rPr>
                <w:rFonts w:ascii="Times New Roman" w:eastAsia="Times New Roman" w:hAnsi="Times New Roman" w:cs="Times New Roman"/>
                <w:sz w:val="24"/>
                <w:lang w:val="en-US"/>
              </w:rPr>
              <w:t>Danilevsky</w:t>
            </w:r>
            <w:proofErr w:type="spellEnd"/>
            <w:r w:rsidRPr="00DA6C15">
              <w:rPr>
                <w:rFonts w:ascii="Times New Roman" w:eastAsia="Times New Roman" w:hAnsi="Times New Roman" w:cs="Times New Roman"/>
                <w:sz w:val="24"/>
                <w:lang w:val="en-US"/>
              </w:rPr>
              <w:t xml:space="preserve"> clinic, diagnostics, treatment, prevention.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BC39CB"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7DA4D36B"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80888E6" w14:textId="77777777" w:rsidR="00C34845" w:rsidRDefault="005144EB">
            <w:pPr>
              <w:tabs>
                <w:tab w:val="left" w:pos="3990"/>
              </w:tabs>
              <w:spacing w:after="0" w:line="240" w:lineRule="auto"/>
            </w:pPr>
            <w:r>
              <w:rPr>
                <w:rFonts w:ascii="Times New Roman" w:eastAsia="Times New Roman" w:hAnsi="Times New Roman" w:cs="Times New Roman"/>
                <w:sz w:val="24"/>
              </w:rPr>
              <w:t>12.</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A78B5CC" w14:textId="77777777" w:rsidR="00C34845" w:rsidRPr="00DA6C15" w:rsidRDefault="005144EB">
            <w:pPr>
              <w:tabs>
                <w:tab w:val="left" w:pos="3990"/>
              </w:tabs>
              <w:spacing w:after="0" w:line="240" w:lineRule="auto"/>
              <w:jc w:val="both"/>
              <w:rPr>
                <w:lang w:val="en-US"/>
              </w:rPr>
            </w:pPr>
            <w:r w:rsidRPr="00DA6C15">
              <w:rPr>
                <w:rFonts w:ascii="Times New Roman" w:eastAsia="Times New Roman" w:hAnsi="Times New Roman" w:cs="Times New Roman"/>
                <w:sz w:val="24"/>
                <w:lang w:val="en-US"/>
              </w:rPr>
              <w:t>Clinic, diagnosis of catarrhal gingivitis. Clinic, diagnosis of hypertrophic gingivitis.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E32F92"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31D42BB2"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74FB8D7" w14:textId="77777777" w:rsidR="00C34845" w:rsidRDefault="005144EB">
            <w:pPr>
              <w:tabs>
                <w:tab w:val="left" w:pos="3990"/>
              </w:tabs>
              <w:spacing w:after="0" w:line="360" w:lineRule="auto"/>
            </w:pPr>
            <w:r>
              <w:rPr>
                <w:rFonts w:ascii="Times New Roman" w:eastAsia="Times New Roman" w:hAnsi="Times New Roman" w:cs="Times New Roman"/>
                <w:sz w:val="24"/>
              </w:rPr>
              <w:t>13.</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872EB72" w14:textId="77777777" w:rsidR="00C34845" w:rsidRPr="00DA6C15" w:rsidRDefault="005144EB">
            <w:pPr>
              <w:tabs>
                <w:tab w:val="left" w:pos="3990"/>
              </w:tabs>
              <w:spacing w:after="0" w:line="240" w:lineRule="auto"/>
              <w:jc w:val="both"/>
              <w:rPr>
                <w:lang w:val="en-US"/>
              </w:rPr>
            </w:pPr>
            <w:r w:rsidRPr="00DA6C15">
              <w:rPr>
                <w:rFonts w:ascii="Times New Roman" w:eastAsia="Times New Roman" w:hAnsi="Times New Roman" w:cs="Times New Roman"/>
                <w:sz w:val="24"/>
                <w:lang w:val="en-US"/>
              </w:rPr>
              <w:t>Clinic, diagnosis of necrotizing ulcerative gingivitis.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BF3800"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5D7983F7"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39D2162" w14:textId="77777777" w:rsidR="00C34845" w:rsidRDefault="005144EB">
            <w:pPr>
              <w:tabs>
                <w:tab w:val="left" w:pos="3990"/>
              </w:tabs>
              <w:spacing w:after="0" w:line="360" w:lineRule="auto"/>
            </w:pPr>
            <w:r>
              <w:rPr>
                <w:rFonts w:ascii="Times New Roman" w:eastAsia="Times New Roman" w:hAnsi="Times New Roman" w:cs="Times New Roman"/>
                <w:sz w:val="24"/>
              </w:rPr>
              <w:t>14.</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2E167EA6" w14:textId="77777777" w:rsidR="00C34845" w:rsidRPr="00DA6C15" w:rsidRDefault="005144EB">
            <w:pPr>
              <w:tabs>
                <w:tab w:val="left" w:pos="3990"/>
              </w:tabs>
              <w:spacing w:after="0" w:line="240" w:lineRule="auto"/>
              <w:jc w:val="both"/>
            </w:pPr>
            <w:r w:rsidRPr="00DA6C15">
              <w:rPr>
                <w:rFonts w:ascii="Times New Roman" w:eastAsia="Times New Roman" w:hAnsi="Times New Roman" w:cs="Times New Roman"/>
                <w:sz w:val="24"/>
                <w:lang w:val="en-US"/>
              </w:rPr>
              <w:t xml:space="preserve">Clinic, diagnosis of localized </w:t>
            </w:r>
            <w:r w:rsidRPr="00DA6C15">
              <w:rPr>
                <w:rFonts w:ascii="Times New Roman" w:eastAsia="Times New Roman" w:hAnsi="Times New Roman" w:cs="Times New Roman"/>
                <w:b/>
                <w:sz w:val="24"/>
                <w:lang w:val="en-US"/>
              </w:rPr>
              <w:t>marginal</w:t>
            </w:r>
            <w:r w:rsidRPr="00DA6C15">
              <w:rPr>
                <w:rFonts w:ascii="Times New Roman" w:eastAsia="Times New Roman" w:hAnsi="Times New Roman" w:cs="Times New Roman"/>
                <w:sz w:val="24"/>
                <w:lang w:val="en-US"/>
              </w:rPr>
              <w:t xml:space="preserve"> periodontitis.</w:t>
            </w:r>
            <w:r w:rsidRPr="00DA6C15">
              <w:rPr>
                <w:rFonts w:ascii="Times New Roman" w:eastAsia="Times New Roman" w:hAnsi="Times New Roman" w:cs="Times New Roman"/>
                <w:b/>
                <w:i/>
                <w:sz w:val="24"/>
                <w:lang w:val="en-US"/>
              </w:rPr>
              <w:t xml:space="preserve"> </w:t>
            </w:r>
            <w:r w:rsidRPr="00DA6C15">
              <w:rPr>
                <w:rFonts w:ascii="Times New Roman" w:eastAsia="Times New Roman" w:hAnsi="Times New Roman" w:cs="Times New Roman"/>
                <w:b/>
                <w:i/>
                <w:sz w:val="24"/>
              </w:rPr>
              <w:t>The final content module №2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057C2C"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5D88E937"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C88EB9" w14:textId="77777777" w:rsidR="00C34845" w:rsidRDefault="005144EB">
            <w:pPr>
              <w:tabs>
                <w:tab w:val="left" w:pos="3990"/>
              </w:tabs>
              <w:spacing w:after="0" w:line="360" w:lineRule="auto"/>
            </w:pPr>
            <w:r>
              <w:rPr>
                <w:rFonts w:ascii="Times New Roman" w:eastAsia="Times New Roman" w:hAnsi="Times New Roman" w:cs="Times New Roman"/>
                <w:sz w:val="24"/>
              </w:rPr>
              <w:t>15.</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E180994" w14:textId="77777777" w:rsidR="00C34845" w:rsidRPr="005144EB" w:rsidRDefault="005144EB">
            <w:pPr>
              <w:tabs>
                <w:tab w:val="left" w:pos="3990"/>
              </w:tabs>
              <w:spacing w:after="0" w:line="240" w:lineRule="auto"/>
              <w:jc w:val="both"/>
              <w:rPr>
                <w:lang w:val="en-US"/>
              </w:rPr>
            </w:pPr>
            <w:r w:rsidRPr="005144EB">
              <w:rPr>
                <w:rFonts w:ascii="Times New Roman" w:eastAsia="Times New Roman" w:hAnsi="Times New Roman" w:cs="Times New Roman"/>
                <w:sz w:val="24"/>
                <w:lang w:val="en-US"/>
              </w:rPr>
              <w:t>The mechanism of formation of gingival and periodontal pockets. Clinical manifestations of generalized periodontitis. X-ray, functional and laboratory examination of patients with generalized periodontitis.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343959"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52B989B2"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867D3AC" w14:textId="77777777" w:rsidR="00C34845" w:rsidRDefault="005144EB">
            <w:pPr>
              <w:tabs>
                <w:tab w:val="left" w:pos="3990"/>
              </w:tabs>
              <w:spacing w:after="0" w:line="360" w:lineRule="auto"/>
              <w:jc w:val="center"/>
            </w:pPr>
            <w:r>
              <w:rPr>
                <w:rFonts w:ascii="Times New Roman" w:eastAsia="Times New Roman" w:hAnsi="Times New Roman" w:cs="Times New Roman"/>
                <w:sz w:val="24"/>
              </w:rPr>
              <w:lastRenderedPageBreak/>
              <w:t>16.</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2304E84" w14:textId="77777777" w:rsidR="00C34845" w:rsidRPr="005144EB" w:rsidRDefault="005144EB" w:rsidP="003328C3">
            <w:pPr>
              <w:tabs>
                <w:tab w:val="left" w:pos="3990"/>
              </w:tabs>
              <w:spacing w:after="0" w:line="240" w:lineRule="auto"/>
              <w:jc w:val="both"/>
              <w:rPr>
                <w:lang w:val="en-US"/>
              </w:rPr>
            </w:pPr>
            <w:r w:rsidRPr="005144EB">
              <w:rPr>
                <w:rFonts w:ascii="Times New Roman" w:eastAsia="Times New Roman" w:hAnsi="Times New Roman" w:cs="Times New Roman"/>
                <w:sz w:val="24"/>
                <w:lang w:val="en-US"/>
              </w:rPr>
              <w:t xml:space="preserve">Clinic, diagnosis of </w:t>
            </w:r>
            <w:r w:rsidR="003328C3">
              <w:rPr>
                <w:rFonts w:ascii="Times New Roman" w:eastAsia="Times New Roman" w:hAnsi="Times New Roman" w:cs="Times New Roman"/>
                <w:sz w:val="24"/>
                <w:lang w:val="en-US"/>
              </w:rPr>
              <w:t>peri-implantitis</w:t>
            </w:r>
            <w:r w:rsidRPr="005144EB">
              <w:rPr>
                <w:rFonts w:ascii="Times New Roman" w:eastAsia="Times New Roman" w:hAnsi="Times New Roman" w:cs="Times New Roman"/>
                <w:sz w:val="24"/>
                <w:lang w:val="en-US"/>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410069"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73A62CEA"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2E44B6E" w14:textId="77777777" w:rsidR="00C34845" w:rsidRDefault="005144EB">
            <w:pPr>
              <w:tabs>
                <w:tab w:val="left" w:pos="3990"/>
              </w:tabs>
              <w:spacing w:after="0" w:line="240" w:lineRule="auto"/>
              <w:jc w:val="center"/>
            </w:pPr>
            <w:r>
              <w:rPr>
                <w:rFonts w:ascii="Times New Roman" w:eastAsia="Times New Roman" w:hAnsi="Times New Roman" w:cs="Times New Roman"/>
                <w:sz w:val="24"/>
              </w:rPr>
              <w:t>17.</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B2E85A9" w14:textId="77777777" w:rsidR="00C34845" w:rsidRPr="005144EB" w:rsidRDefault="005144EB">
            <w:pPr>
              <w:tabs>
                <w:tab w:val="left" w:pos="3990"/>
              </w:tabs>
              <w:spacing w:after="0" w:line="240" w:lineRule="auto"/>
              <w:jc w:val="both"/>
              <w:rPr>
                <w:lang w:val="en-US"/>
              </w:rPr>
            </w:pPr>
            <w:r w:rsidRPr="005144EB">
              <w:rPr>
                <w:rFonts w:ascii="Times New Roman" w:eastAsia="Times New Roman" w:hAnsi="Times New Roman" w:cs="Times New Roman"/>
                <w:sz w:val="24"/>
                <w:lang w:val="en-US"/>
              </w:rPr>
              <w:t>Clinic, diagnosis of progressive idiopathic periodontal diseases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CAA845"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74F454FE"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91602A5" w14:textId="77777777" w:rsidR="00C34845" w:rsidRDefault="005144EB">
            <w:pPr>
              <w:tabs>
                <w:tab w:val="left" w:pos="3990"/>
              </w:tabs>
              <w:spacing w:after="0" w:line="360" w:lineRule="auto"/>
              <w:jc w:val="center"/>
            </w:pPr>
            <w:r>
              <w:rPr>
                <w:rFonts w:ascii="Times New Roman" w:eastAsia="Times New Roman" w:hAnsi="Times New Roman" w:cs="Times New Roman"/>
                <w:sz w:val="24"/>
              </w:rPr>
              <w:t>18.</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6C7054AC" w14:textId="77777777" w:rsidR="00C34845" w:rsidRDefault="005144EB">
            <w:pPr>
              <w:tabs>
                <w:tab w:val="left" w:pos="3990"/>
              </w:tabs>
              <w:spacing w:after="0" w:line="240" w:lineRule="auto"/>
              <w:jc w:val="both"/>
            </w:pPr>
            <w:r w:rsidRPr="005144EB">
              <w:rPr>
                <w:rFonts w:ascii="Times New Roman" w:eastAsia="Times New Roman" w:hAnsi="Times New Roman" w:cs="Times New Roman"/>
                <w:sz w:val="24"/>
                <w:lang w:val="en-US"/>
              </w:rPr>
              <w:t xml:space="preserve">General principles of treatment of patients with periodontal diseases. </w:t>
            </w:r>
            <w:r>
              <w:rPr>
                <w:rFonts w:ascii="Times New Roman" w:eastAsia="Times New Roman" w:hAnsi="Times New Roman" w:cs="Times New Roman"/>
                <w:sz w:val="24"/>
              </w:rPr>
              <w:t>Preparing a treatment plan.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6D376F" w14:textId="77777777" w:rsidR="00C34845" w:rsidRDefault="005144EB">
            <w:pPr>
              <w:spacing w:after="0" w:line="360" w:lineRule="auto"/>
              <w:jc w:val="center"/>
            </w:pPr>
            <w:r>
              <w:rPr>
                <w:rFonts w:ascii="Times New Roman" w:eastAsia="Times New Roman" w:hAnsi="Times New Roman" w:cs="Times New Roman"/>
                <w:sz w:val="24"/>
              </w:rPr>
              <w:t>2</w:t>
            </w:r>
          </w:p>
        </w:tc>
      </w:tr>
      <w:tr w:rsidR="00C34845" w14:paraId="7028B1A7"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C6D92E7" w14:textId="77777777" w:rsidR="00C34845" w:rsidRDefault="005144EB">
            <w:pPr>
              <w:tabs>
                <w:tab w:val="left" w:pos="3990"/>
              </w:tabs>
              <w:spacing w:after="0" w:line="240" w:lineRule="auto"/>
              <w:jc w:val="center"/>
            </w:pPr>
            <w:r>
              <w:rPr>
                <w:rFonts w:ascii="Times New Roman" w:eastAsia="Times New Roman" w:hAnsi="Times New Roman" w:cs="Times New Roman"/>
                <w:sz w:val="24"/>
              </w:rPr>
              <w:t>19.</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2A980DB" w14:textId="77777777" w:rsidR="00C34845" w:rsidRPr="005144EB" w:rsidRDefault="005144EB">
            <w:pPr>
              <w:tabs>
                <w:tab w:val="left" w:pos="3990"/>
              </w:tabs>
              <w:spacing w:after="0" w:line="240" w:lineRule="auto"/>
              <w:jc w:val="both"/>
              <w:rPr>
                <w:lang w:val="en-US"/>
              </w:rPr>
            </w:pPr>
            <w:r w:rsidRPr="005144EB">
              <w:rPr>
                <w:rFonts w:ascii="Times New Roman" w:eastAsia="Times New Roman" w:hAnsi="Times New Roman" w:cs="Times New Roman"/>
                <w:sz w:val="24"/>
                <w:lang w:val="en-US"/>
              </w:rPr>
              <w:t>Professional hygiene of the oral cavity, its components, professional oral hygiene products, and methods for removing dental deposits.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C142B3"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5373BB2B"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43451C5" w14:textId="77777777" w:rsidR="00C34845" w:rsidRDefault="005144EB">
            <w:pPr>
              <w:tabs>
                <w:tab w:val="left" w:pos="3990"/>
              </w:tabs>
              <w:spacing w:after="0" w:line="240" w:lineRule="auto"/>
              <w:jc w:val="center"/>
            </w:pPr>
            <w:r>
              <w:rPr>
                <w:rFonts w:ascii="Times New Roman" w:eastAsia="Times New Roman" w:hAnsi="Times New Roman" w:cs="Times New Roman"/>
                <w:sz w:val="24"/>
              </w:rPr>
              <w:t>20.</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4631E761" w14:textId="77777777" w:rsidR="00C34845" w:rsidRPr="005144EB" w:rsidRDefault="005144EB">
            <w:pPr>
              <w:tabs>
                <w:tab w:val="left" w:pos="3990"/>
              </w:tabs>
              <w:spacing w:after="0" w:line="240" w:lineRule="auto"/>
              <w:jc w:val="both"/>
              <w:rPr>
                <w:lang w:val="en-US"/>
              </w:rPr>
            </w:pPr>
            <w:r w:rsidRPr="005144EB">
              <w:rPr>
                <w:rFonts w:ascii="Times New Roman" w:eastAsia="Times New Roman" w:hAnsi="Times New Roman" w:cs="Times New Roman"/>
                <w:sz w:val="24"/>
                <w:lang w:val="en-US"/>
              </w:rPr>
              <w:t>Manual way to remove dental plaque. Chemical and combined methods of removing dental deposits.</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8654E6"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23FAB602" w14:textId="77777777" w:rsidTr="00E935A0">
        <w:trPr>
          <w:cantSplit/>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9E042A1" w14:textId="77777777" w:rsidR="00C34845" w:rsidRDefault="005144EB">
            <w:pPr>
              <w:tabs>
                <w:tab w:val="left" w:pos="3990"/>
              </w:tabs>
              <w:spacing w:after="0" w:line="240" w:lineRule="auto"/>
              <w:jc w:val="center"/>
            </w:pPr>
            <w:r>
              <w:rPr>
                <w:rFonts w:ascii="Times New Roman" w:eastAsia="Times New Roman" w:hAnsi="Times New Roman" w:cs="Times New Roman"/>
                <w:sz w:val="24"/>
              </w:rPr>
              <w:t>21.</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4B68E471" w14:textId="77777777" w:rsidR="00C34845" w:rsidRPr="005144EB" w:rsidRDefault="005144EB">
            <w:pPr>
              <w:tabs>
                <w:tab w:val="left" w:pos="3990"/>
              </w:tabs>
              <w:spacing w:after="0" w:line="240" w:lineRule="auto"/>
              <w:jc w:val="both"/>
              <w:rPr>
                <w:lang w:val="en-US"/>
              </w:rPr>
            </w:pPr>
            <w:r w:rsidRPr="005144EB">
              <w:rPr>
                <w:rFonts w:ascii="Times New Roman" w:eastAsia="Times New Roman" w:hAnsi="Times New Roman" w:cs="Times New Roman"/>
                <w:sz w:val="24"/>
                <w:lang w:val="en-US"/>
              </w:rPr>
              <w:t>Hardware methods for removing dental deposits. Rules of the apparatus, contraindications, advantages, disadvantages of the hardware method.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10A79C"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420C03B5" w14:textId="77777777" w:rsidTr="00E935A0">
        <w:trPr>
          <w:cantSplit/>
          <w:trHeight w:val="1"/>
        </w:trPr>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4253641" w14:textId="77777777" w:rsidR="00C34845" w:rsidRDefault="005144EB">
            <w:pPr>
              <w:tabs>
                <w:tab w:val="left" w:pos="3990"/>
              </w:tabs>
              <w:spacing w:after="0" w:line="240" w:lineRule="auto"/>
              <w:jc w:val="center"/>
            </w:pPr>
            <w:r>
              <w:rPr>
                <w:rFonts w:ascii="Times New Roman" w:eastAsia="Times New Roman" w:hAnsi="Times New Roman" w:cs="Times New Roman"/>
                <w:sz w:val="24"/>
              </w:rPr>
              <w:t>2</w:t>
            </w:r>
            <w:r w:rsidR="00E935A0">
              <w:rPr>
                <w:rFonts w:ascii="Times New Roman" w:eastAsia="Times New Roman" w:hAnsi="Times New Roman" w:cs="Times New Roman"/>
                <w:sz w:val="24"/>
                <w:lang w:val="uk-UA"/>
              </w:rPr>
              <w:t>2</w:t>
            </w:r>
            <w:r>
              <w:rPr>
                <w:rFonts w:ascii="Times New Roman" w:eastAsia="Times New Roman" w:hAnsi="Times New Roman" w:cs="Times New Roman"/>
                <w:sz w:val="24"/>
              </w:rPr>
              <w:t>.</w:t>
            </w: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29F390E" w14:textId="77777777" w:rsidR="00C34845" w:rsidRDefault="005144EB">
            <w:pPr>
              <w:spacing w:after="0" w:line="240" w:lineRule="auto"/>
              <w:jc w:val="both"/>
            </w:pPr>
            <w:r>
              <w:rPr>
                <w:rFonts w:ascii="Times New Roman" w:eastAsia="Times New Roman" w:hAnsi="Times New Roman" w:cs="Times New Roman"/>
                <w:b/>
                <w:i/>
                <w:sz w:val="24"/>
              </w:rPr>
              <w:t>Module control № 2</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5C6E9B" w14:textId="77777777" w:rsidR="00C34845" w:rsidRDefault="005144EB">
            <w:pPr>
              <w:spacing w:after="0" w:line="240" w:lineRule="auto"/>
              <w:jc w:val="center"/>
            </w:pPr>
            <w:r>
              <w:rPr>
                <w:rFonts w:ascii="Times New Roman" w:eastAsia="Times New Roman" w:hAnsi="Times New Roman" w:cs="Times New Roman"/>
                <w:sz w:val="24"/>
              </w:rPr>
              <w:t>2</w:t>
            </w:r>
          </w:p>
        </w:tc>
      </w:tr>
      <w:tr w:rsidR="00C34845" w14:paraId="0679B63E" w14:textId="77777777" w:rsidTr="00E935A0">
        <w:tc>
          <w:tcPr>
            <w:tcW w:w="69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1F7079A" w14:textId="77777777" w:rsidR="00C34845" w:rsidRDefault="00C34845">
            <w:pPr>
              <w:spacing w:after="0" w:line="240" w:lineRule="auto"/>
              <w:jc w:val="center"/>
              <w:rPr>
                <w:rFonts w:ascii="Calibri" w:eastAsia="Calibri" w:hAnsi="Calibri" w:cs="Calibri"/>
              </w:rPr>
            </w:pPr>
          </w:p>
        </w:tc>
        <w:tc>
          <w:tcPr>
            <w:tcW w:w="723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CEB7869" w14:textId="77777777" w:rsidR="00C34845" w:rsidRPr="005144EB" w:rsidRDefault="005144EB">
            <w:pPr>
              <w:tabs>
                <w:tab w:val="left" w:pos="3990"/>
              </w:tabs>
              <w:spacing w:after="0" w:line="240" w:lineRule="auto"/>
              <w:jc w:val="both"/>
              <w:rPr>
                <w:lang w:val="en-US"/>
              </w:rPr>
            </w:pPr>
            <w:r w:rsidRPr="005144EB">
              <w:rPr>
                <w:rFonts w:ascii="Times New Roman" w:eastAsia="Times New Roman" w:hAnsi="Times New Roman" w:cs="Times New Roman"/>
                <w:b/>
                <w:i/>
                <w:sz w:val="24"/>
                <w:lang w:val="en-US"/>
              </w:rPr>
              <w:t>Total for the 7th semester</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772956" w14:textId="77777777" w:rsidR="00C34845" w:rsidRPr="00E935A0" w:rsidRDefault="005144EB">
            <w:pPr>
              <w:spacing w:after="0" w:line="240" w:lineRule="auto"/>
              <w:jc w:val="center"/>
              <w:rPr>
                <w:lang w:val="uk-UA"/>
              </w:rPr>
            </w:pPr>
            <w:r>
              <w:rPr>
                <w:rFonts w:ascii="Times New Roman" w:eastAsia="Times New Roman" w:hAnsi="Times New Roman" w:cs="Times New Roman"/>
                <w:b/>
                <w:i/>
                <w:sz w:val="24"/>
              </w:rPr>
              <w:t>4</w:t>
            </w:r>
            <w:r w:rsidR="00E935A0">
              <w:rPr>
                <w:rFonts w:ascii="Times New Roman" w:eastAsia="Times New Roman" w:hAnsi="Times New Roman" w:cs="Times New Roman"/>
                <w:b/>
                <w:i/>
                <w:sz w:val="24"/>
                <w:lang w:val="uk-UA"/>
              </w:rPr>
              <w:t>4</w:t>
            </w:r>
          </w:p>
        </w:tc>
      </w:tr>
    </w:tbl>
    <w:p w14:paraId="06510E84" w14:textId="77777777" w:rsidR="00C34845" w:rsidRDefault="00C34845">
      <w:pPr>
        <w:spacing w:after="0" w:line="240" w:lineRule="auto"/>
        <w:jc w:val="center"/>
        <w:rPr>
          <w:rFonts w:ascii="Times New Roman" w:eastAsia="Times New Roman" w:hAnsi="Times New Roman" w:cs="Times New Roman"/>
          <w:b/>
          <w:sz w:val="24"/>
        </w:rPr>
      </w:pPr>
    </w:p>
    <w:p w14:paraId="6EA694F3"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THEMATIC PLAN OF PRACTICAL TRAINING</w:t>
      </w:r>
    </w:p>
    <w:p w14:paraId="07AD148F"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Periodontal Diseases. Etiology, pathogenesis. Classification. Clinic, diagnostics, treatment and prevention.</w:t>
      </w:r>
    </w:p>
    <w:p w14:paraId="15FA632E" w14:textId="77777777" w:rsidR="00C34845" w:rsidRPr="005144EB" w:rsidRDefault="00C34845">
      <w:pPr>
        <w:spacing w:after="0" w:line="240" w:lineRule="auto"/>
        <w:jc w:val="center"/>
        <w:rPr>
          <w:rFonts w:ascii="Times New Roman" w:eastAsia="Times New Roman" w:hAnsi="Times New Roman" w:cs="Times New Roman"/>
          <w:b/>
          <w:sz w:val="24"/>
          <w:lang w:val="en-US"/>
        </w:rPr>
      </w:pPr>
    </w:p>
    <w:tbl>
      <w:tblPr>
        <w:tblW w:w="0" w:type="auto"/>
        <w:tblInd w:w="250" w:type="dxa"/>
        <w:tblCellMar>
          <w:left w:w="10" w:type="dxa"/>
          <w:right w:w="10" w:type="dxa"/>
        </w:tblCellMar>
        <w:tblLook w:val="04A0" w:firstRow="1" w:lastRow="0" w:firstColumn="1" w:lastColumn="0" w:noHBand="0" w:noVBand="1"/>
      </w:tblPr>
      <w:tblGrid>
        <w:gridCol w:w="830"/>
        <w:gridCol w:w="7089"/>
        <w:gridCol w:w="1402"/>
      </w:tblGrid>
      <w:tr w:rsidR="00C34845" w:rsidRPr="00191CA0" w14:paraId="55623FBC" w14:textId="77777777" w:rsidTr="00E935A0">
        <w:trPr>
          <w:cantSplit/>
          <w:trHeight w:val="1"/>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BB9C26" w14:textId="77777777" w:rsidR="00C34845" w:rsidRPr="005144EB" w:rsidRDefault="005144EB">
            <w:pPr>
              <w:spacing w:after="0" w:line="240" w:lineRule="auto"/>
              <w:jc w:val="center"/>
              <w:rPr>
                <w:lang w:val="en-US"/>
              </w:rPr>
            </w:pPr>
            <w:r w:rsidRPr="005144EB">
              <w:rPr>
                <w:rFonts w:ascii="Times New Roman" w:eastAsia="Times New Roman" w:hAnsi="Times New Roman" w:cs="Times New Roman"/>
                <w:b/>
                <w:sz w:val="24"/>
                <w:lang w:val="en-US"/>
              </w:rPr>
              <w:t>Module № 3. "Treatment and prophylaxis of periodontal diseases"</w:t>
            </w:r>
          </w:p>
        </w:tc>
      </w:tr>
      <w:tr w:rsidR="00C34845" w14:paraId="64E1FB41" w14:textId="77777777" w:rsidTr="00E935A0">
        <w:trPr>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533F8A6" w14:textId="77777777" w:rsidR="00C34845" w:rsidRDefault="005144EB">
            <w:pPr>
              <w:spacing w:after="0" w:line="240" w:lineRule="auto"/>
              <w:jc w:val="center"/>
            </w:pPr>
            <w:r>
              <w:rPr>
                <w:rFonts w:ascii="Times New Roman" w:eastAsia="Times New Roman" w:hAnsi="Times New Roman" w:cs="Times New Roman"/>
                <w:sz w:val="24"/>
              </w:rPr>
              <w:t>2</w:t>
            </w:r>
            <w:r w:rsidR="00E935A0">
              <w:rPr>
                <w:rFonts w:ascii="Times New Roman" w:eastAsia="Times New Roman" w:hAnsi="Times New Roman" w:cs="Times New Roman"/>
                <w:sz w:val="24"/>
                <w:lang w:val="uk-UA"/>
              </w:rPr>
              <w:t>3</w:t>
            </w:r>
            <w:r>
              <w:rPr>
                <w:rFonts w:ascii="Times New Roman" w:eastAsia="Times New Roman" w:hAnsi="Times New Roman" w:cs="Times New Roman"/>
                <w:sz w:val="24"/>
              </w:rPr>
              <w:t>.</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5D6BA9E" w14:textId="77777777" w:rsidR="00C34845" w:rsidRPr="005144EB" w:rsidRDefault="00E935A0">
            <w:pPr>
              <w:tabs>
                <w:tab w:val="left" w:pos="3990"/>
              </w:tabs>
              <w:spacing w:after="0" w:line="240" w:lineRule="auto"/>
              <w:rPr>
                <w:lang w:val="en-US"/>
              </w:rPr>
            </w:pPr>
            <w:r w:rsidRPr="005144EB">
              <w:rPr>
                <w:rFonts w:ascii="Times New Roman" w:eastAsia="Times New Roman" w:hAnsi="Times New Roman" w:cs="Times New Roman"/>
                <w:color w:val="000000"/>
                <w:sz w:val="24"/>
                <w:lang w:val="en-US"/>
              </w:rPr>
              <w:t xml:space="preserve">Local </w:t>
            </w:r>
            <w:proofErr w:type="spellStart"/>
            <w:r w:rsidRPr="005144EB">
              <w:rPr>
                <w:rFonts w:ascii="Times New Roman" w:eastAsia="Times New Roman" w:hAnsi="Times New Roman" w:cs="Times New Roman"/>
                <w:color w:val="000000"/>
                <w:sz w:val="24"/>
                <w:lang w:val="en-US"/>
              </w:rPr>
              <w:t>medicamentous</w:t>
            </w:r>
            <w:proofErr w:type="spellEnd"/>
            <w:r w:rsidRPr="005144EB">
              <w:rPr>
                <w:rFonts w:ascii="Times New Roman" w:eastAsia="Times New Roman" w:hAnsi="Times New Roman" w:cs="Times New Roman"/>
                <w:color w:val="000000"/>
                <w:sz w:val="24"/>
                <w:lang w:val="en-US"/>
              </w:rPr>
              <w:t xml:space="preserve"> treatment of periodontal diseases, group of drugs, methods of application, indications.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20FB9" w14:textId="77777777" w:rsidR="00C34845" w:rsidRDefault="005144EB">
            <w:pPr>
              <w:spacing w:after="0" w:line="240" w:lineRule="auto"/>
              <w:jc w:val="center"/>
            </w:pPr>
            <w:r>
              <w:rPr>
                <w:rFonts w:ascii="Times New Roman" w:eastAsia="Times New Roman" w:hAnsi="Times New Roman" w:cs="Times New Roman"/>
                <w:sz w:val="24"/>
              </w:rPr>
              <w:t>2</w:t>
            </w:r>
          </w:p>
        </w:tc>
      </w:tr>
      <w:tr w:rsidR="00E935A0" w14:paraId="1A50ED5D" w14:textId="77777777" w:rsidTr="00E935A0">
        <w:trPr>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C70DEA7" w14:textId="77777777" w:rsidR="00E935A0" w:rsidRPr="00E935A0" w:rsidRDefault="00E935A0" w:rsidP="00E935A0">
            <w:pPr>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24.</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11A980B" w14:textId="77777777" w:rsidR="00E935A0" w:rsidRPr="005144EB" w:rsidRDefault="00E935A0" w:rsidP="00E935A0">
            <w:pPr>
              <w:tabs>
                <w:tab w:val="left" w:pos="3990"/>
              </w:tabs>
              <w:spacing w:after="0" w:line="240" w:lineRule="auto"/>
              <w:rPr>
                <w:lang w:val="en-US"/>
              </w:rPr>
            </w:pPr>
            <w:r w:rsidRPr="00DA6C15">
              <w:rPr>
                <w:rFonts w:ascii="Times New Roman" w:eastAsia="Times New Roman" w:hAnsi="Times New Roman" w:cs="Times New Roman"/>
                <w:sz w:val="24"/>
                <w:lang w:val="en-US"/>
              </w:rPr>
              <w:t>Mucogingival surgery</w:t>
            </w:r>
            <w:r w:rsidRPr="005144EB">
              <w:rPr>
                <w:rFonts w:ascii="Times New Roman" w:eastAsia="Times New Roman" w:hAnsi="Times New Roman" w:cs="Times New Roman"/>
                <w:sz w:val="24"/>
                <w:lang w:val="en-US"/>
              </w:rPr>
              <w:t xml:space="preserve"> in patients with periodontal disease.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479CA4" w14:textId="77777777" w:rsidR="00E935A0" w:rsidRPr="00E935A0" w:rsidRDefault="00E935A0" w:rsidP="00E935A0">
            <w:pPr>
              <w:spacing w:after="0" w:line="240" w:lineRule="auto"/>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r>
      <w:tr w:rsidR="00E935A0" w14:paraId="6F356F15" w14:textId="77777777" w:rsidTr="00E935A0">
        <w:trPr>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DAEBB97" w14:textId="77777777" w:rsidR="00E935A0" w:rsidRDefault="00E935A0" w:rsidP="00E935A0">
            <w:pPr>
              <w:spacing w:after="0" w:line="240" w:lineRule="auto"/>
              <w:jc w:val="center"/>
            </w:pPr>
            <w:r>
              <w:rPr>
                <w:rFonts w:ascii="Times New Roman" w:eastAsia="Times New Roman" w:hAnsi="Times New Roman" w:cs="Times New Roman"/>
                <w:sz w:val="24"/>
              </w:rPr>
              <w:t>25.</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35F492D"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 xml:space="preserve">Surgical methods of treatment of periodontal diseases (gingival, </w:t>
            </w:r>
            <w:proofErr w:type="spellStart"/>
            <w:r w:rsidRPr="005144EB">
              <w:rPr>
                <w:rFonts w:ascii="Times New Roman" w:eastAsia="Times New Roman" w:hAnsi="Times New Roman" w:cs="Times New Roman"/>
                <w:sz w:val="24"/>
                <w:lang w:val="en-US"/>
              </w:rPr>
              <w:t>osteomagus</w:t>
            </w:r>
            <w:proofErr w:type="spellEnd"/>
            <w:r w:rsidRPr="005144EB">
              <w:rPr>
                <w:rFonts w:ascii="Times New Roman" w:eastAsia="Times New Roman" w:hAnsi="Times New Roman" w:cs="Times New Roman"/>
                <w:sz w:val="24"/>
                <w:lang w:val="en-US"/>
              </w:rPr>
              <w:t>, aesthetic, regenerative operations).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71B77"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1AE0EB40" w14:textId="77777777" w:rsidTr="00E935A0">
        <w:trPr>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FF36413" w14:textId="77777777" w:rsidR="00E935A0" w:rsidRDefault="00E935A0" w:rsidP="00E935A0">
            <w:pPr>
              <w:spacing w:after="0" w:line="240" w:lineRule="auto"/>
              <w:jc w:val="center"/>
            </w:pPr>
            <w:r>
              <w:rPr>
                <w:rFonts w:ascii="Times New Roman" w:eastAsia="Times New Roman" w:hAnsi="Times New Roman" w:cs="Times New Roman"/>
                <w:sz w:val="24"/>
              </w:rPr>
              <w:t>26.</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7531906"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Orthopedic and orthodontic treatment during periodontal diseases.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F3D936"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3FE519CD" w14:textId="77777777" w:rsidTr="00E935A0">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1ADA8D4" w14:textId="77777777" w:rsidR="00E935A0" w:rsidRDefault="00E935A0" w:rsidP="00E935A0">
            <w:pPr>
              <w:spacing w:after="0" w:line="360" w:lineRule="auto"/>
              <w:jc w:val="center"/>
            </w:pPr>
            <w:r>
              <w:rPr>
                <w:rFonts w:ascii="Times New Roman" w:eastAsia="Times New Roman" w:hAnsi="Times New Roman" w:cs="Times New Roman"/>
                <w:sz w:val="24"/>
              </w:rPr>
              <w:t>27.</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E3297CB"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General drug treatment for patients with periodontal disease. Indications, groups of drugs, treatment regimens, prescribing of prescription drugs.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F62B3A" w14:textId="77777777" w:rsidR="00E935A0" w:rsidRDefault="00E935A0" w:rsidP="00E935A0">
            <w:pPr>
              <w:spacing w:after="0" w:line="360" w:lineRule="auto"/>
              <w:jc w:val="center"/>
            </w:pPr>
            <w:r>
              <w:rPr>
                <w:rFonts w:ascii="Times New Roman" w:eastAsia="Times New Roman" w:hAnsi="Times New Roman" w:cs="Times New Roman"/>
                <w:sz w:val="24"/>
              </w:rPr>
              <w:t>2</w:t>
            </w:r>
          </w:p>
        </w:tc>
      </w:tr>
      <w:tr w:rsidR="00E935A0" w14:paraId="76D36495" w14:textId="77777777" w:rsidTr="00E935A0">
        <w:trPr>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31B9D1F" w14:textId="77777777" w:rsidR="00E935A0" w:rsidRDefault="00E935A0" w:rsidP="00E935A0">
            <w:pPr>
              <w:spacing w:after="0" w:line="240" w:lineRule="auto"/>
              <w:jc w:val="center"/>
            </w:pPr>
            <w:r>
              <w:rPr>
                <w:rFonts w:ascii="Times New Roman" w:eastAsia="Times New Roman" w:hAnsi="Times New Roman" w:cs="Times New Roman"/>
                <w:sz w:val="24"/>
              </w:rPr>
              <w:t>29.</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5678B52"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Diet therapy for patients with periodontal disease.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58B98E"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39C92351" w14:textId="77777777" w:rsidTr="00E935A0">
        <w:trPr>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6C6ACD4" w14:textId="77777777" w:rsidR="00E935A0" w:rsidRDefault="00E935A0" w:rsidP="00E935A0">
            <w:pPr>
              <w:spacing w:after="0" w:line="240" w:lineRule="auto"/>
              <w:jc w:val="center"/>
            </w:pPr>
            <w:r>
              <w:rPr>
                <w:rFonts w:ascii="Times New Roman" w:eastAsia="Times New Roman" w:hAnsi="Times New Roman" w:cs="Times New Roman"/>
                <w:sz w:val="24"/>
              </w:rPr>
              <w:t>29.</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EE10EDE"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Physiotherapy of patients with periodontal diseases.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429ED"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30725ECB"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45CB96F" w14:textId="77777777" w:rsidR="00E935A0" w:rsidRDefault="00E935A0" w:rsidP="00E935A0">
            <w:pPr>
              <w:tabs>
                <w:tab w:val="left" w:pos="3990"/>
              </w:tabs>
              <w:spacing w:after="0" w:line="360" w:lineRule="auto"/>
              <w:jc w:val="center"/>
            </w:pPr>
            <w:r>
              <w:rPr>
                <w:rFonts w:ascii="Times New Roman" w:eastAsia="Times New Roman" w:hAnsi="Times New Roman" w:cs="Times New Roman"/>
                <w:sz w:val="24"/>
              </w:rPr>
              <w:t>30.</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442BD74"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Features of treatment for patients with periodontal inflammatory diseases.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F6AD4CC" w14:textId="77777777" w:rsidR="00E935A0" w:rsidRDefault="00E935A0" w:rsidP="00E935A0">
            <w:pPr>
              <w:spacing w:after="0" w:line="360" w:lineRule="auto"/>
              <w:jc w:val="center"/>
            </w:pPr>
            <w:r>
              <w:rPr>
                <w:rFonts w:ascii="Times New Roman" w:eastAsia="Times New Roman" w:hAnsi="Times New Roman" w:cs="Times New Roman"/>
                <w:sz w:val="24"/>
              </w:rPr>
              <w:t>2</w:t>
            </w:r>
          </w:p>
        </w:tc>
      </w:tr>
      <w:tr w:rsidR="00E935A0" w14:paraId="0ACBD1AA"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EAB4C91"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31.</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CA520B4"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Features of treatment of patients with inflammatory-dystrophic changes in periodontal disease.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E484E9"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087A7BEB"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8371344"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32.</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3EAED80"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Features of treatment of patients with periodontal tissue diseases on the background of diseases of the internal organs.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A5FA26"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3CDC067B" w14:textId="77777777" w:rsidTr="00E935A0">
        <w:trPr>
          <w:cantSplit/>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DF0A05D"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33.</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3450040"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 xml:space="preserve">Supportive therapy for patients with </w:t>
            </w:r>
            <w:r w:rsidRPr="00DA6C15">
              <w:rPr>
                <w:rFonts w:ascii="Times New Roman" w:eastAsia="Times New Roman" w:hAnsi="Times New Roman" w:cs="Times New Roman"/>
                <w:sz w:val="24"/>
                <w:lang w:val="en-US"/>
              </w:rPr>
              <w:t>generalized</w:t>
            </w:r>
            <w:r w:rsidRPr="00DA6C15">
              <w:rPr>
                <w:rFonts w:ascii="Times New Roman" w:eastAsia="Times New Roman" w:hAnsi="Times New Roman" w:cs="Times New Roman"/>
                <w:b/>
                <w:sz w:val="24"/>
                <w:lang w:val="en-US"/>
              </w:rPr>
              <w:t xml:space="preserve"> marginal</w:t>
            </w:r>
            <w:r w:rsidRPr="005144EB">
              <w:rPr>
                <w:rFonts w:ascii="Times New Roman" w:eastAsia="Times New Roman" w:hAnsi="Times New Roman" w:cs="Times New Roman"/>
                <w:sz w:val="24"/>
                <w:lang w:val="en-US"/>
              </w:rPr>
              <w:t xml:space="preserve"> periodontitis, periodontal disease.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2789BE"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7DFA8783" w14:textId="77777777" w:rsidTr="00E935A0">
        <w:trPr>
          <w:cantSplit/>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FF168F5"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34.</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B547BC2"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Mistakes and complications in the treatment of periodontal diseases.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1CABE1"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0FF463A5" w14:textId="77777777" w:rsidTr="00E935A0">
        <w:trPr>
          <w:cantSplit/>
        </w:trPr>
        <w:tc>
          <w:tcPr>
            <w:tcW w:w="830"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0F2DB650"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35.</w:t>
            </w:r>
          </w:p>
        </w:tc>
        <w:tc>
          <w:tcPr>
            <w:tcW w:w="7089" w:type="dxa"/>
            <w:tcBorders>
              <w:top w:val="single" w:sz="4" w:space="0" w:color="000000"/>
              <w:left w:val="single" w:sz="4" w:space="0" w:color="000000"/>
              <w:bottom w:val="single" w:sz="0" w:space="0" w:color="000000"/>
              <w:right w:val="single" w:sz="0" w:space="0" w:color="000000"/>
            </w:tcBorders>
            <w:shd w:val="clear" w:color="auto" w:fill="auto"/>
            <w:tcMar>
              <w:left w:w="108" w:type="dxa"/>
              <w:right w:w="108" w:type="dxa"/>
            </w:tcMar>
          </w:tcPr>
          <w:p w14:paraId="67B7E012" w14:textId="77777777" w:rsidR="00E935A0" w:rsidRDefault="00E935A0" w:rsidP="00E935A0">
            <w:pPr>
              <w:tabs>
                <w:tab w:val="left" w:pos="3255"/>
              </w:tabs>
              <w:spacing w:after="0" w:line="240" w:lineRule="auto"/>
            </w:pPr>
            <w:r>
              <w:rPr>
                <w:rFonts w:ascii="Times New Roman" w:eastAsia="Times New Roman" w:hAnsi="Times New Roman" w:cs="Times New Roman"/>
                <w:b/>
                <w:i/>
                <w:sz w:val="24"/>
              </w:rPr>
              <w:t>Module control № 3</w:t>
            </w:r>
          </w:p>
        </w:tc>
        <w:tc>
          <w:tcPr>
            <w:tcW w:w="1402"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14:paraId="141BF78C" w14:textId="77777777" w:rsidR="00E935A0" w:rsidRDefault="00E935A0" w:rsidP="00E935A0">
            <w:pPr>
              <w:spacing w:after="0" w:line="240" w:lineRule="auto"/>
              <w:jc w:val="center"/>
            </w:pPr>
            <w:r>
              <w:rPr>
                <w:rFonts w:ascii="Times New Roman" w:eastAsia="Times New Roman" w:hAnsi="Times New Roman" w:cs="Times New Roman"/>
                <w:b/>
                <w:sz w:val="24"/>
              </w:rPr>
              <w:t>2</w:t>
            </w:r>
          </w:p>
        </w:tc>
      </w:tr>
      <w:tr w:rsidR="00E935A0" w:rsidRPr="00191CA0" w14:paraId="56C24FB5" w14:textId="77777777" w:rsidTr="00E935A0">
        <w:trPr>
          <w:cantSplit/>
        </w:trPr>
        <w:tc>
          <w:tcPr>
            <w:tcW w:w="9321"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F63BF" w14:textId="77777777" w:rsidR="00E935A0" w:rsidRPr="005144EB" w:rsidRDefault="00E935A0" w:rsidP="00E935A0">
            <w:pPr>
              <w:tabs>
                <w:tab w:val="left" w:pos="1740"/>
              </w:tabs>
              <w:spacing w:after="0" w:line="360" w:lineRule="auto"/>
              <w:jc w:val="center"/>
              <w:rPr>
                <w:lang w:val="en-US"/>
              </w:rPr>
            </w:pPr>
            <w:r w:rsidRPr="005144EB">
              <w:rPr>
                <w:rFonts w:ascii="Times New Roman" w:eastAsia="Times New Roman" w:hAnsi="Times New Roman" w:cs="Times New Roman"/>
                <w:b/>
                <w:sz w:val="24"/>
                <w:lang w:val="en-US"/>
              </w:rPr>
              <w:t>Module № 4. Prevention and dispensary of patients with periodontal diseases.</w:t>
            </w:r>
          </w:p>
        </w:tc>
      </w:tr>
      <w:tr w:rsidR="00E935A0" w14:paraId="07CF05DB"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778AADE"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36.</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B3FF7DD"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Prophylaxis of periodontal diseases. Etiological and pathogenetic approaches to prevention, varieties, forms of organization, methods of prevention.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14C4CF"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18B7CEEC" w14:textId="77777777" w:rsidTr="00E935A0">
        <w:trPr>
          <w:cantSplit/>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C204F11" w14:textId="77777777" w:rsidR="00E935A0" w:rsidRDefault="00E935A0" w:rsidP="00E935A0">
            <w:pPr>
              <w:tabs>
                <w:tab w:val="left" w:pos="3990"/>
              </w:tabs>
              <w:spacing w:after="0" w:line="360" w:lineRule="auto"/>
              <w:jc w:val="center"/>
            </w:pPr>
            <w:r>
              <w:rPr>
                <w:rFonts w:ascii="Times New Roman" w:eastAsia="Times New Roman" w:hAnsi="Times New Roman" w:cs="Times New Roman"/>
                <w:sz w:val="24"/>
              </w:rPr>
              <w:t>37.</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E8614F7" w14:textId="77777777" w:rsidR="00E935A0" w:rsidRPr="005144EB" w:rsidRDefault="00E935A0" w:rsidP="00E935A0">
            <w:pPr>
              <w:tabs>
                <w:tab w:val="left" w:pos="3990"/>
              </w:tabs>
              <w:spacing w:after="0" w:line="360" w:lineRule="auto"/>
              <w:rPr>
                <w:lang w:val="en-US"/>
              </w:rPr>
            </w:pPr>
            <w:r>
              <w:rPr>
                <w:rFonts w:ascii="Times New Roman" w:eastAsia="Times New Roman" w:hAnsi="Times New Roman" w:cs="Times New Roman"/>
                <w:sz w:val="24"/>
                <w:lang w:val="en-US"/>
              </w:rPr>
              <w:t>Social and individual</w:t>
            </w:r>
            <w:r w:rsidRPr="005144EB">
              <w:rPr>
                <w:rFonts w:ascii="Times New Roman" w:eastAsia="Times New Roman" w:hAnsi="Times New Roman" w:cs="Times New Roman"/>
                <w:sz w:val="24"/>
                <w:lang w:val="en-US"/>
              </w:rPr>
              <w:t xml:space="preserve"> measures for prophylaxis of periodontal diseases.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DF471C" w14:textId="77777777" w:rsidR="00E935A0" w:rsidRDefault="00E935A0" w:rsidP="00E935A0">
            <w:pPr>
              <w:spacing w:after="0" w:line="360" w:lineRule="auto"/>
              <w:jc w:val="center"/>
            </w:pPr>
            <w:r>
              <w:rPr>
                <w:rFonts w:ascii="Times New Roman" w:eastAsia="Times New Roman" w:hAnsi="Times New Roman" w:cs="Times New Roman"/>
                <w:sz w:val="24"/>
              </w:rPr>
              <w:t>4</w:t>
            </w:r>
          </w:p>
        </w:tc>
      </w:tr>
      <w:tr w:rsidR="00E935A0" w14:paraId="23F2314C" w14:textId="77777777" w:rsidTr="00E935A0">
        <w:trPr>
          <w:cantSplit/>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E89EDBA" w14:textId="77777777" w:rsidR="00E935A0" w:rsidRDefault="00E935A0" w:rsidP="00E935A0">
            <w:pPr>
              <w:tabs>
                <w:tab w:val="left" w:pos="3990"/>
              </w:tabs>
              <w:spacing w:after="0" w:line="360" w:lineRule="auto"/>
              <w:jc w:val="center"/>
            </w:pPr>
            <w:r>
              <w:rPr>
                <w:rFonts w:ascii="Times New Roman" w:eastAsia="Times New Roman" w:hAnsi="Times New Roman" w:cs="Times New Roman"/>
                <w:sz w:val="24"/>
              </w:rPr>
              <w:t>38.</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C71E909" w14:textId="77777777" w:rsidR="00E935A0" w:rsidRPr="005144EB" w:rsidRDefault="00E935A0" w:rsidP="00E935A0">
            <w:pPr>
              <w:tabs>
                <w:tab w:val="left" w:pos="3990"/>
              </w:tabs>
              <w:spacing w:after="0" w:line="360" w:lineRule="auto"/>
              <w:rPr>
                <w:lang w:val="en-US"/>
              </w:rPr>
            </w:pPr>
            <w:r w:rsidRPr="003328C3">
              <w:rPr>
                <w:rFonts w:ascii="Times New Roman" w:eastAsia="Times New Roman" w:hAnsi="Times New Roman" w:cs="Times New Roman"/>
                <w:sz w:val="24"/>
                <w:lang w:val="en-US"/>
              </w:rPr>
              <w:t>Management and evaluation of periodontal maps of patients with periodontal disease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05F0C2" w14:textId="77777777" w:rsidR="00E935A0" w:rsidRDefault="00E935A0" w:rsidP="00E935A0">
            <w:pPr>
              <w:spacing w:after="0" w:line="360" w:lineRule="auto"/>
              <w:jc w:val="center"/>
            </w:pPr>
            <w:r>
              <w:rPr>
                <w:rFonts w:ascii="Times New Roman" w:eastAsia="Times New Roman" w:hAnsi="Times New Roman" w:cs="Times New Roman"/>
                <w:sz w:val="24"/>
              </w:rPr>
              <w:t>2</w:t>
            </w:r>
          </w:p>
        </w:tc>
      </w:tr>
      <w:tr w:rsidR="00E935A0" w14:paraId="6CED9325"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D59FCE4"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39.</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04766DC"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The role of professional and personal hygiene in preventing periodontal disease.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41C9F4"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0F8CDCBA"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132D5DE"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lastRenderedPageBreak/>
              <w:t>40.</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643A759"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Algorithm of individual hygiene of the oral cavity at different conditions of periodontal tissues.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77EB5B"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4776A088" w14:textId="77777777" w:rsidTr="00E935A0">
        <w:trPr>
          <w:cantSplit/>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9FC76CE"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41.</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5668F42"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The organization of the periodontology cabinet (department), its equipment and necessary medical products.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92A952"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681EFFEC" w14:textId="77777777" w:rsidTr="00E935A0">
        <w:trPr>
          <w:cantSplit/>
          <w:trHeight w:val="1"/>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CF950E8"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42.</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3A1A367"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sz w:val="24"/>
                <w:lang w:val="en-US"/>
              </w:rPr>
              <w:t>Dispensary of patients with periodontal diseases. Stages, documentation, evaluation of the effectiveness of clinical examination.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069F6E" w14:textId="77777777" w:rsidR="00E935A0" w:rsidRDefault="00E935A0" w:rsidP="00E935A0">
            <w:pPr>
              <w:spacing w:after="0" w:line="240" w:lineRule="auto"/>
              <w:jc w:val="center"/>
            </w:pPr>
            <w:r>
              <w:rPr>
                <w:rFonts w:ascii="Times New Roman" w:eastAsia="Times New Roman" w:hAnsi="Times New Roman" w:cs="Times New Roman"/>
                <w:sz w:val="24"/>
              </w:rPr>
              <w:t>2</w:t>
            </w:r>
          </w:p>
        </w:tc>
      </w:tr>
      <w:tr w:rsidR="00E935A0" w14:paraId="443ABA8E"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84CED16" w14:textId="77777777" w:rsidR="00E935A0" w:rsidRDefault="00E935A0" w:rsidP="00E935A0">
            <w:pPr>
              <w:tabs>
                <w:tab w:val="left" w:pos="3990"/>
              </w:tabs>
              <w:spacing w:after="0" w:line="240" w:lineRule="auto"/>
              <w:jc w:val="center"/>
            </w:pPr>
            <w:r>
              <w:rPr>
                <w:rFonts w:ascii="Times New Roman" w:eastAsia="Times New Roman" w:hAnsi="Times New Roman" w:cs="Times New Roman"/>
                <w:i/>
                <w:sz w:val="24"/>
              </w:rPr>
              <w:t>43.</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A300B22" w14:textId="77777777" w:rsidR="00E935A0" w:rsidRDefault="00E935A0" w:rsidP="00E935A0">
            <w:pPr>
              <w:tabs>
                <w:tab w:val="left" w:pos="3990"/>
              </w:tabs>
              <w:spacing w:after="0" w:line="240" w:lineRule="auto"/>
            </w:pPr>
            <w:r>
              <w:rPr>
                <w:rFonts w:ascii="Times New Roman" w:eastAsia="Times New Roman" w:hAnsi="Times New Roman" w:cs="Times New Roman"/>
                <w:b/>
                <w:i/>
                <w:sz w:val="24"/>
              </w:rPr>
              <w:t>Module control № 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27DC48" w14:textId="77777777" w:rsidR="00E935A0" w:rsidRDefault="00E935A0" w:rsidP="00E935A0">
            <w:pPr>
              <w:spacing w:after="0" w:line="240" w:lineRule="auto"/>
              <w:jc w:val="center"/>
            </w:pPr>
            <w:r>
              <w:rPr>
                <w:rFonts w:ascii="Times New Roman" w:eastAsia="Times New Roman" w:hAnsi="Times New Roman" w:cs="Times New Roman"/>
                <w:b/>
                <w:i/>
                <w:sz w:val="24"/>
              </w:rPr>
              <w:t>2</w:t>
            </w:r>
          </w:p>
        </w:tc>
      </w:tr>
      <w:tr w:rsidR="00E935A0" w14:paraId="039DA0AD"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13B1EE" w14:textId="77777777" w:rsidR="00E935A0" w:rsidRDefault="00E935A0" w:rsidP="00E935A0">
            <w:pPr>
              <w:tabs>
                <w:tab w:val="left" w:pos="3990"/>
              </w:tabs>
              <w:spacing w:after="0" w:line="240" w:lineRule="auto"/>
              <w:jc w:val="center"/>
            </w:pPr>
            <w:r>
              <w:rPr>
                <w:rFonts w:ascii="Times New Roman" w:eastAsia="Times New Roman" w:hAnsi="Times New Roman" w:cs="Times New Roman"/>
                <w:sz w:val="24"/>
              </w:rPr>
              <w:t>44.</w:t>
            </w: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A9DB0DB"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b/>
                <w:i/>
                <w:sz w:val="24"/>
                <w:lang w:val="en-US"/>
              </w:rPr>
              <w:t>Results and control of hands-on skills.</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96A0A4" w14:textId="77777777" w:rsidR="00E935A0" w:rsidRDefault="00E935A0" w:rsidP="00E935A0">
            <w:pPr>
              <w:spacing w:after="0" w:line="240" w:lineRule="auto"/>
              <w:jc w:val="center"/>
            </w:pPr>
            <w:r>
              <w:rPr>
                <w:rFonts w:ascii="Times New Roman" w:eastAsia="Times New Roman" w:hAnsi="Times New Roman" w:cs="Times New Roman"/>
                <w:b/>
                <w:i/>
                <w:sz w:val="24"/>
              </w:rPr>
              <w:t>2</w:t>
            </w:r>
          </w:p>
        </w:tc>
      </w:tr>
      <w:tr w:rsidR="00E935A0" w14:paraId="0A3305E4" w14:textId="77777777" w:rsidTr="00E935A0">
        <w:trPr>
          <w:cantSplit/>
        </w:trPr>
        <w:tc>
          <w:tcPr>
            <w:tcW w:w="83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129D24E" w14:textId="77777777" w:rsidR="00E935A0" w:rsidRDefault="00E935A0" w:rsidP="00E935A0">
            <w:pPr>
              <w:tabs>
                <w:tab w:val="left" w:pos="3990"/>
              </w:tabs>
              <w:spacing w:after="0" w:line="240" w:lineRule="auto"/>
              <w:jc w:val="center"/>
              <w:rPr>
                <w:rFonts w:ascii="Calibri" w:eastAsia="Calibri" w:hAnsi="Calibri" w:cs="Calibri"/>
              </w:rPr>
            </w:pPr>
          </w:p>
        </w:tc>
        <w:tc>
          <w:tcPr>
            <w:tcW w:w="708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C75E2C9" w14:textId="77777777" w:rsidR="00E935A0" w:rsidRPr="005144EB" w:rsidRDefault="00E935A0" w:rsidP="00E935A0">
            <w:pPr>
              <w:tabs>
                <w:tab w:val="left" w:pos="3990"/>
              </w:tabs>
              <w:spacing w:after="0" w:line="240" w:lineRule="auto"/>
              <w:rPr>
                <w:lang w:val="en-US"/>
              </w:rPr>
            </w:pPr>
            <w:r w:rsidRPr="005144EB">
              <w:rPr>
                <w:rFonts w:ascii="Times New Roman" w:eastAsia="Times New Roman" w:hAnsi="Times New Roman" w:cs="Times New Roman"/>
                <w:b/>
                <w:i/>
                <w:sz w:val="24"/>
                <w:lang w:val="en-US"/>
              </w:rPr>
              <w:t xml:space="preserve">Total for the </w:t>
            </w:r>
            <w:proofErr w:type="spellStart"/>
            <w:r w:rsidRPr="005144EB">
              <w:rPr>
                <w:rFonts w:ascii="Times New Roman" w:eastAsia="Times New Roman" w:hAnsi="Times New Roman" w:cs="Times New Roman"/>
                <w:b/>
                <w:i/>
                <w:sz w:val="24"/>
                <w:lang w:val="en-US"/>
              </w:rPr>
              <w:t>VIIth</w:t>
            </w:r>
            <w:proofErr w:type="spellEnd"/>
            <w:r w:rsidRPr="005144EB">
              <w:rPr>
                <w:rFonts w:ascii="Times New Roman" w:eastAsia="Times New Roman" w:hAnsi="Times New Roman" w:cs="Times New Roman"/>
                <w:b/>
                <w:i/>
                <w:sz w:val="24"/>
                <w:lang w:val="en-US"/>
              </w:rPr>
              <w:t xml:space="preserve"> semester</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8A1ACD" w14:textId="77777777" w:rsidR="00E935A0" w:rsidRPr="00E935A0" w:rsidRDefault="00E935A0" w:rsidP="00E935A0">
            <w:pPr>
              <w:spacing w:after="0" w:line="240" w:lineRule="auto"/>
              <w:jc w:val="center"/>
              <w:rPr>
                <w:lang w:val="uk-UA"/>
              </w:rPr>
            </w:pPr>
            <w:r>
              <w:rPr>
                <w:rFonts w:ascii="Times New Roman" w:eastAsia="Times New Roman" w:hAnsi="Times New Roman" w:cs="Times New Roman"/>
                <w:b/>
                <w:i/>
                <w:sz w:val="24"/>
              </w:rPr>
              <w:t>4</w:t>
            </w:r>
            <w:r>
              <w:rPr>
                <w:rFonts w:ascii="Times New Roman" w:eastAsia="Times New Roman" w:hAnsi="Times New Roman" w:cs="Times New Roman"/>
                <w:b/>
                <w:i/>
                <w:sz w:val="24"/>
                <w:lang w:val="uk-UA"/>
              </w:rPr>
              <w:t>6</w:t>
            </w:r>
          </w:p>
        </w:tc>
      </w:tr>
      <w:tr w:rsidR="00E935A0" w14:paraId="77BD656B" w14:textId="77777777" w:rsidTr="00E935A0">
        <w:trPr>
          <w:cantSplit/>
        </w:trPr>
        <w:tc>
          <w:tcPr>
            <w:tcW w:w="7919"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275A004" w14:textId="77777777" w:rsidR="00E935A0" w:rsidRDefault="00E935A0" w:rsidP="00E935A0">
            <w:pPr>
              <w:keepNext/>
              <w:numPr>
                <w:ilvl w:val="0"/>
                <w:numId w:val="20"/>
              </w:numPr>
              <w:tabs>
                <w:tab w:val="left" w:pos="0"/>
              </w:tabs>
              <w:suppressAutoHyphens/>
              <w:spacing w:after="0" w:line="240" w:lineRule="auto"/>
              <w:ind w:left="720" w:hanging="720"/>
            </w:pPr>
            <w:r>
              <w:rPr>
                <w:rFonts w:ascii="Times New Roman" w:eastAsia="Times New Roman" w:hAnsi="Times New Roman" w:cs="Times New Roman"/>
                <w:b/>
                <w:sz w:val="24"/>
              </w:rPr>
              <w:t>Total</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88AF64" w14:textId="77777777" w:rsidR="00E935A0" w:rsidRDefault="00E935A0" w:rsidP="00E935A0">
            <w:pPr>
              <w:spacing w:after="0" w:line="240" w:lineRule="auto"/>
              <w:jc w:val="center"/>
            </w:pPr>
            <w:r>
              <w:rPr>
                <w:rFonts w:ascii="Times New Roman" w:eastAsia="Times New Roman" w:hAnsi="Times New Roman" w:cs="Times New Roman"/>
                <w:b/>
                <w:sz w:val="24"/>
              </w:rPr>
              <w:t>90</w:t>
            </w:r>
          </w:p>
        </w:tc>
      </w:tr>
    </w:tbl>
    <w:p w14:paraId="37E8AEC3" w14:textId="77777777" w:rsidR="00C34845" w:rsidRDefault="00C34845">
      <w:pPr>
        <w:spacing w:after="0" w:line="240" w:lineRule="auto"/>
        <w:rPr>
          <w:rFonts w:ascii="Times New Roman" w:eastAsia="Times New Roman" w:hAnsi="Times New Roman" w:cs="Times New Roman"/>
          <w:sz w:val="24"/>
        </w:rPr>
      </w:pPr>
    </w:p>
    <w:p w14:paraId="74853019"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6.6. ІНДИВІДУАЛЬНІ ЗАВДАННЯ </w:t>
      </w:r>
    </w:p>
    <w:p w14:paraId="3493374D" w14:textId="77777777" w:rsidR="00C34845" w:rsidRDefault="00C34845">
      <w:pPr>
        <w:tabs>
          <w:tab w:val="left" w:pos="3340"/>
        </w:tabs>
        <w:spacing w:after="0" w:line="240" w:lineRule="auto"/>
        <w:jc w:val="both"/>
        <w:rPr>
          <w:rFonts w:ascii="Times New Roman" w:eastAsia="Times New Roman" w:hAnsi="Times New Roman" w:cs="Times New Roman"/>
          <w:b/>
          <w:sz w:val="24"/>
        </w:rPr>
      </w:pPr>
    </w:p>
    <w:p w14:paraId="0EBD6782" w14:textId="77777777" w:rsidR="00C34845" w:rsidRDefault="005144EB">
      <w:pPr>
        <w:tabs>
          <w:tab w:val="left" w:pos="334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використання орієнтовних карт, для організації самостійної роботи з метою :</w:t>
      </w:r>
    </w:p>
    <w:p w14:paraId="1338943C" w14:textId="77777777" w:rsidR="00C34845" w:rsidRDefault="005144EB">
      <w:pPr>
        <w:numPr>
          <w:ilvl w:val="0"/>
          <w:numId w:val="2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оволодіння індивідуальними прийомами переробки великих обсягів інформації з терапевтичної стоматології ;</w:t>
      </w:r>
    </w:p>
    <w:p w14:paraId="7C9B8980" w14:textId="77777777" w:rsidR="00C34845" w:rsidRDefault="005144EB">
      <w:pPr>
        <w:numPr>
          <w:ilvl w:val="0"/>
          <w:numId w:val="2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опанування універсальними прийомами структурування матеріалу ;</w:t>
      </w:r>
    </w:p>
    <w:p w14:paraId="75F6ED2E" w14:textId="77777777" w:rsidR="00C34845" w:rsidRDefault="005144EB">
      <w:pPr>
        <w:numPr>
          <w:ilvl w:val="0"/>
          <w:numId w:val="2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визначення логічних зв’язків між елементами теоретичної інформації;</w:t>
      </w:r>
    </w:p>
    <w:p w14:paraId="1CF5FD51" w14:textId="77777777" w:rsidR="00C34845" w:rsidRDefault="005144EB">
      <w:pPr>
        <w:numPr>
          <w:ilvl w:val="0"/>
          <w:numId w:val="21"/>
        </w:num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орієнтування на конкретні форми фіксації результатів.</w:t>
      </w:r>
    </w:p>
    <w:p w14:paraId="2403CCCB"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самостійний пошук нових невідомих даних про методи препарування твердих тканин зуба.</w:t>
      </w:r>
    </w:p>
    <w:p w14:paraId="40D43C59" w14:textId="77777777" w:rsidR="00C34845" w:rsidRDefault="005144E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використання експериментальних лабораторних методів дослідження з матеріалознавства в терапевтичній стоматології.</w:t>
      </w:r>
    </w:p>
    <w:p w14:paraId="291BE971" w14:textId="77777777" w:rsidR="00C34845" w:rsidRDefault="005144EB">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г) науково-дослідна робота студента.</w:t>
      </w:r>
    </w:p>
    <w:p w14:paraId="2ED755FD" w14:textId="77777777" w:rsidR="00C34845" w:rsidRDefault="00C34845">
      <w:pPr>
        <w:spacing w:after="0" w:line="240" w:lineRule="auto"/>
        <w:rPr>
          <w:rFonts w:ascii="Times New Roman" w:eastAsia="Times New Roman" w:hAnsi="Times New Roman" w:cs="Times New Roman"/>
          <w:b/>
          <w:sz w:val="24"/>
        </w:rPr>
      </w:pPr>
    </w:p>
    <w:p w14:paraId="160A9EC2"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ПЕРЕЛІК ПИТАНЬ ДО VII СЕМЕСТРУ</w:t>
      </w:r>
    </w:p>
    <w:p w14:paraId="307935C5" w14:textId="77777777" w:rsidR="00C34845" w:rsidRDefault="00C34845">
      <w:pPr>
        <w:spacing w:after="0" w:line="240" w:lineRule="auto"/>
        <w:jc w:val="center"/>
        <w:rPr>
          <w:rFonts w:ascii="Times New Roman" w:eastAsia="Times New Roman" w:hAnsi="Times New Roman" w:cs="Times New Roman"/>
          <w:b/>
          <w:sz w:val="24"/>
        </w:rPr>
      </w:pPr>
    </w:p>
    <w:p w14:paraId="3510905F"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теоретичних питань до модуля № 1 </w:t>
      </w:r>
    </w:p>
    <w:p w14:paraId="577F6321" w14:textId="77777777" w:rsidR="00C34845" w:rsidRDefault="005144EB">
      <w:pPr>
        <w:spacing w:before="120"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«Хвороби пародонта. Систематика хвороб пародонта. Особливості обстеження хворих з патологією тканин пародонта»</w:t>
      </w:r>
    </w:p>
    <w:p w14:paraId="4D0AC1ED"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Пародонт. Визначення поняття. </w:t>
      </w:r>
    </w:p>
    <w:p w14:paraId="30BE923E"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Парадонтологія як розділ терапевтичної стоматології</w:t>
      </w:r>
    </w:p>
    <w:p w14:paraId="19FD12A4"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Анатомо-гістологічні і фізіологічні особливості тканин пародонту. 4.</w:t>
      </w:r>
    </w:p>
    <w:p w14:paraId="1CC0E74F"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Захисні механізми пародонту.</w:t>
      </w:r>
    </w:p>
    <w:p w14:paraId="2F769159"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Захворювання пародонта. Визначення. Термінологія.</w:t>
      </w:r>
    </w:p>
    <w:p w14:paraId="72B2E064"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захворювань пародонта  в історичному аспекті.</w:t>
      </w:r>
    </w:p>
    <w:p w14:paraId="53574D18"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М.Ф.Данилевського. Позитивні якості і недоліки.</w:t>
      </w:r>
    </w:p>
    <w:p w14:paraId="573579CB"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МКХ – 10. Позитивні якості і недоліки.</w:t>
      </w:r>
    </w:p>
    <w:p w14:paraId="398E460D"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І.С. Мащенко. Позитивні якості та недоліки.</w:t>
      </w:r>
    </w:p>
    <w:p w14:paraId="22222A61"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Організаційні особливості клініки терапевтичної стоматології, її обладнання і техніка безпеки.</w:t>
      </w:r>
    </w:p>
    <w:p w14:paraId="13C093EC"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Особливості клінічного обстеження хворих з патологією пародонта.</w:t>
      </w:r>
    </w:p>
    <w:p w14:paraId="5DF77F8D"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Заповнення паспортної частини медичної карти стоматологічного хворого.</w:t>
      </w:r>
    </w:p>
    <w:p w14:paraId="7AE5349D"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Збір скарг.</w:t>
      </w:r>
    </w:p>
    <w:p w14:paraId="4620568F"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Особливості запису анамнезу хвороби.</w:t>
      </w:r>
    </w:p>
    <w:p w14:paraId="61A57899"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Особливості збору даних анамнезу життя хворого.</w:t>
      </w:r>
    </w:p>
    <w:p w14:paraId="24107ED1"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Зовнішньо-лицевий огляд хворого.</w:t>
      </w:r>
    </w:p>
    <w:p w14:paraId="27DDEDB8"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Огляд стану зубоясенного прикріплення.</w:t>
      </w:r>
    </w:p>
    <w:p w14:paraId="07F584DD"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характеру вмісту парадонтальної кишені.</w:t>
      </w:r>
    </w:p>
    <w:p w14:paraId="70F6BDAA"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Класифікація рецесії ясни. </w:t>
      </w:r>
    </w:p>
    <w:p w14:paraId="44D7297B"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Вимірювання глибини парадонтальної кишені.</w:t>
      </w:r>
    </w:p>
    <w:p w14:paraId="0D5F1DF1"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Діагностика прикусу зубних рядів.</w:t>
      </w:r>
    </w:p>
    <w:p w14:paraId="150C5A41"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Діагностика клиноподібних дефектів та ерозії емалі.</w:t>
      </w:r>
    </w:p>
    <w:p w14:paraId="15EF2FD4"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ступеня рухомості зубів за Ентіним.</w:t>
      </w:r>
    </w:p>
    <w:p w14:paraId="140AA50B"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Діагностика травматичної оклюзії за Пушенко.</w:t>
      </w:r>
    </w:p>
    <w:p w14:paraId="776A6658"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травматичних чинників.</w:t>
      </w:r>
    </w:p>
    <w:p w14:paraId="47E52585"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Оцінка кровоточивості ясен за Т.Ф. Виноградовою.</w:t>
      </w:r>
    </w:p>
    <w:p w14:paraId="3CDD3A5B"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стійкості капілярів ясен за В.І. Кулаженко.</w:t>
      </w:r>
    </w:p>
    <w:p w14:paraId="0E148323"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Дослідження ясенної рідини.</w:t>
      </w:r>
    </w:p>
    <w:p w14:paraId="43F79388"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PH-вмісту парадонтальних кишень.</w:t>
      </w:r>
    </w:p>
    <w:p w14:paraId="0BE39CA1"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Огляд власне ротової порожнини.</w:t>
      </w:r>
    </w:p>
    <w:p w14:paraId="35FC8642"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індексів, що характеризують ступінь запалення ясен.</w:t>
      </w:r>
    </w:p>
    <w:p w14:paraId="33B76D8A"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індексів, що характеризують ступінь деструкції пародонта.</w:t>
      </w:r>
    </w:p>
    <w:p w14:paraId="1EF21FA0"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індексів, що фіксують кількість бляшок і зубного каменю.</w:t>
      </w:r>
    </w:p>
    <w:p w14:paraId="49B40475"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індексів, які характеризують необхідність та обсяг лікувальних заходів.</w:t>
      </w:r>
    </w:p>
    <w:p w14:paraId="1A1BD359"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Проведення функціональних методів дослідження.</w:t>
      </w:r>
    </w:p>
    <w:p w14:paraId="3887C4D0" w14:textId="77777777" w:rsidR="00C34845" w:rsidRDefault="005144EB">
      <w:pPr>
        <w:numPr>
          <w:ilvl w:val="0"/>
          <w:numId w:val="22"/>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Помилки та ускладнення в діагностиці хворих з патологією тканин пародонта.</w:t>
      </w:r>
    </w:p>
    <w:p w14:paraId="4B964457" w14:textId="77777777" w:rsidR="00C34845" w:rsidRDefault="00C34845">
      <w:pPr>
        <w:tabs>
          <w:tab w:val="left" w:pos="720"/>
        </w:tabs>
        <w:spacing w:after="0" w:line="240" w:lineRule="auto"/>
        <w:jc w:val="both"/>
        <w:rPr>
          <w:rFonts w:ascii="Times New Roman" w:eastAsia="Times New Roman" w:hAnsi="Times New Roman" w:cs="Times New Roman"/>
          <w:sz w:val="24"/>
        </w:rPr>
      </w:pPr>
    </w:p>
    <w:p w14:paraId="5EC8A335" w14:textId="77777777" w:rsidR="00C34845" w:rsidRDefault="00C34845">
      <w:pPr>
        <w:tabs>
          <w:tab w:val="left" w:pos="900"/>
        </w:tabs>
        <w:spacing w:after="0" w:line="240" w:lineRule="auto"/>
        <w:jc w:val="both"/>
        <w:rPr>
          <w:rFonts w:ascii="Times New Roman" w:eastAsia="Times New Roman" w:hAnsi="Times New Roman" w:cs="Times New Roman"/>
          <w:color w:val="000000"/>
          <w:sz w:val="24"/>
        </w:rPr>
      </w:pPr>
    </w:p>
    <w:p w14:paraId="522A0DC8"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практичних завдань до модуля № 1 </w:t>
      </w:r>
    </w:p>
    <w:p w14:paraId="325F9038" w14:textId="77777777" w:rsidR="00C34845" w:rsidRDefault="005144EB">
      <w:pPr>
        <w:spacing w:before="120"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«Хвороби пародонта. Систематика хвороб пародонта. Особливості обстеження хворих з патологією тканин пародонта»</w:t>
      </w:r>
    </w:p>
    <w:p w14:paraId="172C70AA"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Скласти організаційну схему клініки терапевтичної стоматології </w:t>
      </w:r>
    </w:p>
    <w:p w14:paraId="1EEAE5B4"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Дати перелік устаткування терапевтичного кабінету згідно наказу № 405 про табель оснащення терапевтичного кабінету.</w:t>
      </w:r>
    </w:p>
    <w:p w14:paraId="347AE9DB"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перелік заходів з техніки безпеки для персоналу терапевтичного кабінету.</w:t>
      </w:r>
    </w:p>
    <w:p w14:paraId="6A6A4AA0"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пародонтологічного хворого.</w:t>
      </w:r>
    </w:p>
    <w:p w14:paraId="0ABDD4B0"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Дати оцінку загального стану хворого</w:t>
      </w:r>
    </w:p>
    <w:p w14:paraId="2F952161"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зовнішньолицеве обстеження хворого.</w:t>
      </w:r>
    </w:p>
    <w:p w14:paraId="072E5DFC"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огляд присінку рота і дати оцінку стану  ясен, СО щік та губ, глибини присінку рота, сили вуздечок, характеру прикусу, характеру слиновиділення.</w:t>
      </w:r>
    </w:p>
    <w:p w14:paraId="18D83490"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Оцінити стан зубів та пародонту.</w:t>
      </w:r>
    </w:p>
    <w:p w14:paraId="39652BA4" w14:textId="77777777" w:rsidR="00C34845" w:rsidRDefault="005144EB">
      <w:pPr>
        <w:numPr>
          <w:ilvl w:val="0"/>
          <w:numId w:val="23"/>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кількісну оцінку зубним відкладенням та виразити стан гігієни ротової порожнини.</w:t>
      </w:r>
    </w:p>
    <w:p w14:paraId="7947F64F" w14:textId="77777777" w:rsidR="00C34845" w:rsidRDefault="005144EB">
      <w:pPr>
        <w:numPr>
          <w:ilvl w:val="0"/>
          <w:numId w:val="24"/>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Заповнити карту стоматологічного хворого, Ф. 043/о на основі отриманих даних.</w:t>
      </w:r>
    </w:p>
    <w:p w14:paraId="58C13CB1" w14:textId="77777777" w:rsidR="00C34845" w:rsidRDefault="005144EB">
      <w:pPr>
        <w:numPr>
          <w:ilvl w:val="0"/>
          <w:numId w:val="24"/>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Провести і оцінити функціональні методи дослідження (стоматолоскопію, рентгенографію).</w:t>
      </w:r>
    </w:p>
    <w:p w14:paraId="08424638" w14:textId="77777777" w:rsidR="00C34845" w:rsidRDefault="005144EB">
      <w:pPr>
        <w:numPr>
          <w:ilvl w:val="0"/>
          <w:numId w:val="24"/>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Оцінити показники (гемограми, загального аналізу, біохімічного дослідження слини)</w:t>
      </w:r>
    </w:p>
    <w:p w14:paraId="718C85BE" w14:textId="77777777" w:rsidR="00C34845" w:rsidRDefault="005144EB">
      <w:pPr>
        <w:numPr>
          <w:ilvl w:val="0"/>
          <w:numId w:val="24"/>
        </w:numPr>
        <w:tabs>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6F3BB17" w14:textId="77777777" w:rsidR="00C34845" w:rsidRDefault="00C34845">
      <w:pPr>
        <w:spacing w:after="200" w:line="276" w:lineRule="auto"/>
        <w:rPr>
          <w:rFonts w:ascii="Times New Roman" w:eastAsia="Times New Roman" w:hAnsi="Times New Roman" w:cs="Times New Roman"/>
          <w:sz w:val="24"/>
        </w:rPr>
      </w:pPr>
    </w:p>
    <w:p w14:paraId="3F5D3EF1" w14:textId="77777777" w:rsidR="00C34845" w:rsidRDefault="00C34845">
      <w:pPr>
        <w:tabs>
          <w:tab w:val="left" w:pos="900"/>
        </w:tabs>
        <w:spacing w:after="0" w:line="240" w:lineRule="auto"/>
        <w:jc w:val="both"/>
        <w:rPr>
          <w:rFonts w:ascii="Times New Roman" w:eastAsia="Times New Roman" w:hAnsi="Times New Roman" w:cs="Times New Roman"/>
          <w:b/>
          <w:sz w:val="24"/>
        </w:rPr>
      </w:pPr>
    </w:p>
    <w:p w14:paraId="7744785E" w14:textId="77777777" w:rsidR="00C34845" w:rsidRDefault="005144EB">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теоретичних питань до модуля № 2 </w:t>
      </w:r>
    </w:p>
    <w:p w14:paraId="18CA9FAB" w14:textId="77777777" w:rsidR="00C34845" w:rsidRDefault="005144EB">
      <w:pPr>
        <w:tabs>
          <w:tab w:val="left" w:pos="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«Запальні захворювання тканин пародонта (папіліт, гінгівіт, локалізований пародонтит). Дистрофічно-запальні та дистрофічні захворювання пародонта (генералізований пародонтит, пародонтоз)»</w:t>
      </w:r>
    </w:p>
    <w:p w14:paraId="305C1DCB" w14:textId="77777777" w:rsidR="00C34845" w:rsidRDefault="005144EB">
      <w:pPr>
        <w:numPr>
          <w:ilvl w:val="0"/>
          <w:numId w:val="2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Етіологія і патогенез захворювань пародонта.</w:t>
      </w:r>
    </w:p>
    <w:p w14:paraId="58EFB0D6" w14:textId="77777777" w:rsidR="00C34845" w:rsidRDefault="005144EB">
      <w:pPr>
        <w:numPr>
          <w:ilvl w:val="0"/>
          <w:numId w:val="2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Вклад вітчизняних вчених у вивчення провідних факторів у виникненні захворювань пародонта</w:t>
      </w:r>
    </w:p>
    <w:p w14:paraId="7E5FF581" w14:textId="77777777" w:rsidR="00C34845" w:rsidRDefault="005144EB">
      <w:pPr>
        <w:numPr>
          <w:ilvl w:val="0"/>
          <w:numId w:val="2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Роль місцевих фактрів в етіології запальних захворювань пародонта.</w:t>
      </w:r>
    </w:p>
    <w:p w14:paraId="425A480E" w14:textId="77777777" w:rsidR="00C34845" w:rsidRDefault="005144EB">
      <w:pPr>
        <w:numPr>
          <w:ilvl w:val="0"/>
          <w:numId w:val="2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Дія загальних факторів в етіології запальних захворювань пародонта.</w:t>
      </w:r>
    </w:p>
    <w:p w14:paraId="1C8B1409" w14:textId="77777777" w:rsidR="00C34845" w:rsidRDefault="005144EB" w:rsidP="00CE14FE">
      <w:pPr>
        <w:tabs>
          <w:tab w:val="left" w:pos="0"/>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Механізм утворення ясенних та пародонтальних кишень</w:t>
      </w:r>
    </w:p>
    <w:p w14:paraId="1E8C53AB" w14:textId="77777777" w:rsidR="00C34845" w:rsidRDefault="005144EB">
      <w:pPr>
        <w:numPr>
          <w:ilvl w:val="0"/>
          <w:numId w:val="2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клініка, діагностика, диференційна діагностика, лікування та профілактика папіліта.</w:t>
      </w:r>
    </w:p>
    <w:p w14:paraId="08729C05" w14:textId="77777777" w:rsidR="00C34845" w:rsidRDefault="005144EB">
      <w:pPr>
        <w:numPr>
          <w:ilvl w:val="0"/>
          <w:numId w:val="2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Класифікація, клініка, діагностика, диференційна діагностика, лікування та профілактика катарального, гіпертрофічного, виразкового, гангренозного і атрофічного гінігівіта.</w:t>
      </w:r>
    </w:p>
    <w:p w14:paraId="2FD81793" w14:textId="77777777" w:rsidR="00C34845" w:rsidRDefault="00CE14FE" w:rsidP="00CE14FE">
      <w:pPr>
        <w:tabs>
          <w:tab w:val="left" w:pos="0"/>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uk-UA"/>
        </w:rPr>
        <w:t>7.</w:t>
      </w:r>
      <w:r w:rsidR="005144EB">
        <w:rPr>
          <w:rFonts w:ascii="Times New Roman" w:eastAsia="Times New Roman" w:hAnsi="Times New Roman" w:cs="Times New Roman"/>
          <w:sz w:val="24"/>
        </w:rPr>
        <w:t>Класифікація, клініка, діагностика, диференційна діагностика, лікування та профілактика пародонтиту.</w:t>
      </w:r>
    </w:p>
    <w:p w14:paraId="100D3F3E" w14:textId="77777777" w:rsidR="00C34845" w:rsidRDefault="00CE14FE" w:rsidP="00CE14FE">
      <w:pPr>
        <w:tabs>
          <w:tab w:val="left" w:pos="0"/>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uk-UA"/>
        </w:rPr>
        <w:t>8.</w:t>
      </w:r>
      <w:r w:rsidR="005144EB">
        <w:rPr>
          <w:rFonts w:ascii="Times New Roman" w:eastAsia="Times New Roman" w:hAnsi="Times New Roman" w:cs="Times New Roman"/>
          <w:sz w:val="24"/>
        </w:rPr>
        <w:t>Класифікація, клініка, діагностика, диференційна діагностика, лікування та профілактика пародонтозу.</w:t>
      </w:r>
    </w:p>
    <w:p w14:paraId="673FE305" w14:textId="77777777" w:rsidR="00C34845" w:rsidRDefault="00CE14FE" w:rsidP="00CE14FE">
      <w:pPr>
        <w:tabs>
          <w:tab w:val="left" w:pos="0"/>
          <w:tab w:val="left" w:pos="7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uk-UA"/>
        </w:rPr>
        <w:t>9.</w:t>
      </w:r>
      <w:r w:rsidR="005144EB">
        <w:rPr>
          <w:rFonts w:ascii="Times New Roman" w:eastAsia="Times New Roman" w:hAnsi="Times New Roman" w:cs="Times New Roman"/>
          <w:sz w:val="24"/>
        </w:rPr>
        <w:t>Клініка ідіопатичних захворювань пародонта.</w:t>
      </w:r>
    </w:p>
    <w:p w14:paraId="18F52B2F" w14:textId="77777777" w:rsidR="00C34845" w:rsidRDefault="00C34845">
      <w:pPr>
        <w:tabs>
          <w:tab w:val="left" w:pos="0"/>
        </w:tabs>
        <w:spacing w:after="0" w:line="240" w:lineRule="auto"/>
        <w:jc w:val="both"/>
        <w:rPr>
          <w:rFonts w:ascii="Times New Roman" w:eastAsia="Times New Roman" w:hAnsi="Times New Roman" w:cs="Times New Roman"/>
          <w:sz w:val="24"/>
        </w:rPr>
      </w:pPr>
    </w:p>
    <w:p w14:paraId="108660ED" w14:textId="77777777" w:rsidR="00C34845" w:rsidRDefault="005144EB">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практичних завдань до модуля № 2 </w:t>
      </w:r>
    </w:p>
    <w:p w14:paraId="0E411614" w14:textId="77777777" w:rsidR="00C34845" w:rsidRDefault="005144EB">
      <w:pPr>
        <w:tabs>
          <w:tab w:val="left" w:pos="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«Запальні захворювання тканин пародонта (папіліт, гінгівіт, локалізований пародонтит). Дистрофічно-запальні та дистрофічні захворювання пародонта (генералізований пародонтит, пародонтоз)»</w:t>
      </w:r>
    </w:p>
    <w:p w14:paraId="71F8B6A8" w14:textId="77777777" w:rsidR="00C34845" w:rsidRDefault="005144EB">
      <w:pPr>
        <w:numPr>
          <w:ilvl w:val="0"/>
          <w:numId w:val="26"/>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Оцінити гігієнічний стан ротової порожнини і відтворити його в індексній інтерпретації.</w:t>
      </w:r>
    </w:p>
    <w:p w14:paraId="6D84507A" w14:textId="77777777" w:rsidR="00C34845" w:rsidRDefault="005144EB">
      <w:pPr>
        <w:numPr>
          <w:ilvl w:val="0"/>
          <w:numId w:val="26"/>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Визначити рН рідини.</w:t>
      </w:r>
    </w:p>
    <w:p w14:paraId="0810457F" w14:textId="77777777" w:rsidR="00C34845" w:rsidRDefault="005144EB">
      <w:pPr>
        <w:numPr>
          <w:ilvl w:val="0"/>
          <w:numId w:val="26"/>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Визначення пародонтального індекса за Ramfjord.</w:t>
      </w:r>
    </w:p>
    <w:p w14:paraId="7346BF46" w14:textId="77777777" w:rsidR="00C34845" w:rsidRDefault="005144EB">
      <w:pPr>
        <w:numPr>
          <w:ilvl w:val="0"/>
          <w:numId w:val="26"/>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Визначити травмувальні фактори.</w:t>
      </w:r>
    </w:p>
    <w:p w14:paraId="7C24CBB9" w14:textId="77777777" w:rsidR="00C34845" w:rsidRDefault="005144EB">
      <w:pPr>
        <w:numPr>
          <w:ilvl w:val="0"/>
          <w:numId w:val="26"/>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Оцінити аномалії розташування окремих зубів, зубних рядів та прикусу.</w:t>
      </w:r>
    </w:p>
    <w:p w14:paraId="2AA87C9B" w14:textId="77777777" w:rsidR="00C34845" w:rsidRDefault="005144EB">
      <w:pPr>
        <w:numPr>
          <w:ilvl w:val="0"/>
          <w:numId w:val="26"/>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Вивчити аномалії анатомічної будови мяких тканин ротової порожнини: ясен, вуздечок верхньої</w:t>
      </w:r>
    </w:p>
    <w:p w14:paraId="1CC11EA7" w14:textId="77777777" w:rsidR="00C34845" w:rsidRDefault="005144EB">
      <w:p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та нижньої губи, бокових тяжів СОПР.</w:t>
      </w:r>
    </w:p>
    <w:p w14:paraId="37C1A610"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Виявити наявність у пацієнтів шкідливих звичок.</w:t>
      </w:r>
    </w:p>
    <w:p w14:paraId="1B0C92E6"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Оцінити результати консультаційних заключень суміжних спеціалістів щодо конкретного пацієнта із захворюваннями пародонта.</w:t>
      </w:r>
    </w:p>
    <w:p w14:paraId="4C6C4849"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Відтворити класифікацію захворювання пародонта (МКХ-10, Данилевського М.Ф. (1994), Мащенко І.С. (1999).</w:t>
      </w:r>
    </w:p>
    <w:p w14:paraId="711E0457"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Відтворити класифікацію загальних захворювань пародонта М.Ф. Данилевського, Т.М. Вишняк, А.М. Політун.</w:t>
      </w:r>
    </w:p>
    <w:p w14:paraId="2799660F"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Відтворити класифікацію папілітів.</w:t>
      </w:r>
    </w:p>
    <w:p w14:paraId="42ED0904"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таблицю клінічних проявів папілітів.</w:t>
      </w:r>
    </w:p>
    <w:p w14:paraId="1A7FC7CE"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таблицю діагностичних відмінностей папілітів.</w:t>
      </w:r>
    </w:p>
    <w:p w14:paraId="3320EC26"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таблицю диференційно-діагностичних ознак папілітів.</w:t>
      </w:r>
    </w:p>
    <w:p w14:paraId="11103E22"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плани обстеження хворих з різними видами папілітів.</w:t>
      </w:r>
    </w:p>
    <w:p w14:paraId="372C470A"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плани лікування та профілактики різних видів папілітів.</w:t>
      </w:r>
    </w:p>
    <w:p w14:paraId="38AE1650"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Відтворити класифікацію гінгівітів.</w:t>
      </w:r>
    </w:p>
    <w:p w14:paraId="099AC013"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таблицю діагностичних ознак гінгівітів.</w:t>
      </w:r>
    </w:p>
    <w:p w14:paraId="10C7578C" w14:textId="77777777" w:rsidR="00C34845" w:rsidRDefault="005144EB">
      <w:pPr>
        <w:numPr>
          <w:ilvl w:val="0"/>
          <w:numId w:val="27"/>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таблиці диференційно-діагностичних ознак гінгівітів:</w:t>
      </w:r>
    </w:p>
    <w:p w14:paraId="4A7643A4" w14:textId="77777777" w:rsidR="00C34845" w:rsidRDefault="005144EB">
      <w:p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 Скласти плани обстеження хворих на різні форми гінгівітів та оцінити отримані результати.</w:t>
      </w:r>
    </w:p>
    <w:p w14:paraId="360DC3BE" w14:textId="77777777" w:rsidR="00C34845" w:rsidRDefault="005144EB">
      <w:p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 Скласти плани лікування та профілактики гінгівітів.</w:t>
      </w:r>
    </w:p>
    <w:p w14:paraId="491B2FB5" w14:textId="77777777" w:rsidR="00C34845" w:rsidRDefault="005144EB">
      <w:pPr>
        <w:numPr>
          <w:ilvl w:val="0"/>
          <w:numId w:val="28"/>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Відтворити класифікацію локалізованих пародонтитів.</w:t>
      </w:r>
    </w:p>
    <w:p w14:paraId="33020ADF" w14:textId="77777777" w:rsidR="00C34845" w:rsidRDefault="005144EB">
      <w:pPr>
        <w:numPr>
          <w:ilvl w:val="0"/>
          <w:numId w:val="28"/>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таблицю діагностичних ознак гінгівітів.</w:t>
      </w:r>
    </w:p>
    <w:p w14:paraId="7067D7DD" w14:textId="77777777" w:rsidR="00C34845" w:rsidRDefault="005144EB">
      <w:pPr>
        <w:numPr>
          <w:ilvl w:val="0"/>
          <w:numId w:val="28"/>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таблиці диференційно-діагностичних ознак локалізованих пародонтитів.</w:t>
      </w:r>
    </w:p>
    <w:p w14:paraId="5AD124BB" w14:textId="77777777" w:rsidR="00C34845" w:rsidRDefault="005144EB">
      <w:pPr>
        <w:numPr>
          <w:ilvl w:val="0"/>
          <w:numId w:val="28"/>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Скласти плани обстеження хворих на різні форми гінгівітів та оцінити отримані результати.</w:t>
      </w:r>
    </w:p>
    <w:p w14:paraId="247B060F" w14:textId="77777777" w:rsidR="00C34845" w:rsidRDefault="005144EB">
      <w:pPr>
        <w:numPr>
          <w:ilvl w:val="0"/>
          <w:numId w:val="28"/>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Скласти плани лікування та профілактики локалізованих пародонтитів. </w:t>
      </w:r>
    </w:p>
    <w:p w14:paraId="1EA4250C" w14:textId="77777777" w:rsidR="00C34845" w:rsidRDefault="00C34845">
      <w:pPr>
        <w:tabs>
          <w:tab w:val="left" w:pos="900"/>
        </w:tabs>
        <w:spacing w:after="0" w:line="240" w:lineRule="auto"/>
        <w:ind w:left="540" w:firstLine="720"/>
        <w:jc w:val="center"/>
        <w:rPr>
          <w:rFonts w:ascii="Times New Roman" w:eastAsia="Times New Roman" w:hAnsi="Times New Roman" w:cs="Times New Roman"/>
          <w:b/>
          <w:sz w:val="24"/>
        </w:rPr>
      </w:pPr>
    </w:p>
    <w:p w14:paraId="1A2E0EA9" w14:textId="77777777" w:rsidR="00C34845" w:rsidRDefault="005144EB">
      <w:pPr>
        <w:tabs>
          <w:tab w:val="left" w:pos="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Перелік теоретичних питань до модуля № 3</w:t>
      </w:r>
    </w:p>
    <w:p w14:paraId="73F51FF1" w14:textId="77777777" w:rsidR="00C34845" w:rsidRDefault="005144EB">
      <w:pPr>
        <w:tabs>
          <w:tab w:val="left" w:pos="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i/>
          <w:sz w:val="24"/>
        </w:rPr>
        <w:t>Лікування та профілактика захворювань пародонту</w:t>
      </w:r>
      <w:r>
        <w:rPr>
          <w:rFonts w:ascii="Times New Roman" w:eastAsia="Times New Roman" w:hAnsi="Times New Roman" w:cs="Times New Roman"/>
          <w:sz w:val="24"/>
        </w:rPr>
        <w:t>»</w:t>
      </w:r>
    </w:p>
    <w:p w14:paraId="1DD74362" w14:textId="77777777" w:rsidR="00C34845" w:rsidRDefault="005144EB">
      <w:pPr>
        <w:numPr>
          <w:ilvl w:val="0"/>
          <w:numId w:val="29"/>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Мета та умови ефективного застосування хірургічних методів лікування захворювань пародонта.</w:t>
      </w:r>
    </w:p>
    <w:p w14:paraId="6640D08E" w14:textId="77777777" w:rsidR="00C34845" w:rsidRDefault="005144EB">
      <w:pPr>
        <w:numPr>
          <w:ilvl w:val="0"/>
          <w:numId w:val="29"/>
        </w:numPr>
        <w:tabs>
          <w:tab w:val="left" w:pos="0"/>
          <w:tab w:val="left" w:pos="42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Методи хірургічного лікування захворювань пародонта:</w:t>
      </w:r>
    </w:p>
    <w:p w14:paraId="5F8DBC23"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Кюретаж. Показання. Методика. Види. Протипоказання. Виконання. Ефективність.</w:t>
      </w:r>
    </w:p>
    <w:p w14:paraId="5B7781C6"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Гінгівотомія. Показання. Методика. Протипоказання. Виконання</w:t>
      </w:r>
    </w:p>
    <w:p w14:paraId="12BA7AD3"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Гінгівектомія. Показання. Види. Протипоказання.</w:t>
      </w:r>
    </w:p>
    <w:p w14:paraId="1706A7BA"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 Клаптєві операції. Показання. Методики. Види. Протипоказання.</w:t>
      </w:r>
    </w:p>
    <w:p w14:paraId="755D5173" w14:textId="77777777" w:rsidR="00C34845" w:rsidRDefault="005144EB">
      <w:pPr>
        <w:numPr>
          <w:ilvl w:val="0"/>
          <w:numId w:val="30"/>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Викоритання засобів що стимулюють регенерацію кістки, альвеолярного відростка:</w:t>
      </w:r>
    </w:p>
    <w:p w14:paraId="180AA28A"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Трансплантати. Їх види та методика застосування.</w:t>
      </w:r>
    </w:p>
    <w:p w14:paraId="6B0A420D" w14:textId="77777777" w:rsidR="00C34845" w:rsidRDefault="005144EB">
      <w:pPr>
        <w:numPr>
          <w:ilvl w:val="0"/>
          <w:numId w:val="31"/>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Оперативні втручання для формування присінка порожнини рота: френулотомія, </w:t>
      </w:r>
    </w:p>
    <w:p w14:paraId="0394D63A"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френулектомія, френулопластика, операція заглиблення присінка порожнини рота.</w:t>
      </w:r>
    </w:p>
    <w:p w14:paraId="7FEB18F4" w14:textId="77777777" w:rsidR="00C34845" w:rsidRDefault="005144EB">
      <w:pPr>
        <w:numPr>
          <w:ilvl w:val="0"/>
          <w:numId w:val="32"/>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Видалення зубів при захворюванні пародонта (показання).</w:t>
      </w:r>
    </w:p>
    <w:p w14:paraId="79293715" w14:textId="77777777" w:rsidR="00C34845" w:rsidRDefault="005144EB">
      <w:pPr>
        <w:numPr>
          <w:ilvl w:val="0"/>
          <w:numId w:val="32"/>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Депульпація зубів, методики.</w:t>
      </w:r>
    </w:p>
    <w:p w14:paraId="3D3316F1" w14:textId="77777777" w:rsidR="00C34845" w:rsidRDefault="005144EB">
      <w:pPr>
        <w:numPr>
          <w:ilvl w:val="0"/>
          <w:numId w:val="32"/>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Операція резекції кореня зуба та гемісекції.</w:t>
      </w:r>
    </w:p>
    <w:p w14:paraId="6C03EE32" w14:textId="77777777" w:rsidR="00C34845" w:rsidRDefault="005144EB">
      <w:pPr>
        <w:numPr>
          <w:ilvl w:val="0"/>
          <w:numId w:val="32"/>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Коронорадикулярна операція. </w:t>
      </w:r>
    </w:p>
    <w:p w14:paraId="6DD5DB6A" w14:textId="77777777" w:rsidR="00C34845" w:rsidRDefault="005144EB">
      <w:pPr>
        <w:numPr>
          <w:ilvl w:val="0"/>
          <w:numId w:val="32"/>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Спеціальні ортопедичні методи лікування захворювань пародонта (показання, </w:t>
      </w:r>
    </w:p>
    <w:p w14:paraId="404F5709"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протипоказання, способи проведення):</w:t>
      </w:r>
    </w:p>
    <w:p w14:paraId="3ECAD2E8"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Вибіркове при шліфування зубів </w:t>
      </w:r>
    </w:p>
    <w:p w14:paraId="0609D192"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 Тимчасове шинування </w:t>
      </w:r>
    </w:p>
    <w:p w14:paraId="41B985DC"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Ортодонтичне лікуванн</w:t>
      </w:r>
    </w:p>
    <w:p w14:paraId="05512F21"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Постійне шинування </w:t>
      </w:r>
    </w:p>
    <w:p w14:paraId="1689AF2D"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 Безпосереднє протезування</w:t>
      </w:r>
    </w:p>
    <w:p w14:paraId="3B120EF0"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Загальне лікування. Антибактеріальна терапія.</w:t>
      </w:r>
    </w:p>
    <w:p w14:paraId="3ED3F2DE"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Протизапальна терапія.</w:t>
      </w:r>
    </w:p>
    <w:p w14:paraId="6418F4C8"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Вітамінотерапія.</w:t>
      </w:r>
    </w:p>
    <w:p w14:paraId="2C737719"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Гіпосенсибілізуючі препарати.</w:t>
      </w:r>
    </w:p>
    <w:p w14:paraId="64ACB6C6"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Імуномоделююча терапія.</w:t>
      </w:r>
    </w:p>
    <w:p w14:paraId="50ECA8B7"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Стимулююча терапія.</w:t>
      </w:r>
    </w:p>
    <w:p w14:paraId="221145B4"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Антиоксиданти.</w:t>
      </w:r>
    </w:p>
    <w:p w14:paraId="0BABE056"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Адаптогенни.</w:t>
      </w:r>
    </w:p>
    <w:p w14:paraId="5BCA03D4"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Дієтотерапія.</w:t>
      </w:r>
    </w:p>
    <w:p w14:paraId="7001CBE2"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Призначення фітосорбентів (нутрицевтиків, парафармацевтиків).</w:t>
      </w:r>
    </w:p>
    <w:p w14:paraId="0FF77E36"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Групи лікарських препаратів для загального лікування пародонтозу.</w:t>
      </w:r>
    </w:p>
    <w:p w14:paraId="24B1A0AE" w14:textId="77777777" w:rsidR="00C34845" w:rsidRDefault="005144EB">
      <w:pPr>
        <w:numPr>
          <w:ilvl w:val="0"/>
          <w:numId w:val="33"/>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Біологічно активні добавки для прискорення процесів обміну в тканинах пародонту із </w:t>
      </w:r>
    </w:p>
    <w:p w14:paraId="4D6DFC7E"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вмістом: амінокислот, білків, вітамінів, мінеральних солей.</w:t>
      </w:r>
    </w:p>
    <w:p w14:paraId="0F7C39FB"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Стимулятори реактивності організму.</w:t>
      </w:r>
    </w:p>
    <w:p w14:paraId="2BC8FB3F"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Вітаміни.</w:t>
      </w:r>
    </w:p>
    <w:p w14:paraId="585B680B"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Препарати кальцію.</w:t>
      </w:r>
    </w:p>
    <w:p w14:paraId="45B344C3"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Мембранопротектори.</w:t>
      </w:r>
    </w:p>
    <w:p w14:paraId="0961D3B8"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Вазотропні препарати.</w:t>
      </w:r>
    </w:p>
    <w:p w14:paraId="0903FC62"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Антисклерозивні препарати.</w:t>
      </w:r>
    </w:p>
    <w:p w14:paraId="78F5FA77"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Ангіопротектори.</w:t>
      </w:r>
    </w:p>
    <w:p w14:paraId="0F969049"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Неотропні препарати.</w:t>
      </w:r>
    </w:p>
    <w:p w14:paraId="1E29E71C"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Імуномодулятори.</w:t>
      </w:r>
    </w:p>
    <w:p w14:paraId="4893E58D"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Стимулятори процесу обміну: піримідинові основи, анаболічні стероїди, АТФ.</w:t>
      </w:r>
    </w:p>
    <w:p w14:paraId="6CDA3DE4"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Заспокійливі: препарати брому, валеріани; транквілізатори, антидепресанти.</w:t>
      </w:r>
    </w:p>
    <w:p w14:paraId="0B8554B5" w14:textId="77777777" w:rsidR="00C34845" w:rsidRDefault="005144EB">
      <w:pPr>
        <w:numPr>
          <w:ilvl w:val="0"/>
          <w:numId w:val="34"/>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Використання електропроцедур для лікування хвороб пародонта: електрофорез,   </w:t>
      </w:r>
    </w:p>
    <w:p w14:paraId="150F676B"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діадинамотерапія, діатермокоагуляція, флюктуоризація, УВЧ терапія, дарсонвалізація.</w:t>
      </w:r>
    </w:p>
    <w:p w14:paraId="0AFF282D" w14:textId="77777777" w:rsidR="00C34845" w:rsidRDefault="005144EB">
      <w:pPr>
        <w:numPr>
          <w:ilvl w:val="0"/>
          <w:numId w:val="3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Застосування тепло- та холодолікування.</w:t>
      </w:r>
    </w:p>
    <w:p w14:paraId="79B4F194" w14:textId="77777777" w:rsidR="00C34845" w:rsidRDefault="005144EB">
      <w:pPr>
        <w:numPr>
          <w:ilvl w:val="0"/>
          <w:numId w:val="3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Застосування масажу.</w:t>
      </w:r>
    </w:p>
    <w:p w14:paraId="2DA4B38D" w14:textId="77777777" w:rsidR="00C34845" w:rsidRDefault="005144EB">
      <w:pPr>
        <w:numPr>
          <w:ilvl w:val="0"/>
          <w:numId w:val="3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Застосування світлолікування.</w:t>
      </w:r>
    </w:p>
    <w:p w14:paraId="2288FA92" w14:textId="77777777" w:rsidR="00C34845" w:rsidRDefault="005144EB">
      <w:pPr>
        <w:numPr>
          <w:ilvl w:val="0"/>
          <w:numId w:val="35"/>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Застосування аероіонотерапія, оксигенотерапії, ультразвукової терапії, магнітотерапії, </w:t>
      </w:r>
    </w:p>
    <w:p w14:paraId="7C017E6A" w14:textId="77777777" w:rsidR="00C34845" w:rsidRDefault="005144EB">
      <w:p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лампи «Біотрон» в комплексному лікуванні захворювань пародонта.</w:t>
      </w:r>
    </w:p>
    <w:p w14:paraId="605B9E5E" w14:textId="77777777" w:rsidR="00C34845" w:rsidRDefault="005144EB">
      <w:pPr>
        <w:numPr>
          <w:ilvl w:val="0"/>
          <w:numId w:val="36"/>
        </w:numPr>
        <w:tabs>
          <w:tab w:val="left" w:pos="0"/>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Помилки та ускладнення у лікуванні хвороб пародонта.</w:t>
      </w:r>
    </w:p>
    <w:p w14:paraId="35D771B6" w14:textId="77777777" w:rsidR="00C34845" w:rsidRDefault="00C34845">
      <w:pPr>
        <w:tabs>
          <w:tab w:val="left" w:pos="284"/>
        </w:tabs>
        <w:spacing w:after="0" w:line="240" w:lineRule="auto"/>
        <w:ind w:firstLine="66"/>
        <w:jc w:val="both"/>
        <w:rPr>
          <w:rFonts w:ascii="Times New Roman" w:eastAsia="Times New Roman" w:hAnsi="Times New Roman" w:cs="Times New Roman"/>
          <w:sz w:val="24"/>
        </w:rPr>
      </w:pPr>
    </w:p>
    <w:p w14:paraId="25322CBC" w14:textId="77777777" w:rsidR="00C34845" w:rsidRDefault="005144EB">
      <w:pPr>
        <w:tabs>
          <w:tab w:val="left" w:pos="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Перелік практичних завдань до модуля № 3</w:t>
      </w:r>
    </w:p>
    <w:p w14:paraId="10EAE511" w14:textId="77777777" w:rsidR="00C34845" w:rsidRDefault="005144EB">
      <w:pPr>
        <w:tabs>
          <w:tab w:val="left" w:pos="9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b/>
          <w:i/>
          <w:sz w:val="24"/>
        </w:rPr>
        <w:t>Лікування та профілактика захворювань пародонту</w:t>
      </w:r>
      <w:r>
        <w:rPr>
          <w:rFonts w:ascii="Times New Roman" w:eastAsia="Times New Roman" w:hAnsi="Times New Roman" w:cs="Times New Roman"/>
          <w:sz w:val="24"/>
        </w:rPr>
        <w:t>»</w:t>
      </w:r>
    </w:p>
    <w:p w14:paraId="1E627C9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план лікування хворого нагінгівіт в залежності від форми та ступеня тяжкості захворювання.</w:t>
      </w:r>
    </w:p>
    <w:p w14:paraId="435193C7"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план лікування хворого на генералізований пародонтит в залежності від форми та ступеня тяжкості захворювання.</w:t>
      </w:r>
    </w:p>
    <w:p w14:paraId="2B9F0F9D"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план лікування хворого на пародонтоз в залежності від ступеня тяжкості захворювання.</w:t>
      </w:r>
    </w:p>
    <w:p w14:paraId="1026B71B"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план лікарських маніпуляцій під час лікування загостреного хронічного генералізованого пародонти та у період Фази2.</w:t>
      </w:r>
    </w:p>
    <w:p w14:paraId="384B3BB5"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план лікарських маніпуляцій під час лікування загостреного хронічного генералізованого пародонти та у період Фази3.</w:t>
      </w:r>
    </w:p>
    <w:p w14:paraId="393E71BC"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план лікарських маніпуляцій під час лікування загостреного хронічного генералізованого пародонти та у період Фази1.</w:t>
      </w:r>
    </w:p>
    <w:p w14:paraId="2B9E111D"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методи знеболення та засоби що застосовуються в пародонтології</w:t>
      </w:r>
    </w:p>
    <w:p w14:paraId="6A035AE0"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алгоритм професійної гігієни ротової порожнини.</w:t>
      </w:r>
    </w:p>
    <w:p w14:paraId="1DC23F4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план санації хворого на хронічний генералізований пародонтит ІІ ступеня тяжкості.</w:t>
      </w:r>
    </w:p>
    <w:p w14:paraId="40037DC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методи виявлення та усунення травматичної оклюзії.</w:t>
      </w:r>
    </w:p>
    <w:p w14:paraId="60FE4C4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алгоритм видалення під’ясенних зубних відкладень у парад онтологічних хворих.</w:t>
      </w:r>
    </w:p>
    <w:p w14:paraId="16C251F0"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методики і засоби для лікування симптоматичного гінгівіта різних форм.</w:t>
      </w:r>
    </w:p>
    <w:p w14:paraId="37CE127E"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алгоритм механічного видалення зубних відкладень із зазначенням знеболюючих засобів.</w:t>
      </w:r>
    </w:p>
    <w:p w14:paraId="77A84F5A"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алгоритм хімічного видалення зубних відкладень із застосуванням певних засобів.</w:t>
      </w:r>
    </w:p>
    <w:p w14:paraId="0EF918E6"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алгоритм апаратного методу видалення зубних відкладень із зазначенням засобів антисептичної дії.</w:t>
      </w:r>
    </w:p>
    <w:p w14:paraId="053CE3E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особливості раціонального пломбування каріозних порожнин у парадонтологічних хворих.</w:t>
      </w:r>
    </w:p>
    <w:p w14:paraId="0C00FA0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способи і засоби місцевого медикаментозного лікування захворювань пародонта. Випишіть рецепти.</w:t>
      </w:r>
    </w:p>
    <w:p w14:paraId="1C84ACD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способи і засоби місцевого протизапального лікування запально-дистрофічних захворювань пародонта.</w:t>
      </w:r>
    </w:p>
    <w:p w14:paraId="28E7AD3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способи і засоби місцевого антибактеріального лікування запально-дистрофічних захворювань пародонта.</w:t>
      </w:r>
    </w:p>
    <w:p w14:paraId="5AEBF8A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Наведіть класифікацію пародонтальних повязок, їх склад і способи застосування.</w:t>
      </w:r>
    </w:p>
    <w:p w14:paraId="29AF264A"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застосування парадонтальної повязки з парафіну.</w:t>
      </w:r>
    </w:p>
    <w:p w14:paraId="3F5CB5E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виконання  механічного кюретажу зубоясенних кишень.</w:t>
      </w:r>
    </w:p>
    <w:p w14:paraId="62BA6023"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виконання  хімічного кюретажу зубоясенних кишень.</w:t>
      </w:r>
    </w:p>
    <w:p w14:paraId="2307120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гінгівотомії.</w:t>
      </w:r>
    </w:p>
    <w:p w14:paraId="614B8549"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простої гінгівектомії.</w:t>
      </w:r>
    </w:p>
    <w:p w14:paraId="29452D3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радикальної гінгівектомії.</w:t>
      </w:r>
    </w:p>
    <w:p w14:paraId="5DE38B50"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виконання клаптевої операції за Цілинським- Відманом-Нейманом.</w:t>
      </w:r>
    </w:p>
    <w:p w14:paraId="7D646615"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клаптевої операції з використанням стимуляторів регенерації кістки альвеолярного паростка.</w:t>
      </w:r>
    </w:p>
    <w:p w14:paraId="0FAD34A9"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застосування трансплантата.</w:t>
      </w:r>
    </w:p>
    <w:p w14:paraId="02C9E2C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Опишіть алгоритм проведення френулотомії. </w:t>
      </w:r>
    </w:p>
    <w:p w14:paraId="160DCCA7"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френулектомії.</w:t>
      </w:r>
    </w:p>
    <w:p w14:paraId="2A70ECC7"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френулопластики.</w:t>
      </w:r>
    </w:p>
    <w:p w14:paraId="49384B0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операції по заглибленню присінка ротової порожнини.</w:t>
      </w:r>
    </w:p>
    <w:p w14:paraId="0FA46435"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Опишіть алгоритм проведення ліквідації рецесії ясни.</w:t>
      </w:r>
    </w:p>
    <w:p w14:paraId="30A4EBFE"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одночасного заглиблення присінку ротової порожнини та подовження вуздечки губ.</w:t>
      </w:r>
    </w:p>
    <w:p w14:paraId="41FE4597"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Наведіть показання до видалення зубів при генералізованому парадонтиті.</w:t>
      </w:r>
    </w:p>
    <w:p w14:paraId="52C09549"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депульпації зуба.</w:t>
      </w:r>
    </w:p>
    <w:p w14:paraId="412BECC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операції резекції кореня зуба.</w:t>
      </w:r>
    </w:p>
    <w:p w14:paraId="4D2797A3"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гемісекції зуба.</w:t>
      </w:r>
    </w:p>
    <w:p w14:paraId="02F12009"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коронорадикулярної операції.</w:t>
      </w:r>
    </w:p>
    <w:p w14:paraId="7766A83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вибіркового при шліфування зубів.</w:t>
      </w:r>
    </w:p>
    <w:p w14:paraId="385174D2"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тимчасового шинування зубів Ribbond/</w:t>
      </w:r>
    </w:p>
    <w:p w14:paraId="27FB777B"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алгоритм проведення постійного шинування зубів.</w:t>
      </w:r>
    </w:p>
    <w:p w14:paraId="75235F54"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способи безпосереднього шинування зубів.</w:t>
      </w:r>
    </w:p>
    <w:p w14:paraId="690D1BD0"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принципи загального лікування захворювань пародонта.</w:t>
      </w:r>
    </w:p>
    <w:p w14:paraId="36F0F5F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групи антибактеріальних препаратів, випишіть рецепти на їх представників.</w:t>
      </w:r>
    </w:p>
    <w:p w14:paraId="55190B27"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групи протизапальних препаратів, випишіть рецепти на їх представників.</w:t>
      </w:r>
    </w:p>
    <w:p w14:paraId="3CCDABC3"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вітаміни, що знайшли застосування у пар одонтології, випишіть рецепти.</w:t>
      </w:r>
    </w:p>
    <w:p w14:paraId="39433474"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гіпосенсибілізуючі препарати, випишіть рецепти.</w:t>
      </w:r>
    </w:p>
    <w:p w14:paraId="62400D19"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групи імуномодулюючих препаратів, випишіть рецепти на їх представників.</w:t>
      </w:r>
    </w:p>
    <w:p w14:paraId="4E435272"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представників стимулюючої терапії, випишіть рецепти на їх представників.</w:t>
      </w:r>
    </w:p>
    <w:p w14:paraId="07BEBB8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Наведіть перелік антиоксидантних препаратів, випишіть рецепти.</w:t>
      </w:r>
    </w:p>
    <w:p w14:paraId="3B2C006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Які лікарські засоби відносять до адаптогенів.</w:t>
      </w:r>
    </w:p>
    <w:p w14:paraId="221866A2"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представників антидепресантів, випишіть рецепти на їх представників.</w:t>
      </w:r>
    </w:p>
    <w:p w14:paraId="1D2607F5"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Способи психотерапії що застосовуються у пар одонтологічних хворих.</w:t>
      </w:r>
    </w:p>
    <w:p w14:paraId="570BF0D5"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Принципи дієтотерапії у хворих з патологією пародонту.</w:t>
      </w:r>
    </w:p>
    <w:p w14:paraId="0023096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Наведіть приклади фітосорбентів і випишіть на них рецепти.</w:t>
      </w:r>
    </w:p>
    <w:p w14:paraId="5B2B743A"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Наведіть приклади нутріцевтиків і зробіть призначення парадонтологічним хворим.</w:t>
      </w:r>
    </w:p>
    <w:p w14:paraId="2D16B26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Наведіть приклади фармацевтиків і зробіть призначення парадонтологічним хворим.</w:t>
      </w:r>
    </w:p>
    <w:p w14:paraId="5AC81A9F"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Принципи загального лікування пародонтозу.</w:t>
      </w:r>
    </w:p>
    <w:p w14:paraId="49B23ED8"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Зробіть перелік біологічно активних добавок для регуляції обмінних процесів у пародонті.</w:t>
      </w:r>
    </w:p>
    <w:p w14:paraId="5621D2B0"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стимулятори реактивності організму.</w:t>
      </w:r>
    </w:p>
    <w:p w14:paraId="6A9C8B3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Призначити препарати кальцію 57-річній пацієнтці хворій на пародонтоз.</w:t>
      </w:r>
    </w:p>
    <w:p w14:paraId="1294CE2A"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препарати-мембранопротектори, антисклерозивні та ноотропи.</w:t>
      </w:r>
    </w:p>
    <w:p w14:paraId="71B5E24B"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і призначте хворому на пародонтит імуномодулятори.</w:t>
      </w:r>
    </w:p>
    <w:p w14:paraId="69B74A8F" w14:textId="77777777" w:rsidR="00C34845" w:rsidRDefault="007F79E4">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Призначте хворому пародонти</w:t>
      </w:r>
      <w:r w:rsidR="005144EB">
        <w:rPr>
          <w:rFonts w:ascii="Times New Roman" w:eastAsia="Times New Roman" w:hAnsi="Times New Roman" w:cs="Times New Roman"/>
          <w:sz w:val="24"/>
        </w:rPr>
        <w:t>то</w:t>
      </w:r>
      <w:r>
        <w:rPr>
          <w:rFonts w:ascii="Times New Roman" w:eastAsia="Times New Roman" w:hAnsi="Times New Roman" w:cs="Times New Roman"/>
          <w:sz w:val="24"/>
        </w:rPr>
        <w:t xml:space="preserve">м після оперативного втручання </w:t>
      </w:r>
      <w:r w:rsidR="005144EB">
        <w:rPr>
          <w:rFonts w:ascii="Times New Roman" w:eastAsia="Times New Roman" w:hAnsi="Times New Roman" w:cs="Times New Roman"/>
          <w:sz w:val="24"/>
        </w:rPr>
        <w:t>стимулятори обміну піримідинових основ, анаболічні стероїди та АТФ.</w:t>
      </w:r>
    </w:p>
    <w:p w14:paraId="37B43EC5"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Призначте жінці клімактеричного віку хворої на хронічний генералізований пародонтит середнього ступеня важкості препарати брому, транквілізатори або антидепресанти.</w:t>
      </w:r>
    </w:p>
    <w:p w14:paraId="18D8D7D9"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методику електрофорезу лікарських препаратів.</w:t>
      </w:r>
    </w:p>
    <w:p w14:paraId="51DD4FDC"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Наведіть показання та протипоказання до використання електрофорезу в комплексному лікуванні хвороб пародонта.</w:t>
      </w:r>
    </w:p>
    <w:p w14:paraId="324D9552"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таблицю показань та протипоказань до застосування тепло- холодо- та світлолікування в комплексній терапії захворювання пародонта.</w:t>
      </w:r>
    </w:p>
    <w:p w14:paraId="656641EE"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Опишіть методи вібраційного, пальцевого та вакуумного масажу.</w:t>
      </w:r>
    </w:p>
    <w:p w14:paraId="1EFC2AD1" w14:textId="77777777" w:rsidR="00C34845" w:rsidRDefault="005144EB">
      <w:pPr>
        <w:numPr>
          <w:ilvl w:val="0"/>
          <w:numId w:val="37"/>
        </w:num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Складіть таблицю помилок і ускладнень що виникають під час лікування хвороб пародонта.</w:t>
      </w:r>
    </w:p>
    <w:p w14:paraId="4B036838" w14:textId="77777777" w:rsidR="00C34845" w:rsidRDefault="00C34845">
      <w:pPr>
        <w:tabs>
          <w:tab w:val="left" w:pos="900"/>
        </w:tabs>
        <w:spacing w:after="0" w:line="240" w:lineRule="auto"/>
        <w:rPr>
          <w:rFonts w:ascii="Times New Roman" w:eastAsia="Times New Roman" w:hAnsi="Times New Roman" w:cs="Times New Roman"/>
          <w:b/>
          <w:sz w:val="24"/>
        </w:rPr>
      </w:pPr>
    </w:p>
    <w:p w14:paraId="5CC21372" w14:textId="77777777" w:rsidR="00C34845" w:rsidRDefault="005144EB">
      <w:pPr>
        <w:tabs>
          <w:tab w:val="left" w:pos="900"/>
        </w:tabs>
        <w:spacing w:after="0" w:line="240" w:lineRule="auto"/>
        <w:ind w:left="540"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теоретичних питань до модуля № 4 </w:t>
      </w:r>
    </w:p>
    <w:p w14:paraId="1C70D3DC" w14:textId="77777777" w:rsidR="00C34845" w:rsidRDefault="005144EB">
      <w:pPr>
        <w:tabs>
          <w:tab w:val="left" w:pos="900"/>
        </w:tabs>
        <w:spacing w:after="0" w:line="240" w:lineRule="auto"/>
        <w:ind w:left="540" w:firstLine="720"/>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«Профілактика та диспансеризація пародонтологічних хворих»</w:t>
      </w:r>
    </w:p>
    <w:p w14:paraId="2F7C516D"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Визначення профілактики як напрямку медицини.</w:t>
      </w:r>
    </w:p>
    <w:p w14:paraId="4F4C8668"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Групи факторів ризику виникнення захворювань пародонта.</w:t>
      </w:r>
    </w:p>
    <w:p w14:paraId="45CD2C62"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Фактори безпосереднього впливу.</w:t>
      </w:r>
    </w:p>
    <w:p w14:paraId="6B2C74F4"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Фактори системного впливу на тканини пародонта</w:t>
      </w:r>
    </w:p>
    <w:p w14:paraId="238FAE2D"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Положення програмного документу ВОЗ «Здоров’я ХХІ – здоров’я для всіх у ХХІ столітті» </w:t>
      </w:r>
    </w:p>
    <w:p w14:paraId="5A19BFCD"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Координаційні напрямки діяльності європейського регіонального бюро ВООЗ щодо профілактики стоматологічних захворювань.</w:t>
      </w:r>
    </w:p>
    <w:p w14:paraId="28DFF1F1"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Рівні профілактики захворювань пародонта.</w:t>
      </w:r>
    </w:p>
    <w:p w14:paraId="3251758E"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Визначення поняття первинної профілактики.</w:t>
      </w:r>
    </w:p>
    <w:p w14:paraId="7A179B9A"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Методи первинної профілактики.захворювань пародонта.</w:t>
      </w:r>
    </w:p>
    <w:p w14:paraId="76B96D09"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Етіологічна та патогенетична спрямованість первинної профілактики.</w:t>
      </w:r>
    </w:p>
    <w:p w14:paraId="4298E97B"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Визначення вторинної профілактики.</w:t>
      </w:r>
    </w:p>
    <w:p w14:paraId="7F41ED38"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Мета вторинної профілактики.</w:t>
      </w:r>
    </w:p>
    <w:p w14:paraId="1F367FDF"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Методи вторинної профілактики.</w:t>
      </w:r>
    </w:p>
    <w:p w14:paraId="08D451AD"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Складові компоненти вторинної профілактики.</w:t>
      </w:r>
    </w:p>
    <w:p w14:paraId="544E0E26"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Скринінг і його мета при здійсненні сторинної профілактики.</w:t>
      </w:r>
    </w:p>
    <w:p w14:paraId="5181996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Скринінговий тест індексу деструкції пародонта, його роль та формула обрахування.</w:t>
      </w:r>
    </w:p>
    <w:p w14:paraId="73E6D6D6"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Скринінговий індекс ураження тканин пародонта, його значення для планування заходів вторинної профілактики та формула обрахування.</w:t>
      </w:r>
    </w:p>
    <w:p w14:paraId="79CCC873"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Визначення третинної профілактики.</w:t>
      </w:r>
    </w:p>
    <w:p w14:paraId="4032D598"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Складові третинної профілактики.</w:t>
      </w:r>
    </w:p>
    <w:p w14:paraId="7938FEC2"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Критерії визначення патологічних станів пародонта, які потребують скринінга.</w:t>
      </w:r>
    </w:p>
    <w:p w14:paraId="1A9250D0"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Вимоги до скринінгових тестів.</w:t>
      </w:r>
    </w:p>
    <w:p w14:paraId="7A330A9C"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Тести, які використовуються при проведенні третинної профілактики.</w:t>
      </w:r>
    </w:p>
    <w:p w14:paraId="132AF4B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Масові соціально-профілактичні засоби.</w:t>
      </w:r>
    </w:p>
    <w:p w14:paraId="71FAD5A3"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Форми проведення колективної профілактики.</w:t>
      </w:r>
    </w:p>
    <w:p w14:paraId="3EE2C128"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Лікарські профілактичні заходи.</w:t>
      </w:r>
    </w:p>
    <w:p w14:paraId="1C18E796"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Індивідуальні профілактичні засоби.</w:t>
      </w:r>
    </w:p>
    <w:p w14:paraId="027926FC"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Антинатальна профілактика захворювань пародонта.</w:t>
      </w:r>
    </w:p>
    <w:p w14:paraId="7CD93B94"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Постнатальна профілактика захворювань пародонту.</w:t>
      </w:r>
    </w:p>
    <w:p w14:paraId="34CF9926"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Роль раціональної гігієни порожнини рота у профілактиці захворювань пародонта.</w:t>
      </w:r>
    </w:p>
    <w:p w14:paraId="1B332571"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Аспекти раціональної гігієни ротової порожнини </w:t>
      </w:r>
    </w:p>
    <w:p w14:paraId="1430235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Гігієнічні засоби, що відповідають вимогам індивідуальної та професійної гігієни</w:t>
      </w:r>
    </w:p>
    <w:p w14:paraId="15C8786E"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зубних щіток за С.Б. Улітовським.</w:t>
      </w:r>
    </w:p>
    <w:p w14:paraId="46C0D3CD"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Методи чищення зубів.</w:t>
      </w:r>
    </w:p>
    <w:p w14:paraId="6E8A3005"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і способи застосування зубних флосів.</w:t>
      </w:r>
    </w:p>
    <w:p w14:paraId="466113C5"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і способи застосування міжзубних йоршиків та активаторів.</w:t>
      </w:r>
    </w:p>
    <w:p w14:paraId="15405266"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Способи застосування індивідуальних іррегаторів.</w:t>
      </w:r>
    </w:p>
    <w:p w14:paraId="5FA5C0C2"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індивідуальних засобів гігієни порожнини рота.</w:t>
      </w:r>
    </w:p>
    <w:p w14:paraId="74E0CB09"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зубних паст.</w:t>
      </w:r>
    </w:p>
    <w:p w14:paraId="6ED9FC12"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Основні компоненти зубних паст.</w:t>
      </w:r>
    </w:p>
    <w:p w14:paraId="3BA83CA5"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Класифікація зубних еліксирів.</w:t>
      </w:r>
    </w:p>
    <w:p w14:paraId="402B5464"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Основні компоненти ополіскувала.</w:t>
      </w:r>
    </w:p>
    <w:p w14:paraId="595160FC"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Форми індивідуального контролю за призначенням і використанням гігієнічних засобів.</w:t>
      </w:r>
    </w:p>
    <w:p w14:paraId="2202898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Загальна схема призначення гігієнічних засобів при захворюваннях пародонта.</w:t>
      </w:r>
    </w:p>
    <w:p w14:paraId="5662BBAF"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Перелік гігієнічних засобів, що входять до складу комплексного лікування захворювань пародонта в період загострення патологічного процесу.</w:t>
      </w:r>
    </w:p>
    <w:p w14:paraId="24C718E5"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Перелік гігієнічних засобів, що входять до складу комплексного лікування захворювань пародонта при хронічному перерізі патологічного процесу.</w:t>
      </w:r>
    </w:p>
    <w:p w14:paraId="0512C763"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Перелік гігієнічних засобів, що входять до складу комплексного лікування захворювань пародонта після досягнення періоду стабілізацій. </w:t>
      </w:r>
    </w:p>
    <w:p w14:paraId="3C77CB4D"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Особливості гігієни порожнини рота у дітей. </w:t>
      </w:r>
    </w:p>
    <w:p w14:paraId="5ABF1480"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Гігієнічне  навчання. Організація класу гігієни.</w:t>
      </w:r>
    </w:p>
    <w:p w14:paraId="6F824FEF"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Організація пародонтологічного кабінету.</w:t>
      </w:r>
    </w:p>
    <w:p w14:paraId="75417111"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Оснащення пародонтологічного кабінету.</w:t>
      </w:r>
    </w:p>
    <w:p w14:paraId="6A9B9315"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Обов’язкові  лікарські засоби, що забезпечують надання парад онтологічної допомоги хворим.</w:t>
      </w:r>
    </w:p>
    <w:p w14:paraId="6D667AD9"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Диспансеризація хворих із захворюваннями пародонта як невід’ємна складова профілактичного напрямку системи охорони здоров’я.  </w:t>
      </w:r>
    </w:p>
    <w:p w14:paraId="0F83B818"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Основна організаційна форма диспансеризації.</w:t>
      </w:r>
    </w:p>
    <w:p w14:paraId="4B3A1B81"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Контингент хворих, що підлягає диспансеризації.</w:t>
      </w:r>
    </w:p>
    <w:p w14:paraId="0F3DF2D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Функціональні обов’язки медичного персоналу в процесі диспансеризації.</w:t>
      </w:r>
    </w:p>
    <w:p w14:paraId="5699E6D0"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Диспансерні групи парад онтологічних хворих, що підлягають диспансеризації.</w:t>
      </w:r>
    </w:p>
    <w:p w14:paraId="6938A90E"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Лікарські заходи, що використовуються в період диспансеризації.</w:t>
      </w:r>
    </w:p>
    <w:p w14:paraId="3DBA62B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Періодичність диспансерного нагляду за хворими.</w:t>
      </w:r>
    </w:p>
    <w:p w14:paraId="3269DE26"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Об’єм курсів диспансеризації в залежності від форми захворювання іі тяжкості патологічного процесу.</w:t>
      </w:r>
    </w:p>
    <w:p w14:paraId="227C1F37"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Терміни, що використовують характеристики стану пародонта.</w:t>
      </w:r>
    </w:p>
    <w:p w14:paraId="0EC6386E"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Критерії зняття хворих з диспансерного обліку.</w:t>
      </w:r>
    </w:p>
    <w:p w14:paraId="656F9752"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Оцінка ефективності диспансеризації.</w:t>
      </w:r>
    </w:p>
    <w:p w14:paraId="050D09F2" w14:textId="77777777" w:rsidR="00C34845" w:rsidRDefault="005144EB">
      <w:pPr>
        <w:numPr>
          <w:ilvl w:val="0"/>
          <w:numId w:val="38"/>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Особливості диспансеризації дітей із захворюваннями пародонта.</w:t>
      </w:r>
    </w:p>
    <w:p w14:paraId="604344A1" w14:textId="77777777" w:rsidR="00C34845" w:rsidRDefault="00C34845">
      <w:pPr>
        <w:tabs>
          <w:tab w:val="left" w:pos="900"/>
        </w:tabs>
        <w:spacing w:after="0" w:line="240" w:lineRule="auto"/>
        <w:rPr>
          <w:rFonts w:ascii="Times New Roman" w:eastAsia="Times New Roman" w:hAnsi="Times New Roman" w:cs="Times New Roman"/>
          <w:b/>
          <w:sz w:val="24"/>
        </w:rPr>
      </w:pPr>
    </w:p>
    <w:p w14:paraId="0FACCBC7" w14:textId="77777777" w:rsidR="00C34845" w:rsidRDefault="005144EB">
      <w:pPr>
        <w:tabs>
          <w:tab w:val="left" w:pos="900"/>
        </w:tabs>
        <w:spacing w:after="0" w:line="240" w:lineRule="auto"/>
        <w:ind w:left="540"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Перелік практичних завдань до модуля № 4 </w:t>
      </w:r>
    </w:p>
    <w:p w14:paraId="73124B5C" w14:textId="77777777" w:rsidR="00C34845" w:rsidRDefault="005144EB">
      <w:pPr>
        <w:tabs>
          <w:tab w:val="left" w:pos="900"/>
        </w:tabs>
        <w:spacing w:after="0" w:line="240" w:lineRule="auto"/>
        <w:ind w:left="540" w:firstLine="720"/>
        <w:jc w:val="both"/>
        <w:rPr>
          <w:rFonts w:ascii="Times New Roman" w:eastAsia="Times New Roman" w:hAnsi="Times New Roman" w:cs="Times New Roman"/>
          <w:b/>
          <w:sz w:val="24"/>
        </w:rPr>
      </w:pPr>
      <w:r>
        <w:rPr>
          <w:rFonts w:ascii="Times New Roman" w:eastAsia="Times New Roman" w:hAnsi="Times New Roman" w:cs="Times New Roman"/>
          <w:b/>
          <w:i/>
          <w:sz w:val="24"/>
        </w:rPr>
        <w:t>«Профілактика та диспансеризація пародонтологічних хворих»</w:t>
      </w:r>
    </w:p>
    <w:p w14:paraId="1FE1FFDC"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Складіть таблицю факторів ризику виникнення захворювань пародонта </w:t>
      </w:r>
    </w:p>
    <w:p w14:paraId="3C216314"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Випишіть положення програмного документа ВООЗ «Здоров’я ХХІ століття – здоров’я для всіх у ХХІ столітті».</w:t>
      </w:r>
    </w:p>
    <w:p w14:paraId="67E2CD08"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координаційні напрямки діяльності Європейського бюро ВООЗ щодо профілактики стоматологічних захворювань.</w:t>
      </w:r>
    </w:p>
    <w:p w14:paraId="02E092C9"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рівні профілактики захворювань пародонта.</w:t>
      </w:r>
    </w:p>
    <w:p w14:paraId="7C6BEB8D"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Дайте визначення первинної профілактики, наведіть її методи.</w:t>
      </w:r>
    </w:p>
    <w:p w14:paraId="53388BD1"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Дайте визначення вторинної профілактики, наведіть її методи.</w:t>
      </w:r>
    </w:p>
    <w:p w14:paraId="3B58AA9E"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Приведіть методику обрахування скринінгового тесту індексу деструкції пародонта.</w:t>
      </w:r>
    </w:p>
    <w:p w14:paraId="53963322"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формулу обрахування скринінгового індексу ураження тканин пародонта.</w:t>
      </w:r>
    </w:p>
    <w:p w14:paraId="443480FC"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Дайте визначення третинної профілактики, наведіть її методи.</w:t>
      </w:r>
    </w:p>
    <w:p w14:paraId="2D451106"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масові соціально-профілактичні заходи.</w:t>
      </w:r>
    </w:p>
    <w:p w14:paraId="4DAAE5FA"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форми проведення колективної профілактики.</w:t>
      </w:r>
    </w:p>
    <w:p w14:paraId="304576A5"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лікарські профілактичні заходи.</w:t>
      </w:r>
    </w:p>
    <w:p w14:paraId="73E57513"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перелік індивідуальних профілактичних заходів.</w:t>
      </w:r>
    </w:p>
    <w:p w14:paraId="44C951A3"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методи антенатальної та постнатальної профілактики.</w:t>
      </w:r>
    </w:p>
    <w:p w14:paraId="7A4DBE3E"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групи гігієнічних засобів, що застосовуються для індивідуальної та професійної гігієни.</w:t>
      </w:r>
    </w:p>
    <w:p w14:paraId="13883D2C"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методику чищення зубів за Чартером і Басом.</w:t>
      </w:r>
    </w:p>
    <w:p w14:paraId="6C9F8325"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класифікацію і способи застосування зубних флосів.</w:t>
      </w:r>
    </w:p>
    <w:p w14:paraId="3E770B31"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класифікацію і способи застосування міжзубних йоршиків, активаторів та ірригаторів.</w:t>
      </w:r>
    </w:p>
    <w:p w14:paraId="77F52E3D"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класифікацію засобів індивідуальної гігієни ротової порожнини.</w:t>
      </w:r>
    </w:p>
    <w:p w14:paraId="13FBD964"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Відобразіть класифікацію зубних паст.</w:t>
      </w:r>
    </w:p>
    <w:p w14:paraId="3FCF954A"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Відобразіть класифікацію зубних еліксирів.</w:t>
      </w:r>
    </w:p>
    <w:p w14:paraId="199F080F"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Визначте форми індивідуального контролю за використанням гігієнічних засобів.</w:t>
      </w:r>
    </w:p>
    <w:p w14:paraId="0504E891"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Побудуйте схему призначення гігієнічних засобів при захворюваннях пародонта.</w:t>
      </w:r>
    </w:p>
    <w:p w14:paraId="285AB03C"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Перерахуйте особливості гігієни ротової порожнини у дітей.</w:t>
      </w:r>
    </w:p>
    <w:p w14:paraId="3A27B20F"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принципи організації гігієнічного навчання.</w:t>
      </w:r>
    </w:p>
    <w:p w14:paraId="1FE6AF23"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Організаційні особливості парад онтологічного кабінету.</w:t>
      </w:r>
    </w:p>
    <w:p w14:paraId="6FD98257"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Наведіть оснащення пародонтологічного кабінету і забезпечення його лікарськими засобами.</w:t>
      </w:r>
    </w:p>
    <w:p w14:paraId="066A3F64"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Наведіть організаційні принципи форми пародонтологічної диспансеризації. </w:t>
      </w:r>
    </w:p>
    <w:p w14:paraId="350E9581"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перерахуйте контингент хворих, який підлягає диспансеризації.</w:t>
      </w:r>
    </w:p>
    <w:p w14:paraId="0B8A35DB"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Обєм курсів диспансеризації і періодичність нагляду за пацієнтами.</w:t>
      </w:r>
    </w:p>
    <w:p w14:paraId="5040CAAE"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Критерії зняття хворих з диспансерного обліку.</w:t>
      </w:r>
    </w:p>
    <w:p w14:paraId="60AC50EC"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Методика оцінки ефективності диспансеризації.</w:t>
      </w:r>
    </w:p>
    <w:p w14:paraId="4DA95429" w14:textId="77777777" w:rsidR="00C34845" w:rsidRDefault="005144EB">
      <w:pPr>
        <w:numPr>
          <w:ilvl w:val="0"/>
          <w:numId w:val="3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Особливості диспансеризації дітей із захворюваннями пародонта.</w:t>
      </w:r>
    </w:p>
    <w:p w14:paraId="740E8E58" w14:textId="77777777" w:rsidR="00C34845" w:rsidRDefault="00C34845">
      <w:pPr>
        <w:spacing w:after="0" w:line="240" w:lineRule="auto"/>
        <w:jc w:val="both"/>
        <w:rPr>
          <w:rFonts w:ascii="Times New Roman" w:eastAsia="Times New Roman" w:hAnsi="Times New Roman" w:cs="Times New Roman"/>
          <w:sz w:val="24"/>
        </w:rPr>
      </w:pPr>
    </w:p>
    <w:p w14:paraId="6D77C3EC"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6A41B9D"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QUESTIONS UNTIL THE SIXTH SEMESTER</w:t>
      </w:r>
    </w:p>
    <w:p w14:paraId="00C418A7" w14:textId="77777777" w:rsidR="00C34845" w:rsidRPr="005144EB" w:rsidRDefault="00C34845">
      <w:pPr>
        <w:spacing w:after="0" w:line="240" w:lineRule="auto"/>
        <w:jc w:val="center"/>
        <w:rPr>
          <w:rFonts w:ascii="Times New Roman" w:eastAsia="Times New Roman" w:hAnsi="Times New Roman" w:cs="Times New Roman"/>
          <w:b/>
          <w:sz w:val="24"/>
          <w:lang w:val="en-US"/>
        </w:rPr>
      </w:pPr>
    </w:p>
    <w:p w14:paraId="7DF25E22"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theoretical questions to the module № 1</w:t>
      </w:r>
    </w:p>
    <w:p w14:paraId="561249A5"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"Periodontal disease. Systematics of periodontal diseases. Features of examination of patients with periodontal tissue pathology "</w:t>
      </w:r>
    </w:p>
    <w:p w14:paraId="16A017B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 Periodontium. Definition of the concept.</w:t>
      </w:r>
    </w:p>
    <w:p w14:paraId="16BB442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 Periodontology as a branch of therapeutic dentistry</w:t>
      </w:r>
    </w:p>
    <w:p w14:paraId="2931DF7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 Anatomical and histological and physiological features of periodontal tissues.</w:t>
      </w:r>
    </w:p>
    <w:p w14:paraId="795594A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 Protective mechanisms of the periodontium.</w:t>
      </w:r>
    </w:p>
    <w:p w14:paraId="63353AD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 Periodontal disease. Definition. Terminology.</w:t>
      </w:r>
    </w:p>
    <w:p w14:paraId="0C1E1D8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 Classification of periodontal diseases in the historical aspect.</w:t>
      </w:r>
    </w:p>
    <w:p w14:paraId="7A60517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7. Classification of MF </w:t>
      </w:r>
      <w:proofErr w:type="spellStart"/>
      <w:r w:rsidRPr="005144EB">
        <w:rPr>
          <w:rFonts w:ascii="Times New Roman" w:eastAsia="Times New Roman" w:hAnsi="Times New Roman" w:cs="Times New Roman"/>
          <w:sz w:val="24"/>
          <w:lang w:val="en-US"/>
        </w:rPr>
        <w:t>Danilevsky</w:t>
      </w:r>
      <w:proofErr w:type="spellEnd"/>
      <w:r w:rsidRPr="005144EB">
        <w:rPr>
          <w:rFonts w:ascii="Times New Roman" w:eastAsia="Times New Roman" w:hAnsi="Times New Roman" w:cs="Times New Roman"/>
          <w:sz w:val="24"/>
          <w:lang w:val="en-US"/>
        </w:rPr>
        <w:t>. Positive qualities and shortcomings.</w:t>
      </w:r>
    </w:p>
    <w:p w14:paraId="5C22E2C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8. ICD classification - 10. Positive qualities and shortcomings.</w:t>
      </w:r>
    </w:p>
    <w:p w14:paraId="4162D95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9. Classification of IS </w:t>
      </w:r>
      <w:proofErr w:type="spellStart"/>
      <w:r w:rsidRPr="005144EB">
        <w:rPr>
          <w:rFonts w:ascii="Times New Roman" w:eastAsia="Times New Roman" w:hAnsi="Times New Roman" w:cs="Times New Roman"/>
          <w:sz w:val="24"/>
          <w:lang w:val="en-US"/>
        </w:rPr>
        <w:t>Mashchenko</w:t>
      </w:r>
      <w:proofErr w:type="spellEnd"/>
      <w:r w:rsidRPr="005144EB">
        <w:rPr>
          <w:rFonts w:ascii="Times New Roman" w:eastAsia="Times New Roman" w:hAnsi="Times New Roman" w:cs="Times New Roman"/>
          <w:sz w:val="24"/>
          <w:lang w:val="en-US"/>
        </w:rPr>
        <w:t>. Positive qualities and shortcomings.</w:t>
      </w:r>
    </w:p>
    <w:p w14:paraId="0837B6E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10. Organizational features of the clinic of therapeutic dentistry, its equipment and safety.</w:t>
      </w:r>
    </w:p>
    <w:p w14:paraId="5C711B9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Features of clinical examination of patients with periodontal pathology.</w:t>
      </w:r>
    </w:p>
    <w:p w14:paraId="7A3BDE2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12. Filling in the passport part of the medical card of the dental patient.</w:t>
      </w:r>
    </w:p>
    <w:p w14:paraId="65C71CE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13. Collection of complaints.</w:t>
      </w:r>
    </w:p>
    <w:p w14:paraId="22AD429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14. Features of recording the history of the disease.</w:t>
      </w:r>
    </w:p>
    <w:p w14:paraId="6BE108F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15. Features of data collection of the patient's life history.</w:t>
      </w:r>
    </w:p>
    <w:p w14:paraId="3322426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16. External facial examination of the patient.</w:t>
      </w:r>
    </w:p>
    <w:p w14:paraId="445A2C5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17. Review of the condition of the gingival attachment.</w:t>
      </w:r>
    </w:p>
    <w:p w14:paraId="5263743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18. Determining the nature of the contents of the periodontal pocket.</w:t>
      </w:r>
    </w:p>
    <w:p w14:paraId="4C6E832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19. Classification of recession is clear.</w:t>
      </w:r>
    </w:p>
    <w:p w14:paraId="46AA3DD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20. Measuring the depth of the periodontal pocket.</w:t>
      </w:r>
    </w:p>
    <w:p w14:paraId="0C1356A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21. Diagnosis of dentition occlusion.</w:t>
      </w:r>
    </w:p>
    <w:p w14:paraId="5CF0B7B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22. Diagnosis of wedge-shaped defects and enamel erosion.</w:t>
      </w:r>
    </w:p>
    <w:p w14:paraId="19C58A6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23. Determination of the degree of mobility of teeth according to </w:t>
      </w:r>
      <w:proofErr w:type="spellStart"/>
      <w:r w:rsidRPr="005144EB">
        <w:rPr>
          <w:rFonts w:ascii="Times New Roman" w:eastAsia="Times New Roman" w:hAnsi="Times New Roman" w:cs="Times New Roman"/>
          <w:sz w:val="24"/>
          <w:lang w:val="en-US"/>
        </w:rPr>
        <w:t>Entin</w:t>
      </w:r>
      <w:proofErr w:type="spellEnd"/>
      <w:r w:rsidRPr="005144EB">
        <w:rPr>
          <w:rFonts w:ascii="Times New Roman" w:eastAsia="Times New Roman" w:hAnsi="Times New Roman" w:cs="Times New Roman"/>
          <w:sz w:val="24"/>
          <w:lang w:val="en-US"/>
        </w:rPr>
        <w:t>.</w:t>
      </w:r>
    </w:p>
    <w:p w14:paraId="4A5C5D5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24. Diagnosis of traumatic occlusion by </w:t>
      </w:r>
      <w:proofErr w:type="spellStart"/>
      <w:r w:rsidRPr="005144EB">
        <w:rPr>
          <w:rFonts w:ascii="Times New Roman" w:eastAsia="Times New Roman" w:hAnsi="Times New Roman" w:cs="Times New Roman"/>
          <w:sz w:val="24"/>
          <w:lang w:val="en-US"/>
        </w:rPr>
        <w:t>Pushenko</w:t>
      </w:r>
      <w:proofErr w:type="spellEnd"/>
      <w:r w:rsidRPr="005144EB">
        <w:rPr>
          <w:rFonts w:ascii="Times New Roman" w:eastAsia="Times New Roman" w:hAnsi="Times New Roman" w:cs="Times New Roman"/>
          <w:sz w:val="24"/>
          <w:lang w:val="en-US"/>
        </w:rPr>
        <w:t>.</w:t>
      </w:r>
    </w:p>
    <w:p w14:paraId="547612C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25. Determination of traumatic factors.</w:t>
      </w:r>
    </w:p>
    <w:p w14:paraId="50BBF26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26. Assessment of bleeding gums by TF Grapes.</w:t>
      </w:r>
    </w:p>
    <w:p w14:paraId="5550230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27. Determination of the stability of the capillaries of the gums by VI </w:t>
      </w:r>
      <w:proofErr w:type="spellStart"/>
      <w:r w:rsidRPr="005144EB">
        <w:rPr>
          <w:rFonts w:ascii="Times New Roman" w:eastAsia="Times New Roman" w:hAnsi="Times New Roman" w:cs="Times New Roman"/>
          <w:sz w:val="24"/>
          <w:lang w:val="en-US"/>
        </w:rPr>
        <w:t>Kulazhenko</w:t>
      </w:r>
      <w:proofErr w:type="spellEnd"/>
      <w:r w:rsidRPr="005144EB">
        <w:rPr>
          <w:rFonts w:ascii="Times New Roman" w:eastAsia="Times New Roman" w:hAnsi="Times New Roman" w:cs="Times New Roman"/>
          <w:sz w:val="24"/>
          <w:lang w:val="en-US"/>
        </w:rPr>
        <w:t>.</w:t>
      </w:r>
    </w:p>
    <w:p w14:paraId="7E5C9EC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28. Examination of gingival fluid.</w:t>
      </w:r>
    </w:p>
    <w:p w14:paraId="424527D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29. Determination of PH-content of periodontal pockets.</w:t>
      </w:r>
    </w:p>
    <w:p w14:paraId="721554D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30. Examination of the actual oral cavity.</w:t>
      </w:r>
    </w:p>
    <w:p w14:paraId="3763B23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31. Determination of indices that characterize the degree of inflammation of the gums.</w:t>
      </w:r>
    </w:p>
    <w:p w14:paraId="06B99F9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32. Determination of indices that characterize the degree of destruction of the periodontium.</w:t>
      </w:r>
    </w:p>
    <w:p w14:paraId="1A2CE82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33. Determination of indices that record the number of plaques and tartar.</w:t>
      </w:r>
    </w:p>
    <w:p w14:paraId="47D3211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34. Definition of indices that characterize the need and scope of treatment.</w:t>
      </w:r>
    </w:p>
    <w:p w14:paraId="09AA6CE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lastRenderedPageBreak/>
        <w:t>35. Carrying out functional research methods.</w:t>
      </w:r>
    </w:p>
    <w:p w14:paraId="6A203D5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36. Errors and complications in the diagnosis of patients with periodontal tissue pathology.</w:t>
      </w:r>
    </w:p>
    <w:p w14:paraId="71DF377B" w14:textId="77777777" w:rsidR="00C34845" w:rsidRPr="005144EB" w:rsidRDefault="00C34845">
      <w:pPr>
        <w:spacing w:after="0" w:line="240" w:lineRule="auto"/>
        <w:jc w:val="center"/>
        <w:rPr>
          <w:rFonts w:ascii="Times New Roman" w:eastAsia="Times New Roman" w:hAnsi="Times New Roman" w:cs="Times New Roman"/>
          <w:b/>
          <w:sz w:val="24"/>
          <w:lang w:val="en-US"/>
        </w:rPr>
      </w:pPr>
    </w:p>
    <w:p w14:paraId="1B605EF3" w14:textId="77777777" w:rsidR="00C34845" w:rsidRPr="005144EB" w:rsidRDefault="005144EB">
      <w:pPr>
        <w:spacing w:after="0" w:line="240" w:lineRule="auto"/>
        <w:jc w:val="both"/>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practical tasks for the module № 1</w:t>
      </w:r>
    </w:p>
    <w:p w14:paraId="5B274E18" w14:textId="77777777" w:rsidR="00C34845" w:rsidRPr="005144EB" w:rsidRDefault="005144EB">
      <w:pPr>
        <w:spacing w:after="0" w:line="240" w:lineRule="auto"/>
        <w:jc w:val="both"/>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"Periodontal disease. Systematics of periodontal diseases. Features of examination of patients with periodontal tissue pathology "</w:t>
      </w:r>
    </w:p>
    <w:p w14:paraId="0DEBC2F1" w14:textId="77777777" w:rsidR="00C34845" w:rsidRPr="005144EB" w:rsidRDefault="00C34845">
      <w:pPr>
        <w:spacing w:after="0" w:line="240" w:lineRule="auto"/>
        <w:jc w:val="both"/>
        <w:rPr>
          <w:rFonts w:ascii="Times New Roman" w:eastAsia="Times New Roman" w:hAnsi="Times New Roman" w:cs="Times New Roman"/>
          <w:b/>
          <w:sz w:val="24"/>
          <w:lang w:val="en-US"/>
        </w:rPr>
      </w:pPr>
    </w:p>
    <w:p w14:paraId="28A25152"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 To make the organizational scheme of clinic of therapeutic stomatology</w:t>
      </w:r>
    </w:p>
    <w:p w14:paraId="76169259"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 To give the list of the equipment of a therapeutic office according to the order № 405 about the table of equipment of a therapeutic office.</w:t>
      </w:r>
    </w:p>
    <w:p w14:paraId="5AF95F2F"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 Make a list of safety measures for the staff of the therapeutic office.</w:t>
      </w:r>
    </w:p>
    <w:p w14:paraId="2BC57BD9"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 Make a plan for examination of a periodontal patient.</w:t>
      </w:r>
    </w:p>
    <w:p w14:paraId="522CEB47"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 Evaluate the general condition of the patient</w:t>
      </w:r>
    </w:p>
    <w:p w14:paraId="204AEC85"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 Conduct an external examination of the patient.</w:t>
      </w:r>
    </w:p>
    <w:p w14:paraId="7560691A"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7. Examine the dorsum of the mouth and assess the condition of the gums, cheeks and lips, the depth of the dorsum of the mouth, the strength of the bridles, the nature of the bite, the nature of salivation.</w:t>
      </w:r>
    </w:p>
    <w:p w14:paraId="0EAD12E5"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8. Assess the condition of teeth and periodontium.</w:t>
      </w:r>
    </w:p>
    <w:p w14:paraId="20BA85D4"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9. Carry out a quantitative assessment of dental plaque and express the state of oral hygiene.</w:t>
      </w:r>
    </w:p>
    <w:p w14:paraId="2EACD70E"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10. Fill in the card of the dental patient, F. 043 / o on the basis of the received data.</w:t>
      </w:r>
    </w:p>
    <w:p w14:paraId="37C3010A"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Conduct and evaluate functional research methods (dentistry, radiography).</w:t>
      </w:r>
    </w:p>
    <w:p w14:paraId="4F0BA503" w14:textId="77777777" w:rsidR="00C34845" w:rsidRPr="005144EB" w:rsidRDefault="005144EB">
      <w:pPr>
        <w:spacing w:after="0" w:line="240" w:lineRule="auto"/>
        <w:jc w:val="both"/>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12. Evaluate indicators (hemogram, general analysis, biochemical study of saliva).</w:t>
      </w:r>
    </w:p>
    <w:p w14:paraId="0CC64FC4" w14:textId="77777777" w:rsidR="00C34845" w:rsidRPr="005144EB" w:rsidRDefault="00C34845">
      <w:pPr>
        <w:spacing w:after="0" w:line="240" w:lineRule="auto"/>
        <w:rPr>
          <w:rFonts w:ascii="Times New Roman" w:eastAsia="Times New Roman" w:hAnsi="Times New Roman" w:cs="Times New Roman"/>
          <w:sz w:val="24"/>
          <w:lang w:val="en-US"/>
        </w:rPr>
      </w:pPr>
    </w:p>
    <w:p w14:paraId="2EEEC65B" w14:textId="77777777" w:rsidR="00C34845" w:rsidRPr="00DA6C15" w:rsidRDefault="005144EB">
      <w:pPr>
        <w:spacing w:after="0" w:line="240" w:lineRule="auto"/>
        <w:jc w:val="center"/>
        <w:rPr>
          <w:rFonts w:ascii="Times New Roman" w:eastAsia="Times New Roman" w:hAnsi="Times New Roman" w:cs="Times New Roman"/>
          <w:b/>
          <w:sz w:val="24"/>
          <w:lang w:val="en-US"/>
        </w:rPr>
      </w:pPr>
      <w:r w:rsidRPr="00DA6C15">
        <w:rPr>
          <w:rFonts w:ascii="Times New Roman" w:eastAsia="Times New Roman" w:hAnsi="Times New Roman" w:cs="Times New Roman"/>
          <w:b/>
          <w:sz w:val="24"/>
          <w:lang w:val="en-US"/>
        </w:rPr>
        <w:t>List of theoretical questions to the module № 2</w:t>
      </w:r>
    </w:p>
    <w:p w14:paraId="193C54B9" w14:textId="77777777" w:rsidR="00C34845" w:rsidRPr="00DA6C15" w:rsidRDefault="005144EB">
      <w:pPr>
        <w:spacing w:after="0" w:line="240" w:lineRule="auto"/>
        <w:jc w:val="center"/>
        <w:rPr>
          <w:rFonts w:ascii="Times New Roman" w:eastAsia="Times New Roman" w:hAnsi="Times New Roman" w:cs="Times New Roman"/>
          <w:sz w:val="24"/>
          <w:lang w:val="en-US"/>
        </w:rPr>
      </w:pPr>
      <w:r w:rsidRPr="00DA6C15">
        <w:rPr>
          <w:rFonts w:ascii="Times New Roman" w:eastAsia="Times New Roman" w:hAnsi="Times New Roman" w:cs="Times New Roman"/>
          <w:b/>
          <w:sz w:val="24"/>
          <w:lang w:val="en-US"/>
        </w:rPr>
        <w:t>"Inflammatory diseases of periodontal tissues (papillitis, gingivitis, localized marginal periodontitis).</w:t>
      </w:r>
      <w:r w:rsidRPr="00DA6C15">
        <w:rPr>
          <w:rFonts w:ascii="Times New Roman" w:eastAsia="Times New Roman" w:hAnsi="Times New Roman" w:cs="Times New Roman"/>
          <w:sz w:val="24"/>
          <w:lang w:val="en-US"/>
        </w:rPr>
        <w:t xml:space="preserve"> </w:t>
      </w:r>
      <w:r w:rsidRPr="00DA6C15">
        <w:rPr>
          <w:rFonts w:ascii="Times New Roman" w:eastAsia="Times New Roman" w:hAnsi="Times New Roman" w:cs="Times New Roman"/>
          <w:b/>
          <w:sz w:val="24"/>
          <w:lang w:val="en-US"/>
        </w:rPr>
        <w:t xml:space="preserve">Dystrophic-inflammatory and dystrophic periodontal diseases (generalized marginal periodontitis, </w:t>
      </w:r>
      <w:proofErr w:type="spellStart"/>
      <w:r w:rsidRPr="00DA6C15">
        <w:rPr>
          <w:rFonts w:ascii="Times New Roman" w:eastAsia="Times New Roman" w:hAnsi="Times New Roman" w:cs="Times New Roman"/>
          <w:b/>
          <w:sz w:val="24"/>
          <w:lang w:val="en-US"/>
        </w:rPr>
        <w:t>parodontosis</w:t>
      </w:r>
      <w:proofErr w:type="spellEnd"/>
      <w:r w:rsidRPr="00DA6C15">
        <w:rPr>
          <w:rFonts w:ascii="Times New Roman" w:eastAsia="Times New Roman" w:hAnsi="Times New Roman" w:cs="Times New Roman"/>
          <w:b/>
          <w:sz w:val="24"/>
          <w:lang w:val="en-US"/>
        </w:rPr>
        <w:t>) »</w:t>
      </w:r>
    </w:p>
    <w:p w14:paraId="3A8AF182"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1. Etiology and pathogenesis of periodontal disease.</w:t>
      </w:r>
    </w:p>
    <w:p w14:paraId="7F5FD9D2"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2. The contribution of domestic scientists to the study of leading factors in the occurrence of periodontal disease</w:t>
      </w:r>
    </w:p>
    <w:p w14:paraId="1B344613"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3. The role of local factors in the etiology of inflammatory periodontal disease.</w:t>
      </w:r>
    </w:p>
    <w:p w14:paraId="3F711940"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 The action of common factors in the etiology of inflammatory periodontal disease.</w:t>
      </w:r>
    </w:p>
    <w:p w14:paraId="70E277A0"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5. The mechanism of formation of gingival and periodontal pockets</w:t>
      </w:r>
    </w:p>
    <w:p w14:paraId="3B142AFD"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6. Classification, clinic, diagnosis, differential diagnosis, treatment and prevention of papillitis.</w:t>
      </w:r>
    </w:p>
    <w:p w14:paraId="0FC1FB1D"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7. Classification, clinic, diagnosis, differential diagnosis, treatment and prevention of catarrhal, hypertrophic, ulcerative, gangrenous and atrophic gingivitis.</w:t>
      </w:r>
    </w:p>
    <w:p w14:paraId="1FCB3ACA"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8. Classification, clinic, diagnosis, differential diagnosis, treatment and prevention of </w:t>
      </w:r>
      <w:r w:rsidRPr="00DA6C15">
        <w:rPr>
          <w:rFonts w:ascii="Times New Roman" w:eastAsia="Times New Roman" w:hAnsi="Times New Roman" w:cs="Times New Roman"/>
          <w:b/>
          <w:sz w:val="24"/>
          <w:lang w:val="en-US"/>
        </w:rPr>
        <w:t xml:space="preserve">marginal </w:t>
      </w:r>
      <w:r w:rsidRPr="00DA6C15">
        <w:rPr>
          <w:rFonts w:ascii="Times New Roman" w:eastAsia="Times New Roman" w:hAnsi="Times New Roman" w:cs="Times New Roman"/>
          <w:sz w:val="24"/>
          <w:lang w:val="en-US"/>
        </w:rPr>
        <w:t>periodontitis.</w:t>
      </w:r>
    </w:p>
    <w:p w14:paraId="529B1426"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9. Classification, clinic, diagnosis, differential diagnosis, treatment and prevention of </w:t>
      </w:r>
      <w:r w:rsidRPr="00DA6C15">
        <w:rPr>
          <w:rFonts w:ascii="Times New Roman" w:eastAsia="Times New Roman" w:hAnsi="Times New Roman" w:cs="Times New Roman"/>
          <w:b/>
          <w:sz w:val="24"/>
          <w:lang w:val="en-US"/>
        </w:rPr>
        <w:t xml:space="preserve">marginal </w:t>
      </w:r>
      <w:r w:rsidRPr="00DA6C15">
        <w:rPr>
          <w:rFonts w:ascii="Times New Roman" w:eastAsia="Times New Roman" w:hAnsi="Times New Roman" w:cs="Times New Roman"/>
          <w:sz w:val="24"/>
          <w:lang w:val="en-US"/>
        </w:rPr>
        <w:t>periodontitis.</w:t>
      </w:r>
    </w:p>
    <w:p w14:paraId="2260DB8F"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10. Clinic of idiopathic periodontal diseases.</w:t>
      </w:r>
    </w:p>
    <w:p w14:paraId="78D3CA0C" w14:textId="77777777" w:rsidR="00C34845" w:rsidRPr="005144EB" w:rsidRDefault="00C34845">
      <w:pPr>
        <w:spacing w:after="0" w:line="240" w:lineRule="auto"/>
        <w:rPr>
          <w:rFonts w:ascii="Times New Roman" w:eastAsia="Times New Roman" w:hAnsi="Times New Roman" w:cs="Times New Roman"/>
          <w:sz w:val="24"/>
          <w:lang w:val="en-US"/>
        </w:rPr>
      </w:pPr>
    </w:p>
    <w:p w14:paraId="6FFB2B0A"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practical tasks for the module № 2</w:t>
      </w:r>
    </w:p>
    <w:p w14:paraId="11AF0211" w14:textId="77777777" w:rsidR="00C34845" w:rsidRPr="00DA6C15"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 xml:space="preserve">"Inflammatory diseases of periodontal tissues (papillitis, gingivitis, localized </w:t>
      </w:r>
      <w:r w:rsidRPr="00DA6C15">
        <w:rPr>
          <w:rFonts w:ascii="Times New Roman" w:eastAsia="Times New Roman" w:hAnsi="Times New Roman" w:cs="Times New Roman"/>
          <w:b/>
          <w:sz w:val="24"/>
          <w:lang w:val="en-US"/>
        </w:rPr>
        <w:t xml:space="preserve">marginal periodontitis). Dystrophic-inflammatory and dystrophic periodontal diseases (generalized marginal periodontitis, </w:t>
      </w:r>
      <w:r w:rsidR="003328C3" w:rsidRPr="00DA6C15">
        <w:rPr>
          <w:rFonts w:ascii="Times New Roman" w:eastAsia="Times New Roman" w:hAnsi="Times New Roman" w:cs="Times New Roman"/>
          <w:b/>
          <w:sz w:val="24"/>
          <w:lang w:val="en-US"/>
        </w:rPr>
        <w:t>peri-implantit</w:t>
      </w:r>
      <w:r w:rsidRPr="00DA6C15">
        <w:rPr>
          <w:rFonts w:ascii="Times New Roman" w:eastAsia="Times New Roman" w:hAnsi="Times New Roman" w:cs="Times New Roman"/>
          <w:b/>
          <w:sz w:val="24"/>
          <w:lang w:val="en-US"/>
        </w:rPr>
        <w:t>is) »</w:t>
      </w:r>
    </w:p>
    <w:p w14:paraId="01EEFB27"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1. Assess the hygienic condition of the oral cavity and reproduce it in the index interpretation.</w:t>
      </w:r>
    </w:p>
    <w:p w14:paraId="4825CAC1"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2. Determine the pH of the liquid.</w:t>
      </w:r>
    </w:p>
    <w:p w14:paraId="6CE021CF"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3. Determination of periodontal index by </w:t>
      </w:r>
      <w:proofErr w:type="spellStart"/>
      <w:r w:rsidRPr="00DA6C15">
        <w:rPr>
          <w:rFonts w:ascii="Times New Roman" w:eastAsia="Times New Roman" w:hAnsi="Times New Roman" w:cs="Times New Roman"/>
          <w:sz w:val="24"/>
          <w:lang w:val="en-US"/>
        </w:rPr>
        <w:t>Ramfjord</w:t>
      </w:r>
      <w:proofErr w:type="spellEnd"/>
      <w:r w:rsidRPr="00DA6C15">
        <w:rPr>
          <w:rFonts w:ascii="Times New Roman" w:eastAsia="Times New Roman" w:hAnsi="Times New Roman" w:cs="Times New Roman"/>
          <w:sz w:val="24"/>
          <w:lang w:val="en-US"/>
        </w:rPr>
        <w:t>.</w:t>
      </w:r>
    </w:p>
    <w:p w14:paraId="6D7DEEEB"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 Identify traumatic factors.</w:t>
      </w:r>
    </w:p>
    <w:p w14:paraId="13439CCB"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5. Assess anomalies in the location of individual teeth, dentition and occlusion.</w:t>
      </w:r>
    </w:p>
    <w:p w14:paraId="23E2CF1F" w14:textId="77777777" w:rsidR="00C34845" w:rsidRPr="005144EB"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lastRenderedPageBreak/>
        <w:t xml:space="preserve">6. To study anomalies in the anatomical structure of the soft tissues of the oral cavity: gums, upper and lower frenulum of lip, oral </w:t>
      </w:r>
      <w:proofErr w:type="spellStart"/>
      <w:r w:rsidRPr="00DA6C15">
        <w:rPr>
          <w:rFonts w:ascii="Times New Roman" w:eastAsia="Times New Roman" w:hAnsi="Times New Roman" w:cs="Times New Roman"/>
          <w:sz w:val="24"/>
          <w:lang w:val="en-US"/>
        </w:rPr>
        <w:t>mucose</w:t>
      </w:r>
      <w:proofErr w:type="spellEnd"/>
      <w:r w:rsidRPr="005144EB">
        <w:rPr>
          <w:rFonts w:ascii="Times New Roman" w:eastAsia="Times New Roman" w:hAnsi="Times New Roman" w:cs="Times New Roman"/>
          <w:color w:val="FF0000"/>
          <w:sz w:val="24"/>
          <w:lang w:val="en-US"/>
        </w:rPr>
        <w:t>.</w:t>
      </w:r>
    </w:p>
    <w:p w14:paraId="4F3094A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7. Detect the presence of bad habits in patients.</w:t>
      </w:r>
    </w:p>
    <w:p w14:paraId="15C3B3F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8. Evaluate the results of consultation opinions of related specialists on a particular patient with periodontal disease.</w:t>
      </w:r>
    </w:p>
    <w:p w14:paraId="0FDB064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9. To reproduce the classification of periodontal disease (MKH-10, </w:t>
      </w:r>
      <w:proofErr w:type="spellStart"/>
      <w:r w:rsidRPr="005144EB">
        <w:rPr>
          <w:rFonts w:ascii="Times New Roman" w:eastAsia="Times New Roman" w:hAnsi="Times New Roman" w:cs="Times New Roman"/>
          <w:sz w:val="24"/>
          <w:lang w:val="en-US"/>
        </w:rPr>
        <w:t>Danilevsky</w:t>
      </w:r>
      <w:proofErr w:type="spellEnd"/>
      <w:r w:rsidRPr="005144EB">
        <w:rPr>
          <w:rFonts w:ascii="Times New Roman" w:eastAsia="Times New Roman" w:hAnsi="Times New Roman" w:cs="Times New Roman"/>
          <w:sz w:val="24"/>
          <w:lang w:val="en-US"/>
        </w:rPr>
        <w:t xml:space="preserve"> MF (1994), </w:t>
      </w:r>
      <w:proofErr w:type="spellStart"/>
      <w:r w:rsidRPr="005144EB">
        <w:rPr>
          <w:rFonts w:ascii="Times New Roman" w:eastAsia="Times New Roman" w:hAnsi="Times New Roman" w:cs="Times New Roman"/>
          <w:sz w:val="24"/>
          <w:lang w:val="en-US"/>
        </w:rPr>
        <w:t>Mashchenko</w:t>
      </w:r>
      <w:proofErr w:type="spellEnd"/>
      <w:r w:rsidRPr="005144EB">
        <w:rPr>
          <w:rFonts w:ascii="Times New Roman" w:eastAsia="Times New Roman" w:hAnsi="Times New Roman" w:cs="Times New Roman"/>
          <w:sz w:val="24"/>
          <w:lang w:val="en-US"/>
        </w:rPr>
        <w:t xml:space="preserve"> IS (1999).</w:t>
      </w:r>
    </w:p>
    <w:p w14:paraId="608BE66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10. To reproduce the classification of common periodontal diseases MF </w:t>
      </w:r>
      <w:proofErr w:type="spellStart"/>
      <w:r w:rsidRPr="005144EB">
        <w:rPr>
          <w:rFonts w:ascii="Times New Roman" w:eastAsia="Times New Roman" w:hAnsi="Times New Roman" w:cs="Times New Roman"/>
          <w:sz w:val="24"/>
          <w:lang w:val="en-US"/>
        </w:rPr>
        <w:t>Danilevsky</w:t>
      </w:r>
      <w:proofErr w:type="spellEnd"/>
      <w:r w:rsidRPr="005144EB">
        <w:rPr>
          <w:rFonts w:ascii="Times New Roman" w:eastAsia="Times New Roman" w:hAnsi="Times New Roman" w:cs="Times New Roman"/>
          <w:sz w:val="24"/>
          <w:lang w:val="en-US"/>
        </w:rPr>
        <w:t xml:space="preserve">, TM </w:t>
      </w:r>
      <w:proofErr w:type="spellStart"/>
      <w:r w:rsidRPr="005144EB">
        <w:rPr>
          <w:rFonts w:ascii="Times New Roman" w:eastAsia="Times New Roman" w:hAnsi="Times New Roman" w:cs="Times New Roman"/>
          <w:sz w:val="24"/>
          <w:lang w:val="en-US"/>
        </w:rPr>
        <w:t>Vyshnyak</w:t>
      </w:r>
      <w:proofErr w:type="spellEnd"/>
      <w:r w:rsidRPr="005144EB">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А</w:t>
      </w:r>
      <w:r w:rsidRPr="005144EB">
        <w:rPr>
          <w:rFonts w:ascii="Times New Roman" w:eastAsia="Times New Roman" w:hAnsi="Times New Roman" w:cs="Times New Roman"/>
          <w:sz w:val="24"/>
          <w:lang w:val="en-US"/>
        </w:rPr>
        <w:t>.</w:t>
      </w:r>
      <w:r>
        <w:rPr>
          <w:rFonts w:ascii="Times New Roman" w:eastAsia="Times New Roman" w:hAnsi="Times New Roman" w:cs="Times New Roman"/>
          <w:sz w:val="24"/>
        </w:rPr>
        <w:t>М</w:t>
      </w:r>
      <w:r w:rsidRPr="005144EB">
        <w:rPr>
          <w:rFonts w:ascii="Times New Roman" w:eastAsia="Times New Roman" w:hAnsi="Times New Roman" w:cs="Times New Roman"/>
          <w:sz w:val="24"/>
          <w:lang w:val="en-US"/>
        </w:rPr>
        <w:t xml:space="preserve">. </w:t>
      </w:r>
      <w:proofErr w:type="spellStart"/>
      <w:r w:rsidRPr="005144EB">
        <w:rPr>
          <w:rFonts w:ascii="Times New Roman" w:eastAsia="Times New Roman" w:hAnsi="Times New Roman" w:cs="Times New Roman"/>
          <w:sz w:val="24"/>
          <w:lang w:val="en-US"/>
        </w:rPr>
        <w:t>Polishman</w:t>
      </w:r>
      <w:proofErr w:type="spellEnd"/>
      <w:r w:rsidRPr="005144EB">
        <w:rPr>
          <w:rFonts w:ascii="Times New Roman" w:eastAsia="Times New Roman" w:hAnsi="Times New Roman" w:cs="Times New Roman"/>
          <w:sz w:val="24"/>
          <w:lang w:val="en-US"/>
        </w:rPr>
        <w:t>.</w:t>
      </w:r>
    </w:p>
    <w:p w14:paraId="72138BE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To reproduce the classification of papillitis.</w:t>
      </w:r>
    </w:p>
    <w:p w14:paraId="72EB38D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12. Make a table of clinical manifestations of papillitis.</w:t>
      </w:r>
    </w:p>
    <w:p w14:paraId="44F0902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13. Make a table of diagnostic differences of papillitis.</w:t>
      </w:r>
    </w:p>
    <w:p w14:paraId="5BD738B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14. Make a table of differential diagnostic signs of papillitis.</w:t>
      </w:r>
    </w:p>
    <w:p w14:paraId="6AA739F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15. Make plans for examination of patients with different types of papillitis.</w:t>
      </w:r>
    </w:p>
    <w:p w14:paraId="2C688EA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16. Make plans for treatment and prevention of various types of papillitis.</w:t>
      </w:r>
    </w:p>
    <w:p w14:paraId="423489A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17. Reproduce the classification of gingivitis.</w:t>
      </w:r>
    </w:p>
    <w:p w14:paraId="7491E3B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18. Make a table of diagnostic signs of gingivitis.</w:t>
      </w:r>
    </w:p>
    <w:p w14:paraId="1BD9128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19. Make tables of differential diagnostic signs of gingivitis:</w:t>
      </w:r>
    </w:p>
    <w:p w14:paraId="71A9CB3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20. Make plans to examine patients with various forms of gingivitis and evaluate the results.</w:t>
      </w:r>
    </w:p>
    <w:p w14:paraId="19E50F7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21. Make plans for the treatment and prevention of gingivitis.</w:t>
      </w:r>
    </w:p>
    <w:p w14:paraId="038E0040" w14:textId="77777777" w:rsidR="00C34845" w:rsidRPr="00DA6C15"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Reproduce the classification of localized</w:t>
      </w:r>
      <w:r w:rsidRPr="00DA6C15">
        <w:rPr>
          <w:rFonts w:ascii="Times New Roman" w:eastAsia="Times New Roman" w:hAnsi="Times New Roman" w:cs="Times New Roman"/>
          <w:sz w:val="24"/>
          <w:lang w:val="en-US"/>
        </w:rPr>
        <w:t xml:space="preserve"> marginal periodontitis.</w:t>
      </w:r>
    </w:p>
    <w:p w14:paraId="79AC5271"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12. Make a table of diagnostic signs of gingivitis.</w:t>
      </w:r>
    </w:p>
    <w:p w14:paraId="62E3A5EB"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13. Make tables of differential diagnostic signs of localized marginal periodontitis.</w:t>
      </w:r>
    </w:p>
    <w:p w14:paraId="526125BA"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14. Make plans to examine patients with various forms of gingivitis and evaluate the results.</w:t>
      </w:r>
    </w:p>
    <w:p w14:paraId="73F125FC" w14:textId="77777777" w:rsidR="00C34845" w:rsidRPr="005144EB"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15. Make plans for treatment and prevention of localized marginal </w:t>
      </w:r>
      <w:r w:rsidRPr="005144EB">
        <w:rPr>
          <w:rFonts w:ascii="Times New Roman" w:eastAsia="Times New Roman" w:hAnsi="Times New Roman" w:cs="Times New Roman"/>
          <w:sz w:val="24"/>
          <w:lang w:val="en-US"/>
        </w:rPr>
        <w:t>periodontitis.</w:t>
      </w:r>
    </w:p>
    <w:p w14:paraId="054B3773" w14:textId="77777777" w:rsidR="00C34845" w:rsidRPr="005144EB" w:rsidRDefault="00C34845">
      <w:pPr>
        <w:spacing w:after="0" w:line="240" w:lineRule="auto"/>
        <w:jc w:val="center"/>
        <w:rPr>
          <w:rFonts w:ascii="Times New Roman" w:eastAsia="Times New Roman" w:hAnsi="Times New Roman" w:cs="Times New Roman"/>
          <w:sz w:val="24"/>
          <w:lang w:val="en-US"/>
        </w:rPr>
      </w:pPr>
    </w:p>
    <w:p w14:paraId="319AF6D8"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theoretical questions to the module № 3</w:t>
      </w:r>
    </w:p>
    <w:p w14:paraId="20FC7B90"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"Treatment and prevention of periodontal disease"</w:t>
      </w:r>
    </w:p>
    <w:p w14:paraId="111CF48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 The purpose and conditions of effective use of surgical methods of treatment of periodontal diseases.</w:t>
      </w:r>
    </w:p>
    <w:p w14:paraId="1EDE38F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 Methods of surgical treatment of periodontal diseases:</w:t>
      </w:r>
    </w:p>
    <w:p w14:paraId="4E3B0AC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A) Curettage. Indication. Method.  Contraindication. Implementation. Efficiency.</w:t>
      </w:r>
    </w:p>
    <w:p w14:paraId="4A18777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B) </w:t>
      </w:r>
      <w:proofErr w:type="spellStart"/>
      <w:r w:rsidRPr="005144EB">
        <w:rPr>
          <w:rFonts w:ascii="Times New Roman" w:eastAsia="Times New Roman" w:hAnsi="Times New Roman" w:cs="Times New Roman"/>
          <w:sz w:val="24"/>
          <w:lang w:val="en-US"/>
        </w:rPr>
        <w:t>Gingivotomy</w:t>
      </w:r>
      <w:proofErr w:type="spellEnd"/>
      <w:r w:rsidRPr="005144EB">
        <w:rPr>
          <w:rFonts w:ascii="Times New Roman" w:eastAsia="Times New Roman" w:hAnsi="Times New Roman" w:cs="Times New Roman"/>
          <w:sz w:val="24"/>
          <w:lang w:val="en-US"/>
        </w:rPr>
        <w:t>. Indication. Method. Contraindication. Implementation</w:t>
      </w:r>
    </w:p>
    <w:p w14:paraId="27ABD28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C) Gingivectomy. Indication. Contraindication.</w:t>
      </w:r>
    </w:p>
    <w:p w14:paraId="05B8EED3" w14:textId="77777777" w:rsidR="00C34845" w:rsidRPr="00DA6C15"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D</w:t>
      </w:r>
      <w:r w:rsidRPr="00DA6C15">
        <w:rPr>
          <w:rFonts w:ascii="Times New Roman" w:eastAsia="Times New Roman" w:hAnsi="Times New Roman" w:cs="Times New Roman"/>
          <w:sz w:val="24"/>
          <w:lang w:val="en-US"/>
        </w:rPr>
        <w:t>) Flap surgery. Indication. Methods. Contraindication.</w:t>
      </w:r>
    </w:p>
    <w:p w14:paraId="22AEBD57"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3. The use of agents that stimulate bone regeneration, alveolar process:</w:t>
      </w:r>
    </w:p>
    <w:p w14:paraId="24A27E49"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A) Grafts. Their types and methods of application.</w:t>
      </w:r>
    </w:p>
    <w:p w14:paraId="08D37B88"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4. Surgical methods in the formation of the dorsum of the oral cavity: </w:t>
      </w:r>
      <w:proofErr w:type="spellStart"/>
      <w:r w:rsidRPr="00DA6C15">
        <w:rPr>
          <w:rFonts w:ascii="Times New Roman" w:eastAsia="Times New Roman" w:hAnsi="Times New Roman" w:cs="Times New Roman"/>
          <w:sz w:val="24"/>
          <w:lang w:val="en-US"/>
        </w:rPr>
        <w:t>frenulotomy</w:t>
      </w:r>
      <w:proofErr w:type="spellEnd"/>
      <w:r w:rsidRPr="00DA6C15">
        <w:rPr>
          <w:rFonts w:ascii="Times New Roman" w:eastAsia="Times New Roman" w:hAnsi="Times New Roman" w:cs="Times New Roman"/>
          <w:sz w:val="24"/>
          <w:lang w:val="en-US"/>
        </w:rPr>
        <w:t>,</w:t>
      </w:r>
    </w:p>
    <w:p w14:paraId="3436CF0C" w14:textId="77777777" w:rsidR="00C34845" w:rsidRPr="00DA6C15" w:rsidRDefault="005144EB">
      <w:pPr>
        <w:spacing w:after="0" w:line="240" w:lineRule="auto"/>
        <w:rPr>
          <w:rFonts w:ascii="Times New Roman" w:eastAsia="Times New Roman" w:hAnsi="Times New Roman" w:cs="Times New Roman"/>
          <w:sz w:val="24"/>
          <w:lang w:val="en-US"/>
        </w:rPr>
      </w:pPr>
      <w:proofErr w:type="spellStart"/>
      <w:r w:rsidRPr="00DA6C15">
        <w:rPr>
          <w:rFonts w:ascii="Times New Roman" w:eastAsia="Times New Roman" w:hAnsi="Times New Roman" w:cs="Times New Roman"/>
          <w:sz w:val="24"/>
          <w:lang w:val="en-US"/>
        </w:rPr>
        <w:t>frenulectomy</w:t>
      </w:r>
      <w:proofErr w:type="spellEnd"/>
      <w:r w:rsidRPr="00DA6C15">
        <w:rPr>
          <w:rFonts w:ascii="Times New Roman" w:eastAsia="Times New Roman" w:hAnsi="Times New Roman" w:cs="Times New Roman"/>
          <w:sz w:val="24"/>
          <w:lang w:val="en-US"/>
        </w:rPr>
        <w:t xml:space="preserve">, </w:t>
      </w:r>
      <w:proofErr w:type="spellStart"/>
      <w:r w:rsidRPr="00DA6C15">
        <w:rPr>
          <w:rFonts w:ascii="Times New Roman" w:eastAsia="Times New Roman" w:hAnsi="Times New Roman" w:cs="Times New Roman"/>
          <w:sz w:val="24"/>
          <w:lang w:val="en-US"/>
        </w:rPr>
        <w:t>frenuloplasty</w:t>
      </w:r>
      <w:proofErr w:type="spellEnd"/>
      <w:r w:rsidRPr="00DA6C15">
        <w:rPr>
          <w:rFonts w:ascii="Times New Roman" w:eastAsia="Times New Roman" w:hAnsi="Times New Roman" w:cs="Times New Roman"/>
          <w:sz w:val="24"/>
          <w:lang w:val="en-US"/>
        </w:rPr>
        <w:t>, operation to deepen the dorsum of the oral cavity.</w:t>
      </w:r>
    </w:p>
    <w:p w14:paraId="35B1D381" w14:textId="77777777" w:rsidR="00C34845" w:rsidRPr="005144EB"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5. Extraction</w:t>
      </w:r>
      <w:r w:rsidRPr="005144EB">
        <w:rPr>
          <w:rFonts w:ascii="Times New Roman" w:eastAsia="Times New Roman" w:hAnsi="Times New Roman" w:cs="Times New Roman"/>
          <w:color w:val="FF0000"/>
          <w:sz w:val="24"/>
          <w:lang w:val="en-US"/>
        </w:rPr>
        <w:t xml:space="preserve"> </w:t>
      </w:r>
      <w:r w:rsidRPr="005144EB">
        <w:rPr>
          <w:rFonts w:ascii="Times New Roman" w:eastAsia="Times New Roman" w:hAnsi="Times New Roman" w:cs="Times New Roman"/>
          <w:sz w:val="24"/>
          <w:lang w:val="en-US"/>
        </w:rPr>
        <w:t>of teeth in periodontal disease (indications).</w:t>
      </w:r>
    </w:p>
    <w:p w14:paraId="020BD50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6. </w:t>
      </w:r>
      <w:proofErr w:type="spellStart"/>
      <w:r w:rsidRPr="005144EB">
        <w:rPr>
          <w:rFonts w:ascii="Times New Roman" w:eastAsia="Times New Roman" w:hAnsi="Times New Roman" w:cs="Times New Roman"/>
          <w:sz w:val="24"/>
          <w:lang w:val="en-US"/>
        </w:rPr>
        <w:t>Depulpation</w:t>
      </w:r>
      <w:proofErr w:type="spellEnd"/>
      <w:r w:rsidRPr="005144EB">
        <w:rPr>
          <w:rFonts w:ascii="Times New Roman" w:eastAsia="Times New Roman" w:hAnsi="Times New Roman" w:cs="Times New Roman"/>
          <w:sz w:val="24"/>
          <w:lang w:val="en-US"/>
        </w:rPr>
        <w:t xml:space="preserve"> of teeth, methods.</w:t>
      </w:r>
    </w:p>
    <w:p w14:paraId="1AF84D3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7. Tooth root resection and </w:t>
      </w:r>
      <w:proofErr w:type="spellStart"/>
      <w:r w:rsidRPr="005144EB">
        <w:rPr>
          <w:rFonts w:ascii="Times New Roman" w:eastAsia="Times New Roman" w:hAnsi="Times New Roman" w:cs="Times New Roman"/>
          <w:sz w:val="24"/>
          <w:lang w:val="en-US"/>
        </w:rPr>
        <w:t>hemisection</w:t>
      </w:r>
      <w:proofErr w:type="spellEnd"/>
      <w:r w:rsidRPr="005144EB">
        <w:rPr>
          <w:rFonts w:ascii="Times New Roman" w:eastAsia="Times New Roman" w:hAnsi="Times New Roman" w:cs="Times New Roman"/>
          <w:sz w:val="24"/>
          <w:lang w:val="en-US"/>
        </w:rPr>
        <w:t xml:space="preserve"> operation.</w:t>
      </w:r>
    </w:p>
    <w:p w14:paraId="42B7823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8. Coronary radicular surgery.</w:t>
      </w:r>
    </w:p>
    <w:p w14:paraId="150A4D4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9. Special orthopedic methods of treatment of periodontal diseases (indications,</w:t>
      </w:r>
    </w:p>
    <w:p w14:paraId="474418A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contraindications, methods):</w:t>
      </w:r>
    </w:p>
    <w:p w14:paraId="1A719EE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A) Selective grinding of teeth</w:t>
      </w:r>
    </w:p>
    <w:p w14:paraId="13EA93B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B) Temporary splinting</w:t>
      </w:r>
    </w:p>
    <w:p w14:paraId="2930732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C) Orthodontic treatment</w:t>
      </w:r>
    </w:p>
    <w:p w14:paraId="42BE32B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D) Permanent splinting</w:t>
      </w:r>
    </w:p>
    <w:p w14:paraId="15ACCCB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E) Direct prosthetics</w:t>
      </w:r>
    </w:p>
    <w:p w14:paraId="21360C0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10. General treatment. Antibacterial therapy.</w:t>
      </w:r>
    </w:p>
    <w:p w14:paraId="31774A7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Anti-inflammatory therapy.</w:t>
      </w:r>
    </w:p>
    <w:p w14:paraId="486FC73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lastRenderedPageBreak/>
        <w:t>12. Vitamin therapy.</w:t>
      </w:r>
    </w:p>
    <w:p w14:paraId="033A4D9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13. Hyposensitizing drugs.</w:t>
      </w:r>
    </w:p>
    <w:p w14:paraId="6EC0688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14. Immunomodulatory therapy.</w:t>
      </w:r>
    </w:p>
    <w:p w14:paraId="66781EB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15. Stimulating therapy.</w:t>
      </w:r>
    </w:p>
    <w:p w14:paraId="293EA76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16. Antioxidants.</w:t>
      </w:r>
    </w:p>
    <w:p w14:paraId="63A8BCE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17. </w:t>
      </w:r>
      <w:proofErr w:type="spellStart"/>
      <w:r w:rsidRPr="005144EB">
        <w:rPr>
          <w:rFonts w:ascii="Times New Roman" w:eastAsia="Times New Roman" w:hAnsi="Times New Roman" w:cs="Times New Roman"/>
          <w:sz w:val="24"/>
          <w:lang w:val="en-US"/>
        </w:rPr>
        <w:t>Adaptogenic</w:t>
      </w:r>
      <w:proofErr w:type="spellEnd"/>
      <w:r w:rsidRPr="005144EB">
        <w:rPr>
          <w:rFonts w:ascii="Times New Roman" w:eastAsia="Times New Roman" w:hAnsi="Times New Roman" w:cs="Times New Roman"/>
          <w:sz w:val="24"/>
          <w:lang w:val="en-US"/>
        </w:rPr>
        <w:t>.</w:t>
      </w:r>
    </w:p>
    <w:p w14:paraId="5B63193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18. Diet therapy.</w:t>
      </w:r>
    </w:p>
    <w:p w14:paraId="03CB618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19. Appointment of </w:t>
      </w:r>
      <w:proofErr w:type="spellStart"/>
      <w:r w:rsidRPr="005144EB">
        <w:rPr>
          <w:rFonts w:ascii="Times New Roman" w:eastAsia="Times New Roman" w:hAnsi="Times New Roman" w:cs="Times New Roman"/>
          <w:sz w:val="24"/>
          <w:lang w:val="en-US"/>
        </w:rPr>
        <w:t>phytosorbents</w:t>
      </w:r>
      <w:proofErr w:type="spellEnd"/>
      <w:r w:rsidRPr="005144EB">
        <w:rPr>
          <w:rFonts w:ascii="Times New Roman" w:eastAsia="Times New Roman" w:hAnsi="Times New Roman" w:cs="Times New Roman"/>
          <w:sz w:val="24"/>
          <w:lang w:val="en-US"/>
        </w:rPr>
        <w:t xml:space="preserve"> (nutraceuticals, </w:t>
      </w:r>
      <w:proofErr w:type="spellStart"/>
      <w:r w:rsidRPr="005144EB">
        <w:rPr>
          <w:rFonts w:ascii="Times New Roman" w:eastAsia="Times New Roman" w:hAnsi="Times New Roman" w:cs="Times New Roman"/>
          <w:sz w:val="24"/>
          <w:lang w:val="en-US"/>
        </w:rPr>
        <w:t>parapharmaceuticals</w:t>
      </w:r>
      <w:proofErr w:type="spellEnd"/>
      <w:r w:rsidRPr="005144EB">
        <w:rPr>
          <w:rFonts w:ascii="Times New Roman" w:eastAsia="Times New Roman" w:hAnsi="Times New Roman" w:cs="Times New Roman"/>
          <w:sz w:val="24"/>
          <w:lang w:val="en-US"/>
        </w:rPr>
        <w:t>).</w:t>
      </w:r>
    </w:p>
    <w:p w14:paraId="2C680B0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20. Groups of drugs for the general treatment of periodontitis.</w:t>
      </w:r>
    </w:p>
    <w:p w14:paraId="2E7C90E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21. Biologically active additives to accelerate metabolic processes in periodontal tissues with</w:t>
      </w:r>
    </w:p>
    <w:p w14:paraId="7BCF6A3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content: amino acids, proteins, vitamins, mineral salts.</w:t>
      </w:r>
    </w:p>
    <w:p w14:paraId="5F2BD08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22. Stimulators of reactivity of an organism.</w:t>
      </w:r>
    </w:p>
    <w:p w14:paraId="2EEC66C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23. Vitamins.</w:t>
      </w:r>
    </w:p>
    <w:p w14:paraId="3E30751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24. Calcium preparations.</w:t>
      </w:r>
    </w:p>
    <w:p w14:paraId="6408595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25. Membrane protectors.</w:t>
      </w:r>
    </w:p>
    <w:p w14:paraId="2F58D0C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26. </w:t>
      </w:r>
      <w:proofErr w:type="spellStart"/>
      <w:r w:rsidRPr="005144EB">
        <w:rPr>
          <w:rFonts w:ascii="Times New Roman" w:eastAsia="Times New Roman" w:hAnsi="Times New Roman" w:cs="Times New Roman"/>
          <w:sz w:val="24"/>
          <w:lang w:val="en-US"/>
        </w:rPr>
        <w:t>Vasotropic</w:t>
      </w:r>
      <w:proofErr w:type="spellEnd"/>
      <w:r w:rsidRPr="005144EB">
        <w:rPr>
          <w:rFonts w:ascii="Times New Roman" w:eastAsia="Times New Roman" w:hAnsi="Times New Roman" w:cs="Times New Roman"/>
          <w:sz w:val="24"/>
          <w:lang w:val="en-US"/>
        </w:rPr>
        <w:t xml:space="preserve"> drugs.</w:t>
      </w:r>
    </w:p>
    <w:p w14:paraId="7D4E182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27. </w:t>
      </w:r>
      <w:proofErr w:type="spellStart"/>
      <w:r w:rsidRPr="005144EB">
        <w:rPr>
          <w:rFonts w:ascii="Times New Roman" w:eastAsia="Times New Roman" w:hAnsi="Times New Roman" w:cs="Times New Roman"/>
          <w:sz w:val="24"/>
          <w:lang w:val="en-US"/>
        </w:rPr>
        <w:t>Antisclerosal</w:t>
      </w:r>
      <w:proofErr w:type="spellEnd"/>
      <w:r w:rsidRPr="005144EB">
        <w:rPr>
          <w:rFonts w:ascii="Times New Roman" w:eastAsia="Times New Roman" w:hAnsi="Times New Roman" w:cs="Times New Roman"/>
          <w:sz w:val="24"/>
          <w:lang w:val="en-US"/>
        </w:rPr>
        <w:t xml:space="preserve"> drugs.</w:t>
      </w:r>
    </w:p>
    <w:p w14:paraId="3801F41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28. </w:t>
      </w:r>
      <w:proofErr w:type="spellStart"/>
      <w:r w:rsidRPr="005144EB">
        <w:rPr>
          <w:rFonts w:ascii="Times New Roman" w:eastAsia="Times New Roman" w:hAnsi="Times New Roman" w:cs="Times New Roman"/>
          <w:sz w:val="24"/>
          <w:lang w:val="en-US"/>
        </w:rPr>
        <w:t>Angioprotectors</w:t>
      </w:r>
      <w:proofErr w:type="spellEnd"/>
      <w:r w:rsidRPr="005144EB">
        <w:rPr>
          <w:rFonts w:ascii="Times New Roman" w:eastAsia="Times New Roman" w:hAnsi="Times New Roman" w:cs="Times New Roman"/>
          <w:sz w:val="24"/>
          <w:lang w:val="en-US"/>
        </w:rPr>
        <w:t>.</w:t>
      </w:r>
    </w:p>
    <w:p w14:paraId="3DFE523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29. </w:t>
      </w:r>
      <w:proofErr w:type="spellStart"/>
      <w:r w:rsidRPr="005144EB">
        <w:rPr>
          <w:rFonts w:ascii="Times New Roman" w:eastAsia="Times New Roman" w:hAnsi="Times New Roman" w:cs="Times New Roman"/>
          <w:sz w:val="24"/>
          <w:lang w:val="en-US"/>
        </w:rPr>
        <w:t>Neotropic</w:t>
      </w:r>
      <w:proofErr w:type="spellEnd"/>
      <w:r w:rsidRPr="005144EB">
        <w:rPr>
          <w:rFonts w:ascii="Times New Roman" w:eastAsia="Times New Roman" w:hAnsi="Times New Roman" w:cs="Times New Roman"/>
          <w:sz w:val="24"/>
          <w:lang w:val="en-US"/>
        </w:rPr>
        <w:t xml:space="preserve"> drugs.</w:t>
      </w:r>
    </w:p>
    <w:p w14:paraId="60A456A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30. Immunomodulators.</w:t>
      </w:r>
    </w:p>
    <w:p w14:paraId="1B9E171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31. Stimulants of the metabolic process: pyrimidine bases, anabolic steroids, ATP.</w:t>
      </w:r>
    </w:p>
    <w:p w14:paraId="1AE9C5C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32. Sedatives: bromine preparations, valerian; tranquilizers, antidepressants.</w:t>
      </w:r>
    </w:p>
    <w:p w14:paraId="1555EC2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33. The use of electrotherapy for the treatment of periodontal disease: electrophoresis,</w:t>
      </w:r>
    </w:p>
    <w:p w14:paraId="1C51E4EC" w14:textId="77777777" w:rsidR="00C34845" w:rsidRPr="005144EB" w:rsidRDefault="005144EB">
      <w:pPr>
        <w:spacing w:after="0" w:line="240" w:lineRule="auto"/>
        <w:rPr>
          <w:rFonts w:ascii="Times New Roman" w:eastAsia="Times New Roman" w:hAnsi="Times New Roman" w:cs="Times New Roman"/>
          <w:sz w:val="24"/>
          <w:lang w:val="en-US"/>
        </w:rPr>
      </w:pPr>
      <w:proofErr w:type="spellStart"/>
      <w:r w:rsidRPr="005144EB">
        <w:rPr>
          <w:rFonts w:ascii="Times New Roman" w:eastAsia="Times New Roman" w:hAnsi="Times New Roman" w:cs="Times New Roman"/>
          <w:sz w:val="24"/>
          <w:lang w:val="en-US"/>
        </w:rPr>
        <w:t>diadynamotherapy</w:t>
      </w:r>
      <w:proofErr w:type="spellEnd"/>
      <w:r w:rsidRPr="005144EB">
        <w:rPr>
          <w:rFonts w:ascii="Times New Roman" w:eastAsia="Times New Roman" w:hAnsi="Times New Roman" w:cs="Times New Roman"/>
          <w:sz w:val="24"/>
          <w:lang w:val="en-US"/>
        </w:rPr>
        <w:t xml:space="preserve">, </w:t>
      </w:r>
      <w:proofErr w:type="spellStart"/>
      <w:r w:rsidRPr="005144EB">
        <w:rPr>
          <w:rFonts w:ascii="Times New Roman" w:eastAsia="Times New Roman" w:hAnsi="Times New Roman" w:cs="Times New Roman"/>
          <w:sz w:val="24"/>
          <w:lang w:val="en-US"/>
        </w:rPr>
        <w:t>diathermocoagulation</w:t>
      </w:r>
      <w:proofErr w:type="spellEnd"/>
      <w:r w:rsidRPr="005144EB">
        <w:rPr>
          <w:rFonts w:ascii="Times New Roman" w:eastAsia="Times New Roman" w:hAnsi="Times New Roman" w:cs="Times New Roman"/>
          <w:sz w:val="24"/>
          <w:lang w:val="en-US"/>
        </w:rPr>
        <w:t xml:space="preserve">, </w:t>
      </w:r>
      <w:proofErr w:type="spellStart"/>
      <w:r w:rsidRPr="005144EB">
        <w:rPr>
          <w:rFonts w:ascii="Times New Roman" w:eastAsia="Times New Roman" w:hAnsi="Times New Roman" w:cs="Times New Roman"/>
          <w:sz w:val="24"/>
          <w:lang w:val="en-US"/>
        </w:rPr>
        <w:t>fluctuorization</w:t>
      </w:r>
      <w:proofErr w:type="spellEnd"/>
      <w:r w:rsidRPr="005144EB">
        <w:rPr>
          <w:rFonts w:ascii="Times New Roman" w:eastAsia="Times New Roman" w:hAnsi="Times New Roman" w:cs="Times New Roman"/>
          <w:sz w:val="24"/>
          <w:lang w:val="en-US"/>
        </w:rPr>
        <w:t xml:space="preserve">, UHF therapy, </w:t>
      </w:r>
      <w:proofErr w:type="spellStart"/>
      <w:r w:rsidRPr="005144EB">
        <w:rPr>
          <w:rFonts w:ascii="Times New Roman" w:eastAsia="Times New Roman" w:hAnsi="Times New Roman" w:cs="Times New Roman"/>
          <w:sz w:val="24"/>
          <w:lang w:val="en-US"/>
        </w:rPr>
        <w:t>darsonvalization</w:t>
      </w:r>
      <w:proofErr w:type="spellEnd"/>
      <w:r w:rsidRPr="005144EB">
        <w:rPr>
          <w:rFonts w:ascii="Times New Roman" w:eastAsia="Times New Roman" w:hAnsi="Times New Roman" w:cs="Times New Roman"/>
          <w:sz w:val="24"/>
          <w:lang w:val="en-US"/>
        </w:rPr>
        <w:t>.</w:t>
      </w:r>
    </w:p>
    <w:p w14:paraId="0CC7E72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34. Application of heat and cold treatment.</w:t>
      </w:r>
    </w:p>
    <w:p w14:paraId="6BFBD6E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35. Application of massage.</w:t>
      </w:r>
    </w:p>
    <w:p w14:paraId="3771236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36. The use of light therapy.</w:t>
      </w:r>
    </w:p>
    <w:p w14:paraId="0A690B0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37. The use of </w:t>
      </w:r>
      <w:proofErr w:type="spellStart"/>
      <w:r w:rsidRPr="005144EB">
        <w:rPr>
          <w:rFonts w:ascii="Times New Roman" w:eastAsia="Times New Roman" w:hAnsi="Times New Roman" w:cs="Times New Roman"/>
          <w:sz w:val="24"/>
          <w:lang w:val="en-US"/>
        </w:rPr>
        <w:t>aeroionotherapy</w:t>
      </w:r>
      <w:proofErr w:type="spellEnd"/>
      <w:r w:rsidRPr="005144EB">
        <w:rPr>
          <w:rFonts w:ascii="Times New Roman" w:eastAsia="Times New Roman" w:hAnsi="Times New Roman" w:cs="Times New Roman"/>
          <w:sz w:val="24"/>
          <w:lang w:val="en-US"/>
        </w:rPr>
        <w:t>, oxygen therapy, ultrasound therapy, magnetic therapy,</w:t>
      </w:r>
    </w:p>
    <w:p w14:paraId="7AD7E93F" w14:textId="77777777" w:rsidR="00C34845" w:rsidRPr="005144EB" w:rsidRDefault="005144EB">
      <w:pPr>
        <w:spacing w:after="0" w:line="240" w:lineRule="auto"/>
        <w:rPr>
          <w:rFonts w:ascii="Times New Roman" w:eastAsia="Times New Roman" w:hAnsi="Times New Roman" w:cs="Times New Roman"/>
          <w:sz w:val="24"/>
          <w:lang w:val="en-US"/>
        </w:rPr>
      </w:pPr>
      <w:proofErr w:type="spellStart"/>
      <w:r w:rsidRPr="005144EB">
        <w:rPr>
          <w:rFonts w:ascii="Times New Roman" w:eastAsia="Times New Roman" w:hAnsi="Times New Roman" w:cs="Times New Roman"/>
          <w:sz w:val="24"/>
          <w:lang w:val="en-US"/>
        </w:rPr>
        <w:t>Biotron</w:t>
      </w:r>
      <w:proofErr w:type="spellEnd"/>
      <w:r w:rsidRPr="005144EB">
        <w:rPr>
          <w:rFonts w:ascii="Times New Roman" w:eastAsia="Times New Roman" w:hAnsi="Times New Roman" w:cs="Times New Roman"/>
          <w:sz w:val="24"/>
          <w:lang w:val="en-US"/>
        </w:rPr>
        <w:t xml:space="preserve"> lamps in complex treatment of periodontal diseases.</w:t>
      </w:r>
    </w:p>
    <w:p w14:paraId="481C057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Errors and complications in the treatment of periodontal disease.</w:t>
      </w:r>
    </w:p>
    <w:p w14:paraId="760A1ECF" w14:textId="77777777" w:rsidR="00C34845" w:rsidRPr="005144EB" w:rsidRDefault="00C34845">
      <w:pPr>
        <w:spacing w:after="0" w:line="240" w:lineRule="auto"/>
        <w:rPr>
          <w:rFonts w:ascii="Times New Roman" w:eastAsia="Times New Roman" w:hAnsi="Times New Roman" w:cs="Times New Roman"/>
          <w:sz w:val="24"/>
          <w:lang w:val="en-US"/>
        </w:rPr>
      </w:pPr>
    </w:p>
    <w:p w14:paraId="7D4CEC13"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practical tasks for the module № 3</w:t>
      </w:r>
    </w:p>
    <w:p w14:paraId="0B097EEE"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"Treatment and prevention of periodontal disease"</w:t>
      </w:r>
    </w:p>
    <w:p w14:paraId="065724D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1. Make a treatment plan for a patient with </w:t>
      </w:r>
      <w:proofErr w:type="spellStart"/>
      <w:r w:rsidRPr="005144EB">
        <w:rPr>
          <w:rFonts w:ascii="Times New Roman" w:eastAsia="Times New Roman" w:hAnsi="Times New Roman" w:cs="Times New Roman"/>
          <w:sz w:val="24"/>
          <w:lang w:val="en-US"/>
        </w:rPr>
        <w:t>naginitis</w:t>
      </w:r>
      <w:proofErr w:type="spellEnd"/>
      <w:r w:rsidRPr="005144EB">
        <w:rPr>
          <w:rFonts w:ascii="Times New Roman" w:eastAsia="Times New Roman" w:hAnsi="Times New Roman" w:cs="Times New Roman"/>
          <w:sz w:val="24"/>
          <w:lang w:val="en-US"/>
        </w:rPr>
        <w:t>, depending on the form and severity of the disease.</w:t>
      </w:r>
    </w:p>
    <w:p w14:paraId="582CFE4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 Make a treatment plan for a patient with generalized periodontitis depending on the form and severity of the disease.</w:t>
      </w:r>
    </w:p>
    <w:p w14:paraId="5124EB0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 Make a treatment plan for a patient with periodontitis, depending on the severity of the disease.</w:t>
      </w:r>
    </w:p>
    <w:p w14:paraId="105831B9" w14:textId="77777777" w:rsidR="00C34845" w:rsidRPr="00DA6C15"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4. List the plan of medical manipulations during the treatment of acute chronic generalized </w:t>
      </w:r>
      <w:r w:rsidRPr="00DA6C15">
        <w:rPr>
          <w:rFonts w:ascii="Times New Roman" w:eastAsia="Times New Roman" w:hAnsi="Times New Roman" w:cs="Times New Roman"/>
          <w:sz w:val="24"/>
          <w:lang w:val="en-US"/>
        </w:rPr>
        <w:t>marginal periodontitis and during Phase 2.</w:t>
      </w:r>
    </w:p>
    <w:p w14:paraId="22784E11"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5. List the plan of medical manipulations during the treatment of acute chronic generalized marginal periodontitis and during Phase 3.</w:t>
      </w:r>
    </w:p>
    <w:p w14:paraId="7C579D11"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6. List the plan of medical manipulations during the treatment of acute chronic generalized marginal periodontitis and during Phase 1.</w:t>
      </w:r>
    </w:p>
    <w:p w14:paraId="48318C89"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7. List the methods of analgesia and tools used in periodontology</w:t>
      </w:r>
    </w:p>
    <w:p w14:paraId="2FE94B3F"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8. Write an algorithm for professional oral hygiene.</w:t>
      </w:r>
    </w:p>
    <w:p w14:paraId="23F883CF" w14:textId="77777777" w:rsidR="00C34845" w:rsidRPr="005144EB"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9. Make a plan for rehabilitation of a patient with chronic generalized marginal </w:t>
      </w:r>
      <w:r w:rsidRPr="005144EB">
        <w:rPr>
          <w:rFonts w:ascii="Times New Roman" w:eastAsia="Times New Roman" w:hAnsi="Times New Roman" w:cs="Times New Roman"/>
          <w:sz w:val="24"/>
          <w:lang w:val="en-US"/>
        </w:rPr>
        <w:t>periodontitis of the II degree of severity.</w:t>
      </w:r>
    </w:p>
    <w:p w14:paraId="0FE5607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10. Describe methods of detection and elimination of traumatic occlusion.</w:t>
      </w:r>
    </w:p>
    <w:p w14:paraId="6DB2548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Compose an algorithm for the removal of subgingival dental plaque in the parade of ontological patients.</w:t>
      </w:r>
    </w:p>
    <w:p w14:paraId="6D627C3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lastRenderedPageBreak/>
        <w:t>12. List the methods and tools for the treatment of symptomatic gingivitis of various forms.</w:t>
      </w:r>
    </w:p>
    <w:p w14:paraId="76441F7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13. Write an algorithm for mechanical removal of dental plaque with the indication of analgesics.</w:t>
      </w:r>
    </w:p>
    <w:p w14:paraId="2E78488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14. Write an algorithm for chemical removal of dental plaque using certain tools.</w:t>
      </w:r>
    </w:p>
    <w:p w14:paraId="5783990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15. Write an algorithm for the hardware method of removing dental plaque, indicating the means of antiseptic action.</w:t>
      </w:r>
    </w:p>
    <w:p w14:paraId="6E931CB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16. List the features of rational filling of carious cavities in periodontal patients.</w:t>
      </w:r>
    </w:p>
    <w:p w14:paraId="1CC0F9D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17. List the methods and means of local drug treatment of periodontal disease. Write recipes.</w:t>
      </w:r>
    </w:p>
    <w:p w14:paraId="323D557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18. List the methods and means of local anti-inflammatory treatment of inflammatory and dystrophic periodontal diseases.</w:t>
      </w:r>
    </w:p>
    <w:p w14:paraId="760598F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19. List the methods and means of local antibacterial treatment of inflammatory and dystrophic periodontal diseases.</w:t>
      </w:r>
    </w:p>
    <w:p w14:paraId="4FC92B0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20. Give the classification of periodontal dressings, their composition and methods of application.</w:t>
      </w:r>
    </w:p>
    <w:p w14:paraId="7385289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21. Describe the algorithm for applying a periodontal bandage made of paraffin.</w:t>
      </w:r>
    </w:p>
    <w:p w14:paraId="5672789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22. Describe the algorithm for performing mechanical curettage of gingival pockets.</w:t>
      </w:r>
    </w:p>
    <w:p w14:paraId="008986B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23. Describe the algorithm for chemical curettage of gingival pockets.</w:t>
      </w:r>
    </w:p>
    <w:p w14:paraId="3700C02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24. Describe the algorithm for </w:t>
      </w:r>
      <w:proofErr w:type="spellStart"/>
      <w:r w:rsidRPr="005144EB">
        <w:rPr>
          <w:rFonts w:ascii="Times New Roman" w:eastAsia="Times New Roman" w:hAnsi="Times New Roman" w:cs="Times New Roman"/>
          <w:sz w:val="24"/>
          <w:lang w:val="en-US"/>
        </w:rPr>
        <w:t>gingivotomy</w:t>
      </w:r>
      <w:proofErr w:type="spellEnd"/>
      <w:r w:rsidRPr="005144EB">
        <w:rPr>
          <w:rFonts w:ascii="Times New Roman" w:eastAsia="Times New Roman" w:hAnsi="Times New Roman" w:cs="Times New Roman"/>
          <w:sz w:val="24"/>
          <w:lang w:val="en-US"/>
        </w:rPr>
        <w:t>.</w:t>
      </w:r>
    </w:p>
    <w:p w14:paraId="32D7F36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25. Describe the algorithm for simple gingivectomy.</w:t>
      </w:r>
    </w:p>
    <w:p w14:paraId="21A0AE6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26. Describe the algorithm for radical gingivectomy.</w:t>
      </w:r>
    </w:p>
    <w:p w14:paraId="2C504B70" w14:textId="77777777" w:rsidR="00C34845" w:rsidRPr="00DA6C15"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27. Describe the algorithm for performing a </w:t>
      </w:r>
      <w:r w:rsidRPr="00DA6C15">
        <w:rPr>
          <w:rFonts w:ascii="Times New Roman" w:eastAsia="Times New Roman" w:hAnsi="Times New Roman" w:cs="Times New Roman"/>
          <w:sz w:val="24"/>
          <w:lang w:val="en-US"/>
        </w:rPr>
        <w:t xml:space="preserve">flap surgery on </w:t>
      </w:r>
      <w:proofErr w:type="spellStart"/>
      <w:r w:rsidRPr="00DA6C15">
        <w:rPr>
          <w:rFonts w:ascii="Times New Roman" w:eastAsia="Times New Roman" w:hAnsi="Times New Roman" w:cs="Times New Roman"/>
          <w:sz w:val="24"/>
          <w:lang w:val="en-US"/>
        </w:rPr>
        <w:t>Tsilinsky</w:t>
      </w:r>
      <w:proofErr w:type="spellEnd"/>
      <w:r w:rsidRPr="00DA6C15">
        <w:rPr>
          <w:rFonts w:ascii="Times New Roman" w:eastAsia="Times New Roman" w:hAnsi="Times New Roman" w:cs="Times New Roman"/>
          <w:sz w:val="24"/>
          <w:lang w:val="en-US"/>
        </w:rPr>
        <w:t>-</w:t>
      </w:r>
      <w:proofErr w:type="spellStart"/>
      <w:r w:rsidRPr="00DA6C15">
        <w:rPr>
          <w:rFonts w:ascii="Times New Roman" w:eastAsia="Times New Roman" w:hAnsi="Times New Roman" w:cs="Times New Roman"/>
          <w:sz w:val="24"/>
          <w:lang w:val="en-US"/>
        </w:rPr>
        <w:t>Otman</w:t>
      </w:r>
      <w:proofErr w:type="spellEnd"/>
      <w:r w:rsidRPr="00DA6C15">
        <w:rPr>
          <w:rFonts w:ascii="Times New Roman" w:eastAsia="Times New Roman" w:hAnsi="Times New Roman" w:cs="Times New Roman"/>
          <w:sz w:val="24"/>
          <w:lang w:val="en-US"/>
        </w:rPr>
        <w:t>-Neumann.</w:t>
      </w:r>
    </w:p>
    <w:p w14:paraId="1F6AD83D"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28. Describe the algorithm of patch surgery using stimulators of bone regeneration of the alveolar sprout.</w:t>
      </w:r>
    </w:p>
    <w:p w14:paraId="60F659C0"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29. Describe the algorithm of graft application.</w:t>
      </w:r>
    </w:p>
    <w:p w14:paraId="65DE006D"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30. Describe the algorithm for </w:t>
      </w:r>
      <w:proofErr w:type="spellStart"/>
      <w:r w:rsidRPr="00DA6C15">
        <w:rPr>
          <w:rFonts w:ascii="Times New Roman" w:eastAsia="Times New Roman" w:hAnsi="Times New Roman" w:cs="Times New Roman"/>
          <w:sz w:val="24"/>
          <w:lang w:val="en-US"/>
        </w:rPr>
        <w:t>frenulotomy</w:t>
      </w:r>
      <w:proofErr w:type="spellEnd"/>
      <w:r w:rsidRPr="00DA6C15">
        <w:rPr>
          <w:rFonts w:ascii="Times New Roman" w:eastAsia="Times New Roman" w:hAnsi="Times New Roman" w:cs="Times New Roman"/>
          <w:sz w:val="24"/>
          <w:lang w:val="en-US"/>
        </w:rPr>
        <w:t>.</w:t>
      </w:r>
    </w:p>
    <w:p w14:paraId="10C34219"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31. Describe the algorithm for </w:t>
      </w:r>
      <w:proofErr w:type="spellStart"/>
      <w:r w:rsidRPr="00DA6C15">
        <w:rPr>
          <w:rFonts w:ascii="Times New Roman" w:eastAsia="Times New Roman" w:hAnsi="Times New Roman" w:cs="Times New Roman"/>
          <w:sz w:val="24"/>
          <w:lang w:val="en-US"/>
        </w:rPr>
        <w:t>frenulectomy</w:t>
      </w:r>
      <w:proofErr w:type="spellEnd"/>
      <w:r w:rsidRPr="00DA6C15">
        <w:rPr>
          <w:rFonts w:ascii="Times New Roman" w:eastAsia="Times New Roman" w:hAnsi="Times New Roman" w:cs="Times New Roman"/>
          <w:sz w:val="24"/>
          <w:lang w:val="en-US"/>
        </w:rPr>
        <w:t>.</w:t>
      </w:r>
    </w:p>
    <w:p w14:paraId="2DCB6D29"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 xml:space="preserve">32. Describe the algorithm for </w:t>
      </w:r>
      <w:proofErr w:type="spellStart"/>
      <w:r w:rsidRPr="00DA6C15">
        <w:rPr>
          <w:rFonts w:ascii="Times New Roman" w:eastAsia="Times New Roman" w:hAnsi="Times New Roman" w:cs="Times New Roman"/>
          <w:sz w:val="24"/>
          <w:lang w:val="en-US"/>
        </w:rPr>
        <w:t>frenuloplasty</w:t>
      </w:r>
      <w:proofErr w:type="spellEnd"/>
      <w:r w:rsidRPr="00DA6C15">
        <w:rPr>
          <w:rFonts w:ascii="Times New Roman" w:eastAsia="Times New Roman" w:hAnsi="Times New Roman" w:cs="Times New Roman"/>
          <w:sz w:val="24"/>
          <w:lang w:val="en-US"/>
        </w:rPr>
        <w:t>.</w:t>
      </w:r>
    </w:p>
    <w:p w14:paraId="70277A95"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33. Describe the algorithm for the operation to deepen the dorsum of the oral cavity.</w:t>
      </w:r>
    </w:p>
    <w:p w14:paraId="3596AB47"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34. Describe the algorithm for eliminating the recession of the gums.</w:t>
      </w:r>
    </w:p>
    <w:p w14:paraId="70359416"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35. Describe the algorithm for simultaneous deepening of the dorsum of the oral cavity and elongation of the bridle of the lips.</w:t>
      </w:r>
    </w:p>
    <w:p w14:paraId="527F1344"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36. Give indications for tooth extraction in generalized marginal periodontitis.</w:t>
      </w:r>
    </w:p>
    <w:p w14:paraId="7012FA8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37. Describe the algorithm of tooth </w:t>
      </w:r>
      <w:proofErr w:type="spellStart"/>
      <w:r w:rsidRPr="005144EB">
        <w:rPr>
          <w:rFonts w:ascii="Times New Roman" w:eastAsia="Times New Roman" w:hAnsi="Times New Roman" w:cs="Times New Roman"/>
          <w:sz w:val="24"/>
          <w:lang w:val="en-US"/>
        </w:rPr>
        <w:t>depulpation</w:t>
      </w:r>
      <w:proofErr w:type="spellEnd"/>
      <w:r w:rsidRPr="005144EB">
        <w:rPr>
          <w:rFonts w:ascii="Times New Roman" w:eastAsia="Times New Roman" w:hAnsi="Times New Roman" w:cs="Times New Roman"/>
          <w:sz w:val="24"/>
          <w:lang w:val="en-US"/>
        </w:rPr>
        <w:t>.</w:t>
      </w:r>
    </w:p>
    <w:p w14:paraId="232223A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38. Describe the algorithm for resection of the tooth root.</w:t>
      </w:r>
    </w:p>
    <w:p w14:paraId="6FBE750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39. Describe the algorithm for </w:t>
      </w:r>
      <w:proofErr w:type="spellStart"/>
      <w:r w:rsidRPr="005144EB">
        <w:rPr>
          <w:rFonts w:ascii="Times New Roman" w:eastAsia="Times New Roman" w:hAnsi="Times New Roman" w:cs="Times New Roman"/>
          <w:sz w:val="24"/>
          <w:lang w:val="en-US"/>
        </w:rPr>
        <w:t>hemisection</w:t>
      </w:r>
      <w:proofErr w:type="spellEnd"/>
      <w:r w:rsidRPr="005144EB">
        <w:rPr>
          <w:rFonts w:ascii="Times New Roman" w:eastAsia="Times New Roman" w:hAnsi="Times New Roman" w:cs="Times New Roman"/>
          <w:sz w:val="24"/>
          <w:lang w:val="en-US"/>
        </w:rPr>
        <w:t xml:space="preserve"> of the tooth.</w:t>
      </w:r>
    </w:p>
    <w:p w14:paraId="789CE36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40. Describe the algorithm for coronary radicular surgery.</w:t>
      </w:r>
    </w:p>
    <w:p w14:paraId="35CC366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41. Describe the algorithm for selective grinding of teeth.</w:t>
      </w:r>
    </w:p>
    <w:p w14:paraId="764F63A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42. Describe the algorithm for temporary splinting of teeth </w:t>
      </w:r>
      <w:proofErr w:type="spellStart"/>
      <w:r w:rsidRPr="005144EB">
        <w:rPr>
          <w:rFonts w:ascii="Times New Roman" w:eastAsia="Times New Roman" w:hAnsi="Times New Roman" w:cs="Times New Roman"/>
          <w:sz w:val="24"/>
          <w:lang w:val="en-US"/>
        </w:rPr>
        <w:t>Ribbond</w:t>
      </w:r>
      <w:proofErr w:type="spellEnd"/>
      <w:r w:rsidRPr="005144EB">
        <w:rPr>
          <w:rFonts w:ascii="Times New Roman" w:eastAsia="Times New Roman" w:hAnsi="Times New Roman" w:cs="Times New Roman"/>
          <w:sz w:val="24"/>
          <w:lang w:val="en-US"/>
        </w:rPr>
        <w:t xml:space="preserve"> /</w:t>
      </w:r>
    </w:p>
    <w:p w14:paraId="5EB003B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43. Describe the algorithm for permanent splinting of teeth.</w:t>
      </w:r>
    </w:p>
    <w:p w14:paraId="218C81D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44. List the methods of direct splinting of teeth.</w:t>
      </w:r>
    </w:p>
    <w:p w14:paraId="265DEB9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45. List the principles of general treatment of periodontal disease</w:t>
      </w:r>
    </w:p>
    <w:p w14:paraId="7C23316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46. List the groups of antibacterial drugs, write prescriptions for their representatives</w:t>
      </w:r>
    </w:p>
    <w:p w14:paraId="6D2B35C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47. List the groups of anti-inflammatory drugs, write prescriptions for their representatives</w:t>
      </w:r>
    </w:p>
    <w:p w14:paraId="2DBBDD3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48. List the vitamins that are used in odontology couples, write recipes.</w:t>
      </w:r>
    </w:p>
    <w:p w14:paraId="1B21E4B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49. List hyposensitizing drugs, write prescriptions</w:t>
      </w:r>
    </w:p>
    <w:p w14:paraId="7E51001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50. List the groups of immunomodulatory drugs, write prescriptions for their representatives</w:t>
      </w:r>
    </w:p>
    <w:p w14:paraId="047EA0D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51. List the representatives of stimulant therapy, write prescriptions for their representatives</w:t>
      </w:r>
    </w:p>
    <w:p w14:paraId="08EC600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52. Give a list of antioxidant drugs, write recipes</w:t>
      </w:r>
    </w:p>
    <w:p w14:paraId="6F2B8CF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53. What drugs are adaptogens</w:t>
      </w:r>
    </w:p>
    <w:p w14:paraId="74CB6C3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54. List the representatives of antidepressants, write prescriptions for their representatives</w:t>
      </w:r>
    </w:p>
    <w:p w14:paraId="3B046D4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55. Methods of psychotherapy used in pairs of </w:t>
      </w:r>
      <w:proofErr w:type="spellStart"/>
      <w:r w:rsidRPr="005144EB">
        <w:rPr>
          <w:rFonts w:ascii="Times New Roman" w:eastAsia="Times New Roman" w:hAnsi="Times New Roman" w:cs="Times New Roman"/>
          <w:sz w:val="24"/>
          <w:lang w:val="en-US"/>
        </w:rPr>
        <w:t>odontological</w:t>
      </w:r>
      <w:proofErr w:type="spellEnd"/>
      <w:r w:rsidRPr="005144EB">
        <w:rPr>
          <w:rFonts w:ascii="Times New Roman" w:eastAsia="Times New Roman" w:hAnsi="Times New Roman" w:cs="Times New Roman"/>
          <w:sz w:val="24"/>
          <w:lang w:val="en-US"/>
        </w:rPr>
        <w:t xml:space="preserve"> patients</w:t>
      </w:r>
    </w:p>
    <w:p w14:paraId="33E00B4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56. Principles of diet therapy in patients with periodontal pathology</w:t>
      </w:r>
    </w:p>
    <w:p w14:paraId="351DE3F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lastRenderedPageBreak/>
        <w:t xml:space="preserve">57. Give examples of </w:t>
      </w:r>
      <w:proofErr w:type="spellStart"/>
      <w:r w:rsidRPr="005144EB">
        <w:rPr>
          <w:rFonts w:ascii="Times New Roman" w:eastAsia="Times New Roman" w:hAnsi="Times New Roman" w:cs="Times New Roman"/>
          <w:sz w:val="24"/>
          <w:lang w:val="en-US"/>
        </w:rPr>
        <w:t>phytosorbents</w:t>
      </w:r>
      <w:proofErr w:type="spellEnd"/>
      <w:r w:rsidRPr="005144EB">
        <w:rPr>
          <w:rFonts w:ascii="Times New Roman" w:eastAsia="Times New Roman" w:hAnsi="Times New Roman" w:cs="Times New Roman"/>
          <w:sz w:val="24"/>
          <w:lang w:val="en-US"/>
        </w:rPr>
        <w:t xml:space="preserve"> and write recipes for them</w:t>
      </w:r>
    </w:p>
    <w:p w14:paraId="56BF122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58. Give examples of nutraceuticals and make appointments to periodontal patients</w:t>
      </w:r>
    </w:p>
    <w:p w14:paraId="7B29694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59. Give examples of pharmacists and make appointments to periodontal patients</w:t>
      </w:r>
    </w:p>
    <w:p w14:paraId="7EB94260" w14:textId="77777777" w:rsidR="00C34845" w:rsidRPr="00DA6C15"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60. Principles of </w:t>
      </w:r>
      <w:r w:rsidRPr="00DA6C15">
        <w:rPr>
          <w:rFonts w:ascii="Times New Roman" w:eastAsia="Times New Roman" w:hAnsi="Times New Roman" w:cs="Times New Roman"/>
          <w:sz w:val="24"/>
          <w:lang w:val="en-US"/>
        </w:rPr>
        <w:t>general treatment of marginal periodontitis</w:t>
      </w:r>
    </w:p>
    <w:p w14:paraId="24345EE1" w14:textId="77777777" w:rsidR="00C34845" w:rsidRPr="005144EB"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61. Make a list of biologically active additives for the regulation of metabolic processes in the</w:t>
      </w:r>
      <w:r w:rsidRPr="005144EB">
        <w:rPr>
          <w:rFonts w:ascii="Times New Roman" w:eastAsia="Times New Roman" w:hAnsi="Times New Roman" w:cs="Times New Roman"/>
          <w:sz w:val="24"/>
          <w:lang w:val="en-US"/>
        </w:rPr>
        <w:t xml:space="preserve"> periodontium</w:t>
      </w:r>
    </w:p>
    <w:p w14:paraId="082896EA" w14:textId="77777777" w:rsidR="00C34845" w:rsidRPr="005144EB" w:rsidRDefault="00C34845">
      <w:pPr>
        <w:spacing w:after="0" w:line="240" w:lineRule="auto"/>
        <w:jc w:val="center"/>
        <w:rPr>
          <w:rFonts w:ascii="Times New Roman" w:eastAsia="Times New Roman" w:hAnsi="Times New Roman" w:cs="Times New Roman"/>
          <w:b/>
          <w:sz w:val="24"/>
          <w:lang w:val="en-US"/>
        </w:rPr>
      </w:pPr>
    </w:p>
    <w:p w14:paraId="183232D4"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theoretical questions to the module № 4</w:t>
      </w:r>
    </w:p>
    <w:p w14:paraId="58D49BBF"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"Prevention and medical examination of periodontal patients"</w:t>
      </w:r>
    </w:p>
    <w:p w14:paraId="6F67D91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 Definition of prevention as a field of medicine</w:t>
      </w:r>
    </w:p>
    <w:p w14:paraId="7DFFEDA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 Groups of risk factors for periodontal disease.</w:t>
      </w:r>
    </w:p>
    <w:p w14:paraId="5E4CA5E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 Factors of direct influence.</w:t>
      </w:r>
    </w:p>
    <w:p w14:paraId="3D84D24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 Factors of systemic influence on periodontal tissues</w:t>
      </w:r>
    </w:p>
    <w:p w14:paraId="2B84AFD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 Provisions of the WHO policy document "Health for the 21st - health for all in the 21st century"</w:t>
      </w:r>
    </w:p>
    <w:p w14:paraId="1C5A72B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 Coordinating activities of the WHO Regional Office for Europe for the prevention of dental diseases.</w:t>
      </w:r>
    </w:p>
    <w:p w14:paraId="54F0C03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7. Levels of prevention of periodontal diseases.</w:t>
      </w:r>
    </w:p>
    <w:p w14:paraId="330B962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8. Definition of the concept of primary prevention.</w:t>
      </w:r>
    </w:p>
    <w:p w14:paraId="5E8B9C7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9. Methods of primary prevention. Periodontal disease</w:t>
      </w:r>
    </w:p>
    <w:p w14:paraId="2CFEAD0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10. Etiological and pathogenetic orientation of primary prevention</w:t>
      </w:r>
    </w:p>
    <w:p w14:paraId="414145B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Definition of secondary prevention</w:t>
      </w:r>
    </w:p>
    <w:p w14:paraId="001CDC6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12. The purpose of secondary prevention</w:t>
      </w:r>
    </w:p>
    <w:p w14:paraId="6E3FD0C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13. Methods of secondary prevention</w:t>
      </w:r>
    </w:p>
    <w:p w14:paraId="2139441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14. Components of secondary prevention</w:t>
      </w:r>
    </w:p>
    <w:p w14:paraId="2CF576C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15. Screening and its purpose in the implementation of third-party prevention.</w:t>
      </w:r>
    </w:p>
    <w:p w14:paraId="5FDA7D0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16. Screening test of periodontal destruction index, its role and calculation formula.</w:t>
      </w:r>
    </w:p>
    <w:p w14:paraId="5BFB02A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17. Screening index of periodontal tissue damage, its significance for planning secondary prevention measures and calculation formula.</w:t>
      </w:r>
    </w:p>
    <w:p w14:paraId="47A1B8B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18. Definition of tertiary prevention</w:t>
      </w:r>
    </w:p>
    <w:p w14:paraId="2237AAC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19. Components of tertiary prevention</w:t>
      </w:r>
    </w:p>
    <w:p w14:paraId="4C9F88E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20. Criteria for determining pathological conditions of the periodontium that require screening.</w:t>
      </w:r>
    </w:p>
    <w:p w14:paraId="1F5311D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21. Requirements for screening tests.</w:t>
      </w:r>
    </w:p>
    <w:p w14:paraId="50E0CA8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22. Tests used in tertiary prevention.</w:t>
      </w:r>
    </w:p>
    <w:p w14:paraId="5AC6CAA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23. Mass social and preventive means.</w:t>
      </w:r>
    </w:p>
    <w:p w14:paraId="17593D3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24. Forms of collective prevention.</w:t>
      </w:r>
    </w:p>
    <w:p w14:paraId="558D301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25. Medical preventive measures</w:t>
      </w:r>
    </w:p>
    <w:p w14:paraId="247A60B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26. Individual preventive measures.</w:t>
      </w:r>
    </w:p>
    <w:p w14:paraId="05DCD9B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27. </w:t>
      </w:r>
      <w:proofErr w:type="spellStart"/>
      <w:r w:rsidRPr="005144EB">
        <w:rPr>
          <w:rFonts w:ascii="Times New Roman" w:eastAsia="Times New Roman" w:hAnsi="Times New Roman" w:cs="Times New Roman"/>
          <w:sz w:val="24"/>
          <w:lang w:val="en-US"/>
        </w:rPr>
        <w:t>Antinatal</w:t>
      </w:r>
      <w:proofErr w:type="spellEnd"/>
      <w:r w:rsidRPr="005144EB">
        <w:rPr>
          <w:rFonts w:ascii="Times New Roman" w:eastAsia="Times New Roman" w:hAnsi="Times New Roman" w:cs="Times New Roman"/>
          <w:sz w:val="24"/>
          <w:lang w:val="en-US"/>
        </w:rPr>
        <w:t xml:space="preserve"> prevention of periodontal diseases.</w:t>
      </w:r>
    </w:p>
    <w:p w14:paraId="049A2DA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28. Postnatal prevention of periodontal disease.</w:t>
      </w:r>
    </w:p>
    <w:p w14:paraId="29D5710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29. The role of rational oral hygiene in the prevention of periodontal disease.</w:t>
      </w:r>
    </w:p>
    <w:p w14:paraId="7C5CDBF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30. Aspects of rational oral hygiene</w:t>
      </w:r>
    </w:p>
    <w:p w14:paraId="116FCA8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31. Hygienic products that meet the requirements of individual and professional hygiene</w:t>
      </w:r>
    </w:p>
    <w:p w14:paraId="08B98C9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32. Classification of toothbrushes by SB </w:t>
      </w:r>
      <w:proofErr w:type="spellStart"/>
      <w:r w:rsidRPr="005144EB">
        <w:rPr>
          <w:rFonts w:ascii="Times New Roman" w:eastAsia="Times New Roman" w:hAnsi="Times New Roman" w:cs="Times New Roman"/>
          <w:sz w:val="24"/>
          <w:lang w:val="en-US"/>
        </w:rPr>
        <w:t>Ulitovsky</w:t>
      </w:r>
      <w:proofErr w:type="spellEnd"/>
      <w:r w:rsidRPr="005144EB">
        <w:rPr>
          <w:rFonts w:ascii="Times New Roman" w:eastAsia="Times New Roman" w:hAnsi="Times New Roman" w:cs="Times New Roman"/>
          <w:sz w:val="24"/>
          <w:lang w:val="en-US"/>
        </w:rPr>
        <w:t>.</w:t>
      </w:r>
    </w:p>
    <w:p w14:paraId="5154284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33. Methods of brushing teeth</w:t>
      </w:r>
    </w:p>
    <w:p w14:paraId="2499B29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34. Classification and methods of application of dental floss.</w:t>
      </w:r>
    </w:p>
    <w:p w14:paraId="3765F8D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35. Classification and methods of application of interdental brushes and activators.</w:t>
      </w:r>
    </w:p>
    <w:p w14:paraId="5E07443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36. Ways to use individual regulators.</w:t>
      </w:r>
    </w:p>
    <w:p w14:paraId="57D0C71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37. Classification of individual oral hygiene products.</w:t>
      </w:r>
    </w:p>
    <w:p w14:paraId="7F72F11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38. Classification of toothpastes.</w:t>
      </w:r>
    </w:p>
    <w:p w14:paraId="77988FA4" w14:textId="77777777" w:rsidR="00C34845" w:rsidRPr="00DA6C15"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39. </w:t>
      </w:r>
      <w:r w:rsidRPr="00DA6C15">
        <w:rPr>
          <w:rFonts w:ascii="Times New Roman" w:eastAsia="Times New Roman" w:hAnsi="Times New Roman" w:cs="Times New Roman"/>
          <w:sz w:val="24"/>
          <w:lang w:val="en-US"/>
        </w:rPr>
        <w:t>The main components of toothpastes.</w:t>
      </w:r>
    </w:p>
    <w:p w14:paraId="32CB8A14"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40. Classification of dental mouthwash.</w:t>
      </w:r>
    </w:p>
    <w:p w14:paraId="457CF2B6"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lastRenderedPageBreak/>
        <w:t>41. The main components are rinsed.</w:t>
      </w:r>
    </w:p>
    <w:p w14:paraId="65781AF7"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42. Forms of individual control over the purpose and use of hygiene products.</w:t>
      </w:r>
    </w:p>
    <w:p w14:paraId="4BAF5052"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43. General scheme of appointment of hygienic means at periodontal diseases.</w:t>
      </w:r>
    </w:p>
    <w:p w14:paraId="1FA9246C"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44. The list of dental toiletries which are a part of complex treatment of periodontal diseases in the period of aggravation of pathological process.</w:t>
      </w:r>
    </w:p>
    <w:p w14:paraId="36E6F36A" w14:textId="77777777" w:rsidR="00C34845" w:rsidRPr="00DA6C15"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45. The list of dental toiletries which are a part of complex treatment of periodontal diseases at chronic section of pathological process.</w:t>
      </w:r>
    </w:p>
    <w:p w14:paraId="5514FB7A" w14:textId="77777777" w:rsidR="00C34845" w:rsidRPr="005144EB" w:rsidRDefault="005144EB">
      <w:pPr>
        <w:spacing w:after="0" w:line="240" w:lineRule="auto"/>
        <w:rPr>
          <w:rFonts w:ascii="Times New Roman" w:eastAsia="Times New Roman" w:hAnsi="Times New Roman" w:cs="Times New Roman"/>
          <w:sz w:val="24"/>
          <w:lang w:val="en-US"/>
        </w:rPr>
      </w:pPr>
      <w:r w:rsidRPr="00DA6C15">
        <w:rPr>
          <w:rFonts w:ascii="Times New Roman" w:eastAsia="Times New Roman" w:hAnsi="Times New Roman" w:cs="Times New Roman"/>
          <w:sz w:val="24"/>
          <w:lang w:val="en-US"/>
        </w:rPr>
        <w:t>46. ​​The list of dental toiletries</w:t>
      </w:r>
      <w:r w:rsidRPr="005144EB">
        <w:rPr>
          <w:rFonts w:ascii="Times New Roman" w:eastAsia="Times New Roman" w:hAnsi="Times New Roman" w:cs="Times New Roman"/>
          <w:sz w:val="24"/>
          <w:lang w:val="en-US"/>
        </w:rPr>
        <w:t xml:space="preserve"> which are a part of complex treatment of periodontal diseases after achievement of the period of stabilizations.</w:t>
      </w:r>
    </w:p>
    <w:p w14:paraId="21006C9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47. Features of oral hygiene in children.</w:t>
      </w:r>
    </w:p>
    <w:p w14:paraId="2852743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48. Hygienic training. Organization of a hygiene class</w:t>
      </w:r>
    </w:p>
    <w:p w14:paraId="7E41EF0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49. Organization of periodontal office.</w:t>
      </w:r>
    </w:p>
    <w:p w14:paraId="427C839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50. Equipment of the periodontal office.</w:t>
      </w:r>
    </w:p>
    <w:p w14:paraId="3DD1F96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51. Mandatory medicines that provide parade of ontological care to patients.</w:t>
      </w:r>
    </w:p>
    <w:p w14:paraId="3B589B7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52. Medical examination of patients with periodontal diseases as an integral part of the preventive direction of the health care system.</w:t>
      </w:r>
    </w:p>
    <w:p w14:paraId="5150D19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53. The main organizational form of medical examination.</w:t>
      </w:r>
    </w:p>
    <w:p w14:paraId="24845708"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54. Contingent of patients subject to medical examination.</w:t>
      </w:r>
    </w:p>
    <w:p w14:paraId="040B9FF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55. Functional responsibilities of medical staff in the process of medical examination.</w:t>
      </w:r>
    </w:p>
    <w:p w14:paraId="4D04298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56. Dispensary groups parade of ontological patients subject to medical examination.</w:t>
      </w:r>
    </w:p>
    <w:p w14:paraId="33B9403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57. Medical measures used during the medical examination.</w:t>
      </w:r>
    </w:p>
    <w:p w14:paraId="64E1253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58. Frequency of dispensary supervision of patients.</w:t>
      </w:r>
    </w:p>
    <w:p w14:paraId="2C5E9C4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59. The volume of medical examinations depending on the form of the disease and the severity of the pathological process.</w:t>
      </w:r>
    </w:p>
    <w:p w14:paraId="449D568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60. Terms that use the characteristics of the periodontal condition.</w:t>
      </w:r>
    </w:p>
    <w:p w14:paraId="630E89D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61. Criteria for removing patients from the dispensary register.</w:t>
      </w:r>
    </w:p>
    <w:p w14:paraId="3FCAA11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62. Evaluation of the effectiveness of medical examination.</w:t>
      </w:r>
    </w:p>
    <w:p w14:paraId="5B92109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63. Features of medical examination of children with periodontal diseases.</w:t>
      </w:r>
    </w:p>
    <w:p w14:paraId="0D929380" w14:textId="77777777" w:rsidR="00C34845" w:rsidRPr="005144EB" w:rsidRDefault="00C34845">
      <w:pPr>
        <w:spacing w:after="0" w:line="240" w:lineRule="auto"/>
        <w:rPr>
          <w:rFonts w:ascii="Times New Roman" w:eastAsia="Times New Roman" w:hAnsi="Times New Roman" w:cs="Times New Roman"/>
          <w:sz w:val="24"/>
          <w:lang w:val="en-US"/>
        </w:rPr>
      </w:pPr>
    </w:p>
    <w:p w14:paraId="4B313C8A"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List of practical tasks for the module № 4</w:t>
      </w:r>
    </w:p>
    <w:p w14:paraId="3AEC45F6" w14:textId="77777777" w:rsidR="00C34845" w:rsidRPr="005144EB" w:rsidRDefault="005144EB">
      <w:pPr>
        <w:spacing w:after="0" w:line="240" w:lineRule="auto"/>
        <w:jc w:val="center"/>
        <w:rPr>
          <w:rFonts w:ascii="Times New Roman" w:eastAsia="Times New Roman" w:hAnsi="Times New Roman" w:cs="Times New Roman"/>
          <w:b/>
          <w:sz w:val="24"/>
          <w:lang w:val="en-US"/>
        </w:rPr>
      </w:pPr>
      <w:r w:rsidRPr="005144EB">
        <w:rPr>
          <w:rFonts w:ascii="Times New Roman" w:eastAsia="Times New Roman" w:hAnsi="Times New Roman" w:cs="Times New Roman"/>
          <w:b/>
          <w:sz w:val="24"/>
          <w:lang w:val="en-US"/>
        </w:rPr>
        <w:t>"Prevention and medical examination of periodontal patients"</w:t>
      </w:r>
    </w:p>
    <w:p w14:paraId="1544C15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 Make a table of risk factors for periodontal disease</w:t>
      </w:r>
    </w:p>
    <w:p w14:paraId="09B8F6D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 Write down the provisions of the WHO program document "Health of the XXI century - health for all in the XXI century"</w:t>
      </w:r>
    </w:p>
    <w:p w14:paraId="17E1D18D"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 Give the coordination activities of the WHO European Bureau for the Prevention of Dental Diseases</w:t>
      </w:r>
    </w:p>
    <w:p w14:paraId="4D30B9FB"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4. List the levels of prevention of periodontal disease</w:t>
      </w:r>
    </w:p>
    <w:p w14:paraId="615BAF0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5. Define primary prevention, give its methods</w:t>
      </w:r>
    </w:p>
    <w:p w14:paraId="15562EA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6. Define secondary prevention, give its methods</w:t>
      </w:r>
    </w:p>
    <w:p w14:paraId="2649973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7. Give the method of calculating the screening test of the index of periodontal destruction</w:t>
      </w:r>
    </w:p>
    <w:p w14:paraId="703ACFD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8. Give the formula for calculating the screening index of periodontal tissue damage</w:t>
      </w:r>
    </w:p>
    <w:p w14:paraId="1B43D05C"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9. Define tertiary prevention, give its methods</w:t>
      </w:r>
    </w:p>
    <w:p w14:paraId="139D12E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10. List the mass social and preventive measures.</w:t>
      </w:r>
    </w:p>
    <w:p w14:paraId="0BEA9AE2"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11. List the forms of collective prevention</w:t>
      </w:r>
    </w:p>
    <w:p w14:paraId="424492B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12. List the preventive measures.</w:t>
      </w:r>
    </w:p>
    <w:p w14:paraId="5BBD3C5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13. Give a list of individual preventive measures.</w:t>
      </w:r>
    </w:p>
    <w:p w14:paraId="05BFADF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14. List the methods of antenatal and postnatal prevention.</w:t>
      </w:r>
    </w:p>
    <w:p w14:paraId="2582B67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15. List the groups of hygiene products used for individual and professional hygiene.</w:t>
      </w:r>
    </w:p>
    <w:p w14:paraId="229E3711"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16. Give the method of brushing teeth by Charter and Bass.</w:t>
      </w:r>
    </w:p>
    <w:p w14:paraId="2AB3401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17. Give the classification and methods of application of dental floss.</w:t>
      </w:r>
    </w:p>
    <w:p w14:paraId="39AFC0E6"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18. Give the classification and methods of application of interdental brushes, activators and irrigators.</w:t>
      </w:r>
    </w:p>
    <w:p w14:paraId="26881704"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lastRenderedPageBreak/>
        <w:t>19. Give the classification of personal hygiene of the oral cavity.</w:t>
      </w:r>
    </w:p>
    <w:p w14:paraId="4DE7B7AA"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20. Display the classification of toothpastes.</w:t>
      </w:r>
    </w:p>
    <w:p w14:paraId="4D7DCBF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 xml:space="preserve">21. Display the </w:t>
      </w:r>
      <w:r w:rsidRPr="00DA6C15">
        <w:rPr>
          <w:rFonts w:ascii="Times New Roman" w:eastAsia="Times New Roman" w:hAnsi="Times New Roman" w:cs="Times New Roman"/>
          <w:sz w:val="24"/>
          <w:lang w:val="en-US"/>
        </w:rPr>
        <w:t xml:space="preserve">classification of dental </w:t>
      </w:r>
      <w:proofErr w:type="spellStart"/>
      <w:r w:rsidRPr="00DA6C15">
        <w:rPr>
          <w:rFonts w:ascii="Times New Roman" w:eastAsia="Times New Roman" w:hAnsi="Times New Roman" w:cs="Times New Roman"/>
          <w:sz w:val="24"/>
          <w:lang w:val="en-US"/>
        </w:rPr>
        <w:t>mothwash</w:t>
      </w:r>
      <w:proofErr w:type="spellEnd"/>
      <w:r w:rsidRPr="00DA6C15">
        <w:rPr>
          <w:rFonts w:ascii="Times New Roman" w:eastAsia="Times New Roman" w:hAnsi="Times New Roman" w:cs="Times New Roman"/>
          <w:sz w:val="24"/>
          <w:lang w:val="en-US"/>
        </w:rPr>
        <w:t>.</w:t>
      </w:r>
    </w:p>
    <w:p w14:paraId="6E06F9C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22. Identify forms of individual control over the use of hygiene products.</w:t>
      </w:r>
    </w:p>
    <w:p w14:paraId="1CA93DD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23. Build a scheme for the appointment of hygiene products for periodontal disease.</w:t>
      </w:r>
    </w:p>
    <w:p w14:paraId="23B5D5A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24. List the features of oral hygiene in children.</w:t>
      </w:r>
    </w:p>
    <w:p w14:paraId="11D1D670"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25. Give the principles of hygienic training.</w:t>
      </w:r>
    </w:p>
    <w:p w14:paraId="3A1C42B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26. Organizational features of the parade of the ontological office.</w:t>
      </w:r>
    </w:p>
    <w:p w14:paraId="6937E02F"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27. Provide equipment for the periodontal office and provide it with medicines.</w:t>
      </w:r>
    </w:p>
    <w:p w14:paraId="1FA06163"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28. Give the organizational principles of the form of periodontal examination.</w:t>
      </w:r>
    </w:p>
    <w:p w14:paraId="66C4E58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29. list the contingent of patients who are subject to medical examination.</w:t>
      </w:r>
    </w:p>
    <w:p w14:paraId="2AA6990E"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30. The volume of medical examinations and the frequency of patient supervision.</w:t>
      </w:r>
    </w:p>
    <w:p w14:paraId="544A7139"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31. Criteria for removal of patients from the dispensary register.</w:t>
      </w:r>
    </w:p>
    <w:p w14:paraId="46E667F5"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32. Methods for assessing the effectiveness of medical examination.</w:t>
      </w:r>
    </w:p>
    <w:p w14:paraId="102EEA17" w14:textId="77777777" w:rsidR="00C34845" w:rsidRPr="005144EB" w:rsidRDefault="005144EB">
      <w:pPr>
        <w:spacing w:after="0" w:line="240" w:lineRule="auto"/>
        <w:rPr>
          <w:rFonts w:ascii="Times New Roman" w:eastAsia="Times New Roman" w:hAnsi="Times New Roman" w:cs="Times New Roman"/>
          <w:sz w:val="24"/>
          <w:lang w:val="en-US"/>
        </w:rPr>
      </w:pPr>
      <w:r w:rsidRPr="005144EB">
        <w:rPr>
          <w:rFonts w:ascii="Times New Roman" w:eastAsia="Times New Roman" w:hAnsi="Times New Roman" w:cs="Times New Roman"/>
          <w:sz w:val="24"/>
          <w:lang w:val="en-US"/>
        </w:rPr>
        <w:t>33. Features of medical examination of children with periodontal diseases.</w:t>
      </w:r>
    </w:p>
    <w:p w14:paraId="72D71DCA" w14:textId="77777777" w:rsidR="00C34845" w:rsidRPr="005144EB" w:rsidRDefault="00C34845">
      <w:pPr>
        <w:spacing w:after="0" w:line="240" w:lineRule="auto"/>
        <w:rPr>
          <w:rFonts w:ascii="Times New Roman" w:eastAsia="Times New Roman" w:hAnsi="Times New Roman" w:cs="Times New Roman"/>
          <w:sz w:val="24"/>
          <w:lang w:val="en-US"/>
        </w:rPr>
      </w:pPr>
    </w:p>
    <w:p w14:paraId="419EB961"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ПЕРЕЛІК КОНТРОЛЬНИХ ЗАПИТАНЬ ДЛЯ ДИФЕРЕНЦІЙНОГО ЗАЛІКУ ТА ПЕРЕВІДНОГО ІСПИТУ</w:t>
      </w:r>
    </w:p>
    <w:p w14:paraId="013AA6C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Поняття про пародонт. Історія термінології.</w:t>
      </w:r>
    </w:p>
    <w:p w14:paraId="421C6F97"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Розвиток тканин пародонту.</w:t>
      </w:r>
    </w:p>
    <w:p w14:paraId="57F1CB2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Гістологічна будова щелеп кісткової основи.</w:t>
      </w:r>
    </w:p>
    <w:p w14:paraId="720B473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Гістологічна будова ясен.</w:t>
      </w:r>
    </w:p>
    <w:p w14:paraId="35B7339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Гістологічна будова періодонтиту.</w:t>
      </w:r>
    </w:p>
    <w:p w14:paraId="5041F27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Гістологічна будова цементу.</w:t>
      </w:r>
    </w:p>
    <w:p w14:paraId="0CFF2F8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Система кровопостачання та лімфовідтоку пародонту.</w:t>
      </w:r>
    </w:p>
    <w:p w14:paraId="34CDEF6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Інервація пародонту.</w:t>
      </w:r>
    </w:p>
    <w:p w14:paraId="5B67361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Склад властивості і функції слини.</w:t>
      </w:r>
    </w:p>
    <w:p w14:paraId="2191DB4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Функції пародонту.</w:t>
      </w:r>
    </w:p>
    <w:p w14:paraId="7395257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Вікові зміни пародонту.</w:t>
      </w:r>
    </w:p>
    <w:p w14:paraId="3BCBA37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обстеження пародонтологічного хворого.</w:t>
      </w:r>
    </w:p>
    <w:p w14:paraId="0E4C017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Суб`єктивні методи обстеження пародонтологічного хворого.</w:t>
      </w:r>
    </w:p>
    <w:p w14:paraId="14E0691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Зовнішньоротовий огляд пародонтологічного хворого.</w:t>
      </w:r>
    </w:p>
    <w:p w14:paraId="002CD98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Внутрішньоротовий  огляд пародонтологічного хворого.</w:t>
      </w:r>
    </w:p>
    <w:p w14:paraId="53A0A8D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Оцінка глибини присінку рота і сили прикріплення вуздечок губ.</w:t>
      </w:r>
    </w:p>
    <w:p w14:paraId="55791EE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Вимірювання глибини зубоясенного жолобка та клінічних ясенних та пародонтальних кишень.</w:t>
      </w:r>
    </w:p>
    <w:p w14:paraId="22A4AA37"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Способи вимірювання ступеню рухомості зубів.</w:t>
      </w:r>
    </w:p>
    <w:p w14:paraId="2222CF5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Визначення прикусу, його види.</w:t>
      </w:r>
    </w:p>
    <w:p w14:paraId="2C78B11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фізіологічного ортогнатичного прикусу.</w:t>
      </w:r>
    </w:p>
    <w:p w14:paraId="2D2DB41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фізіологічного прямого прикусу.</w:t>
      </w:r>
    </w:p>
    <w:p w14:paraId="4D61B05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фізіологічного опістогнатичного прикусу.</w:t>
      </w:r>
    </w:p>
    <w:p w14:paraId="37B5D97C"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фізіологічного біопрогнатичного прикусу.</w:t>
      </w:r>
    </w:p>
    <w:p w14:paraId="56653D8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Характеристика паталогічного прогнатичного прикусу. </w:t>
      </w:r>
    </w:p>
    <w:p w14:paraId="04F5D82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паталогічного прогенічного прикусу.</w:t>
      </w:r>
    </w:p>
    <w:p w14:paraId="6671486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паталогічного відкритого прикусу.</w:t>
      </w:r>
    </w:p>
    <w:p w14:paraId="22F345CD"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паталогічного глибокого прикусу.</w:t>
      </w:r>
    </w:p>
    <w:p w14:paraId="69C98DA8"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Характеристика паталогічного косого прикусу.</w:t>
      </w:r>
    </w:p>
    <w:p w14:paraId="744C4B1B"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Проба  Шиллера-Писарева її значення.</w:t>
      </w:r>
    </w:p>
    <w:p w14:paraId="2DEA4C49"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Спеціальні методи обстеження пародонту.</w:t>
      </w:r>
    </w:p>
    <w:p w14:paraId="107D619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Вакуумна проба В.І Кулажненко, її оцінка.</w:t>
      </w:r>
    </w:p>
    <w:p w14:paraId="3514B15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Бензидинова проба, її оцінка.</w:t>
      </w:r>
    </w:p>
    <w:p w14:paraId="75E55E1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Проба Парма, її характеристика.</w:t>
      </w:r>
    </w:p>
    <w:p w14:paraId="7B580E6B"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lastRenderedPageBreak/>
        <w:t>Проби на визначення кровоточивості ясен.</w:t>
      </w:r>
    </w:p>
    <w:p w14:paraId="7C2E0C3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Травмвтична оклюзія, методи її діагностика.</w:t>
      </w:r>
    </w:p>
    <w:p w14:paraId="0D968E3E"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Види травматичної оклюзії.</w:t>
      </w:r>
    </w:p>
    <w:p w14:paraId="63DB9D4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Способи ліквідації травматичної оклюзії.</w:t>
      </w:r>
    </w:p>
    <w:p w14:paraId="7B2E05A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Ясенна рідина, її склад.</w:t>
      </w:r>
    </w:p>
    <w:p w14:paraId="2F9B0B5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дослідження ясенної рідини.</w:t>
      </w:r>
    </w:p>
    <w:p w14:paraId="6A0DF8D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Визначення pH вмісту клінічних ясенних тапародонтальних кишень.</w:t>
      </w:r>
    </w:p>
    <w:p w14:paraId="350F5453"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Індекса оцінка стану тканин пародонту, її значення.</w:t>
      </w:r>
    </w:p>
    <w:p w14:paraId="2822CB4C"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Індекси, що характерезують ступінь деструкції пародонту, їх визначення.</w:t>
      </w:r>
    </w:p>
    <w:p w14:paraId="59DDDF9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Індекси, що характерезують гігієнічний ротової порожнини, способи їх визначення та інтерпритації.</w:t>
      </w:r>
    </w:p>
    <w:p w14:paraId="2FD7EB3E"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Індекси, що характерезують ступінь запалення ясен, їх визначення.</w:t>
      </w:r>
    </w:p>
    <w:p w14:paraId="09686A4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Індекси, що характерезують необхідність та обсяг лікувальних заходів в ділянці пародонту.</w:t>
      </w:r>
    </w:p>
    <w:p w14:paraId="05C163C9"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Функціональні методи дослідження стану пародонту.</w:t>
      </w:r>
    </w:p>
    <w:p w14:paraId="671DC88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Поняття про стоматоскопію та капіляроскопію.</w:t>
      </w:r>
    </w:p>
    <w:p w14:paraId="7CA2807D"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Біомікроскопія.</w:t>
      </w:r>
    </w:p>
    <w:p w14:paraId="0128240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Реографія, інтерпритація реограми пародонту.</w:t>
      </w:r>
    </w:p>
    <w:p w14:paraId="7BFA507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Фотоплетизмографія.</w:t>
      </w:r>
    </w:p>
    <w:p w14:paraId="4CECF89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Полярографія тканин пародонту, інтерпритація даних.</w:t>
      </w:r>
    </w:p>
    <w:p w14:paraId="3A09695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Термографія.</w:t>
      </w:r>
    </w:p>
    <w:p w14:paraId="161ACFB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дослідження кісткової тканини.</w:t>
      </w:r>
    </w:p>
    <w:p w14:paraId="1D9FD0FD"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Ренгенографія, її види.</w:t>
      </w:r>
    </w:p>
    <w:p w14:paraId="17213927"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Аналіз прицільних ренгенограм.</w:t>
      </w:r>
    </w:p>
    <w:p w14:paraId="709A4C5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Ренгенологічна норма пародонту.</w:t>
      </w:r>
    </w:p>
    <w:p w14:paraId="6A6F377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Ренгенологічні синптоми патології пародонту.</w:t>
      </w:r>
    </w:p>
    <w:p w14:paraId="47AEA68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Вікові зміни, що реєструються за допомогою ренгенографії.</w:t>
      </w:r>
    </w:p>
    <w:p w14:paraId="12370633"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Панорамна ренгенографія, її можливості, показання до застосування для діагностики патології кісткової основи щелеп.</w:t>
      </w:r>
    </w:p>
    <w:p w14:paraId="63F589B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Електроренгенографія, її суть і можливості.</w:t>
      </w:r>
    </w:p>
    <w:p w14:paraId="5DB25F9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Ортопантомографія. Показання до  застосування та інтерпритація отриманого зображення.</w:t>
      </w:r>
    </w:p>
    <w:p w14:paraId="1F092F3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Ехостеометрія.</w:t>
      </w:r>
    </w:p>
    <w:p w14:paraId="3E644BC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Лабораторні методи обстеження пародонтологічного хворого.</w:t>
      </w:r>
    </w:p>
    <w:p w14:paraId="28BB2CF7"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Цитологічний.</w:t>
      </w:r>
    </w:p>
    <w:p w14:paraId="2FB8D14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Ексфоліативна цитологія.</w:t>
      </w:r>
    </w:p>
    <w:p w14:paraId="6040761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Ротова цитодіагностика.</w:t>
      </w:r>
    </w:p>
    <w:p w14:paraId="23FE40A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Реакція адсорбциї мікроорганізмів.</w:t>
      </w:r>
    </w:p>
    <w:p w14:paraId="6C02C4F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послідрвних полоскань за М.А Ясиновським.</w:t>
      </w:r>
    </w:p>
    <w:p w14:paraId="414A4AE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Гемограма.</w:t>
      </w:r>
    </w:p>
    <w:p w14:paraId="5A29968D"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Моноцитограма.</w:t>
      </w:r>
    </w:p>
    <w:p w14:paraId="0881965D"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Мікробіологічні методи дослідження.</w:t>
      </w:r>
    </w:p>
    <w:p w14:paraId="6E7219E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Визначення мікробного числа.</w:t>
      </w:r>
    </w:p>
    <w:p w14:paraId="2A5925B0"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Показник обсіменіння пародонтальної кишені. </w:t>
      </w:r>
    </w:p>
    <w:p w14:paraId="3907983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Дослідження ясенної рідини.</w:t>
      </w:r>
    </w:p>
    <w:p w14:paraId="73668609"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Шкірна проба Р.Е Кавецького у модифікації С.М Базарнової.</w:t>
      </w:r>
    </w:p>
    <w:p w14:paraId="3F30F93C"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Визначення фагоцитарної активності лейкоцитів.</w:t>
      </w:r>
    </w:p>
    <w:p w14:paraId="54D6574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Визначення рівня лізоциму в слині, метод Лоурі.</w:t>
      </w:r>
    </w:p>
    <w:p w14:paraId="3DDF088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Імунологічні методи дослідження.</w:t>
      </w:r>
    </w:p>
    <w:p w14:paraId="3056CC5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Морфологічні методи діагностики.Біопсія.</w:t>
      </w:r>
    </w:p>
    <w:p w14:paraId="0CE98F9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Міждународна класифікація хвороб 10 – го скликання, її розділ, що зосереджує захворювання пародонту.</w:t>
      </w:r>
    </w:p>
    <w:p w14:paraId="7735EB2B"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lastRenderedPageBreak/>
        <w:t>Вклад вчених А.І Евдокімова, І.Г Лукомського, І.О Новіка, Е.Е Платонова,  Я.С Пеккера, Г.М Вишняк у систематизацію захворювань пародонту.</w:t>
      </w:r>
    </w:p>
    <w:p w14:paraId="6A8BB89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Класифікація захворювань пародонту, прийнята на Планумі Всесо юзного наукового товариства стоматологів,(1983)р., модифікована у 2001 р. на засіданні президії секції пародонтології Російської академії стоматології.</w:t>
      </w:r>
    </w:p>
    <w:p w14:paraId="0D368A1A"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Класифікація захворювань пародонту, І.С Мащенко(1999).</w:t>
      </w:r>
    </w:p>
    <w:p w14:paraId="005CAEDD"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Класифікація захворювань пародонту, М.Ф Данилевського 1994р. модифікована у 2007р.</w:t>
      </w:r>
    </w:p>
    <w:p w14:paraId="7EACF639"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Етіопатогенетична роль зубних відкладень у розвитку захворювань пародонту.</w:t>
      </w:r>
    </w:p>
    <w:p w14:paraId="4C6EF3C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Немінерелізовані і мінералізовані зубні відкладення, їх дія на тканини пародонту.</w:t>
      </w:r>
    </w:p>
    <w:p w14:paraId="578ADFF3"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Роль мікроорганізмів зубної бляшки у розвитку патологічних змін у пародонті.</w:t>
      </w:r>
    </w:p>
    <w:p w14:paraId="05BE5222"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Шляхи поширення запального прцесу у тканинах пародонту.</w:t>
      </w:r>
    </w:p>
    <w:p w14:paraId="7161A88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Розвиток бактеріального механізму патогенезу захворювань пародонту.</w:t>
      </w:r>
    </w:p>
    <w:p w14:paraId="4A8C575B"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видалення зубних відкладень.</w:t>
      </w:r>
    </w:p>
    <w:p w14:paraId="05001CF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Травматична оклюзія: її види.</w:t>
      </w:r>
    </w:p>
    <w:p w14:paraId="70651B6E"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діагностики стану травмвтичної оклюзії.</w:t>
      </w:r>
    </w:p>
    <w:p w14:paraId="71DA3F06"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Роль аномадій прикусу у розвитку захворювань пародонту.</w:t>
      </w:r>
    </w:p>
    <w:p w14:paraId="5CB0B0F4"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Особливості санації зубів при захворювань пародонту.</w:t>
      </w:r>
    </w:p>
    <w:p w14:paraId="01817083"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Роль аномалій анатомічної будови тканин ясен у розвитку захворювань пародонту.</w:t>
      </w:r>
    </w:p>
    <w:p w14:paraId="5DC60C5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Роль шкідливих звичок у винекненні патології пародонту.</w:t>
      </w:r>
    </w:p>
    <w:p w14:paraId="11D4024F"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Етіопатогенетична дія нейротрофічних порушень увинекнені захворювань пародонту.</w:t>
      </w:r>
    </w:p>
    <w:p w14:paraId="0D693F15"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Порушення стану судин в етіопатогенезі захворювань пародонту.</w:t>
      </w:r>
    </w:p>
    <w:p w14:paraId="19A5CCD1" w14:textId="77777777" w:rsidR="00C34845" w:rsidRDefault="005144EB">
      <w:pPr>
        <w:numPr>
          <w:ilvl w:val="0"/>
          <w:numId w:val="40"/>
        </w:numPr>
        <w:tabs>
          <w:tab w:val="left" w:pos="709"/>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Зв`язок  ендокриних порушень з патологією пародонту.</w:t>
      </w:r>
    </w:p>
    <w:p w14:paraId="08AF2CA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Етіопатогенетичний зв`язок порушень обміну речовин з патологією пародонтальних тканин.</w:t>
      </w:r>
    </w:p>
    <w:p w14:paraId="43506AB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Роль гіповітамінозів у розвитку генералізованого пародонтиту.</w:t>
      </w:r>
    </w:p>
    <w:p w14:paraId="7F19DD5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Імунологічні механізми патогенезу генералізованого пародонтиту.</w:t>
      </w:r>
    </w:p>
    <w:p w14:paraId="1E4D590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Стан гуморального імунітету і патологія пародонту.</w:t>
      </w:r>
    </w:p>
    <w:p w14:paraId="185D364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Клініка каторального гінгівіту.  </w:t>
      </w:r>
    </w:p>
    <w:p w14:paraId="4AF8791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гранулюючої форми гіпертрофічного гінгівіту.</w:t>
      </w:r>
    </w:p>
    <w:p w14:paraId="3949664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фіброзної форми гіпертрофічного гінгівіту.</w:t>
      </w:r>
    </w:p>
    <w:p w14:paraId="4FE4A6B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гострого виразкового гінгівіту.</w:t>
      </w:r>
    </w:p>
    <w:p w14:paraId="11DD029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хронічного виразкового гінгівіту.</w:t>
      </w:r>
    </w:p>
    <w:p w14:paraId="66BA211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атрофічного гінгівіту.</w:t>
      </w:r>
    </w:p>
    <w:p w14:paraId="0D946A5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дескавативного гінгівіту.</w:t>
      </w:r>
    </w:p>
    <w:p w14:paraId="11BF5BA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Клініка гангренозного гінгівіту.</w:t>
      </w:r>
    </w:p>
    <w:p w14:paraId="752CC2C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Діагностика та диф.діагностика каторального гінгівіту.</w:t>
      </w:r>
    </w:p>
    <w:p w14:paraId="513A3333"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Діагностика, диф.діагностика гіпертрофічного гінгівіту.</w:t>
      </w:r>
    </w:p>
    <w:p w14:paraId="40CB07C4"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Діагностика, диф.діагностика виразкового гінгівіту.</w:t>
      </w:r>
    </w:p>
    <w:p w14:paraId="47F5B4A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Діагностика, диф.діагностика атрофічного гінгівіту.</w:t>
      </w:r>
    </w:p>
    <w:p w14:paraId="3821662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Діагностика, диф.діагностика дескавативного гінгівіту.</w:t>
      </w:r>
    </w:p>
    <w:p w14:paraId="7459CCEC"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Діагностика, диф.діагностика гангренозного гінгівіту.</w:t>
      </w:r>
    </w:p>
    <w:p w14:paraId="34176E40"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каторальних форм гінгівіту.</w:t>
      </w:r>
    </w:p>
    <w:p w14:paraId="01ED521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різних форм гіпертрофічного гінгівіту.</w:t>
      </w:r>
    </w:p>
    <w:p w14:paraId="0873D33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форм виразкового гінгівіту.</w:t>
      </w:r>
    </w:p>
    <w:p w14:paraId="5E7BA78C"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Симтоматичне лікування дескамативного гінгівіту.</w:t>
      </w:r>
    </w:p>
    <w:p w14:paraId="48D7954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лікування атрофічного гінгівіту.</w:t>
      </w:r>
    </w:p>
    <w:p w14:paraId="11864672"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Способи лікування гангронезного гінгівіту.</w:t>
      </w:r>
    </w:p>
    <w:p w14:paraId="674936B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локалізованого пародонтуиту.</w:t>
      </w:r>
    </w:p>
    <w:p w14:paraId="7EC5DAC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генералізованого пародонтиту.</w:t>
      </w:r>
    </w:p>
    <w:p w14:paraId="0766261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пародонтозу.</w:t>
      </w:r>
    </w:p>
    <w:p w14:paraId="74D0CDB8"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продуктивних процесів пародонту.</w:t>
      </w:r>
    </w:p>
    <w:p w14:paraId="09710BF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lastRenderedPageBreak/>
        <w:t>Схема лікування каторального гінгівіту в залежності від фази розвитку запального процесу.</w:t>
      </w:r>
    </w:p>
    <w:p w14:paraId="50E51A4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лікування гранулюючої форми гіпертрофічного гінгівіту.</w:t>
      </w:r>
    </w:p>
    <w:p w14:paraId="002F342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лікування фіброзної форми гіпертрофічного гінгівіту.</w:t>
      </w:r>
    </w:p>
    <w:p w14:paraId="2DF05B6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лікування виразкового гінгівіту різного ступеню розвитку.</w:t>
      </w:r>
    </w:p>
    <w:p w14:paraId="78EFC188"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лікування локалізованого пародонтиту.</w:t>
      </w:r>
    </w:p>
    <w:p w14:paraId="20E06656"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лікування генералізованого пародонтиту.</w:t>
      </w:r>
    </w:p>
    <w:p w14:paraId="5BC2A252"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Схема лікування пародонтозу.</w:t>
      </w:r>
    </w:p>
    <w:p w14:paraId="54D9FCA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і засоби місцевого лікування генералізованого пародонтиту.</w:t>
      </w:r>
    </w:p>
    <w:p w14:paraId="49BE7CD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і засоби хірургічного лікування генералізованого пародонтиту.</w:t>
      </w:r>
    </w:p>
    <w:p w14:paraId="2BC82CB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кюрертажу пародонтальних кишень, його різновиди.</w:t>
      </w:r>
    </w:p>
    <w:p w14:paraId="3967E51C"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Гінгівітомія при генералізованого пародонтиту.</w:t>
      </w:r>
    </w:p>
    <w:p w14:paraId="61CD365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Гінгівектомія при генералізованого пародонтиту.</w:t>
      </w:r>
    </w:p>
    <w:p w14:paraId="18AA9946"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Клаптеві операції при генералізованому пародонтиті.</w:t>
      </w:r>
    </w:p>
    <w:p w14:paraId="63C6DAF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Операції при рецесії ясен.</w:t>
      </w:r>
    </w:p>
    <w:p w14:paraId="5ECAE29C"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Клаптеві операції із  застосуванням засобів, які стимулюють регенерацію кістки.</w:t>
      </w:r>
    </w:p>
    <w:p w14:paraId="2864734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Види трансплантатів, що застосовуються під час клаптевих операцій.</w:t>
      </w:r>
    </w:p>
    <w:p w14:paraId="30A8621C"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критерії ефективності використання методу спрямованої тканинної регенерації,</w:t>
      </w:r>
    </w:p>
    <w:p w14:paraId="46C89FCB"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Оперативні втручання для формування присінку порожнини рота.</w:t>
      </w:r>
    </w:p>
    <w:p w14:paraId="19A6FD80"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Операції на вуздечках, їх різновиди та методики.</w:t>
      </w:r>
    </w:p>
    <w:p w14:paraId="3657C74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Видалення зубів інші хірургічні втручання при захворювання пародонту.</w:t>
      </w:r>
    </w:p>
    <w:p w14:paraId="6085D0D4"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Види ортопедичної лікування захворювань пародонту.</w:t>
      </w:r>
    </w:p>
    <w:p w14:paraId="08A93886"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 вибіркового пришліфовування зубів.</w:t>
      </w:r>
    </w:p>
    <w:p w14:paraId="5EEA288C"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Способи шинування рухових зубів.</w:t>
      </w:r>
    </w:p>
    <w:p w14:paraId="582261B8"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Методи раціонального протезування при патології пародонту.</w:t>
      </w:r>
    </w:p>
    <w:p w14:paraId="3A0BA809"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Ортодонтичне лікування патології пародонту.</w:t>
      </w:r>
    </w:p>
    <w:p w14:paraId="6C3A331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Медикаментозне місцеве лікування захворювань пародонту.   </w:t>
      </w:r>
    </w:p>
    <w:p w14:paraId="0FC6E0A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Медикаментозне загальне лікування захворювань пародонту.   </w:t>
      </w:r>
    </w:p>
    <w:p w14:paraId="5BA65FA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Фізіотерапевтичні методи лікування захворювань пародонту.   </w:t>
      </w:r>
    </w:p>
    <w:p w14:paraId="18AF9D53"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Показання і методики електролікування захворювань пародонту.   </w:t>
      </w:r>
    </w:p>
    <w:p w14:paraId="243339F8"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методики ультразвукової терапії захворювань пародонту.</w:t>
      </w:r>
    </w:p>
    <w:p w14:paraId="5C439724"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методики гідротерапії.</w:t>
      </w:r>
    </w:p>
    <w:p w14:paraId="280A14D3"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методика вакуум-терапії.</w:t>
      </w:r>
    </w:p>
    <w:p w14:paraId="25CDA6D7"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методика світлолікування.</w:t>
      </w:r>
    </w:p>
    <w:p w14:paraId="5D8644D2"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методика аероіонотерапії.</w:t>
      </w:r>
    </w:p>
    <w:p w14:paraId="030B0768"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і методика масажу.</w:t>
      </w:r>
    </w:p>
    <w:p w14:paraId="5927CF76"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Тепло – та водолікування в пародонтології.</w:t>
      </w:r>
    </w:p>
    <w:p w14:paraId="674EC1E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Магнітотерапія в пародонтології.</w:t>
      </w:r>
    </w:p>
    <w:p w14:paraId="53728CB2"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Оксигенотерапія в пародонтології.</w:t>
      </w:r>
    </w:p>
    <w:p w14:paraId="6C8C5C3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Озонотерапія в пародонтології.</w:t>
      </w:r>
    </w:p>
    <w:p w14:paraId="5FBA4B66"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Показання до загального лікування захворювань пародонту.</w:t>
      </w:r>
    </w:p>
    <w:p w14:paraId="08EB627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Антибактеріальна та протизапальна терапія пародонтальних уражень.</w:t>
      </w:r>
    </w:p>
    <w:p w14:paraId="492E5ED4"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Вітамінотерапія в пародонтології: показання, рецептура.</w:t>
      </w:r>
    </w:p>
    <w:p w14:paraId="12F8C9C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Гіпосенсибілізуюча терапія.</w:t>
      </w:r>
    </w:p>
    <w:p w14:paraId="6D628EB1"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Імуномодуююча терапія.</w:t>
      </w:r>
    </w:p>
    <w:p w14:paraId="7909189B"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Стимулююча терапія.</w:t>
      </w:r>
    </w:p>
    <w:p w14:paraId="6D01D95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Вплив на центральну нервову систему хворих на дистрофічно запальні захворювання пародонту.</w:t>
      </w:r>
    </w:p>
    <w:p w14:paraId="7AFB88C9"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 xml:space="preserve">Діетотерапія. </w:t>
      </w:r>
    </w:p>
    <w:p w14:paraId="1EBB916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Особливості лікування пародонтозу.</w:t>
      </w:r>
    </w:p>
    <w:p w14:paraId="1CC655D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Місцеве і загальне лікування пародонтозу.</w:t>
      </w:r>
    </w:p>
    <w:p w14:paraId="7FD8EEA0"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lastRenderedPageBreak/>
        <w:t>Ортопедичні методи лікування пародонтозу.</w:t>
      </w:r>
    </w:p>
    <w:p w14:paraId="40476D2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Фізичні методи впливу на дистрофічний процес в пародонті.</w:t>
      </w:r>
    </w:p>
    <w:p w14:paraId="0F345DB3"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Принципи лікування гіперестезії твердих тканин зуба.</w:t>
      </w:r>
    </w:p>
    <w:p w14:paraId="66FB434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Способи застосування зубних паст для лікування гіперестризії.</w:t>
      </w:r>
    </w:p>
    <w:p w14:paraId="50514E9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Основні принципи профілактики захворювань пародонта.</w:t>
      </w:r>
    </w:p>
    <w:p w14:paraId="5A41C9FB"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Типи профілактики захворювань пародонту.</w:t>
      </w:r>
    </w:p>
    <w:p w14:paraId="28EE8012"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Масові-соціально профілактичні заходи у профілактиці захворювань пародонту.</w:t>
      </w:r>
    </w:p>
    <w:p w14:paraId="60B3FCDE"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Лікарьські профілактичні заходи.</w:t>
      </w:r>
    </w:p>
    <w:p w14:paraId="73F8B1AD"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Індивідуальні профілактичні заходи.</w:t>
      </w:r>
    </w:p>
    <w:p w14:paraId="26C542AB"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Антенатальна та постнатальна профілактика захворювань пародонту.</w:t>
      </w:r>
    </w:p>
    <w:p w14:paraId="789B67AB"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Професійна гігієна порожнини рота в комплексі первинної.</w:t>
      </w:r>
    </w:p>
    <w:p w14:paraId="7CE50B3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Професійна гігієна в комплексі вториної профілактики захворювань пародонту.</w:t>
      </w:r>
    </w:p>
    <w:p w14:paraId="79ED611A"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Засоби і методи гігієни порожнини рота пародонтологічних хворих.</w:t>
      </w:r>
    </w:p>
    <w:p w14:paraId="22B30DF8"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Зубні пасти, що рекомендовані хворим з патологією пародонту.</w:t>
      </w:r>
    </w:p>
    <w:p w14:paraId="4A2BAFBF"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Флоси, ополіскувачі, зубні щітки, активатори та інші аксесуари, що рекомендовані для хворих  на пародонтит та пародонтоз.</w:t>
      </w:r>
    </w:p>
    <w:p w14:paraId="09020543"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Особливості гігієни ротової порожнини у дітей.</w:t>
      </w:r>
    </w:p>
    <w:p w14:paraId="2D908AC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Диспансеризаціяхворихз з патологією пародонту.</w:t>
      </w:r>
    </w:p>
    <w:p w14:paraId="1D288095" w14:textId="77777777" w:rsidR="00C34845" w:rsidRDefault="005144EB">
      <w:pPr>
        <w:numPr>
          <w:ilvl w:val="0"/>
          <w:numId w:val="40"/>
        </w:numPr>
        <w:tabs>
          <w:tab w:val="left" w:pos="567"/>
        </w:tabs>
        <w:spacing w:after="0" w:line="240" w:lineRule="auto"/>
        <w:ind w:left="426" w:hanging="426"/>
        <w:rPr>
          <w:rFonts w:ascii="Times New Roman" w:eastAsia="Times New Roman" w:hAnsi="Times New Roman" w:cs="Times New Roman"/>
          <w:sz w:val="24"/>
        </w:rPr>
      </w:pPr>
      <w:r>
        <w:rPr>
          <w:rFonts w:ascii="Times New Roman" w:eastAsia="Times New Roman" w:hAnsi="Times New Roman" w:cs="Times New Roman"/>
          <w:sz w:val="24"/>
        </w:rPr>
        <w:t>Особливості диспансеризації дітей із захворюваннями пародонту.</w:t>
      </w:r>
    </w:p>
    <w:p w14:paraId="35D9A5E0" w14:textId="77777777" w:rsidR="00C34845" w:rsidRDefault="005144EB">
      <w:pPr>
        <w:numPr>
          <w:ilvl w:val="0"/>
          <w:numId w:val="40"/>
        </w:numPr>
        <w:tabs>
          <w:tab w:val="left" w:pos="0"/>
          <w:tab w:val="left" w:pos="567"/>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Організація продонтологічного кабінету.</w:t>
      </w:r>
    </w:p>
    <w:p w14:paraId="79BD62BB" w14:textId="77777777" w:rsidR="00C34845" w:rsidRDefault="00C34845">
      <w:pPr>
        <w:spacing w:after="0" w:line="240" w:lineRule="auto"/>
        <w:rPr>
          <w:rFonts w:ascii="Times New Roman" w:eastAsia="Times New Roman" w:hAnsi="Times New Roman" w:cs="Times New Roman"/>
          <w:b/>
          <w:sz w:val="24"/>
        </w:rPr>
      </w:pPr>
    </w:p>
    <w:p w14:paraId="71819066"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ПЕРЕЛІК ОСНОВНИХ ПРАКТИЧНИХ НАВИЧОК, ЯКИМИ ПОВИННІ ВОЛОДІТИ СТУДЕНТИ ПІСЛЯ ЗАКІНЧЕННЯ 4 – ГО КУРСУ ЗГІДНО ОСВІТНЬО – КВАЛІФІКАЦІЙНОЇ ХАРАКТЕРИСТИКИ</w:t>
      </w:r>
    </w:p>
    <w:p w14:paraId="128D8BA0"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схему обстеження пародонтологічного хворого.</w:t>
      </w:r>
    </w:p>
    <w:p w14:paraId="5B322242"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Застосувати субєктивні методи обстеження пародонтологічного хворого.</w:t>
      </w:r>
    </w:p>
    <w:p w14:paraId="2D593377"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Дати оцінку загального стану хворого.</w:t>
      </w:r>
    </w:p>
    <w:p w14:paraId="52182EE0"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Провести зовнішньолицеве обстеження хворого.  </w:t>
      </w:r>
    </w:p>
    <w:p w14:paraId="04CB2EA1"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внутрішньоротовий огляд хворого.</w:t>
      </w:r>
    </w:p>
    <w:p w14:paraId="01C89582"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глибину присінку рота і силу прикріплення вуздечок губ.</w:t>
      </w:r>
    </w:p>
    <w:p w14:paraId="071C467D"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Виміряти глибину зубоясеної борозни та клінічних кишкнь за допомогою градуйованого зонда.</w:t>
      </w:r>
    </w:p>
    <w:p w14:paraId="62C8EDF8"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Виміряти ступінь рухомості зубів за Ентіним.</w:t>
      </w:r>
    </w:p>
    <w:p w14:paraId="515E3BA5"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характер прикусу.</w:t>
      </w:r>
    </w:p>
    <w:p w14:paraId="2722FD76"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пробу шиллера-Писарева.</w:t>
      </w:r>
    </w:p>
    <w:p w14:paraId="04626D84"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вакуумну проби В.І Кулаженко.</w:t>
      </w:r>
    </w:p>
    <w:p w14:paraId="4F1005AB"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наявність гнійного вмісту зубоясених кишень за допомогою бензидинової  проби.</w:t>
      </w:r>
    </w:p>
    <w:p w14:paraId="34B64B1C"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наявність ерозування епітелію клінічних кишень за допомогою проби Парма.</w:t>
      </w:r>
    </w:p>
    <w:p w14:paraId="506C50C8"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наявність кровоточивості ясен за Т.Ф Виноградоввою.</w:t>
      </w:r>
    </w:p>
    <w:p w14:paraId="6663D9CD"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pHвмісту клінічних кишень.</w:t>
      </w:r>
    </w:p>
    <w:p w14:paraId="1FA782D0"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наявність травматичної оклюзії за допомогою оклюдограми.</w:t>
      </w:r>
    </w:p>
    <w:p w14:paraId="78522A45"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Визначте кількість ясенної рідиниза допомогою оклюдограми.</w:t>
      </w:r>
    </w:p>
    <w:p w14:paraId="032C8890"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індексну оцінку ступеню запалення ясен одинм із адекватних індексів.</w:t>
      </w:r>
    </w:p>
    <w:p w14:paraId="5E7FBA94"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ступінь деструкції пародонту одним із адекватних індексів.</w:t>
      </w:r>
    </w:p>
    <w:p w14:paraId="6525976F"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стан гігієни ротової парожниним за допомогою  індексу Грін-Вермільона.</w:t>
      </w:r>
    </w:p>
    <w:p w14:paraId="6E2F5BBB"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необхідність та обсяг лікувальних заходів за допомогою комунального індексу СРІ.</w:t>
      </w:r>
    </w:p>
    <w:p w14:paraId="29DF100B"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необхідність та обсяг лікувальних заходів за допомогою комунального індексу СРІ.</w:t>
      </w:r>
    </w:p>
    <w:p w14:paraId="6D773A41"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Оцінити стан кісткової основи щелеп за допомогою ортопантомограми, панорамгої або прицільної рентгенограми.</w:t>
      </w:r>
    </w:p>
    <w:p w14:paraId="1202BBAA" w14:textId="77777777" w:rsidR="00C34845" w:rsidRDefault="005144EB">
      <w:pPr>
        <w:numPr>
          <w:ilvl w:val="0"/>
          <w:numId w:val="41"/>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Описати зміни на ренгенограмі, характерні для хронічного генералізованого пародонтиту: </w:t>
      </w:r>
    </w:p>
    <w:p w14:paraId="0DE6198A" w14:textId="77777777" w:rsidR="00C34845" w:rsidRDefault="005144EB">
      <w:p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 початкового ступеню розвитку;</w:t>
      </w:r>
    </w:p>
    <w:p w14:paraId="4F6E8020" w14:textId="77777777" w:rsidR="00C34845" w:rsidRDefault="005144EB">
      <w:pPr>
        <w:tabs>
          <w:tab w:val="left" w:pos="426"/>
        </w:tab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- 1 ступень розвитку;</w:t>
      </w:r>
    </w:p>
    <w:p w14:paraId="5D361FEB" w14:textId="77777777" w:rsidR="00C34845" w:rsidRDefault="005144EB">
      <w:pPr>
        <w:tabs>
          <w:tab w:val="left" w:pos="426"/>
        </w:tab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- 2 ступень розвитку;</w:t>
      </w:r>
    </w:p>
    <w:p w14:paraId="0073617A" w14:textId="77777777" w:rsidR="00C34845" w:rsidRDefault="005144EB">
      <w:pPr>
        <w:tabs>
          <w:tab w:val="left" w:pos="426"/>
        </w:tab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- 3 ступень розвитку;</w:t>
      </w:r>
    </w:p>
    <w:p w14:paraId="656F3665"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Описати зміни на ренгенограмі при хронічному перебігу обмеженого пародонтиту.</w:t>
      </w:r>
    </w:p>
    <w:p w14:paraId="7686BFEB"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Описати рентгенографічні зміни при пародонтозі.</w:t>
      </w:r>
    </w:p>
    <w:p w14:paraId="2A7D9003"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Вирахувати індекси фуксапо панорамній рентгенограмі щелеп хворого з хронічним перебігом пародонтиту 2 ступеню розвитку патологічного процесу.</w:t>
      </w:r>
    </w:p>
    <w:p w14:paraId="2E0A7D76"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Дати порівняльну характеристику вікових змін коміркового відростку щелеп зі змінами при хронічному перебігу генералізованого пародонтиту легкого ступеню розвитку.</w:t>
      </w:r>
    </w:p>
    <w:p w14:paraId="637BDE73"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Описати ортопантомограму кісткової основи щелеп хворого з пародонтозом 1 ступеню розвитку патологічного процесу.</w:t>
      </w:r>
    </w:p>
    <w:p w14:paraId="2211BFAA"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результати проби М.Я Ясиновського.</w:t>
      </w:r>
    </w:p>
    <w:p w14:paraId="1DF2A717"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результати моноцитограми.</w:t>
      </w:r>
    </w:p>
    <w:p w14:paraId="0100D807"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Обстежити стан лімфатичних вухлів щелепно-лицевої ділянки.</w:t>
      </w:r>
    </w:p>
    <w:p w14:paraId="186C40A3"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стан переферійних гілок трійчастого нерва в точках їх виходу.</w:t>
      </w:r>
    </w:p>
    <w:p w14:paraId="0BF87A9F"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клінічний стан червоної облямівки та куточків рота.</w:t>
      </w:r>
    </w:p>
    <w:p w14:paraId="5684D6BA"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стан слизової оболонки присінку та власне порожнини рота.</w:t>
      </w:r>
    </w:p>
    <w:p w14:paraId="412E7F2A"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стан слизової оболонки язика.</w:t>
      </w:r>
    </w:p>
    <w:p w14:paraId="2FD14B78"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положення, форму, колір, відсутність або зверхкомплектність зубів.</w:t>
      </w:r>
    </w:p>
    <w:p w14:paraId="0B4912F0"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результати мікробіологічного дослідження вмісту пародонтальних кишень.</w:t>
      </w:r>
    </w:p>
    <w:p w14:paraId="0D683A96"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пробу, що визначає насиченість слизової оболонки рота аскорбіновою кислотою.</w:t>
      </w:r>
    </w:p>
    <w:p w14:paraId="729C4536"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Визначити функціональний стан сполучної тканини ясен за допомогою проби Р.Е Кавецького у модифікації С.М Базарнової.</w:t>
      </w:r>
    </w:p>
    <w:p w14:paraId="701815B6" w14:textId="77777777" w:rsidR="00C34845" w:rsidRDefault="005144EB">
      <w:pPr>
        <w:numPr>
          <w:ilvl w:val="0"/>
          <w:numId w:val="42"/>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Оцінити результати дослідження:</w:t>
      </w:r>
    </w:p>
    <w:p w14:paraId="6705D2F0" w14:textId="77777777" w:rsidR="00C34845" w:rsidRDefault="005144EB">
      <w:pPr>
        <w:numPr>
          <w:ilvl w:val="0"/>
          <w:numId w:val="43"/>
        </w:numPr>
        <w:tabs>
          <w:tab w:val="left" w:pos="426"/>
        </w:tabs>
        <w:spacing w:after="0" w:line="240" w:lineRule="auto"/>
        <w:ind w:left="786" w:hanging="360"/>
        <w:jc w:val="both"/>
        <w:rPr>
          <w:rFonts w:ascii="Times New Roman" w:eastAsia="Times New Roman" w:hAnsi="Times New Roman" w:cs="Times New Roman"/>
          <w:sz w:val="24"/>
        </w:rPr>
      </w:pPr>
      <w:r>
        <w:rPr>
          <w:rFonts w:ascii="Times New Roman" w:eastAsia="Times New Roman" w:hAnsi="Times New Roman" w:cs="Times New Roman"/>
          <w:sz w:val="24"/>
        </w:rPr>
        <w:t>фагоцитарної активності лейкоцитів крові;</w:t>
      </w:r>
    </w:p>
    <w:p w14:paraId="657A29B6" w14:textId="77777777" w:rsidR="00C34845" w:rsidRDefault="005144EB">
      <w:pPr>
        <w:numPr>
          <w:ilvl w:val="0"/>
          <w:numId w:val="43"/>
        </w:numPr>
        <w:tabs>
          <w:tab w:val="left" w:pos="426"/>
        </w:tabs>
        <w:spacing w:after="0" w:line="240" w:lineRule="auto"/>
        <w:ind w:left="786" w:hanging="360"/>
        <w:jc w:val="both"/>
        <w:rPr>
          <w:rFonts w:ascii="Times New Roman" w:eastAsia="Times New Roman" w:hAnsi="Times New Roman" w:cs="Times New Roman"/>
          <w:sz w:val="24"/>
        </w:rPr>
      </w:pPr>
      <w:r>
        <w:rPr>
          <w:rFonts w:ascii="Times New Roman" w:eastAsia="Times New Roman" w:hAnsi="Times New Roman" w:cs="Times New Roman"/>
          <w:sz w:val="24"/>
        </w:rPr>
        <w:t>кількості лізоциму слини;</w:t>
      </w:r>
    </w:p>
    <w:p w14:paraId="1A9F13DF" w14:textId="77777777" w:rsidR="00C34845" w:rsidRDefault="005144EB">
      <w:pPr>
        <w:numPr>
          <w:ilvl w:val="0"/>
          <w:numId w:val="43"/>
        </w:numPr>
        <w:tabs>
          <w:tab w:val="left" w:pos="426"/>
        </w:tabs>
        <w:spacing w:after="0" w:line="240" w:lineRule="auto"/>
        <w:ind w:left="786" w:hanging="360"/>
        <w:jc w:val="both"/>
        <w:rPr>
          <w:rFonts w:ascii="Times New Roman" w:eastAsia="Times New Roman" w:hAnsi="Times New Roman" w:cs="Times New Roman"/>
          <w:sz w:val="24"/>
        </w:rPr>
      </w:pPr>
      <w:r>
        <w:rPr>
          <w:rFonts w:ascii="Times New Roman" w:eastAsia="Times New Roman" w:hAnsi="Times New Roman" w:cs="Times New Roman"/>
          <w:sz w:val="24"/>
        </w:rPr>
        <w:t>імунограми.</w:t>
      </w:r>
    </w:p>
    <w:p w14:paraId="63CA02F0"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біопсію слизової оболонки ясену стані гіпертрофії.</w:t>
      </w:r>
    </w:p>
    <w:p w14:paraId="57DFA27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Провести диференційну діагностику хронічного генералізованого  пародонтиту початкового ступеню розвитку з подібними захворюваннями.</w:t>
      </w:r>
    </w:p>
    <w:p w14:paraId="396914BD"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Заповнити картку амбулаторного стоматологічного хворого з патологіею пародонту.</w:t>
      </w:r>
    </w:p>
    <w:p w14:paraId="0F4D5827"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 основі даних суб`єктивного та об`єктивного клінічного і додаткових методів дослідження, сформулювати клінічний діагноз.</w:t>
      </w:r>
    </w:p>
    <w:p w14:paraId="253B7A34"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хворого з гострим каторальним гінгівітом, з призначенням досліджень згідно протоколу.</w:t>
      </w:r>
    </w:p>
    <w:p w14:paraId="75CBF2E8"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хронічним каторальним гінгівітом з призначенням методів клінічного і додаткового методів обстеження згідно протоколу надання стоматологічної допомоги, таким хворим.</w:t>
      </w:r>
    </w:p>
    <w:p w14:paraId="2C329C34"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гранулюючою формою гіпертрофічного гінгівіту згідно протоколу надання допомоги.</w:t>
      </w:r>
    </w:p>
    <w:p w14:paraId="2C9F3C5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фіброзною формою гіпертрофічного гінгівіту згідно протоколу надання допомоги.</w:t>
      </w:r>
    </w:p>
    <w:p w14:paraId="73DB0AC7"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гострим виразковим гінгівітом згідно протоколу надання допомоги таким хворим.</w:t>
      </w:r>
    </w:p>
    <w:p w14:paraId="35397C70"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Скласти план обстеження хворого з хронічним виразковим гінгівітом згідно протоколу надання допомоги таким хворим.</w:t>
      </w:r>
    </w:p>
    <w:p w14:paraId="7967B02C"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локалізованими пародонтитом з вибором критерій діагностики згідно протоколу надання допомоги таким хворим.</w:t>
      </w:r>
    </w:p>
    <w:p w14:paraId="19DE7FDF"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генералізованим загостреним пародонтитом  ІІ ступеню згідно протоколу надання допомоги таким хворим.</w:t>
      </w:r>
    </w:p>
    <w:p w14:paraId="07DC5978"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з пародонтозом 1 ступеню з вибором адекватних діагностичних критеріїв.</w:t>
      </w:r>
    </w:p>
    <w:p w14:paraId="2B6100B3"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катаральним гінгівітом.</w:t>
      </w:r>
    </w:p>
    <w:p w14:paraId="43649E08"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гранулюючою формою гіпертрофічного гінгівіту.</w:t>
      </w:r>
    </w:p>
    <w:p w14:paraId="060F6BEE"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фіброзною формою гіпертрофічного гінгівіту.</w:t>
      </w:r>
    </w:p>
    <w:p w14:paraId="18AC46D4"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гострим виразковим гінгівітом.</w:t>
      </w:r>
    </w:p>
    <w:p w14:paraId="242603C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хронічним виразковим гінгівітом.</w:t>
      </w:r>
    </w:p>
    <w:p w14:paraId="616C2EE1"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локалізованим пародонтом.</w:t>
      </w:r>
    </w:p>
    <w:p w14:paraId="0E4F470E"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генералізованим пародонтом.</w:t>
      </w:r>
    </w:p>
    <w:p w14:paraId="1265AB59"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хворого з пародонтозом.</w:t>
      </w:r>
    </w:p>
    <w:p w14:paraId="616B1ED7"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Призначити місцеве і загальне медикаментозне лікування хронічного каторального гінгівіту.</w:t>
      </w:r>
    </w:p>
    <w:p w14:paraId="658B1012"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Надати рекомендації пацієнтам з хронічеим каторальним гінгівітом.</w:t>
      </w:r>
    </w:p>
    <w:p w14:paraId="22F466F2"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диспансерізації пацієнта з хронічним каторальним гінгівітом.</w:t>
      </w:r>
    </w:p>
    <w:p w14:paraId="151E14AE"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Призначити профілактичну програму для пацієнта з хронічним катаральним гінівітом.</w:t>
      </w:r>
    </w:p>
    <w:p w14:paraId="3E0C049E"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Знати діагностичні критерії, що відповідають клініці гострого виразковим  гінгівітом.</w:t>
      </w:r>
    </w:p>
    <w:p w14:paraId="6E19FE15"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місцевого і загального лікування хворого з гострим виразковим гінгівітом.</w:t>
      </w:r>
    </w:p>
    <w:p w14:paraId="76355FE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Вміти провести індексну оцінку стану тканин пародонту хворого з гранулюючою формою гіпертрофічного гінгівіту.</w:t>
      </w:r>
    </w:p>
    <w:p w14:paraId="78AD909C"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Знати клінічні ознаки фіброзної форми гіпертрофічного гінгівіту за ступенями гіпертрофії.</w:t>
      </w:r>
    </w:p>
    <w:p w14:paraId="3591B393"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Вміти скласти схему лікування фіброзної форми гіпертрофічного гінгівіту.</w:t>
      </w:r>
    </w:p>
    <w:p w14:paraId="31A2CE78"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Знати клінічні прояви і рентгенологічні ознакилокалізованого пародонтиту, вміти їх описати у картці амбуланторного хворого.</w:t>
      </w:r>
    </w:p>
    <w:p w14:paraId="4DD790AF"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Скаласти план місцевого та загального медикаментозного лікування локалізлваного пародонтиту, призначити адекватні методи хірургічного, ортопедичного та фізіотерапевтичного лікування.</w:t>
      </w:r>
    </w:p>
    <w:p w14:paraId="61D6612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обстеження хворого на генералізований пародонт.</w:t>
      </w:r>
    </w:p>
    <w:p w14:paraId="785A6F0E"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загальну схему лікування генералізованого пародонтиту в залежності від ступеню розвитку захворювання.</w:t>
      </w:r>
    </w:p>
    <w:p w14:paraId="40637461"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Виписати рецепти на медикаменти місцевої та загальної дії для хворого на генералізований пародонтит.</w:t>
      </w:r>
    </w:p>
    <w:p w14:paraId="427496A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Призначити адекватні хірургічні, ортопедичні, ортодонтичні методи лікування пародонтологічному хворому з генералізованим пародонтитом.</w:t>
      </w:r>
    </w:p>
    <w:p w14:paraId="0DC4C10B"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Призначити адекватні фізіотерапевтичні методи лікування генералізованого пародонтиту в залежності від тяжкості захворювання.</w:t>
      </w:r>
    </w:p>
    <w:p w14:paraId="502E68D6"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Передбачити можливі результати лікування парадонтологычних хворих.</w:t>
      </w:r>
    </w:p>
    <w:p w14:paraId="1F78A92B"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диспансеризації хворого генералізованим пародонтитом в залежності від тяжкості захворювання.</w:t>
      </w:r>
    </w:p>
    <w:p w14:paraId="72FE9EC6"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Вміти призначити профілактичні заходи у пацієнтів дитячого віку.</w:t>
      </w:r>
    </w:p>
    <w:p w14:paraId="2D1E0F10"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Організовувати масові соціально-профілактичні заходи щодо захворювань пародонта.</w:t>
      </w:r>
    </w:p>
    <w:p w14:paraId="75349979"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Складати план професійної гігієни для конкретного пародонтологічного хворого.</w:t>
      </w:r>
    </w:p>
    <w:p w14:paraId="7DF0ADCA"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комплекс індивідуальних профілактичних заходів для для хворого з патологією пародонту.</w:t>
      </w:r>
    </w:p>
    <w:p w14:paraId="154821E3"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Знати особливості гігієни порожнини рота у дітей різних вікових періодів.</w:t>
      </w:r>
    </w:p>
    <w:p w14:paraId="0B48AC8D"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Володіти клінічними критеріями діагностики хроніоінтоксикаціних станів.</w:t>
      </w:r>
    </w:p>
    <w:p w14:paraId="7E1061B4"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Призначити адекватні методи лабораторних досліджень і знати їх інтерпритацію.</w:t>
      </w:r>
    </w:p>
    <w:p w14:paraId="55813757"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Скласти план лікування    хроніоінтоксикаціних станів.</w:t>
      </w:r>
    </w:p>
    <w:p w14:paraId="5934F5AC" w14:textId="77777777" w:rsidR="00C34845" w:rsidRDefault="005144EB">
      <w:pPr>
        <w:numPr>
          <w:ilvl w:val="0"/>
          <w:numId w:val="44"/>
        </w:numPr>
        <w:tabs>
          <w:tab w:val="left" w:pos="426"/>
        </w:tabs>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Проводити профілактику виникнення хроніосептичного стану у стоматологічних хворих.</w:t>
      </w:r>
    </w:p>
    <w:p w14:paraId="5FC1A4FE" w14:textId="77777777" w:rsidR="00C34845" w:rsidRDefault="00C34845">
      <w:pPr>
        <w:spacing w:after="0" w:line="240" w:lineRule="auto"/>
        <w:ind w:left="360"/>
        <w:jc w:val="both"/>
        <w:rPr>
          <w:rFonts w:ascii="Times New Roman" w:eastAsia="Times New Roman" w:hAnsi="Times New Roman" w:cs="Times New Roman"/>
          <w:sz w:val="24"/>
        </w:rPr>
      </w:pPr>
    </w:p>
    <w:p w14:paraId="22E3987D" w14:textId="77777777" w:rsidR="00C34845" w:rsidRDefault="00C34845">
      <w:pPr>
        <w:spacing w:after="0" w:line="240" w:lineRule="auto"/>
        <w:jc w:val="center"/>
        <w:rPr>
          <w:rFonts w:ascii="Times New Roman" w:eastAsia="Times New Roman" w:hAnsi="Times New Roman" w:cs="Times New Roman"/>
          <w:b/>
          <w:sz w:val="24"/>
        </w:rPr>
      </w:pPr>
    </w:p>
    <w:p w14:paraId="105DC2B0" w14:textId="77777777" w:rsidR="00C34845" w:rsidRDefault="005144E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7. ІНСТРУМЕНТИ, ОБЛАДНАННЯ ТА ПРОГРАМНЕ ЗАБЕЗПЕЧЕННЯ, ВИКОРИСТАННЯ ЯКИХ ПЕРЕДБАЧАЄ НАВЧАЛЬНА ДИСЦИПЛІНА </w:t>
      </w:r>
    </w:p>
    <w:p w14:paraId="78029427" w14:textId="77777777" w:rsidR="00C34845" w:rsidRDefault="00C34845">
      <w:pPr>
        <w:spacing w:after="0" w:line="240" w:lineRule="auto"/>
        <w:jc w:val="center"/>
        <w:rPr>
          <w:rFonts w:ascii="Times New Roman" w:eastAsia="Times New Roman" w:hAnsi="Times New Roman" w:cs="Times New Roman"/>
          <w:b/>
          <w:sz w:val="24"/>
        </w:rPr>
      </w:pPr>
    </w:p>
    <w:p w14:paraId="15FAA18B"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Технічні засоби:</w:t>
      </w:r>
    </w:p>
    <w:p w14:paraId="4B141142"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питання І-ІІІ рівнів складності ;</w:t>
      </w:r>
    </w:p>
    <w:p w14:paraId="5BE700EB"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тести  ІІ-ІІІ рівнів складності ;</w:t>
      </w:r>
    </w:p>
    <w:p w14:paraId="481B1F72"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задачі ІІ-ІІІ рівнів складності ;</w:t>
      </w:r>
    </w:p>
    <w:p w14:paraId="53923DB7" w14:textId="77777777" w:rsidR="00C34845" w:rsidRDefault="005144E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 професійні алгоритми ;</w:t>
      </w:r>
    </w:p>
    <w:p w14:paraId="2C568580"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 таблиці, слайди, планшети ;</w:t>
      </w:r>
    </w:p>
    <w:p w14:paraId="0E4C482F"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 навчальні альбоми ;</w:t>
      </w:r>
    </w:p>
    <w:p w14:paraId="1F79EDE5"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є) орієнтовні карти для самостійної роботи з літературою ;</w:t>
      </w:r>
    </w:p>
    <w:p w14:paraId="23A83439"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 методичні рекомендації</w:t>
      </w:r>
    </w:p>
    <w:p w14:paraId="06E833DF"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 рекомендована література</w:t>
      </w:r>
    </w:p>
    <w:p w14:paraId="151A983A"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Обладнання:</w:t>
      </w:r>
    </w:p>
    <w:p w14:paraId="384EB4F9"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фантоми;</w:t>
      </w:r>
    </w:p>
    <w:p w14:paraId="3E818E5F"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Програмне забезпечення : </w:t>
      </w:r>
    </w:p>
    <w:p w14:paraId="0B3FAB28" w14:textId="77777777" w:rsidR="00C34845" w:rsidRDefault="005144E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Дистанційна платформа MOODLE</w:t>
      </w:r>
    </w:p>
    <w:p w14:paraId="2495CC70" w14:textId="77777777" w:rsidR="00C34845" w:rsidRDefault="00C34845">
      <w:pPr>
        <w:spacing w:after="0" w:line="240" w:lineRule="auto"/>
        <w:rPr>
          <w:rFonts w:ascii="Times New Roman" w:eastAsia="Times New Roman" w:hAnsi="Times New Roman" w:cs="Times New Roman"/>
          <w:sz w:val="24"/>
        </w:rPr>
      </w:pPr>
    </w:p>
    <w:p w14:paraId="21D0B34A" w14:textId="77777777" w:rsidR="00C34845" w:rsidRDefault="00C34845">
      <w:pPr>
        <w:spacing w:after="0" w:line="240" w:lineRule="auto"/>
        <w:jc w:val="center"/>
        <w:rPr>
          <w:rFonts w:ascii="Times New Roman" w:eastAsia="Times New Roman" w:hAnsi="Times New Roman" w:cs="Times New Roman"/>
          <w:b/>
          <w:sz w:val="24"/>
          <w:shd w:val="clear" w:color="auto" w:fill="FFFFFF"/>
        </w:rPr>
      </w:pPr>
    </w:p>
    <w:p w14:paraId="5E7AE61D" w14:textId="77777777" w:rsidR="00C34845" w:rsidRDefault="005144EB">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8. РЕКОМЕНДОВАНІ ДЖЕРЕЛА ІНФОРМАЦІЇ</w:t>
      </w:r>
    </w:p>
    <w:p w14:paraId="2BDAC446" w14:textId="77777777" w:rsidR="00C34845" w:rsidRDefault="00C34845">
      <w:pPr>
        <w:spacing w:after="0" w:line="240" w:lineRule="auto"/>
        <w:jc w:val="center"/>
        <w:rPr>
          <w:rFonts w:ascii="Times New Roman" w:eastAsia="Times New Roman" w:hAnsi="Times New Roman" w:cs="Times New Roman"/>
          <w:b/>
          <w:spacing w:val="-6"/>
          <w:sz w:val="24"/>
          <w:shd w:val="clear" w:color="auto" w:fill="FFFFFF"/>
        </w:rPr>
      </w:pPr>
    </w:p>
    <w:p w14:paraId="02A86DD3" w14:textId="77777777" w:rsidR="00C34845" w:rsidRDefault="005144EB">
      <w:pPr>
        <w:spacing w:after="0" w:line="240" w:lineRule="auto"/>
        <w:jc w:val="center"/>
        <w:rPr>
          <w:rFonts w:ascii="Times New Roman" w:eastAsia="Times New Roman" w:hAnsi="Times New Roman" w:cs="Times New Roman"/>
          <w:b/>
          <w:spacing w:val="-6"/>
          <w:sz w:val="24"/>
          <w:shd w:val="clear" w:color="auto" w:fill="FFFFFF"/>
        </w:rPr>
      </w:pPr>
      <w:r>
        <w:rPr>
          <w:rFonts w:ascii="Times New Roman" w:eastAsia="Times New Roman" w:hAnsi="Times New Roman" w:cs="Times New Roman"/>
          <w:b/>
          <w:spacing w:val="-6"/>
          <w:sz w:val="24"/>
          <w:shd w:val="clear" w:color="auto" w:fill="FFFFFF"/>
        </w:rPr>
        <w:t>Основна література</w:t>
      </w:r>
    </w:p>
    <w:p w14:paraId="1289FA91" w14:textId="77777777" w:rsidR="00C34845" w:rsidRDefault="00C34845">
      <w:pPr>
        <w:spacing w:after="0" w:line="240" w:lineRule="auto"/>
        <w:jc w:val="center"/>
        <w:rPr>
          <w:rFonts w:ascii="Times New Roman" w:eastAsia="Times New Roman" w:hAnsi="Times New Roman" w:cs="Times New Roman"/>
          <w:b/>
          <w:spacing w:val="-6"/>
          <w:sz w:val="24"/>
          <w:shd w:val="clear" w:color="auto" w:fill="FFFFFF"/>
        </w:rPr>
      </w:pPr>
    </w:p>
    <w:p w14:paraId="525E4805" w14:textId="77777777" w:rsidR="00C34845" w:rsidRDefault="005144EB">
      <w:pPr>
        <w:numPr>
          <w:ilvl w:val="0"/>
          <w:numId w:val="45"/>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Данилевський М.Ф Терапевтична стоматологія:Підручник. у 4т.- Т.З Захворювання пародонта. М.Ф Данилевський, А.В Борисенко, А.М Політун та Ін.-К.:Медицина,2008.-616 с.</w:t>
      </w:r>
    </w:p>
    <w:p w14:paraId="05FDD344" w14:textId="77777777" w:rsidR="00C34845" w:rsidRDefault="005144EB">
      <w:pPr>
        <w:numPr>
          <w:ilvl w:val="0"/>
          <w:numId w:val="45"/>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Терапевтична стоматологія. Підручник для студентів,т.2; За ред.проф. А.К. Ніколішина.- Т.2.-Полтава:Дивосвіт, 2007.-280.</w:t>
      </w:r>
    </w:p>
    <w:p w14:paraId="759E9D4F" w14:textId="77777777" w:rsidR="00C34845" w:rsidRDefault="005144EB">
      <w:pPr>
        <w:numPr>
          <w:ilvl w:val="0"/>
          <w:numId w:val="45"/>
        </w:numPr>
        <w:spacing w:before="120" w:after="0" w:line="276" w:lineRule="auto"/>
        <w:ind w:left="425" w:hanging="425"/>
        <w:jc w:val="both"/>
        <w:rPr>
          <w:rFonts w:ascii="Times New Roman" w:eastAsia="Times New Roman" w:hAnsi="Times New Roman" w:cs="Times New Roman"/>
          <w:sz w:val="24"/>
        </w:rPr>
      </w:pPr>
      <w:r>
        <w:rPr>
          <w:rFonts w:ascii="Times New Roman" w:eastAsia="Times New Roman" w:hAnsi="Times New Roman" w:cs="Times New Roman"/>
          <w:sz w:val="24"/>
        </w:rPr>
        <w:t>Збірник алгоритмів практичних навичок і вмінь до практично орієнтованогодержавного іспиту за спеціальністю 7.110106 ”стоматологія”: Навчальний посібник; Л.Д Чулак , К.М Косенко, А.Г Гулюк та ін.; за заг.ред. Л.Д Чулака. – Одеса: Одес.держ.мед.ун-т. 2004.-264 с.</w:t>
      </w:r>
    </w:p>
    <w:p w14:paraId="6105D616" w14:textId="77777777" w:rsidR="00C34845" w:rsidRDefault="00C34845">
      <w:pPr>
        <w:spacing w:after="0" w:line="240" w:lineRule="auto"/>
        <w:ind w:left="284" w:firstLine="566"/>
        <w:jc w:val="both"/>
        <w:rPr>
          <w:rFonts w:ascii="Times New Roman" w:eastAsia="Times New Roman" w:hAnsi="Times New Roman" w:cs="Times New Roman"/>
          <w:spacing w:val="-6"/>
          <w:sz w:val="24"/>
          <w:shd w:val="clear" w:color="auto" w:fill="FFFFFF"/>
        </w:rPr>
      </w:pPr>
    </w:p>
    <w:p w14:paraId="37F2E388" w14:textId="77777777" w:rsidR="00C34845" w:rsidRDefault="00C34845">
      <w:pPr>
        <w:spacing w:after="0" w:line="240" w:lineRule="auto"/>
        <w:ind w:left="284" w:firstLine="566"/>
        <w:jc w:val="both"/>
        <w:rPr>
          <w:rFonts w:ascii="Times New Roman" w:eastAsia="Times New Roman" w:hAnsi="Times New Roman" w:cs="Times New Roman"/>
          <w:spacing w:val="-6"/>
          <w:sz w:val="24"/>
          <w:shd w:val="clear" w:color="auto" w:fill="FFFFFF"/>
        </w:rPr>
      </w:pPr>
    </w:p>
    <w:p w14:paraId="7C0FB491" w14:textId="77777777" w:rsidR="00C34845" w:rsidRDefault="005144EB">
      <w:pPr>
        <w:spacing w:after="0" w:line="240" w:lineRule="auto"/>
        <w:jc w:val="center"/>
        <w:rPr>
          <w:rFonts w:ascii="Times New Roman" w:eastAsia="Times New Roman" w:hAnsi="Times New Roman" w:cs="Times New Roman"/>
          <w:b/>
          <w:spacing w:val="-6"/>
          <w:sz w:val="24"/>
          <w:shd w:val="clear" w:color="auto" w:fill="FFFFFF"/>
        </w:rPr>
      </w:pPr>
      <w:r>
        <w:rPr>
          <w:rFonts w:ascii="Times New Roman" w:eastAsia="Times New Roman" w:hAnsi="Times New Roman" w:cs="Times New Roman"/>
          <w:b/>
          <w:spacing w:val="-6"/>
          <w:sz w:val="24"/>
          <w:shd w:val="clear" w:color="auto" w:fill="FFFFFF"/>
        </w:rPr>
        <w:t>Допоміжна література</w:t>
      </w:r>
    </w:p>
    <w:p w14:paraId="018F088E"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Абезгауз А.М. Редкие заболевания в детском возрасте .-Л.: Медицина, 1975.-196с.</w:t>
      </w:r>
    </w:p>
    <w:p w14:paraId="6747D606"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Безрукова А.П Хирургическое  личение заболеваний пародонта .-М.медицина,1987р.156с.</w:t>
      </w:r>
    </w:p>
    <w:p w14:paraId="49EA84FD"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Безрукова И.В., Грудянов А.И. Агрессивные форми пародонтита.-М .: МИА, 2002 .-126с.</w:t>
      </w:r>
    </w:p>
    <w:p w14:paraId="44FCB6ED"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Боровський Е.В., Леонтьев В.К Биология полости рта.- Н.Новгород.:Изд-во НГМА, 2001.- 301с.</w:t>
      </w:r>
    </w:p>
    <w:p w14:paraId="2E0273D9"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Величко Л.С Профилактика и личение артикуляционной  перегрузки пародонта-.-Минск.: Беларусь, 1985.-141 с.</w:t>
      </w:r>
    </w:p>
    <w:p w14:paraId="2F2305D4"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Виноградова Т.Ф, Максимова О.П, Мельниченко Є.М ,Заболевания пародонта и слизистой оболочки полоста рта у детей.-М.: Медицина, 1983.-206с.</w:t>
      </w:r>
    </w:p>
    <w:p w14:paraId="6DA3601E"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Вишняк Г.Н Генерализованные заболивания пародонта; пародонтоз, пародонтит, .К,1999.-216с.</w:t>
      </w:r>
    </w:p>
    <w:p w14:paraId="2FAB5164"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Галузевий медико-економічний стандарт надання стоматологічної допомоги на 1,2 та 3 рівнях: Амбуланторна допомога; К.М Косенко, Ю.М Бахуринський, В.Я Скиба та ін.- Одеса.: Астропринт 2000.- 384с.  </w:t>
      </w:r>
    </w:p>
    <w:p w14:paraId="5A5E31C8"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Гросс М.Д., Мэтьюс Дж.Д Нормализация окклюзии: Пер.С анг. – М.:Медицина,1986.-288с.</w:t>
      </w:r>
    </w:p>
    <w:p w14:paraId="6AA8B84B"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Грохольский А.П., Кодола Н.А., Центило Т.Д. Назубные отложения, их влияние на зубы, околозубные ткани и организм. –К.: Здоров`я, 2000, 160 с.</w:t>
      </w:r>
    </w:p>
    <w:p w14:paraId="65B31200"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Грудянов А.И Пародонтология: Избр. Лекции. – М.: Медицина, 1977.-32 с.</w:t>
      </w:r>
    </w:p>
    <w:p w14:paraId="21C67466"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Данилевский Н.Ф., Магид Е.А., Мухин Н.А.,  Миликевич В.Ю., Заболивания пародонта : Атлас .- М.: Медицина, 1993. 320 с.</w:t>
      </w:r>
    </w:p>
    <w:p w14:paraId="556C4432"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Данилевский Н.Ф., Вишняк Г.Н., Политун А.М., Пародонтология детского возраста.-К.: Здоров`я, 1981.-290 с.</w:t>
      </w:r>
    </w:p>
    <w:p w14:paraId="35811585"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Данилевский Н.Ф., Борисенко А.В. Заболевания пародонта.-   К.: Здоров`я, 2000, -464 с.</w:t>
      </w:r>
    </w:p>
    <w:p w14:paraId="3423639D"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Диагностика, лечение и профилактика стоматологических заболеваний; В.И Яковлева, Е.К. Трофімова, Т.П. Давидович, Г.П Просверяк. – Минск.: Вышейшая школа , 1994.- 494 с.</w:t>
      </w:r>
    </w:p>
    <w:p w14:paraId="4CB13EC6"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Ефанов О.И., Дзаганова Т.Ф. Физиотерапия стоматологических заболеваний.: М: Медицина, 1980. – 294 с.</w:t>
      </w:r>
    </w:p>
    <w:p w14:paraId="46C2095F"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Ковалев Е.В., Марченко Л.М., Шундрик М.А. Семиотика одонтопатологии : Учебное пособие. – Полтава .: Дивосвит, 2008.-112 с.</w:t>
      </w:r>
    </w:p>
    <w:p w14:paraId="1CEE5A61"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Кодола Н.А., Бургонский В.Г Рефлексотерапия в комплексном лечении болезней пародонта.- К.:  Здоров`я, 1989. 128 с.</w:t>
      </w:r>
    </w:p>
    <w:p w14:paraId="7F0DFF0B"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Косенко К.Н., Терешина Т.П. Профилактическая гигиена полости рта.- Одесса.: Изд-во КПОГТ, 2003. – 288 с.</w:t>
      </w:r>
    </w:p>
    <w:p w14:paraId="56FE57F5"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Копейкин В.Н Ортопедическое лечение заболеваний пародонта.: М.: Медицина, 1977.- 173 с.</w:t>
      </w:r>
    </w:p>
    <w:p w14:paraId="768141B8"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Криштаб С.И., Котляр А.А Ортопедическое лечение пародонтоза - К: Здоров`я, 1979. – 125 с.</w:t>
      </w:r>
    </w:p>
    <w:p w14:paraId="57C32960"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Курякина Н.В Заболевания пародонта. - М.:  Мед. книга, Н. Новгород. : Изд-во НГМА, 2007.- 292 с.</w:t>
      </w:r>
    </w:p>
    <w:p w14:paraId="751739B0"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Иванов В.С Заболевания пародонта. - М.: Медицина, 1993. 212 с.</w:t>
      </w:r>
    </w:p>
    <w:p w14:paraId="170D11C5"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Левицкий А.П., Мизина И.К. Зубной налет. – К: Здоров`я, 1987. – 80 с.</w:t>
      </w:r>
    </w:p>
    <w:p w14:paraId="6B6F7DB8"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Логинова И.К., Воложин А.И Патофизиология пародонта: Учебн. метод. пособие. – м, 1995. 108 с.</w:t>
      </w:r>
    </w:p>
    <w:p w14:paraId="2F36DCCD"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Луцкая И.К., Артюшкевич А.С. Руководство по стоматологии. Ростов; Д: Феникс, 2000. – 512 с.</w:t>
      </w:r>
    </w:p>
    <w:p w14:paraId="66C1801C"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Максимовский Ю.М Фантомний курс терапевтической стоматологии: Учебн. Пособие.- М.: ОАО; Изд-во Медецина, 2005.- 328 с.</w:t>
      </w:r>
    </w:p>
    <w:p w14:paraId="285C91A2"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Мащенко И.С., Болезни пародонта. Учеб. Пособие. – Днепропетровск.: Коло, 2003.- 241 с.</w:t>
      </w:r>
    </w:p>
    <w:p w14:paraId="024BB711"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Мащенко І.С., Запальні та дистрофічні захворювання пародонта: Навч. посібник. – Дніпропетровськ. АРТ-прес, 2003. 241 с.</w:t>
      </w:r>
    </w:p>
    <w:p w14:paraId="2DBAB808"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Мельничук Г.М., Рожко М.М., Нейко Н.В. Гінгівіт, пародонтит, пародонтоз: особливості лікування. Навч. посібн. Вид. З-те, доповнене.- Івана-Франківськ, 2007.- 282 с.</w:t>
      </w:r>
    </w:p>
    <w:p w14:paraId="6F32CEDE"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Николаев А.И., Цепов Л.М. Санитарно-гигиенический режим в терапевтических стоматологических кабинетах; отделениях; .- М.: МЕД проссинформ, 2002. –78 с.</w:t>
      </w:r>
    </w:p>
    <w:p w14:paraId="0B3701D4"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Новик Й.О Пародонтоз; патогенез, клиника, лечение; . – К.:  Здоров`я, 1964. – 325 с.</w:t>
      </w:r>
    </w:p>
    <w:p w14:paraId="584DDA23"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Остеотропна терапія в пародонтології. Навчальн. посібник; Герелюк В.І., Н.В Нейко, Т.Д. Павлюк. -   Івана-Франківськ, 2001.- 23 с.</w:t>
      </w:r>
    </w:p>
    <w:p w14:paraId="3DB64C6D"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Поворознюк В.В., Мазур И.П  Костная система и заболивания</w:t>
      </w:r>
      <w:r w:rsidR="004050FE">
        <w:rPr>
          <w:rFonts w:ascii="Times New Roman" w:eastAsia="Times New Roman" w:hAnsi="Times New Roman" w:cs="Times New Roman"/>
          <w:sz w:val="24"/>
          <w:lang w:val="uk-UA"/>
        </w:rPr>
        <w:t xml:space="preserve"> </w:t>
      </w:r>
      <w:r>
        <w:rPr>
          <w:rFonts w:ascii="Times New Roman" w:eastAsia="Times New Roman" w:hAnsi="Times New Roman" w:cs="Times New Roman"/>
          <w:sz w:val="24"/>
        </w:rPr>
        <w:t>пародонта.-К, 2005.- 445 с.</w:t>
      </w:r>
    </w:p>
    <w:p w14:paraId="159ED807"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Потапчук А.М. Основи стоматології: Навч. Посібн.Вид.2.-Ужгород.: Карпати, 2006. – 416 с.</w:t>
      </w:r>
    </w:p>
    <w:p w14:paraId="09D243A3"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Протоколи надання стоматологічної допомоги; за заг. Ред. Ю.В Опанасюка . – К.: Тов Вид.Інформ. центр.Світ сучасної стоматології, 2005. 506 с.</w:t>
      </w:r>
    </w:p>
    <w:p w14:paraId="62797571"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Проходчуков А.А., Логинова Н.К., Жижина Н.А., Функциональная диагностика в стоматологической практике. – М.: Медицина, 1980.- 271 с.</w:t>
      </w:r>
    </w:p>
    <w:p w14:paraId="689B56DA"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Рибалов О.В., Литовченко І.Ю Пародонтит: діагностика та комплексне лікування.-Полтава , 2000. 159 с.</w:t>
      </w:r>
    </w:p>
    <w:p w14:paraId="2A5FCB21"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Руководство к практическим занятиям по терапевтической стоматологий; заболевания пародонта : Учеб. пособие; Н.Ф Данилевский, А.П Грохольский, Л.А Хоменко и др.; Под ред. Н.Ф Данилевского .- К.: Вища школа , 1990. – 168 с.</w:t>
      </w:r>
    </w:p>
    <w:p w14:paraId="380073FA"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Степанов А.Е  Хирургия, шинирование и ортодонтия при заболиваниях пародонта .- М, 1990. – 362 с.</w:t>
      </w:r>
    </w:p>
    <w:p w14:paraId="046E0023"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Степанов А.Е.Хирургическое вмешательства при заболеваниях пародонта. – М, 1991. – 137 с.</w:t>
      </w:r>
    </w:p>
    <w:p w14:paraId="0B07E8AE"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Тарасенко Л.М.,  Непорада К.С., Григоренко В.К функіональна біохімія; За ред. Л.М Тарасенко.-Вінниця.: Нова книга. 2007. – 284 с.</w:t>
      </w:r>
    </w:p>
    <w:p w14:paraId="497603E6"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Тарасенко Л.М.,  Петрушанко Т.А Стресс и пародонт. – Полтава ,1999. – 189 с.</w:t>
      </w:r>
    </w:p>
    <w:p w14:paraId="4F805A3B"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Терапевтическая стоматология: Учебник для студентов медицинских вузов; Под ред. Е.В. Боровского. – М.:Мед инф. Агенство, 2004.-798 с.</w:t>
      </w:r>
    </w:p>
    <w:p w14:paraId="0A1274CF"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Трезубов В.Н Мишнэва Л.М., Соловьев М.М., Красносвободцева  О.А Диагностика в амбуланторной стоматологии: Учеб.пособие студентов  мед. вузов; Под ред.проф. В.Н Трезубов.- СПБ.: Спец Лит, 2000.- 77 с.</w:t>
      </w:r>
    </w:p>
    <w:p w14:paraId="0117E7D8"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Фармакотерапія в стоматології: Навч. посіб, В.І Герелюк., Т.Д Павлюк, В.В Материнський. – Івано-Франківськ, 2001. – 58 с.</w:t>
      </w:r>
    </w:p>
    <w:p w14:paraId="0D25F741"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Фармакотерапіязахворювань слизової оболонки рота і тканин пародонту; М.Ф Данилевський, М.А Мохорт, В.В Мохорт.-К .: Здоров`я, 1991.- 264 с.</w:t>
      </w:r>
    </w:p>
    <w:p w14:paraId="048B2B6B"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Хоменко Л.А., Биденко Н.В., Остапко Е.И., Шматко В.К. Современные средства екзогенной профілактики заболиваний полости рта.- К.: книга Плюс, 2001.- 207 с.</w:t>
      </w:r>
    </w:p>
    <w:p w14:paraId="6A0D6CB1" w14:textId="77777777" w:rsidR="00C34845" w:rsidRDefault="005144EB">
      <w:pPr>
        <w:numPr>
          <w:ilvl w:val="0"/>
          <w:numId w:val="46"/>
        </w:numPr>
        <w:tabs>
          <w:tab w:val="left" w:pos="0"/>
        </w:tabs>
        <w:spacing w:before="12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Шатило В.Й., першко Т.В Професійна гігієна порожнини рота : Навч. посібник. – Житомир.: Полісся, 2008.- 88 с.</w:t>
      </w:r>
    </w:p>
    <w:p w14:paraId="200FA911" w14:textId="77777777" w:rsidR="00C34845" w:rsidRDefault="00C34845">
      <w:pPr>
        <w:spacing w:after="0" w:line="240" w:lineRule="auto"/>
        <w:ind w:firstLine="566"/>
        <w:jc w:val="center"/>
        <w:rPr>
          <w:rFonts w:ascii="Times New Roman" w:eastAsia="Times New Roman" w:hAnsi="Times New Roman" w:cs="Times New Roman"/>
          <w:sz w:val="24"/>
        </w:rPr>
      </w:pPr>
    </w:p>
    <w:p w14:paraId="13D5BC68" w14:textId="77777777" w:rsidR="00C34845" w:rsidRDefault="005144EB">
      <w:pPr>
        <w:spacing w:after="0" w:line="240" w:lineRule="auto"/>
        <w:ind w:firstLine="566"/>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Інформаційні ресурси в мережі Інтернет </w:t>
      </w:r>
    </w:p>
    <w:p w14:paraId="09A9A359" w14:textId="77777777" w:rsidR="00C34845" w:rsidRDefault="00C34845">
      <w:pPr>
        <w:spacing w:after="0" w:line="240" w:lineRule="auto"/>
        <w:jc w:val="both"/>
        <w:rPr>
          <w:rFonts w:ascii="Times New Roman" w:eastAsia="Times New Roman" w:hAnsi="Times New Roman" w:cs="Times New Roman"/>
          <w:sz w:val="24"/>
          <w:shd w:val="clear" w:color="auto" w:fill="FFFFFF"/>
        </w:rPr>
      </w:pPr>
    </w:p>
    <w:p w14:paraId="4BEC3E56" w14:textId="77777777" w:rsidR="00C34845" w:rsidRPr="004050FE" w:rsidRDefault="005144EB" w:rsidP="004050FE">
      <w:pPr>
        <w:pStyle w:val="NoSpacing"/>
        <w:rPr>
          <w:rFonts w:ascii="Times New Roman" w:eastAsia="Times New Roman" w:hAnsi="Times New Roman" w:cs="Times New Roman"/>
          <w:shd w:val="clear" w:color="auto" w:fill="FFFFFF"/>
          <w:lang w:val="en-US"/>
        </w:rPr>
      </w:pPr>
      <w:r w:rsidRPr="004050FE">
        <w:rPr>
          <w:rFonts w:ascii="Times New Roman" w:eastAsia="Times New Roman" w:hAnsi="Times New Roman" w:cs="Times New Roman"/>
          <w:shd w:val="clear" w:color="auto" w:fill="FFFFFF"/>
        </w:rPr>
        <w:t>Електроннийресурс</w:t>
      </w:r>
      <w:r w:rsidRPr="004050FE">
        <w:rPr>
          <w:rFonts w:ascii="Times New Roman" w:eastAsia="Times New Roman" w:hAnsi="Times New Roman" w:cs="Times New Roman"/>
          <w:shd w:val="clear" w:color="auto" w:fill="FFFFFF"/>
          <w:lang w:val="en-US"/>
        </w:rPr>
        <w:t>[http://dental-ss.org.ua/load /</w:t>
      </w:r>
      <w:proofErr w:type="spellStart"/>
      <w:r w:rsidRPr="004050FE">
        <w:rPr>
          <w:rFonts w:ascii="Times New Roman" w:eastAsia="Times New Roman" w:hAnsi="Times New Roman" w:cs="Times New Roman"/>
          <w:shd w:val="clear" w:color="auto" w:fill="FFFFFF"/>
          <w:lang w:val="en-US"/>
        </w:rPr>
        <w:t>kniga_stomatologia</w:t>
      </w:r>
      <w:proofErr w:type="spellEnd"/>
      <w:r w:rsidRPr="004050FE">
        <w:rPr>
          <w:rFonts w:ascii="Times New Roman" w:eastAsia="Times New Roman" w:hAnsi="Times New Roman" w:cs="Times New Roman"/>
          <w:shd w:val="clear" w:color="auto" w:fill="FFFFFF"/>
          <w:lang w:val="en-US"/>
        </w:rPr>
        <w:t xml:space="preserve"> /</w:t>
      </w:r>
      <w:proofErr w:type="spellStart"/>
      <w:r w:rsidRPr="004050FE">
        <w:rPr>
          <w:rFonts w:ascii="Times New Roman" w:eastAsia="Times New Roman" w:hAnsi="Times New Roman" w:cs="Times New Roman"/>
          <w:shd w:val="clear" w:color="auto" w:fill="FFFFFF"/>
          <w:lang w:val="en-US"/>
        </w:rPr>
        <w:t>terapevticheskaja</w:t>
      </w:r>
      <w:proofErr w:type="spellEnd"/>
      <w:r w:rsidRPr="004050FE">
        <w:rPr>
          <w:rFonts w:ascii="Times New Roman" w:eastAsia="Times New Roman" w:hAnsi="Times New Roman" w:cs="Times New Roman"/>
          <w:shd w:val="clear" w:color="auto" w:fill="FFFFFF"/>
          <w:lang w:val="en-US"/>
        </w:rPr>
        <w:t>/8]</w:t>
      </w:r>
    </w:p>
    <w:p w14:paraId="41203B24" w14:textId="77777777" w:rsidR="00C34845" w:rsidRPr="004050FE" w:rsidRDefault="005144EB" w:rsidP="004050FE">
      <w:pPr>
        <w:pStyle w:val="NoSpacing"/>
        <w:rPr>
          <w:rFonts w:ascii="Times New Roman" w:eastAsia="Times New Roman" w:hAnsi="Times New Roman" w:cs="Times New Roman"/>
          <w:shd w:val="clear" w:color="auto" w:fill="FFFFFF"/>
        </w:rPr>
      </w:pPr>
      <w:r w:rsidRPr="004050FE">
        <w:rPr>
          <w:rFonts w:ascii="Times New Roman" w:eastAsia="Times New Roman" w:hAnsi="Times New Roman" w:cs="Times New Roman"/>
          <w:shd w:val="clear" w:color="auto" w:fill="FFFFFF"/>
        </w:rPr>
        <w:t>Електронний ресурс[http://www.stomatkniga.ru/index.php?start=48]</w:t>
      </w:r>
    </w:p>
    <w:p w14:paraId="0C899C03" w14:textId="77777777" w:rsidR="00C34845" w:rsidRPr="004050FE" w:rsidRDefault="005144EB" w:rsidP="004050FE">
      <w:pPr>
        <w:pStyle w:val="NoSpacing"/>
        <w:rPr>
          <w:rFonts w:ascii="Times New Roman" w:eastAsia="Times New Roman" w:hAnsi="Times New Roman" w:cs="Times New Roman"/>
          <w:shd w:val="clear" w:color="auto" w:fill="FFFFFF"/>
        </w:rPr>
      </w:pPr>
      <w:r w:rsidRPr="004050FE">
        <w:rPr>
          <w:rFonts w:ascii="Times New Roman" w:eastAsia="Times New Roman" w:hAnsi="Times New Roman" w:cs="Times New Roman"/>
          <w:shd w:val="clear" w:color="auto" w:fill="FFFFFF"/>
        </w:rPr>
        <w:t>Електронний ресурс[http://stomatbook.blogspot.com/p/blog-page_14.html]</w:t>
      </w:r>
    </w:p>
    <w:p w14:paraId="1632E0F4" w14:textId="77777777" w:rsidR="00C34845" w:rsidRPr="004050FE" w:rsidRDefault="005144EB" w:rsidP="004050FE">
      <w:pPr>
        <w:pStyle w:val="NoSpacing"/>
        <w:rPr>
          <w:rFonts w:ascii="Times New Roman" w:eastAsia="Times New Roman" w:hAnsi="Times New Roman" w:cs="Times New Roman"/>
        </w:rPr>
      </w:pPr>
      <w:r w:rsidRPr="004050FE">
        <w:rPr>
          <w:rFonts w:ascii="Times New Roman" w:eastAsia="Times New Roman" w:hAnsi="Times New Roman" w:cs="Times New Roman"/>
        </w:rPr>
        <w:t>Електронний ресурс [</w:t>
      </w:r>
      <w:hyperlink r:id="rId6">
        <w:r w:rsidRPr="004050FE">
          <w:rPr>
            <w:rFonts w:ascii="Times New Roman" w:eastAsia="Times New Roman" w:hAnsi="Times New Roman" w:cs="Times New Roman"/>
            <w:u w:val="single"/>
          </w:rPr>
          <w:t>http://www.mosdental.ru/Pages/Page28.1.html</w:t>
        </w:r>
      </w:hyperlink>
      <w:r w:rsidRPr="004050FE">
        <w:rPr>
          <w:rFonts w:ascii="Times New Roman" w:eastAsia="Times New Roman" w:hAnsi="Times New Roman" w:cs="Times New Roman"/>
        </w:rPr>
        <w:t>]</w:t>
      </w:r>
    </w:p>
    <w:p w14:paraId="38ECBD85" w14:textId="77777777" w:rsidR="00C34845" w:rsidRPr="004050FE" w:rsidRDefault="004050FE" w:rsidP="004050FE">
      <w:pPr>
        <w:pStyle w:val="NoSpacing"/>
        <w:rPr>
          <w:rFonts w:ascii="Times New Roman" w:eastAsia="Times New Roman" w:hAnsi="Times New Roman" w:cs="Times New Roman"/>
        </w:rPr>
      </w:pPr>
      <w:r w:rsidRPr="004050FE">
        <w:rPr>
          <w:rFonts w:ascii="Times New Roman" w:eastAsia="Times New Roman" w:hAnsi="Times New Roman" w:cs="Times New Roman"/>
        </w:rPr>
        <w:t>Електронний</w:t>
      </w:r>
      <w:r w:rsidRPr="004050FE">
        <w:rPr>
          <w:rFonts w:ascii="Times New Roman" w:eastAsia="Times New Roman" w:hAnsi="Times New Roman" w:cs="Times New Roman"/>
          <w:lang w:val="uk-UA"/>
        </w:rPr>
        <w:t xml:space="preserve"> </w:t>
      </w:r>
      <w:r w:rsidR="005144EB" w:rsidRPr="004050FE">
        <w:rPr>
          <w:rFonts w:ascii="Times New Roman" w:eastAsia="Times New Roman" w:hAnsi="Times New Roman" w:cs="Times New Roman"/>
        </w:rPr>
        <w:t>ресурс [</w:t>
      </w:r>
      <w:hyperlink r:id="rId7">
        <w:r w:rsidR="005144EB" w:rsidRPr="004050FE">
          <w:rPr>
            <w:rFonts w:ascii="Times New Roman" w:eastAsia="Times New Roman" w:hAnsi="Times New Roman" w:cs="Times New Roman"/>
            <w:u w:val="single"/>
          </w:rPr>
          <w:t>http</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mirknig</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com</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knigi</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nauka</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_</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ucheba</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 1181309066-</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terapevticheskaya</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stomatologiya</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uchebnik</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w:t>
        </w:r>
        <w:r w:rsidR="005144EB" w:rsidRPr="004050FE">
          <w:rPr>
            <w:rFonts w:ascii="Times New Roman" w:eastAsia="Times New Roman" w:hAnsi="Times New Roman" w:cs="Times New Roman"/>
            <w:vanish/>
            <w:u w:val="single"/>
          </w:rPr>
          <w:t>HYPERLINK "http://mirknig.com/knigi/nauka_ucheba/%201181309066-terapevticheskaya-stomatologiya-uchebnik.html"</w:t>
        </w:r>
        <w:r w:rsidR="005144EB" w:rsidRPr="004050FE">
          <w:rPr>
            <w:rFonts w:ascii="Times New Roman" w:eastAsia="Times New Roman" w:hAnsi="Times New Roman" w:cs="Times New Roman"/>
            <w:u w:val="single"/>
          </w:rPr>
          <w:t>html</w:t>
        </w:r>
      </w:hyperlink>
      <w:r w:rsidR="005144EB" w:rsidRPr="004050FE">
        <w:rPr>
          <w:rFonts w:ascii="Times New Roman" w:eastAsia="Times New Roman" w:hAnsi="Times New Roman" w:cs="Times New Roman"/>
        </w:rPr>
        <w:t>]</w:t>
      </w:r>
    </w:p>
    <w:sectPr w:rsidR="00C34845" w:rsidRPr="00405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F35"/>
    <w:multiLevelType w:val="multilevel"/>
    <w:tmpl w:val="0BB2F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17561"/>
    <w:multiLevelType w:val="multilevel"/>
    <w:tmpl w:val="BF141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34069"/>
    <w:multiLevelType w:val="multilevel"/>
    <w:tmpl w:val="6C846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515FA"/>
    <w:multiLevelType w:val="multilevel"/>
    <w:tmpl w:val="9F0C1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E36F8"/>
    <w:multiLevelType w:val="multilevel"/>
    <w:tmpl w:val="03AAE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F0CB6"/>
    <w:multiLevelType w:val="multilevel"/>
    <w:tmpl w:val="BA1C5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F737C6"/>
    <w:multiLevelType w:val="multilevel"/>
    <w:tmpl w:val="CDD4CD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DE2790"/>
    <w:multiLevelType w:val="multilevel"/>
    <w:tmpl w:val="F31AD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EF6A81"/>
    <w:multiLevelType w:val="multilevel"/>
    <w:tmpl w:val="3D961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B35E37"/>
    <w:multiLevelType w:val="multilevel"/>
    <w:tmpl w:val="6CBCC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521C11"/>
    <w:multiLevelType w:val="multilevel"/>
    <w:tmpl w:val="FF948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70810"/>
    <w:multiLevelType w:val="multilevel"/>
    <w:tmpl w:val="E08A96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64E44"/>
    <w:multiLevelType w:val="multilevel"/>
    <w:tmpl w:val="B14050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63136"/>
    <w:multiLevelType w:val="multilevel"/>
    <w:tmpl w:val="31644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C80EAD"/>
    <w:multiLevelType w:val="multilevel"/>
    <w:tmpl w:val="4DEA7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C01805"/>
    <w:multiLevelType w:val="multilevel"/>
    <w:tmpl w:val="6A387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010831"/>
    <w:multiLevelType w:val="multilevel"/>
    <w:tmpl w:val="D5084FB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283D56"/>
    <w:multiLevelType w:val="multilevel"/>
    <w:tmpl w:val="74B23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687EE5"/>
    <w:multiLevelType w:val="multilevel"/>
    <w:tmpl w:val="EFFE9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F1441"/>
    <w:multiLevelType w:val="multilevel"/>
    <w:tmpl w:val="8E421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DA45FF"/>
    <w:multiLevelType w:val="multilevel"/>
    <w:tmpl w:val="0214F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C34350"/>
    <w:multiLevelType w:val="multilevel"/>
    <w:tmpl w:val="429239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2A5C83"/>
    <w:multiLevelType w:val="multilevel"/>
    <w:tmpl w:val="CDC6C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1A05C7"/>
    <w:multiLevelType w:val="multilevel"/>
    <w:tmpl w:val="B2527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D2345A"/>
    <w:multiLevelType w:val="multilevel"/>
    <w:tmpl w:val="5310E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D926BD"/>
    <w:multiLevelType w:val="multilevel"/>
    <w:tmpl w:val="B81A4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C8658E"/>
    <w:multiLevelType w:val="multilevel"/>
    <w:tmpl w:val="6E145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B75546"/>
    <w:multiLevelType w:val="multilevel"/>
    <w:tmpl w:val="5D2AA1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22D0C"/>
    <w:multiLevelType w:val="multilevel"/>
    <w:tmpl w:val="C0C86C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5C19DB"/>
    <w:multiLevelType w:val="multilevel"/>
    <w:tmpl w:val="12DE1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200CD4"/>
    <w:multiLevelType w:val="multilevel"/>
    <w:tmpl w:val="89F05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524F84"/>
    <w:multiLevelType w:val="multilevel"/>
    <w:tmpl w:val="82BC0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121562"/>
    <w:multiLevelType w:val="multilevel"/>
    <w:tmpl w:val="E4203F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535BF3"/>
    <w:multiLevelType w:val="multilevel"/>
    <w:tmpl w:val="8196D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9F4140"/>
    <w:multiLevelType w:val="multilevel"/>
    <w:tmpl w:val="D1321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E128C2"/>
    <w:multiLevelType w:val="multilevel"/>
    <w:tmpl w:val="899A7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6E2901"/>
    <w:multiLevelType w:val="multilevel"/>
    <w:tmpl w:val="793696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E73F5A"/>
    <w:multiLevelType w:val="multilevel"/>
    <w:tmpl w:val="3CB2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D560F8"/>
    <w:multiLevelType w:val="multilevel"/>
    <w:tmpl w:val="84EA8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143862"/>
    <w:multiLevelType w:val="multilevel"/>
    <w:tmpl w:val="7B362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FB3EBE"/>
    <w:multiLevelType w:val="multilevel"/>
    <w:tmpl w:val="614E8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261EE3"/>
    <w:multiLevelType w:val="multilevel"/>
    <w:tmpl w:val="28C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E00C5D"/>
    <w:multiLevelType w:val="multilevel"/>
    <w:tmpl w:val="EB48C1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FF77B9"/>
    <w:multiLevelType w:val="multilevel"/>
    <w:tmpl w:val="9A540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6463EC"/>
    <w:multiLevelType w:val="multilevel"/>
    <w:tmpl w:val="64A2F7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71507A"/>
    <w:multiLevelType w:val="multilevel"/>
    <w:tmpl w:val="3A1A8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827124"/>
    <w:multiLevelType w:val="multilevel"/>
    <w:tmpl w:val="9E4AE5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3274322">
    <w:abstractNumId w:val="9"/>
  </w:num>
  <w:num w:numId="2" w16cid:durableId="959190086">
    <w:abstractNumId w:val="5"/>
  </w:num>
  <w:num w:numId="3" w16cid:durableId="88505736">
    <w:abstractNumId w:val="33"/>
  </w:num>
  <w:num w:numId="4" w16cid:durableId="1867863377">
    <w:abstractNumId w:val="13"/>
  </w:num>
  <w:num w:numId="5" w16cid:durableId="1952125423">
    <w:abstractNumId w:val="23"/>
  </w:num>
  <w:num w:numId="6" w16cid:durableId="1595439497">
    <w:abstractNumId w:val="3"/>
  </w:num>
  <w:num w:numId="7" w16cid:durableId="386224036">
    <w:abstractNumId w:val="24"/>
  </w:num>
  <w:num w:numId="8" w16cid:durableId="1155729768">
    <w:abstractNumId w:val="38"/>
  </w:num>
  <w:num w:numId="9" w16cid:durableId="632759020">
    <w:abstractNumId w:val="26"/>
  </w:num>
  <w:num w:numId="10" w16cid:durableId="839346626">
    <w:abstractNumId w:val="8"/>
  </w:num>
  <w:num w:numId="11" w16cid:durableId="2043632151">
    <w:abstractNumId w:val="1"/>
  </w:num>
  <w:num w:numId="12" w16cid:durableId="1628121927">
    <w:abstractNumId w:val="15"/>
  </w:num>
  <w:num w:numId="13" w16cid:durableId="537277263">
    <w:abstractNumId w:val="19"/>
  </w:num>
  <w:num w:numId="14" w16cid:durableId="1463419476">
    <w:abstractNumId w:val="17"/>
  </w:num>
  <w:num w:numId="15" w16cid:durableId="1502813210">
    <w:abstractNumId w:val="37"/>
  </w:num>
  <w:num w:numId="16" w16cid:durableId="956060748">
    <w:abstractNumId w:val="31"/>
  </w:num>
  <w:num w:numId="17" w16cid:durableId="2091267682">
    <w:abstractNumId w:val="14"/>
  </w:num>
  <w:num w:numId="18" w16cid:durableId="511574319">
    <w:abstractNumId w:val="25"/>
  </w:num>
  <w:num w:numId="19" w16cid:durableId="867792112">
    <w:abstractNumId w:val="2"/>
  </w:num>
  <w:num w:numId="20" w16cid:durableId="260767781">
    <w:abstractNumId w:val="41"/>
  </w:num>
  <w:num w:numId="21" w16cid:durableId="434445435">
    <w:abstractNumId w:val="10"/>
  </w:num>
  <w:num w:numId="22" w16cid:durableId="1007560469">
    <w:abstractNumId w:val="32"/>
  </w:num>
  <w:num w:numId="23" w16cid:durableId="2034114700">
    <w:abstractNumId w:val="44"/>
  </w:num>
  <w:num w:numId="24" w16cid:durableId="1960799691">
    <w:abstractNumId w:val="30"/>
  </w:num>
  <w:num w:numId="25" w16cid:durableId="75632570">
    <w:abstractNumId w:val="36"/>
  </w:num>
  <w:num w:numId="26" w16cid:durableId="1346593751">
    <w:abstractNumId w:val="0"/>
  </w:num>
  <w:num w:numId="27" w16cid:durableId="1650591498">
    <w:abstractNumId w:val="43"/>
  </w:num>
  <w:num w:numId="28" w16cid:durableId="941885158">
    <w:abstractNumId w:val="42"/>
  </w:num>
  <w:num w:numId="29" w16cid:durableId="19555907">
    <w:abstractNumId w:val="20"/>
  </w:num>
  <w:num w:numId="30" w16cid:durableId="1555311695">
    <w:abstractNumId w:val="18"/>
  </w:num>
  <w:num w:numId="31" w16cid:durableId="1486123464">
    <w:abstractNumId w:val="4"/>
  </w:num>
  <w:num w:numId="32" w16cid:durableId="818340">
    <w:abstractNumId w:val="34"/>
  </w:num>
  <w:num w:numId="33" w16cid:durableId="2064937016">
    <w:abstractNumId w:val="7"/>
  </w:num>
  <w:num w:numId="34" w16cid:durableId="520094377">
    <w:abstractNumId w:val="46"/>
  </w:num>
  <w:num w:numId="35" w16cid:durableId="2021816043">
    <w:abstractNumId w:val="29"/>
  </w:num>
  <w:num w:numId="36" w16cid:durableId="169683480">
    <w:abstractNumId w:val="40"/>
  </w:num>
  <w:num w:numId="37" w16cid:durableId="86583642">
    <w:abstractNumId w:val="27"/>
  </w:num>
  <w:num w:numId="38" w16cid:durableId="133135843">
    <w:abstractNumId w:val="16"/>
  </w:num>
  <w:num w:numId="39" w16cid:durableId="600915651">
    <w:abstractNumId w:val="28"/>
  </w:num>
  <w:num w:numId="40" w16cid:durableId="457795770">
    <w:abstractNumId w:val="45"/>
  </w:num>
  <w:num w:numId="41" w16cid:durableId="191918819">
    <w:abstractNumId w:val="6"/>
  </w:num>
  <w:num w:numId="42" w16cid:durableId="1981684962">
    <w:abstractNumId w:val="21"/>
  </w:num>
  <w:num w:numId="43" w16cid:durableId="1037243859">
    <w:abstractNumId w:val="22"/>
  </w:num>
  <w:num w:numId="44" w16cid:durableId="1661810678">
    <w:abstractNumId w:val="12"/>
  </w:num>
  <w:num w:numId="45" w16cid:durableId="44572719">
    <w:abstractNumId w:val="39"/>
  </w:num>
  <w:num w:numId="46" w16cid:durableId="545605467">
    <w:abstractNumId w:val="11"/>
  </w:num>
  <w:num w:numId="47" w16cid:durableId="15214278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34845"/>
    <w:rsid w:val="001032C6"/>
    <w:rsid w:val="00191CA0"/>
    <w:rsid w:val="001A3E73"/>
    <w:rsid w:val="001B7097"/>
    <w:rsid w:val="002657C2"/>
    <w:rsid w:val="00274846"/>
    <w:rsid w:val="00302FBF"/>
    <w:rsid w:val="003310D8"/>
    <w:rsid w:val="003328C3"/>
    <w:rsid w:val="003409C2"/>
    <w:rsid w:val="003558D9"/>
    <w:rsid w:val="003579CD"/>
    <w:rsid w:val="00384FE5"/>
    <w:rsid w:val="003A4024"/>
    <w:rsid w:val="003D738C"/>
    <w:rsid w:val="003D7E50"/>
    <w:rsid w:val="004050FE"/>
    <w:rsid w:val="00473CCF"/>
    <w:rsid w:val="004A1245"/>
    <w:rsid w:val="005144EB"/>
    <w:rsid w:val="00574358"/>
    <w:rsid w:val="00582FC3"/>
    <w:rsid w:val="005F6DDF"/>
    <w:rsid w:val="00652B2F"/>
    <w:rsid w:val="006D76DE"/>
    <w:rsid w:val="00734E0A"/>
    <w:rsid w:val="007B56EF"/>
    <w:rsid w:val="007C27C1"/>
    <w:rsid w:val="007F79E4"/>
    <w:rsid w:val="00924333"/>
    <w:rsid w:val="00984045"/>
    <w:rsid w:val="009B58D7"/>
    <w:rsid w:val="00A804CC"/>
    <w:rsid w:val="00AC3BD2"/>
    <w:rsid w:val="00BA22C0"/>
    <w:rsid w:val="00BA4A35"/>
    <w:rsid w:val="00C34845"/>
    <w:rsid w:val="00CE14FE"/>
    <w:rsid w:val="00DA3C5C"/>
    <w:rsid w:val="00DA6B43"/>
    <w:rsid w:val="00DA6C15"/>
    <w:rsid w:val="00DD666E"/>
    <w:rsid w:val="00E82EF5"/>
    <w:rsid w:val="00E935A0"/>
    <w:rsid w:val="00E94130"/>
    <w:rsid w:val="00F5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C75D"/>
  <w15:docId w15:val="{BFDA1EEB-6FBF-46CF-9919-E84415CB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0FE"/>
    <w:pPr>
      <w:spacing w:after="0" w:line="240" w:lineRule="auto"/>
    </w:pPr>
  </w:style>
  <w:style w:type="paragraph" w:styleId="BalloonText">
    <w:name w:val="Balloon Text"/>
    <w:basedOn w:val="Normal"/>
    <w:link w:val="BalloonTextChar"/>
    <w:uiPriority w:val="99"/>
    <w:semiHidden/>
    <w:unhideWhenUsed/>
    <w:rsid w:val="0065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rknig.com/knigi/nauka_ucheba/%201181309066-terapevticheskaya-stomatologiya-uchebni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sdental.ru/Pages/Page28.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71BA-E54E-457D-A725-30BEB0D6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60</Pages>
  <Words>18808</Words>
  <Characters>107210</Characters>
  <Application>Microsoft Office Word</Application>
  <DocSecurity>0</DocSecurity>
  <Lines>893</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Марія Нестеренко</cp:lastModifiedBy>
  <cp:revision>44</cp:revision>
  <cp:lastPrinted>2021-09-03T06:15:00Z</cp:lastPrinted>
  <dcterms:created xsi:type="dcterms:W3CDTF">2021-08-10T08:14:00Z</dcterms:created>
  <dcterms:modified xsi:type="dcterms:W3CDTF">2022-12-15T17:59:00Z</dcterms:modified>
</cp:coreProperties>
</file>