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A" w:rsidRPr="003C7FAA" w:rsidRDefault="005365A6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Систематизація</w:t>
      </w:r>
      <w:r w:rsid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інтернет</w:t>
      </w:r>
      <w:proofErr w:type="spellEnd"/>
      <w:r w:rsid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технологій в маркетингу та менеджменті </w:t>
      </w:r>
    </w:p>
    <w:p w:rsidR="00625CD0" w:rsidRPr="003C7FAA" w:rsidRDefault="00625CD0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ТЕХНОЛОГІЇ </w:t>
      </w:r>
      <w:r w:rsidRPr="003C7FAA">
        <w:rPr>
          <w:rFonts w:ascii="Times New Roman" w:hAnsi="Times New Roman" w:cs="Times New Roman"/>
          <w:b/>
          <w:bCs/>
          <w:sz w:val="28"/>
          <w:szCs w:val="28"/>
          <w:highlight w:val="cyan"/>
          <w:lang w:val="uk-UA"/>
        </w:rPr>
        <w:t>МЕНЕДЖМЕНТУ</w:t>
      </w:r>
      <w:r w:rsidRP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 w:rsidRPr="003C7FAA">
        <w:rPr>
          <w:rFonts w:ascii="Times New Roman" w:hAnsi="Times New Roman" w:cs="Times New Roman"/>
          <w:b/>
          <w:bCs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ИНГУ В ЦИФРОВІЙ ЕКОНОМІЦІ </w:t>
      </w:r>
      <w:r w:rsidRPr="003C7FAA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ТУРИЗМУ</w:t>
      </w:r>
    </w:p>
    <w:p w:rsidR="005114F8" w:rsidRPr="003C7FAA" w:rsidRDefault="005114F8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умовах розвитку цифрової економіки, як явища, швидкими темпами формується цифрова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економіка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 Це дозволяє стверджувати, що виробництво, розподіл, обмін та споживання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продукту, у всіх рівнях даної сфери господарювання, все більше інтегрується з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уніфікованими технологіями,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телекомунікаціями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спеціалізованими мобільними простоями та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програмним забезпеченням, яке для користувачів формує можливість самостійно створювати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та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бронювати тури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минаючи агентів та туроператорів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а для суб'єктів бізнесу формує доступ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 нових технологій менеджменту і маркетингу, розширюючи їх зміст та сферу застосування.</w:t>
      </w:r>
    </w:p>
    <w:p w:rsidR="005114F8" w:rsidRPr="003C7FAA" w:rsidRDefault="005114F8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орієнтована на систематизацію та системний опис технологій менеджменту і маркетингу у цифровій економіці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У межах дослідження звернено увагу на той факт, що цифрова економіка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суб'єктів бізнесу формує доступ до нових технологій менеджменту і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маркетингу, розширюючи їх зміст та сферу застосування. Констатовано, що у межах маркетингу у цифровій економіці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SMM-системи та RTB-системи змінюють характер комунікацій зі споживачами у бік персоналізації та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омніканальності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 При цьому клієнтський сервіс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удосконалюється без додаткового навантаження на співробітників. При цьому новий підхід до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вибору рекламної площини реалізується переважно на основі SEM-систем та SEO оптимізації.</w:t>
      </w:r>
    </w:p>
    <w:p w:rsidR="005114F8" w:rsidRPr="003C7FAA" w:rsidRDefault="005114F8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Доведено, що в межах менеджменту у цифровій економіці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ERP-системи зумовлюють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відмову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туристичних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підприємств від застарілих та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дезінтегрованих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правил і підходів до управління, оскільки орієнтовані на інтеграцію процесів виробництва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продукту та керування трудовими ресурсами, шляхом балансування та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оптимізації всіх господарських ресурсів. BPR-системи, цифровий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контролінг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грейдінг</w:t>
      </w:r>
      <w:proofErr w:type="spellEnd"/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сприяють змінам процесів</w:t>
      </w:r>
      <w:r w:rsidR="004F17CB"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планування, організації, мотивації та контролю. Враховуючи наведені вище положення перспективи подальших розвідок у даному напрямі полягають у розробці цифрових моделей менеджменту та маркетингу, та цифрових моделей управління процесом виведення на ринок нового 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продукту.</w:t>
      </w:r>
    </w:p>
    <w:p w:rsidR="005114F8" w:rsidRPr="003C7FAA" w:rsidRDefault="005114F8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Ключові слова: цифровий </w:t>
      </w:r>
      <w:proofErr w:type="spellStart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контролінг</w:t>
      </w:r>
      <w:proofErr w:type="spellEnd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грейдінг</w:t>
      </w:r>
      <w:proofErr w:type="spellEnd"/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SEO оптимізація, SMM системи, SEM системи, </w:t>
      </w:r>
      <w:r w:rsidRPr="003C7FAA">
        <w:rPr>
          <w:rFonts w:ascii="Times New Roman" w:hAnsi="Times New Roman" w:cs="Times New Roman"/>
          <w:i/>
          <w:iCs/>
          <w:sz w:val="28"/>
          <w:szCs w:val="28"/>
          <w:highlight w:val="yellow"/>
          <w:lang w:val="uk-UA"/>
        </w:rPr>
        <w:t>туристичне</w:t>
      </w:r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підприємство.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ПОСТАНОВКА ЗАДАЧІ (ОПИС ПРОБЛЕМИ, ЩО АНАЛІЗУЄТЬСЯ ВЗАГАЛІ, ТА ЇЇ ЗВ’ЯЗОК З ВАЖЛИВИМИ НАВЧАЛЬНИМИ АБО ПРАКТИЧНИМИ ЗАВДАННЯМИ)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Цифрова економіка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як явище стрімко формується в контексті розвитку цифрової економіки. Це дає змогу стверджувати, що виробництво, розподіл, обмін і споживання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на всіх рівнях даної сфери економіки все більше інтегруються з уніфікованими технологіями,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телекомунікаціями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спеціалізованими мобільними простоями та програмним забезпеченням. Це для того, щоб замовники сформували можливість створювати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та бронювати тури самостійно, перевізниками та туроператорами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Це формує для суб'єктів господарювання доступ до нових управлінських і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ингових технологій, розширює їх зміст і сферу застосування. Зокрема, щодо </w:t>
      </w:r>
      <w:r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менеджменту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наразі сформовані досить специфічні технології, що передбачають відмову від застарілих правил і підходів, а також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неврахування існуючих систем, структур,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і процедури. Якщо говорити про новітній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технології їх реалізації змінюються не тільки 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підхід до вибору рекламної площі, а й до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="00D71B46"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зі споживачами.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АНАЛІЗ ОСТАННІХ ДОСЛІДЖЕНЬ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І ПУБЛІКАЦІЇ, В ЯКИХ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B46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ЦІЄЇ ПРОБЛЕМИ 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даний час проблеми опису управління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ингові технології в цифровій економіці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роботами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Маслі</w:t>
      </w:r>
      <w:r w:rsidR="00625CD0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ан</w:t>
      </w:r>
      <w:proofErr w:type="spellEnd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О.,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Медвідь</w:t>
      </w:r>
      <w:proofErr w:type="spellEnd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Л.,</w:t>
      </w:r>
      <w:r w:rsidR="00625CD0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Грищенко О.,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Нєєшева</w:t>
      </w:r>
      <w:proofErr w:type="spellEnd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А., Ляшенко Г.,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Моткалюк</w:t>
      </w:r>
      <w:proofErr w:type="spellEnd"/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Р.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та інші. Водночас більшість цих видань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є фрагментами, оскільки не охоплюють систематично кожен з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вищевказані технології. У більшості випадків вони спрямовані на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аналіз використання цифрових технологій у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ингу та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B46"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</w:t>
      </w:r>
      <w:r w:rsidR="00D71B46" w:rsidRPr="003C7FAA">
        <w:rPr>
          <w:rFonts w:ascii="Times New Roman" w:hAnsi="Times New Roman" w:cs="Times New Roman"/>
          <w:sz w:val="28"/>
          <w:szCs w:val="28"/>
          <w:lang w:val="uk-UA"/>
        </w:rPr>
        <w:t>менті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трансформувати цикл управління, визначення просування товарів і послуг, а також на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інтернет-ресурсі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нові технології </w:t>
      </w:r>
      <w:r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менту та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ингу в цифровій економіці туризму є досить значним поєднанням методів обробки чи трансформації даних, які не знайшли висвітлення в науковій літературі. Їх вивчення та опис є важливими через специфіку зміни виробництва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продукту, проведення різноманітних господарських операцій тощо.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ФОРМУЛЮВАННЯ ЦІЛІ СТАТТІ (ЗАДАЧА)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метою статті є систематизація та системний опис технологій </w:t>
      </w:r>
      <w:r w:rsidR="003C7FAA">
        <w:rPr>
          <w:rFonts w:ascii="Times New Roman" w:hAnsi="Times New Roman" w:cs="Times New Roman"/>
          <w:sz w:val="28"/>
          <w:szCs w:val="28"/>
          <w:lang w:val="uk-UA"/>
        </w:rPr>
        <w:t>менеджменту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ингу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proofErr w:type="spellStart"/>
      <w:r w:rsidR="00D71B46" w:rsidRPr="003C7FAA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З ПОВНИМ ОБРУГТУВАННЯМ РЕЗУЛЬТАТІВ НАВЧАННЯ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Під технологіями </w:t>
      </w:r>
      <w:r w:rsidR="00E17821"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менеджменту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ми розумітимемо набір інструментів, які трансформують практику </w:t>
      </w:r>
      <w:r w:rsidR="00E17821"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менеджменту</w:t>
      </w:r>
      <w:r w:rsidR="00E17821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використовуються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туристичними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підприємствами. Серед базових технологій</w:t>
      </w:r>
      <w:r w:rsidR="00E17821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821"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менеджменту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використовуються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можна виділити (рис. 1): ERP-системи, BPR-системи (реінжиніринг/інжиніринг), цифровий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контролінг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грейдинг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Технології </w:t>
      </w:r>
      <w:r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менту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деталізовано на рис. 1.</w:t>
      </w:r>
    </w:p>
    <w:p w:rsidR="005114F8" w:rsidRPr="003C7FAA" w:rsidRDefault="005114F8" w:rsidP="00625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3750" cy="387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Рис. 1. Ключові технології </w:t>
      </w:r>
      <w:r w:rsidR="00E17821"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менеджменту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</w:p>
    <w:p w:rsidR="005114F8" w:rsidRPr="003C7FAA" w:rsidRDefault="005114F8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Джерело: створено на основі [1; 3; 6; 7].</w:t>
      </w:r>
    </w:p>
    <w:p w:rsidR="00625CD0" w:rsidRPr="003C7FAA" w:rsidRDefault="00625CD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Детально розглянемо кожну з перерахованих вище технологі</w:t>
      </w:r>
      <w:r w:rsidR="00E17821" w:rsidRPr="003C7FA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у вказаній сфері, а також специфіку, яка призведе до відмови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від застарілих правил і підходів, не врахування існуючих систем, структур </w:t>
      </w:r>
      <w:r w:rsidR="00E17821" w:rsidRPr="003C7FA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процедур.</w:t>
      </w:r>
    </w:p>
    <w:p w:rsidR="004F17CB" w:rsidRPr="003C7FAA" w:rsidRDefault="00E17821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ERP-системи слід розглядати як специфічний програмний комплекс, який реалізує організаційну стратегію ERP на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туристичному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підприємстві.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Ця стратегія передбачає відмову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від застарілих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дезінтегрованих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правил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підходів, оскільки він орієнтований на інтеграцію процесів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та управління трудовими ресурсами за рахунок збалансування та оптимізації всіх економічних ресурсів.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Це здійснюється за допомогою спеціалізованого прикладного програмного забезпечення, яке: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>1) формує цифрову модель усіх даних підприємства;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2) формує цифрову модель усіх бізнес-процесів підприємства.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Серед ERP систем, які активно використовуються підприємствами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туристичної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сфери, ми виділили пакети програм: SAP,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Oracle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Microsoft;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Epicor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Sage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Infor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IFS, QAD,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Lawson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Ross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ABAS,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Activant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Baan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Bowen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Groves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Compiere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Exact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Netsuite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Visibility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Cherry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HansaWorld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Intuitive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Syspro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F17CB" w:rsidRPr="003C7FAA" w:rsidRDefault="00A54375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Системи BPR слід розглядати як комплексну процедуру, яка передбачає побудову або цифрову трансформацію бізнес-процесів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підприємств. Ця система використовує електронні системи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та Інтернету, системи цифрової трансформації бізнес-процесів (включаючи хмарні технології, стратегію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, готові рішення), які в свою чергу дають можливість швидко приймати рішення, швидко адаптуватися до вимог поточний момент і задовольнити потреби клієнтів.</w:t>
      </w:r>
    </w:p>
    <w:p w:rsidR="004F17CB" w:rsidRPr="003C7FAA" w:rsidRDefault="00A54375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Цифровий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слід розглядати як цифровий аналіз кращих світових практик у сфері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цифровий аналіз і моделювання дій конкурентів, пошук найкращих пропозицій на ринку, що використовуються у власних процесах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 У цій групі можна визначити технології:</w:t>
      </w:r>
    </w:p>
    <w:p w:rsidR="004F17CB" w:rsidRPr="003C7FAA" w:rsidRDefault="00625CD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цифровий внутрішній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(цифровий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компактор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 додатки для порівняння подібних дій або функцій всередині компанії або з відповідними організаціями.);</w:t>
      </w:r>
    </w:p>
    <w:p w:rsidR="004F17CB" w:rsidRPr="003C7FAA" w:rsidRDefault="00625CD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цифровий конкурентний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(цифровий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компактор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 програми порівняння з конкурентами, що використовують той самий ринок);</w:t>
      </w:r>
    </w:p>
    <w:p w:rsidR="00625CD0" w:rsidRPr="003C7FAA" w:rsidRDefault="00625CD0" w:rsidP="00625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– цифровий функціональний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(цифровий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компактор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 програми порівняння даних між партнерами, які це роблять не належать до одного сектора);</w:t>
      </w:r>
    </w:p>
    <w:p w:rsidR="00625CD0" w:rsidRPr="003C7FAA" w:rsidRDefault="00625CD0" w:rsidP="00625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 цифрові банківські процеси (програмне забезпечення для визначення стандартних моделей бізнес-процесів);</w:t>
      </w:r>
    </w:p>
    <w:p w:rsidR="00625CD0" w:rsidRPr="003C7FAA" w:rsidRDefault="00625CD0" w:rsidP="00625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цифровий стратегічний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(прямий обмін програми між партнерами з порівняльного аналізу).</w:t>
      </w:r>
    </w:p>
    <w:p w:rsidR="004F17CB" w:rsidRPr="003C7FAA" w:rsidRDefault="00A54375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Цифров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ий контроль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слід розглядати як цілеспрямован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збір, обробк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та альтернативн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отриман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туристичному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 з використанням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омплекс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и, яка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включає певні елементи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контролінг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(R/3 (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SAP AG), система SAS (</w:t>
      </w:r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SAS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Oracle</w:t>
      </w:r>
      <w:proofErr w:type="spellEnd"/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Express (компанія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Oracle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F40" w:rsidRPr="003C7FAA">
        <w:rPr>
          <w:rFonts w:ascii="Times New Roman" w:hAnsi="Times New Roman" w:cs="Times New Roman"/>
          <w:sz w:val="28"/>
          <w:szCs w:val="28"/>
        </w:rPr>
        <w:t>Galactica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(компанія Галактика), </w:t>
      </w:r>
      <w:r w:rsidR="000D0F40" w:rsidRPr="003C7FAA">
        <w:rPr>
          <w:rFonts w:ascii="Times New Roman" w:hAnsi="Times New Roman" w:cs="Times New Roman"/>
          <w:sz w:val="28"/>
          <w:szCs w:val="28"/>
        </w:rPr>
        <w:t>FOLAGT</w:t>
      </w:r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D0F40" w:rsidRPr="003C7FAA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(компанія ФОЛАГТ), </w:t>
      </w:r>
      <w:proofErr w:type="spellStart"/>
      <w:r w:rsidR="000D0F40" w:rsidRPr="003C7FAA">
        <w:rPr>
          <w:rFonts w:ascii="Times New Roman" w:hAnsi="Times New Roman" w:cs="Times New Roman"/>
          <w:sz w:val="28"/>
          <w:szCs w:val="28"/>
        </w:rPr>
        <w:t>Alef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Алеф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Консалтинг і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Софт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) тощо [7; 3].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Цифрове оцінювання слід розглядати як угруповання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 побудувати систему мотивації за допомогою рішень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MapReduce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(розподілені обчислення в комп'ютерних кластерах),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NoSQL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нереляційні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 і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репозит</w:t>
      </w:r>
      <w:r w:rsidR="00364E3C" w:rsidRPr="003C7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рії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Hadoop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(набори утиліт, бібліотеки та вільно поширювані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фреймів, для розробки та виконання програми) тощо.</w:t>
      </w:r>
    </w:p>
    <w:p w:rsidR="00230D92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</w:t>
      </w:r>
      <w:r w:rsidRPr="003C7FAA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b/>
          <w:sz w:val="28"/>
          <w:szCs w:val="28"/>
          <w:lang w:val="uk-UA"/>
        </w:rPr>
        <w:t>инговими технологіями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ми розуміємо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поєднання взаємопов'язаних засобів, що перетворюють 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зміст управлінських процедур, окремих процесів і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їх етапи, методи і дії для досягнення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цілі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туристичної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Серед основних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>ових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технології, які використовуються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, можуть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можна виділити (рис. 2):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SEM-системи (або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Search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Engine</w:t>
      </w:r>
      <w:proofErr w:type="spellEnd"/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инг),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SEO-системи (або оптимізація сайту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</w:t>
      </w:r>
      <w:r w:rsidR="00625CD0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ого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в пошукових системах),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SMM-системах (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 у соціальних мережах);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ECRM-системи (або стратегії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в Інтернеті, який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клієнтоорієнтованим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>; 5) RTB-системи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F4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()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тощо [6]. </w:t>
      </w:r>
    </w:p>
    <w:p w:rsidR="00230D92" w:rsidRPr="003C7FAA" w:rsidRDefault="00230D92" w:rsidP="00230D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5100" cy="33972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2" w:rsidRPr="003C7FAA" w:rsidRDefault="00230D92" w:rsidP="00230D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Рис. 2. Ключові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ингові технології в цифровій економіці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</w:p>
    <w:p w:rsidR="00230D92" w:rsidRPr="003C7FAA" w:rsidRDefault="00230D92" w:rsidP="00230D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Джерело: створено на основі [2; 4; 5].</w:t>
      </w:r>
    </w:p>
    <w:p w:rsidR="00230D92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Усі описані системи є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>досить специфічними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. Ми розглянемо кожну з перерахованих вище технологій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 зазначеній сфері детально, а також специфіку,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що призведе до формування нового підходу до виб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площі та комунікацій зі споживачами (що стає більш точним і персоналізованим).</w:t>
      </w:r>
    </w:p>
    <w:p w:rsidR="004F17CB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Системи SEM слід розглядати як технологія, спрямована на збільшення відвідувачів сайту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туристичне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за цільовою аудиторією з пошуку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двигуни за рахунок контекстної реклами в пошукових системах,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пошукова оптимізація та створення посилань.</w:t>
      </w:r>
    </w:p>
    <w:p w:rsidR="004F17CB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Системи SEO слід розглядати як технологію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на покращення позицій сайту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туриста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підприємства в результатах видачі пошукової системи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його внутрішньої та зовнішньої оптимізації для збільшення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відвідуваність сайту. В той самий час: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>1) внутрішня оптимізація сайту передбачає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трансформація контенту ресурсу (за рахунок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розміщення нового контенту, редагування мета-тегів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описи та назви, програмний код, зміни використання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та дизайн тощо);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2) зовнішня оптимізація сайту перестарається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просування ресурсу з використанням зовнішніх сил і засобів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(шляхом розміщення прес-релізів, відгуків, новин та ін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ших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контент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на зовнішніх сайтах, реєстрація сайту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туристичне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в каталогах і пошукових системах, використання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мереж і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4F17CB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Системи SMM слід розглядати як технологію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просування продукту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використовуючи:</w:t>
      </w:r>
    </w:p>
    <w:p w:rsidR="004F17CB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мережі,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скрінери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вайбери</w:t>
      </w:r>
      <w:proofErr w:type="spellEnd"/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(надаються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що їхній вміст створюється та оновлюється зусиллями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їх відвідувачів) [4; 5];</w:t>
      </w:r>
    </w:p>
    <w:p w:rsidR="004F17CB" w:rsidRPr="003C7FAA" w:rsidRDefault="00625CD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WOM-системи (вірусний </w:t>
      </w:r>
      <w:r w:rsidR="004F17CB"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инг підвищує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кількість інформації на сайті, і підвищує його рейтинг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в пошукових системах);</w:t>
      </w:r>
    </w:p>
    <w:p w:rsidR="004F17CB" w:rsidRPr="003C7FAA" w:rsidRDefault="00625CD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PR 2.0 (створення іміджу туристичного підприємства на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Інтернет) [4].</w:t>
      </w:r>
    </w:p>
    <w:p w:rsidR="004F17CB" w:rsidRPr="003C7FAA" w:rsidRDefault="00230D92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Системи ECRM слід розглядати як технологію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на розвиток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за рахунок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програмного продукту CRM призначений для: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1) автоматизація взаємодії з клієнтами;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2) підвищення рівня реалізації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продуктів;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3) підвищення якості обслуговування споживачів;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4) оптимізація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ингових і бізнес-процесів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D92" w:rsidRPr="003C7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подальший аналіз отриманих результатів.</w:t>
      </w:r>
    </w:p>
    <w:p w:rsidR="004F17CB" w:rsidRPr="003C7FAA" w:rsidRDefault="000D0F40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Системи RTB слід розглядати як технологію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тендерів на </w:t>
      </w:r>
      <w:r w:rsidR="004F17CB"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туристичні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в реальному часі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за допомогою миттєвих аукціонів (за допомогою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CB" w:rsidRPr="003C7FAA">
        <w:rPr>
          <w:rFonts w:ascii="Times New Roman" w:hAnsi="Times New Roman" w:cs="Times New Roman"/>
          <w:sz w:val="28"/>
          <w:szCs w:val="28"/>
          <w:lang w:val="uk-UA"/>
        </w:rPr>
        <w:t>платформи для RTB тендерів на стороні платформ).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ПІДСУМКИ ДОСЛІДЖЕНЬ ТА ПЕРСПЕКТИВИ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ДЛЯ ПОДАЛЬШИХ</w:t>
      </w:r>
      <w:r w:rsidR="00486693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ЗАВДАНЬ У ЦІЙ СФЕРІ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рамках дослідження приділяється увага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до того, що цифрова економіка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для бізнесу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суб'єктів формує доступ до нового </w:t>
      </w:r>
      <w:r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менту та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ингу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технологій, розширюючи їх зміст і сферу дії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додаток. За результатами дослідження були зроблені такі висновки</w:t>
      </w:r>
      <w:r w:rsidR="00486693" w:rsidRPr="003C7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1. В рамках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ингу в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, змінюються системи SMM і RTB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характер комунікацій зі споживачами в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напрямок персоналізації та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омніканальності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Біля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в той же час, обслуговування клієнтів покращується без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додаткове навантаження на працівників. При цьому новий</w:t>
      </w:r>
      <w:r w:rsidR="00625CD0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реалізовано підхід до вибору рекламних площ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на основі систем SMM і SEM і SEO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оптимізація.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2. В рамках </w:t>
      </w:r>
      <w:r w:rsidRPr="003C7FA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менедж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менту в цифровому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туризму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, системи ERP викликають підприємства до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застарілих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дезінтегрованих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правил і підходів до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управління, оскільки вони орієнтовані на інтеграцію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процеси виробництва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туристичного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продукту та трудові ресурси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управління шляхом збалансування та оптимізації всіх ресурс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. Водночас системи БПР цифрові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контроль і оцінювання сприяють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класичне планування змін, організація, мотивація та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процесів управління якісно підвищує виконання завдань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ефективність.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Є перспективи подальших розробок у цьому напрямку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 розробці цифрових моделей управління та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маркет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ингові </w:t>
      </w:r>
      <w:r w:rsidR="00486693" w:rsidRPr="003C7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цифрові моделі управління новим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процес виходу на ринок </w:t>
      </w:r>
      <w:r w:rsidRPr="003C7FA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туристичних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References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Brukhanskyi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R.F. (2012), 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parameters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provision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Stalyy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rozvytok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ekonomiky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4 (14),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217—221.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Hryshchenko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O.F.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Nesheva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A.D. (2013),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tool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promoting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company's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produc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Marketynh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menedzhment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innovatsiy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4,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86—98.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Zadorozhny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R.P. (2010), 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Controlling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managing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Visnyk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KIBIT,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1, pp.46—56.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Kravtsova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A.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Yanchuk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T. (2018), 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Naukovyy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visnyk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Mykolayivs'koho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natsional'noho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universytetu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imeni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V. O.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Sukhomlyns'koho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2,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75—81.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Lyashenko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G.P.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Motkalyuk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R.V. (2013),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"Internet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Naukovyy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visnyk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Natsional'noho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universytetu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DPS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Ukrayiny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ekonomika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pravo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3 (62),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59—65.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Makarenko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V.V.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Spivak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V.M. (2015),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Tsyfrova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impul'sna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skhemotekhnika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Modelyuvannya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analiz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pulse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circuitry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Modeling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],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"KPI,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Ukrain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7CB" w:rsidRPr="003C7FAA" w:rsidRDefault="004F17CB" w:rsidP="003214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Maslihan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O,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Medvid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L. (2021), 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Tourism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recreation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cluster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 16, рр. 152—166.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Бруханський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Р.Ф. Сучасні вимоги і параметри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обліково-інформаційного забезпечення стратегічного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менеджменту сільськогосподарських підприємств України, Сталий розвиток економіки, 2012, Вип. 4 (14),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С. 217—221.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2. Грищенко О. Ф.,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Нєшева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А. Д. Соціальний медіа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як інструмент просування продукту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пілприємства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Мар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етинг і менеджмент інновацій, 2013, № 4, С. 86—98.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3. Задорожний Р.П.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Контролінг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як концепція управління 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фінансово-господарською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, Вісник КІБІТ, 2010. Вип. № 1, С.46—56.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4. Кравцова А., Янчук Т. Використання цифрових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технологій в маркетингової діяльності, Науковий вісник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Сухомлинського, 2018, Вип. 2, С. 75—81.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Ляшенко Г.П.,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Моткалюк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Р.В.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Інтернет-маркетинг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та його інструменти. Науковий вісник Національного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університету ДПС України (економіка, право), 2013. №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3 (62). С. 59—65.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>6. Макаренко В. В., Співак В.М. Цифрова та імпуль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на схемотехніка. Моделювання та аналіз: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для студентів, які навчаються за напрямом підготовки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Акустотехніка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"; Київ: НТУУ "КПІ", 2015.</w:t>
      </w:r>
    </w:p>
    <w:p w:rsidR="004F17CB" w:rsidRPr="003C7FAA" w:rsidRDefault="004F17CB" w:rsidP="004F17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Maslihan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Medvid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Tourism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recreation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cluster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cloud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FAA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3C7FAA">
        <w:rPr>
          <w:rFonts w:ascii="Times New Roman" w:hAnsi="Times New Roman" w:cs="Times New Roman"/>
          <w:sz w:val="28"/>
          <w:szCs w:val="28"/>
          <w:lang w:val="uk-UA"/>
        </w:rPr>
        <w:t>, 2021, Т. 16, рр.</w:t>
      </w:r>
      <w:r w:rsidR="0032145F" w:rsidRPr="003C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FAA">
        <w:rPr>
          <w:rFonts w:ascii="Times New Roman" w:hAnsi="Times New Roman" w:cs="Times New Roman"/>
          <w:sz w:val="28"/>
          <w:szCs w:val="28"/>
          <w:lang w:val="uk-UA"/>
        </w:rPr>
        <w:t>152—166.</w:t>
      </w:r>
    </w:p>
    <w:p w:rsidR="004F17CB" w:rsidRPr="003C7FAA" w:rsidRDefault="004F17CB" w:rsidP="004F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AA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Стаття надійшла до редакції 28.09.2022 р.</w:t>
      </w:r>
    </w:p>
    <w:sectPr w:rsidR="004F17CB" w:rsidRPr="003C7FAA" w:rsidSect="00ED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4F8"/>
    <w:rsid w:val="000D0F40"/>
    <w:rsid w:val="000E050E"/>
    <w:rsid w:val="00230D92"/>
    <w:rsid w:val="0032145F"/>
    <w:rsid w:val="00364E3C"/>
    <w:rsid w:val="003C7FAA"/>
    <w:rsid w:val="0040659F"/>
    <w:rsid w:val="00486693"/>
    <w:rsid w:val="004E1FFD"/>
    <w:rsid w:val="004F17CB"/>
    <w:rsid w:val="005114F8"/>
    <w:rsid w:val="005365A6"/>
    <w:rsid w:val="0058095C"/>
    <w:rsid w:val="00622012"/>
    <w:rsid w:val="00625CD0"/>
    <w:rsid w:val="00A54375"/>
    <w:rsid w:val="00BF4169"/>
    <w:rsid w:val="00D71B46"/>
    <w:rsid w:val="00E17821"/>
    <w:rsid w:val="00ED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6</cp:revision>
  <dcterms:created xsi:type="dcterms:W3CDTF">2023-02-16T11:00:00Z</dcterms:created>
  <dcterms:modified xsi:type="dcterms:W3CDTF">2023-02-16T14:31:00Z</dcterms:modified>
</cp:coreProperties>
</file>