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0EA">
        <w:rPr>
          <w:rFonts w:ascii="Times New Roman" w:hAnsi="Times New Roman" w:cs="Times New Roman"/>
          <w:color w:val="000000"/>
          <w:sz w:val="28"/>
          <w:szCs w:val="28"/>
        </w:rPr>
        <w:t>УДК 617.52:615.847</w:t>
      </w: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21" w:rsidRPr="00A400EA" w:rsidRDefault="007F26F7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Домище М.Ю</w:t>
      </w:r>
      <w:r w:rsidR="002C1721" w:rsidRPr="00A400EA">
        <w:rPr>
          <w:rFonts w:ascii="Times New Roman" w:hAnsi="Times New Roman" w:cs="Times New Roman"/>
          <w:b/>
          <w:sz w:val="28"/>
          <w:szCs w:val="28"/>
        </w:rPr>
        <w:t>.</w:t>
      </w:r>
      <w:r w:rsidR="00686E8B" w:rsidRPr="00A400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6E8B" w:rsidRPr="00A400EA">
        <w:rPr>
          <w:rFonts w:ascii="Times New Roman" w:hAnsi="Times New Roman" w:cs="Times New Roman"/>
          <w:b/>
          <w:sz w:val="28"/>
          <w:szCs w:val="28"/>
        </w:rPr>
        <w:t>Горицький</w:t>
      </w:r>
      <w:proofErr w:type="spellEnd"/>
      <w:r w:rsidR="00686E8B" w:rsidRPr="00A400EA">
        <w:rPr>
          <w:rFonts w:ascii="Times New Roman" w:hAnsi="Times New Roman" w:cs="Times New Roman"/>
          <w:b/>
          <w:sz w:val="28"/>
          <w:szCs w:val="28"/>
        </w:rPr>
        <w:t xml:space="preserve"> В.М., Костенко Є.Я.</w:t>
      </w:r>
    </w:p>
    <w:p w:rsidR="002C1721" w:rsidRPr="00A400EA" w:rsidRDefault="002C1721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21" w:rsidRPr="00A400EA" w:rsidRDefault="002C1721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sz w:val="28"/>
          <w:szCs w:val="28"/>
        </w:rPr>
        <w:t xml:space="preserve">Кафедра хірургічної стоматології, щелепно-лицевої хірургії та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онкостоматології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>, стоматологічний факультет ДВНЗ «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УжНУ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>», Ужгород</w:t>
      </w:r>
    </w:p>
    <w:p w:rsidR="002C1721" w:rsidRPr="00A400EA" w:rsidRDefault="002C1721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21" w:rsidRPr="00A400EA" w:rsidRDefault="002C1721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 xml:space="preserve">Систематизація результатів </w:t>
      </w:r>
      <w:r w:rsidR="009A0C3C" w:rsidRPr="00A400EA">
        <w:rPr>
          <w:rFonts w:ascii="Times New Roman" w:hAnsi="Times New Roman" w:cs="Times New Roman"/>
          <w:b/>
          <w:sz w:val="28"/>
          <w:szCs w:val="28"/>
        </w:rPr>
        <w:t xml:space="preserve">ефективності </w:t>
      </w:r>
      <w:r w:rsidRPr="00A400EA">
        <w:rPr>
          <w:rFonts w:ascii="Times New Roman" w:hAnsi="Times New Roman" w:cs="Times New Roman"/>
          <w:b/>
          <w:sz w:val="28"/>
          <w:szCs w:val="28"/>
        </w:rPr>
        <w:t xml:space="preserve">застосування методу </w:t>
      </w:r>
      <w:proofErr w:type="spellStart"/>
      <w:r w:rsidRPr="00A400EA">
        <w:rPr>
          <w:rFonts w:ascii="Times New Roman" w:hAnsi="Times New Roman" w:cs="Times New Roman"/>
          <w:b/>
          <w:sz w:val="28"/>
          <w:szCs w:val="28"/>
        </w:rPr>
        <w:t>транскраніальної</w:t>
      </w:r>
      <w:proofErr w:type="spellEnd"/>
      <w:r w:rsidRPr="00A400EA">
        <w:rPr>
          <w:rFonts w:ascii="Times New Roman" w:hAnsi="Times New Roman" w:cs="Times New Roman"/>
          <w:b/>
          <w:sz w:val="28"/>
          <w:szCs w:val="28"/>
        </w:rPr>
        <w:t xml:space="preserve"> електростимуля</w:t>
      </w:r>
      <w:r w:rsidR="009A0C3C" w:rsidRPr="00A400EA">
        <w:rPr>
          <w:rFonts w:ascii="Times New Roman" w:hAnsi="Times New Roman" w:cs="Times New Roman"/>
          <w:b/>
          <w:sz w:val="28"/>
          <w:szCs w:val="28"/>
        </w:rPr>
        <w:t>ції у стоматологічній практиці</w:t>
      </w:r>
    </w:p>
    <w:p w:rsidR="004F3832" w:rsidRPr="00A400EA" w:rsidRDefault="004F3832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B0" w:rsidRPr="00A400EA" w:rsidRDefault="002C1721" w:rsidP="00A40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Резюме:</w:t>
      </w:r>
      <w:r w:rsidR="001A27B0" w:rsidRPr="00A4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Можливість впливу на процеси </w:t>
      </w:r>
      <w:r w:rsidR="009B52A2" w:rsidRPr="00A400EA">
        <w:rPr>
          <w:rFonts w:ascii="Times New Roman" w:hAnsi="Times New Roman" w:cs="Times New Roman"/>
          <w:sz w:val="28"/>
          <w:szCs w:val="28"/>
        </w:rPr>
        <w:t>загоєння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рани шляхом проведення процедур </w:t>
      </w:r>
      <w:proofErr w:type="spellStart"/>
      <w:r w:rsidR="001A27B0" w:rsidRPr="00A400EA">
        <w:rPr>
          <w:rFonts w:ascii="Times New Roman" w:hAnsi="Times New Roman" w:cs="Times New Roman"/>
          <w:sz w:val="28"/>
          <w:szCs w:val="28"/>
        </w:rPr>
        <w:t>тра</w:t>
      </w:r>
      <w:r w:rsidR="009B52A2" w:rsidRPr="00A400EA">
        <w:rPr>
          <w:rFonts w:ascii="Times New Roman" w:hAnsi="Times New Roman" w:cs="Times New Roman"/>
          <w:sz w:val="28"/>
          <w:szCs w:val="28"/>
        </w:rPr>
        <w:t>нс</w:t>
      </w:r>
      <w:r w:rsidR="001A27B0" w:rsidRPr="00A400EA">
        <w:rPr>
          <w:rFonts w:ascii="Times New Roman" w:hAnsi="Times New Roman" w:cs="Times New Roman"/>
          <w:sz w:val="28"/>
          <w:szCs w:val="28"/>
        </w:rPr>
        <w:t>краніальної</w:t>
      </w:r>
      <w:proofErr w:type="spellEnd"/>
      <w:r w:rsidR="001A27B0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9B52A2" w:rsidRPr="00A400EA">
        <w:rPr>
          <w:rFonts w:ascii="Times New Roman" w:hAnsi="Times New Roman" w:cs="Times New Roman"/>
          <w:sz w:val="28"/>
          <w:szCs w:val="28"/>
        </w:rPr>
        <w:t>електростимуляції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допомагає стабілізувати параметри специфічного та неспецифічного захисту, тим самим створюючи </w:t>
      </w:r>
      <w:r w:rsidR="00AE0108" w:rsidRPr="00A400EA">
        <w:rPr>
          <w:rFonts w:ascii="Times New Roman" w:hAnsi="Times New Roman" w:cs="Times New Roman"/>
          <w:sz w:val="28"/>
          <w:szCs w:val="28"/>
        </w:rPr>
        <w:t>умови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для корекції імунологічного статусу як на етапі підготовки до ятрогенного втручання, так і в </w:t>
      </w:r>
      <w:proofErr w:type="spellStart"/>
      <w:r w:rsidR="001A27B0" w:rsidRPr="00A400EA">
        <w:rPr>
          <w:rFonts w:ascii="Times New Roman" w:hAnsi="Times New Roman" w:cs="Times New Roman"/>
          <w:sz w:val="28"/>
          <w:szCs w:val="28"/>
        </w:rPr>
        <w:t>постопераційний</w:t>
      </w:r>
      <w:proofErr w:type="spellEnd"/>
      <w:r w:rsidR="001A27B0" w:rsidRPr="00A400EA">
        <w:rPr>
          <w:rFonts w:ascii="Times New Roman" w:hAnsi="Times New Roman" w:cs="Times New Roman"/>
          <w:sz w:val="28"/>
          <w:szCs w:val="28"/>
        </w:rPr>
        <w:t xml:space="preserve"> період, скорочуючи </w:t>
      </w:r>
      <w:r w:rsidR="009B52A2" w:rsidRPr="00A400EA">
        <w:rPr>
          <w:rFonts w:ascii="Times New Roman" w:hAnsi="Times New Roman" w:cs="Times New Roman"/>
          <w:sz w:val="28"/>
          <w:szCs w:val="28"/>
        </w:rPr>
        <w:t>тривалість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реабілітації та в окремих випадках виключаючи необхідність проведення додаткової медикаментозної терапії без ризику </w:t>
      </w:r>
      <w:r w:rsidR="009B52A2" w:rsidRPr="00A400EA">
        <w:rPr>
          <w:rFonts w:ascii="Times New Roman" w:hAnsi="Times New Roman" w:cs="Times New Roman"/>
          <w:sz w:val="28"/>
          <w:szCs w:val="28"/>
        </w:rPr>
        <w:t>виникнення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можливих </w:t>
      </w:r>
      <w:r w:rsidR="009B52A2" w:rsidRPr="00A400EA">
        <w:rPr>
          <w:rFonts w:ascii="Times New Roman" w:hAnsi="Times New Roman" w:cs="Times New Roman"/>
          <w:sz w:val="28"/>
          <w:szCs w:val="28"/>
        </w:rPr>
        <w:t>токсичних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та а</w:t>
      </w:r>
      <w:r w:rsidR="00686E8B" w:rsidRPr="00A400EA">
        <w:rPr>
          <w:rFonts w:ascii="Times New Roman" w:hAnsi="Times New Roman" w:cs="Times New Roman"/>
          <w:sz w:val="28"/>
          <w:szCs w:val="28"/>
        </w:rPr>
        <w:t>лер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гічних реакцій. В ході системного аналізу можливостей застосування </w:t>
      </w:r>
      <w:proofErr w:type="spellStart"/>
      <w:r w:rsidR="001A27B0" w:rsidRPr="00A400EA">
        <w:rPr>
          <w:rFonts w:ascii="Times New Roman" w:hAnsi="Times New Roman" w:cs="Times New Roman"/>
          <w:sz w:val="28"/>
          <w:szCs w:val="28"/>
        </w:rPr>
        <w:t>транск</w:t>
      </w:r>
      <w:r w:rsidR="00686E8B" w:rsidRPr="00A400EA">
        <w:rPr>
          <w:rFonts w:ascii="Times New Roman" w:hAnsi="Times New Roman" w:cs="Times New Roman"/>
          <w:sz w:val="28"/>
          <w:szCs w:val="28"/>
        </w:rPr>
        <w:t>раніальної</w:t>
      </w:r>
      <w:proofErr w:type="spellEnd"/>
      <w:r w:rsidR="00686E8B"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електростимуляції був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визначений не тільки значний потенціал методики щодо посилення репаративних процесів організму, а й можливість його застосування при відповідних нервово-м</w:t>
      </w:r>
      <w:r w:rsidR="009B52A2" w:rsidRPr="00A400EA">
        <w:rPr>
          <w:rFonts w:ascii="Times New Roman" w:hAnsi="Times New Roman" w:cs="Times New Roman"/>
          <w:sz w:val="28"/>
          <w:szCs w:val="28"/>
        </w:rPr>
        <w:t>’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язових </w:t>
      </w:r>
      <w:proofErr w:type="spellStart"/>
      <w:r w:rsidR="001A27B0" w:rsidRPr="00A400EA">
        <w:rPr>
          <w:rFonts w:ascii="Times New Roman" w:hAnsi="Times New Roman" w:cs="Times New Roman"/>
          <w:sz w:val="28"/>
          <w:szCs w:val="28"/>
        </w:rPr>
        <w:t>дисфункціях</w:t>
      </w:r>
      <w:proofErr w:type="spellEnd"/>
      <w:r w:rsidR="001A27B0" w:rsidRPr="00A400EA">
        <w:rPr>
          <w:rFonts w:ascii="Times New Roman" w:hAnsi="Times New Roman" w:cs="Times New Roman"/>
          <w:sz w:val="28"/>
          <w:szCs w:val="28"/>
        </w:rPr>
        <w:t xml:space="preserve">, в процесі моніторингу нервово-функціональної активності, лікування хронічних форм </w:t>
      </w:r>
      <w:proofErr w:type="spellStart"/>
      <w:r w:rsidR="001A27B0" w:rsidRPr="00A400EA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="001A27B0" w:rsidRPr="00A400EA">
        <w:rPr>
          <w:rFonts w:ascii="Times New Roman" w:hAnsi="Times New Roman" w:cs="Times New Roman"/>
          <w:sz w:val="28"/>
          <w:szCs w:val="28"/>
        </w:rPr>
        <w:t xml:space="preserve">, так як </w:t>
      </w:r>
      <w:r w:rsidR="009B52A2" w:rsidRPr="00A400EA">
        <w:rPr>
          <w:rFonts w:ascii="Times New Roman" w:hAnsi="Times New Roman" w:cs="Times New Roman"/>
          <w:sz w:val="28"/>
          <w:szCs w:val="28"/>
        </w:rPr>
        <w:t>адитивного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методу в схемі </w:t>
      </w:r>
      <w:r w:rsidR="009B52A2" w:rsidRPr="00A400EA">
        <w:rPr>
          <w:rFonts w:ascii="Times New Roman" w:hAnsi="Times New Roman" w:cs="Times New Roman"/>
          <w:sz w:val="28"/>
          <w:szCs w:val="28"/>
        </w:rPr>
        <w:t>комплексної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реабілітації </w:t>
      </w:r>
      <w:r w:rsidR="009B52A2" w:rsidRPr="00A400EA">
        <w:rPr>
          <w:rFonts w:ascii="Times New Roman" w:hAnsi="Times New Roman" w:cs="Times New Roman"/>
          <w:sz w:val="28"/>
          <w:szCs w:val="28"/>
        </w:rPr>
        <w:t>стоматологічних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 хворих.</w:t>
      </w:r>
    </w:p>
    <w:p w:rsidR="002C1721" w:rsidRPr="00A400EA" w:rsidRDefault="002C1721" w:rsidP="00A40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 xml:space="preserve">Ключові слова: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транскраніальна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електростимуляція, загоєння ран, стоматологічне лікування</w:t>
      </w:r>
    </w:p>
    <w:p w:rsidR="002C1721" w:rsidRPr="00A400EA" w:rsidRDefault="002C1721" w:rsidP="00A40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6E4" w:rsidRPr="00A400EA" w:rsidRDefault="002C1721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Вступ.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304FCC" w:rsidRPr="00A400EA">
        <w:rPr>
          <w:rFonts w:ascii="Times New Roman" w:hAnsi="Times New Roman" w:cs="Times New Roman"/>
          <w:sz w:val="28"/>
          <w:szCs w:val="28"/>
        </w:rPr>
        <w:t xml:space="preserve">Поширеність </w:t>
      </w:r>
      <w:proofErr w:type="spellStart"/>
      <w:r w:rsidR="00304FCC" w:rsidRPr="00A400EA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="00304FCC" w:rsidRPr="00A400EA">
        <w:rPr>
          <w:rFonts w:ascii="Times New Roman" w:hAnsi="Times New Roman" w:cs="Times New Roman"/>
          <w:sz w:val="28"/>
          <w:szCs w:val="28"/>
        </w:rPr>
        <w:t xml:space="preserve"> щелепно-лицевої ділянки, що характеризуються виникненням та прогресування</w:t>
      </w:r>
      <w:r w:rsidR="00AE0108" w:rsidRPr="00A400EA">
        <w:rPr>
          <w:rFonts w:ascii="Times New Roman" w:hAnsi="Times New Roman" w:cs="Times New Roman"/>
          <w:sz w:val="28"/>
          <w:szCs w:val="28"/>
        </w:rPr>
        <w:t>м</w:t>
      </w:r>
      <w:r w:rsidR="00304FCC" w:rsidRPr="00A400EA">
        <w:rPr>
          <w:rFonts w:ascii="Times New Roman" w:hAnsi="Times New Roman" w:cs="Times New Roman"/>
          <w:sz w:val="28"/>
          <w:szCs w:val="28"/>
        </w:rPr>
        <w:t xml:space="preserve"> відповідних запальних, а в подальшому і гнійних змін, травматичних та ятрогенних ушкоджень, </w:t>
      </w:r>
      <w:r w:rsidR="009B52A2" w:rsidRPr="00A400EA">
        <w:rPr>
          <w:rFonts w:ascii="Times New Roman" w:hAnsi="Times New Roman" w:cs="Times New Roman"/>
          <w:sz w:val="28"/>
          <w:szCs w:val="28"/>
        </w:rPr>
        <w:t>обґрунтовують</w:t>
      </w:r>
      <w:r w:rsidR="00304FCC" w:rsidRPr="00A400EA">
        <w:rPr>
          <w:rFonts w:ascii="Times New Roman" w:hAnsi="Times New Roman" w:cs="Times New Roman"/>
          <w:sz w:val="28"/>
          <w:szCs w:val="28"/>
        </w:rPr>
        <w:t xml:space="preserve"> потребу пошуку адаптованих підходів стоматологічного лікування, які б забезпечували не тільки усунення провокуючого чинника чи </w:t>
      </w:r>
      <w:proofErr w:type="spellStart"/>
      <w:r w:rsidR="00304FCC" w:rsidRPr="00A400EA">
        <w:rPr>
          <w:rFonts w:ascii="Times New Roman" w:hAnsi="Times New Roman" w:cs="Times New Roman"/>
          <w:sz w:val="28"/>
          <w:szCs w:val="28"/>
        </w:rPr>
        <w:t>купірування</w:t>
      </w:r>
      <w:proofErr w:type="spellEnd"/>
      <w:r w:rsidR="00304FCC" w:rsidRPr="00A400EA">
        <w:rPr>
          <w:rFonts w:ascii="Times New Roman" w:hAnsi="Times New Roman" w:cs="Times New Roman"/>
          <w:sz w:val="28"/>
          <w:szCs w:val="28"/>
        </w:rPr>
        <w:t xml:space="preserve"> основних </w:t>
      </w:r>
      <w:r w:rsidR="009B52A2" w:rsidRPr="00A400EA">
        <w:rPr>
          <w:rFonts w:ascii="Times New Roman" w:hAnsi="Times New Roman" w:cs="Times New Roman"/>
          <w:sz w:val="28"/>
          <w:szCs w:val="28"/>
        </w:rPr>
        <w:t>симптомів</w:t>
      </w:r>
      <w:r w:rsidR="00304FCC" w:rsidRPr="00A400EA">
        <w:rPr>
          <w:rFonts w:ascii="Times New Roman" w:hAnsi="Times New Roman" w:cs="Times New Roman"/>
          <w:sz w:val="28"/>
          <w:szCs w:val="28"/>
        </w:rPr>
        <w:t xml:space="preserve">, а й відповідні умови для подальшого відновлення функціональної та структурної цілісності тканин </w:t>
      </w:r>
      <w:proofErr w:type="spellStart"/>
      <w:r w:rsidR="00AE0108" w:rsidRPr="00A400EA">
        <w:rPr>
          <w:rFonts w:ascii="Times New Roman" w:hAnsi="Times New Roman" w:cs="Times New Roman"/>
          <w:sz w:val="28"/>
          <w:szCs w:val="28"/>
        </w:rPr>
        <w:t>зубо</w:t>
      </w:r>
      <w:r w:rsidR="00304FCC" w:rsidRPr="00A400EA">
        <w:rPr>
          <w:rFonts w:ascii="Times New Roman" w:hAnsi="Times New Roman" w:cs="Times New Roman"/>
          <w:sz w:val="28"/>
          <w:szCs w:val="28"/>
        </w:rPr>
        <w:t>-щелепового</w:t>
      </w:r>
      <w:proofErr w:type="spellEnd"/>
      <w:r w:rsidR="00304FCC" w:rsidRPr="00A400EA">
        <w:rPr>
          <w:rFonts w:ascii="Times New Roman" w:hAnsi="Times New Roman" w:cs="Times New Roman"/>
          <w:sz w:val="28"/>
          <w:szCs w:val="28"/>
        </w:rPr>
        <w:t xml:space="preserve"> апарату.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Відповідно до існуючих фізіологічних концепцій загоєння ран, даний </w:t>
      </w:r>
      <w:r w:rsidR="004B36E4" w:rsidRPr="00A400EA">
        <w:rPr>
          <w:rFonts w:ascii="Times New Roman" w:hAnsi="Times New Roman" w:cs="Times New Roman"/>
          <w:sz w:val="28"/>
          <w:szCs w:val="28"/>
        </w:rPr>
        <w:lastRenderedPageBreak/>
        <w:t xml:space="preserve">процес складається із </w:t>
      </w:r>
      <w:r w:rsidR="009B52A2" w:rsidRPr="00A400EA">
        <w:rPr>
          <w:rFonts w:ascii="Times New Roman" w:hAnsi="Times New Roman" w:cs="Times New Roman"/>
          <w:sz w:val="28"/>
          <w:szCs w:val="28"/>
        </w:rPr>
        <w:t>чотирьох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 інтегрованих фаз, що умовно переходять одна в одну: гемостаз, запалення, проліферація та тканинне </w:t>
      </w:r>
      <w:proofErr w:type="spellStart"/>
      <w:r w:rsidR="004B36E4" w:rsidRPr="00A400EA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="00686E8B" w:rsidRPr="00A400EA">
        <w:rPr>
          <w:rFonts w:ascii="Times New Roman" w:hAnsi="Times New Roman" w:cs="Times New Roman"/>
          <w:sz w:val="28"/>
          <w:szCs w:val="28"/>
        </w:rPr>
        <w:t xml:space="preserve"> [3]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. Для оптимального розрішення повинна бути збережена не тільки </w:t>
      </w:r>
      <w:r w:rsidR="009B52A2" w:rsidRPr="00A400EA">
        <w:rPr>
          <w:rFonts w:ascii="Times New Roman" w:hAnsi="Times New Roman" w:cs="Times New Roman"/>
          <w:sz w:val="28"/>
          <w:szCs w:val="28"/>
        </w:rPr>
        <w:t>послідовність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 даних фаз, а й специфічний час їх тривалості та </w:t>
      </w:r>
      <w:r w:rsidR="009B52A2" w:rsidRPr="00A400EA">
        <w:rPr>
          <w:rFonts w:ascii="Times New Roman" w:hAnsi="Times New Roman" w:cs="Times New Roman"/>
          <w:sz w:val="28"/>
          <w:szCs w:val="28"/>
        </w:rPr>
        <w:t>інтенсивність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 протікання </w:t>
      </w:r>
      <w:r w:rsidR="009B52A2" w:rsidRPr="00A400EA">
        <w:rPr>
          <w:rFonts w:ascii="Times New Roman" w:hAnsi="Times New Roman" w:cs="Times New Roman"/>
          <w:sz w:val="28"/>
          <w:szCs w:val="28"/>
        </w:rPr>
        <w:t>відповідних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 процесів. Згідно даних </w:t>
      </w:r>
      <w:proofErr w:type="spellStart"/>
      <w:r w:rsidR="004B36E4" w:rsidRPr="00A400EA">
        <w:rPr>
          <w:rFonts w:ascii="Times New Roman" w:hAnsi="Times New Roman" w:cs="Times New Roman"/>
          <w:sz w:val="28"/>
          <w:szCs w:val="28"/>
        </w:rPr>
        <w:t>Broughton</w:t>
      </w:r>
      <w:proofErr w:type="spellEnd"/>
      <w:r w:rsidR="0011613F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11613F" w:rsidRPr="00A400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1613F" w:rsidRPr="00A400EA">
        <w:rPr>
          <w:rFonts w:ascii="Times New Roman" w:hAnsi="Times New Roman" w:cs="Times New Roman"/>
          <w:sz w:val="28"/>
          <w:szCs w:val="28"/>
        </w:rPr>
        <w:t>. (2006)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 загоєння ран у дорослих осіб проходить через послідовність шести </w:t>
      </w:r>
      <w:r w:rsidR="009B52A2" w:rsidRPr="00A400EA">
        <w:rPr>
          <w:rFonts w:ascii="Times New Roman" w:hAnsi="Times New Roman" w:cs="Times New Roman"/>
          <w:sz w:val="28"/>
          <w:szCs w:val="28"/>
        </w:rPr>
        <w:t>наступних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 етапів: гемостазу, запального процесу, </w:t>
      </w:r>
      <w:proofErr w:type="spellStart"/>
      <w:r w:rsidR="004B36E4" w:rsidRPr="00A400EA">
        <w:rPr>
          <w:rFonts w:ascii="Times New Roman" w:hAnsi="Times New Roman" w:cs="Times New Roman"/>
          <w:sz w:val="28"/>
          <w:szCs w:val="28"/>
        </w:rPr>
        <w:t>мезенхімальної</w:t>
      </w:r>
      <w:proofErr w:type="spellEnd"/>
      <w:r w:rsidR="004B36E4" w:rsidRPr="00A400EA">
        <w:rPr>
          <w:rFonts w:ascii="Times New Roman" w:hAnsi="Times New Roman" w:cs="Times New Roman"/>
          <w:sz w:val="28"/>
          <w:szCs w:val="28"/>
        </w:rPr>
        <w:t xml:space="preserve"> диференціації, проліферації та міграції в область рани, прогресивного </w:t>
      </w:r>
      <w:proofErr w:type="spellStart"/>
      <w:r w:rsidR="004B36E4" w:rsidRPr="00A400EA">
        <w:rPr>
          <w:rFonts w:ascii="Times New Roman" w:hAnsi="Times New Roman" w:cs="Times New Roman"/>
          <w:sz w:val="28"/>
          <w:szCs w:val="28"/>
        </w:rPr>
        <w:t>ангіогенезу</w:t>
      </w:r>
      <w:proofErr w:type="spellEnd"/>
      <w:r w:rsidR="004B36E4" w:rsidRPr="00A40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6E4" w:rsidRPr="00A400EA">
        <w:rPr>
          <w:rFonts w:ascii="Times New Roman" w:hAnsi="Times New Roman" w:cs="Times New Roman"/>
          <w:sz w:val="28"/>
          <w:szCs w:val="28"/>
        </w:rPr>
        <w:t>реепітелізації</w:t>
      </w:r>
      <w:proofErr w:type="spellEnd"/>
      <w:r w:rsidR="004B36E4" w:rsidRPr="00A400EA">
        <w:rPr>
          <w:rFonts w:ascii="Times New Roman" w:hAnsi="Times New Roman" w:cs="Times New Roman"/>
          <w:sz w:val="28"/>
          <w:szCs w:val="28"/>
        </w:rPr>
        <w:t xml:space="preserve"> (відновлення епітеліального покриття на</w:t>
      </w:r>
      <w:r w:rsidR="0011613F" w:rsidRPr="00A400EA">
        <w:rPr>
          <w:rFonts w:ascii="Times New Roman" w:hAnsi="Times New Roman" w:cs="Times New Roman"/>
          <w:sz w:val="28"/>
          <w:szCs w:val="28"/>
        </w:rPr>
        <w:t>д.</w:t>
      </w:r>
      <w:r w:rsidR="004B36E4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304FCC" w:rsidRPr="00A400EA">
        <w:rPr>
          <w:rFonts w:ascii="Times New Roman" w:hAnsi="Times New Roman" w:cs="Times New Roman"/>
          <w:sz w:val="28"/>
          <w:szCs w:val="28"/>
        </w:rPr>
        <w:t>областю ра</w:t>
      </w:r>
      <w:r w:rsidR="009B52A2" w:rsidRPr="00A400EA">
        <w:rPr>
          <w:rFonts w:ascii="Times New Roman" w:hAnsi="Times New Roman" w:cs="Times New Roman"/>
          <w:sz w:val="28"/>
          <w:szCs w:val="28"/>
        </w:rPr>
        <w:t>ни), а також синтезу та побудови</w:t>
      </w:r>
      <w:r w:rsidR="00304FCC" w:rsidRPr="00A400EA">
        <w:rPr>
          <w:rFonts w:ascii="Times New Roman" w:hAnsi="Times New Roman" w:cs="Times New Roman"/>
          <w:sz w:val="28"/>
          <w:szCs w:val="28"/>
        </w:rPr>
        <w:t xml:space="preserve"> просторової колагенової сітки, яка забезпечує цілісність тканин після загоєння рани</w:t>
      </w:r>
      <w:r w:rsidR="00686E8B" w:rsidRPr="00A400EA">
        <w:rPr>
          <w:rFonts w:ascii="Times New Roman" w:hAnsi="Times New Roman" w:cs="Times New Roman"/>
          <w:sz w:val="28"/>
          <w:szCs w:val="28"/>
        </w:rPr>
        <w:t xml:space="preserve"> [1, 3]</w:t>
      </w:r>
      <w:r w:rsidR="00304FCC" w:rsidRPr="00A400EA">
        <w:rPr>
          <w:rFonts w:ascii="Times New Roman" w:hAnsi="Times New Roman" w:cs="Times New Roman"/>
          <w:sz w:val="28"/>
          <w:szCs w:val="28"/>
        </w:rPr>
        <w:t>.</w:t>
      </w:r>
      <w:r w:rsidR="0011613F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13F" w:rsidRPr="00A400EA">
        <w:rPr>
          <w:rFonts w:ascii="Times New Roman" w:hAnsi="Times New Roman" w:cs="Times New Roman"/>
          <w:sz w:val="28"/>
          <w:szCs w:val="28"/>
        </w:rPr>
        <w:t>Транскраніальна</w:t>
      </w:r>
      <w:proofErr w:type="spellEnd"/>
      <w:r w:rsidR="0011613F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13F" w:rsidRPr="00A400EA">
        <w:rPr>
          <w:rFonts w:ascii="Times New Roman" w:hAnsi="Times New Roman" w:cs="Times New Roman"/>
          <w:sz w:val="28"/>
          <w:szCs w:val="28"/>
        </w:rPr>
        <w:t>елетростимуляція</w:t>
      </w:r>
      <w:proofErr w:type="spellEnd"/>
      <w:r w:rsidR="0011613F" w:rsidRPr="00A400EA">
        <w:rPr>
          <w:rFonts w:ascii="Times New Roman" w:hAnsi="Times New Roman" w:cs="Times New Roman"/>
          <w:sz w:val="28"/>
          <w:szCs w:val="28"/>
        </w:rPr>
        <w:t xml:space="preserve"> (ТЕС) є одним з методів стимуляції репаративної функції організму на різних етапах відновлення функціональної та анатомічної цілісності, що в стоматологічній практиці має особливе значення, оскільки допомагає скоротити загальний час реабілітації, виключити необхідність застосування додаткових медикаментозних препаратів та уникнути ризику виникнення </w:t>
      </w:r>
      <w:r w:rsidR="007159C9" w:rsidRPr="00A400EA">
        <w:rPr>
          <w:rFonts w:ascii="Times New Roman" w:hAnsi="Times New Roman" w:cs="Times New Roman"/>
          <w:sz w:val="28"/>
          <w:szCs w:val="28"/>
        </w:rPr>
        <w:t>потенційних</w:t>
      </w:r>
      <w:r w:rsidR="0011613F" w:rsidRPr="00A400EA">
        <w:rPr>
          <w:rFonts w:ascii="Times New Roman" w:hAnsi="Times New Roman" w:cs="Times New Roman"/>
          <w:sz w:val="28"/>
          <w:szCs w:val="28"/>
        </w:rPr>
        <w:t xml:space="preserve"> токсичних та алергічних реакцій</w:t>
      </w:r>
      <w:r w:rsidR="00686E8B" w:rsidRPr="00A400EA">
        <w:rPr>
          <w:rFonts w:ascii="Times New Roman" w:hAnsi="Times New Roman" w:cs="Times New Roman"/>
          <w:sz w:val="28"/>
          <w:szCs w:val="28"/>
        </w:rPr>
        <w:t xml:space="preserve"> [10, 14, 15]</w:t>
      </w:r>
      <w:r w:rsidR="0011613F" w:rsidRPr="00A400EA">
        <w:rPr>
          <w:rFonts w:ascii="Times New Roman" w:hAnsi="Times New Roman" w:cs="Times New Roman"/>
          <w:sz w:val="28"/>
          <w:szCs w:val="28"/>
        </w:rPr>
        <w:t xml:space="preserve">. Відтак системний аналіз можливостей та результатів попереднього використання ТЕС у різних напрямках стоматологічного лікування допоможе </w:t>
      </w:r>
      <w:proofErr w:type="spellStart"/>
      <w:r w:rsidR="0011613F" w:rsidRPr="00A400EA">
        <w:rPr>
          <w:rFonts w:ascii="Times New Roman" w:hAnsi="Times New Roman" w:cs="Times New Roman"/>
          <w:sz w:val="28"/>
          <w:szCs w:val="28"/>
        </w:rPr>
        <w:t>верифікувати</w:t>
      </w:r>
      <w:proofErr w:type="spellEnd"/>
      <w:r w:rsidR="0011613F" w:rsidRPr="00A400EA">
        <w:rPr>
          <w:rFonts w:ascii="Times New Roman" w:hAnsi="Times New Roman" w:cs="Times New Roman"/>
          <w:sz w:val="28"/>
          <w:szCs w:val="28"/>
        </w:rPr>
        <w:t xml:space="preserve"> ефективність даного методу у структурі різних терапевтичних алгоритмів, а також окреслити перспективні вектори його подальшої імплементації.</w:t>
      </w:r>
    </w:p>
    <w:p w:rsidR="009A0C3C" w:rsidRPr="00A400EA" w:rsidRDefault="002C1721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A400EA">
        <w:rPr>
          <w:rFonts w:ascii="Times New Roman" w:hAnsi="Times New Roman" w:cs="Times New Roman"/>
          <w:sz w:val="28"/>
          <w:szCs w:val="28"/>
        </w:rPr>
        <w:t xml:space="preserve"> систематизувати існуючі </w:t>
      </w:r>
      <w:r w:rsidR="009A0C3C" w:rsidRPr="00A400EA">
        <w:rPr>
          <w:rFonts w:ascii="Times New Roman" w:hAnsi="Times New Roman" w:cs="Times New Roman"/>
          <w:sz w:val="28"/>
          <w:szCs w:val="28"/>
        </w:rPr>
        <w:t xml:space="preserve">дані щодо ефективності застосування  методу </w:t>
      </w:r>
      <w:proofErr w:type="spellStart"/>
      <w:r w:rsidR="009A0C3C" w:rsidRPr="00A400EA">
        <w:rPr>
          <w:rFonts w:ascii="Times New Roman" w:hAnsi="Times New Roman" w:cs="Times New Roman"/>
          <w:sz w:val="28"/>
          <w:szCs w:val="28"/>
        </w:rPr>
        <w:t>транскраніальної</w:t>
      </w:r>
      <w:proofErr w:type="spellEnd"/>
      <w:r w:rsidR="009A0C3C"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електростимуляції у стоматологічній практиці за результатами проведених клінічних та експериментальних досліджень.</w:t>
      </w:r>
    </w:p>
    <w:p w:rsidR="007159C9" w:rsidRPr="00A400EA" w:rsidRDefault="009A0C3C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Методи дослідження.</w:t>
      </w:r>
      <w:r w:rsidRPr="00A400EA">
        <w:rPr>
          <w:rFonts w:ascii="Times New Roman" w:hAnsi="Times New Roman" w:cs="Times New Roman"/>
          <w:sz w:val="28"/>
          <w:szCs w:val="28"/>
        </w:rPr>
        <w:t xml:space="preserve"> Добір фактичного текстового матеріалу для проведення деталізованого аналізу здійснювався за допомогою пошукової системи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та </w:t>
      </w:r>
      <w:r w:rsidR="009B52A2" w:rsidRPr="00A400EA">
        <w:rPr>
          <w:rFonts w:ascii="Times New Roman" w:hAnsi="Times New Roman" w:cs="Times New Roman"/>
          <w:sz w:val="28"/>
          <w:szCs w:val="28"/>
        </w:rPr>
        <w:t>відповідних</w:t>
      </w:r>
      <w:r w:rsidRPr="00A400EA">
        <w:rPr>
          <w:rFonts w:ascii="Times New Roman" w:hAnsi="Times New Roman" w:cs="Times New Roman"/>
          <w:sz w:val="28"/>
          <w:szCs w:val="28"/>
        </w:rPr>
        <w:t xml:space="preserve"> науково-метричних та реферативних баз. В процесі систематизації даних відбувалось групування результатів аналізу відповідно до категорій напрямків застосування </w:t>
      </w:r>
      <w:r w:rsidR="009B52A2" w:rsidRPr="00A400EA">
        <w:rPr>
          <w:rFonts w:ascii="Times New Roman" w:hAnsi="Times New Roman" w:cs="Times New Roman"/>
          <w:sz w:val="28"/>
          <w:szCs w:val="28"/>
        </w:rPr>
        <w:t>методу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транскраніальної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електростимуляції у </w:t>
      </w:r>
      <w:r w:rsidR="009B52A2" w:rsidRPr="00A400EA">
        <w:rPr>
          <w:rFonts w:ascii="Times New Roman" w:hAnsi="Times New Roman" w:cs="Times New Roman"/>
          <w:sz w:val="28"/>
          <w:szCs w:val="28"/>
        </w:rPr>
        <w:t>стоматологічній</w:t>
      </w:r>
      <w:r w:rsidRPr="00A400EA">
        <w:rPr>
          <w:rFonts w:ascii="Times New Roman" w:hAnsi="Times New Roman" w:cs="Times New Roman"/>
          <w:sz w:val="28"/>
          <w:szCs w:val="28"/>
        </w:rPr>
        <w:t xml:space="preserve"> практиці, принципів порівн</w:t>
      </w:r>
      <w:r w:rsidR="009B52A2" w:rsidRPr="00A400EA">
        <w:rPr>
          <w:rFonts w:ascii="Times New Roman" w:hAnsi="Times New Roman" w:cs="Times New Roman"/>
          <w:sz w:val="28"/>
          <w:szCs w:val="28"/>
        </w:rPr>
        <w:t>ян</w:t>
      </w:r>
      <w:r w:rsidRPr="00A400EA">
        <w:rPr>
          <w:rFonts w:ascii="Times New Roman" w:hAnsi="Times New Roman" w:cs="Times New Roman"/>
          <w:sz w:val="28"/>
          <w:szCs w:val="28"/>
        </w:rPr>
        <w:t xml:space="preserve">ня </w:t>
      </w:r>
      <w:r w:rsidRPr="00A400E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контрольних та </w:t>
      </w:r>
      <w:r w:rsidR="009B52A2" w:rsidRPr="00A400EA">
        <w:rPr>
          <w:rFonts w:ascii="Times New Roman" w:hAnsi="Times New Roman" w:cs="Times New Roman"/>
          <w:sz w:val="28"/>
          <w:szCs w:val="28"/>
        </w:rPr>
        <w:t>досліджуваних</w:t>
      </w:r>
      <w:r w:rsidRPr="00A400EA">
        <w:rPr>
          <w:rFonts w:ascii="Times New Roman" w:hAnsi="Times New Roman" w:cs="Times New Roman"/>
          <w:sz w:val="28"/>
          <w:szCs w:val="28"/>
        </w:rPr>
        <w:t xml:space="preserve"> груп, фактичних чисельних </w:t>
      </w:r>
      <w:r w:rsidR="0001464C" w:rsidRPr="00A400EA">
        <w:rPr>
          <w:rFonts w:ascii="Times New Roman" w:hAnsi="Times New Roman" w:cs="Times New Roman"/>
          <w:sz w:val="28"/>
          <w:szCs w:val="28"/>
        </w:rPr>
        <w:t>параметрів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11613F" w:rsidRPr="00A400EA">
        <w:rPr>
          <w:rFonts w:ascii="Times New Roman" w:hAnsi="Times New Roman" w:cs="Times New Roman"/>
          <w:sz w:val="28"/>
          <w:szCs w:val="28"/>
        </w:rPr>
        <w:t>та змін</w:t>
      </w:r>
      <w:r w:rsidRPr="00A400EA">
        <w:rPr>
          <w:rFonts w:ascii="Times New Roman" w:hAnsi="Times New Roman" w:cs="Times New Roman"/>
          <w:sz w:val="28"/>
          <w:szCs w:val="28"/>
        </w:rPr>
        <w:t xml:space="preserve"> показників</w:t>
      </w:r>
      <w:r w:rsidR="0001464C" w:rsidRPr="00A400EA">
        <w:rPr>
          <w:rFonts w:ascii="Times New Roman" w:hAnsi="Times New Roman" w:cs="Times New Roman"/>
          <w:sz w:val="28"/>
          <w:szCs w:val="28"/>
        </w:rPr>
        <w:t xml:space="preserve"> у </w:t>
      </w:r>
      <w:r w:rsidR="009B52A2" w:rsidRPr="00A400EA">
        <w:rPr>
          <w:rFonts w:ascii="Times New Roman" w:hAnsi="Times New Roman" w:cs="Times New Roman"/>
          <w:sz w:val="28"/>
          <w:szCs w:val="28"/>
        </w:rPr>
        <w:t>відповідності</w:t>
      </w:r>
      <w:r w:rsidR="0001464C" w:rsidRPr="00A400EA">
        <w:rPr>
          <w:rFonts w:ascii="Times New Roman" w:hAnsi="Times New Roman" w:cs="Times New Roman"/>
          <w:sz w:val="28"/>
          <w:szCs w:val="28"/>
        </w:rPr>
        <w:t xml:space="preserve"> до різних підходів проведення комплексного лікування. Обробка наявних попередньо аналітично та типологічно </w:t>
      </w:r>
      <w:proofErr w:type="spellStart"/>
      <w:r w:rsidR="0001464C" w:rsidRPr="00A400EA">
        <w:rPr>
          <w:rFonts w:ascii="Times New Roman" w:hAnsi="Times New Roman" w:cs="Times New Roman"/>
          <w:sz w:val="28"/>
          <w:szCs w:val="28"/>
        </w:rPr>
        <w:t>погрупованих</w:t>
      </w:r>
      <w:proofErr w:type="spellEnd"/>
      <w:r w:rsidR="0001464C" w:rsidRPr="00A400EA">
        <w:rPr>
          <w:rFonts w:ascii="Times New Roman" w:hAnsi="Times New Roman" w:cs="Times New Roman"/>
          <w:sz w:val="28"/>
          <w:szCs w:val="28"/>
        </w:rPr>
        <w:t xml:space="preserve"> чисельних даних проводилась за допомогою прикладного програмного забезпечення Microsoft Excel (Microsoft Office, 2013) </w:t>
      </w:r>
      <w:r w:rsidR="001A27B0" w:rsidRPr="00A400EA">
        <w:rPr>
          <w:rFonts w:ascii="Times New Roman" w:hAnsi="Times New Roman" w:cs="Times New Roman"/>
          <w:sz w:val="28"/>
          <w:szCs w:val="28"/>
        </w:rPr>
        <w:t xml:space="preserve">згідно рекомендацій </w:t>
      </w:r>
      <w:proofErr w:type="spellStart"/>
      <w:r w:rsidR="001A27B0" w:rsidRPr="00A400EA">
        <w:rPr>
          <w:rStyle w:val="a8"/>
          <w:rFonts w:ascii="Times New Roman" w:hAnsi="Times New Roman" w:cs="Times New Roman"/>
          <w:i w:val="0"/>
          <w:sz w:val="28"/>
          <w:szCs w:val="28"/>
        </w:rPr>
        <w:t>Мінцера</w:t>
      </w:r>
      <w:proofErr w:type="spellEnd"/>
      <w:r w:rsidR="001A27B0" w:rsidRPr="00A400EA">
        <w:rPr>
          <w:rStyle w:val="st"/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 w:rsidR="001A27B0" w:rsidRPr="00A400EA">
        <w:rPr>
          <w:rStyle w:val="a8"/>
          <w:rFonts w:ascii="Times New Roman" w:hAnsi="Times New Roman" w:cs="Times New Roman"/>
          <w:i w:val="0"/>
          <w:sz w:val="28"/>
          <w:szCs w:val="28"/>
        </w:rPr>
        <w:t>Вороненка</w:t>
      </w:r>
      <w:proofErr w:type="spellEnd"/>
      <w:r w:rsidR="001A27B0" w:rsidRPr="00A400EA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1A27B0" w:rsidRPr="00A400EA">
        <w:rPr>
          <w:rStyle w:val="st"/>
          <w:rFonts w:ascii="Times New Roman" w:hAnsi="Times New Roman" w:cs="Times New Roman"/>
          <w:sz w:val="28"/>
          <w:szCs w:val="28"/>
        </w:rPr>
        <w:t>Ю. В., Власова В. В. (2003)</w:t>
      </w:r>
      <w:r w:rsidR="00686E8B" w:rsidRPr="00A400EA">
        <w:rPr>
          <w:rStyle w:val="st"/>
          <w:rFonts w:ascii="Times New Roman" w:hAnsi="Times New Roman" w:cs="Times New Roman"/>
          <w:sz w:val="28"/>
          <w:szCs w:val="28"/>
          <w:lang w:val="ru-RU"/>
        </w:rPr>
        <w:t xml:space="preserve"> [13]</w:t>
      </w:r>
      <w:r w:rsidR="001A27B0" w:rsidRPr="00A400EA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6C29E7" w:rsidRPr="00A400EA" w:rsidRDefault="009A0C3C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Результати та обговорення.</w:t>
      </w:r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6C29E7" w:rsidRPr="00A400EA">
        <w:rPr>
          <w:rFonts w:ascii="Times New Roman" w:hAnsi="Times New Roman" w:cs="Times New Roman"/>
          <w:sz w:val="28"/>
          <w:szCs w:val="28"/>
        </w:rPr>
        <w:t xml:space="preserve">Переваги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транскраніальної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2A" w:rsidRPr="00A400EA">
        <w:rPr>
          <w:rFonts w:ascii="Times New Roman" w:hAnsi="Times New Roman" w:cs="Times New Roman"/>
          <w:sz w:val="28"/>
          <w:szCs w:val="28"/>
        </w:rPr>
        <w:t>елетро</w:t>
      </w:r>
      <w:r w:rsidR="006C29E7" w:rsidRPr="00A400EA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полягають у тому, що даний метод не потребує проведення попереднього імунологічного дослідження, оскільки діє на систему ендогенних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опіоїдних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пептидів, і не провокує виникнення жодних токсичних чи алергічних ускладнень</w:t>
      </w:r>
      <w:r w:rsidR="00686E8B" w:rsidRPr="00A400EA">
        <w:rPr>
          <w:rFonts w:ascii="Times New Roman" w:hAnsi="Times New Roman" w:cs="Times New Roman"/>
          <w:sz w:val="28"/>
          <w:szCs w:val="28"/>
        </w:rPr>
        <w:t xml:space="preserve"> [10, 11]</w:t>
      </w:r>
      <w:r w:rsidR="006C29E7" w:rsidRPr="00A400EA">
        <w:rPr>
          <w:rFonts w:ascii="Times New Roman" w:hAnsi="Times New Roman" w:cs="Times New Roman"/>
          <w:sz w:val="28"/>
          <w:szCs w:val="28"/>
        </w:rPr>
        <w:t xml:space="preserve">. Згідно даних окремих досліджень у хворих з відкритими переломами нижньої щелепи відбуваються відповідні імунні зміни: знижується кількість Т-лімфоцитів, підвищується кількість В-лімфоцитів, імуноглобулінів та фагоцитарної активності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нейтрофілів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>, що викликано специфікою імунної реакції організму</w:t>
      </w:r>
      <w:r w:rsidR="00686E8B" w:rsidRPr="00A400EA">
        <w:rPr>
          <w:rFonts w:ascii="Times New Roman" w:hAnsi="Times New Roman" w:cs="Times New Roman"/>
          <w:sz w:val="28"/>
          <w:szCs w:val="28"/>
        </w:rPr>
        <w:t xml:space="preserve"> [21]</w:t>
      </w:r>
      <w:r w:rsidR="006C29E7" w:rsidRPr="00A400EA">
        <w:rPr>
          <w:rFonts w:ascii="Times New Roman" w:hAnsi="Times New Roman" w:cs="Times New Roman"/>
          <w:sz w:val="28"/>
          <w:szCs w:val="28"/>
        </w:rPr>
        <w:t xml:space="preserve">. На фоні подібних імунологічних змін спостерігається зниження кількості епітеліальних клітин та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нейтрофільних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лейкоцитів. В ході імунологічного мон</w:t>
      </w:r>
      <w:r w:rsidR="0035312A" w:rsidRPr="00A400EA">
        <w:rPr>
          <w:rFonts w:ascii="Times New Roman" w:hAnsi="Times New Roman" w:cs="Times New Roman"/>
          <w:sz w:val="28"/>
          <w:szCs w:val="28"/>
        </w:rPr>
        <w:t>ітори</w:t>
      </w:r>
      <w:r w:rsidR="006C29E7" w:rsidRPr="00A400EA">
        <w:rPr>
          <w:rFonts w:ascii="Times New Roman" w:hAnsi="Times New Roman" w:cs="Times New Roman"/>
          <w:sz w:val="28"/>
          <w:szCs w:val="28"/>
        </w:rPr>
        <w:t>нгу було встановлено, що хірур</w:t>
      </w:r>
      <w:r w:rsidR="00686E8B" w:rsidRPr="00A400EA">
        <w:rPr>
          <w:rFonts w:ascii="Times New Roman" w:hAnsi="Times New Roman" w:cs="Times New Roman"/>
          <w:sz w:val="28"/>
          <w:szCs w:val="28"/>
        </w:rPr>
        <w:t>гічні методи</w:t>
      </w:r>
      <w:r w:rsidR="006C29E7" w:rsidRPr="00A400EA">
        <w:rPr>
          <w:rFonts w:ascii="Times New Roman" w:hAnsi="Times New Roman" w:cs="Times New Roman"/>
          <w:sz w:val="28"/>
          <w:szCs w:val="28"/>
        </w:rPr>
        <w:t xml:space="preserve"> лікування переломів нижньої щелепи мають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супресорний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вплив на систему імунітету в цілому, порівнюючи дію таких з більш консервативними алгоритмами лікування</w:t>
      </w:r>
      <w:r w:rsidR="00686E8B" w:rsidRPr="00A400EA">
        <w:rPr>
          <w:rFonts w:ascii="Times New Roman" w:hAnsi="Times New Roman" w:cs="Times New Roman"/>
          <w:sz w:val="28"/>
          <w:szCs w:val="28"/>
        </w:rPr>
        <w:t xml:space="preserve"> [15, 21]</w:t>
      </w:r>
      <w:r w:rsidR="006C29E7" w:rsidRPr="00A400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6E8B" w:rsidRPr="00A400EA">
        <w:rPr>
          <w:rFonts w:ascii="Times New Roman" w:hAnsi="Times New Roman" w:cs="Times New Roman"/>
          <w:sz w:val="28"/>
          <w:szCs w:val="28"/>
        </w:rPr>
        <w:t>Подольський</w:t>
      </w:r>
      <w:proofErr w:type="spellEnd"/>
      <w:r w:rsidR="00686E8B" w:rsidRPr="00A400EA">
        <w:rPr>
          <w:rFonts w:ascii="Times New Roman" w:hAnsi="Times New Roman" w:cs="Times New Roman"/>
          <w:sz w:val="28"/>
          <w:szCs w:val="28"/>
        </w:rPr>
        <w:t xml:space="preserve"> В.В. (2008</w:t>
      </w:r>
      <w:r w:rsidR="006C29E7" w:rsidRPr="00A400EA">
        <w:rPr>
          <w:rFonts w:ascii="Times New Roman" w:hAnsi="Times New Roman" w:cs="Times New Roman"/>
          <w:sz w:val="28"/>
          <w:szCs w:val="28"/>
        </w:rPr>
        <w:t xml:space="preserve">) встановив, що використання ТЕС при лікуванні відкритих переломів нижньої щелепи має загальний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імунорегулюючий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ефект, підвищуючи рівень Т-лімфоцитів та знижуючи кількість В-лімфоцитів та циркулюючих імунних комплексів</w:t>
      </w:r>
      <w:r w:rsidR="00686E8B" w:rsidRPr="00A400EA">
        <w:rPr>
          <w:rFonts w:ascii="Times New Roman" w:hAnsi="Times New Roman" w:cs="Times New Roman"/>
          <w:sz w:val="28"/>
          <w:szCs w:val="28"/>
        </w:rPr>
        <w:t xml:space="preserve"> [21]</w:t>
      </w:r>
      <w:r w:rsidR="006C29E7" w:rsidRPr="00A400EA">
        <w:rPr>
          <w:rFonts w:ascii="Times New Roman" w:hAnsi="Times New Roman" w:cs="Times New Roman"/>
          <w:sz w:val="28"/>
          <w:szCs w:val="28"/>
        </w:rPr>
        <w:t>. Крім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 того ТЕС впливає і на параметри </w:t>
      </w:r>
      <w:r w:rsidR="006C29E7" w:rsidRPr="00A400EA">
        <w:rPr>
          <w:rFonts w:ascii="Times New Roman" w:hAnsi="Times New Roman" w:cs="Times New Roman"/>
          <w:sz w:val="28"/>
          <w:szCs w:val="28"/>
        </w:rPr>
        <w:t xml:space="preserve">місцевого імунітету, викликаючи підвищення рівня епітеліальних клітин, знижуючи кількість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нейтрофільних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лейкоцитів, а також впливаючи на вміст імуноглобулінів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29E7" w:rsidRPr="00A400EA">
        <w:rPr>
          <w:rFonts w:ascii="Times New Roman" w:hAnsi="Times New Roman" w:cs="Times New Roman"/>
          <w:sz w:val="28"/>
          <w:szCs w:val="28"/>
        </w:rPr>
        <w:t>IgМ</w:t>
      </w:r>
      <w:proofErr w:type="spellEnd"/>
      <w:r w:rsidR="006C29E7" w:rsidRPr="00A400EA">
        <w:rPr>
          <w:rFonts w:ascii="Times New Roman" w:hAnsi="Times New Roman" w:cs="Times New Roman"/>
          <w:sz w:val="28"/>
          <w:szCs w:val="28"/>
        </w:rPr>
        <w:t>. Поміж тим ТЕС також сприяє профілактиці запальних ускладнень, що є поширеними під час та після лікування переломів нижньої щелепи.</w:t>
      </w:r>
    </w:p>
    <w:p w:rsidR="006C29E7" w:rsidRPr="00A400EA" w:rsidRDefault="006C29E7" w:rsidP="00A40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sz w:val="28"/>
          <w:szCs w:val="28"/>
        </w:rPr>
        <w:tab/>
        <w:t xml:space="preserve">В свою чергу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Фомичев</w:t>
      </w:r>
      <w:proofErr w:type="spellEnd"/>
      <w:r w:rsidR="00686E8B" w:rsidRPr="00A400EA">
        <w:rPr>
          <w:rFonts w:ascii="Times New Roman" w:hAnsi="Times New Roman" w:cs="Times New Roman"/>
          <w:sz w:val="28"/>
          <w:szCs w:val="28"/>
        </w:rPr>
        <w:t xml:space="preserve"> Е.В.</w:t>
      </w:r>
      <w:r w:rsidRPr="00A400EA">
        <w:rPr>
          <w:rFonts w:ascii="Times New Roman" w:hAnsi="Times New Roman" w:cs="Times New Roman"/>
          <w:sz w:val="28"/>
          <w:szCs w:val="28"/>
        </w:rPr>
        <w:t xml:space="preserve"> та співавтори (2013) відмітили позитивний вплив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транскраніа</w:t>
      </w:r>
      <w:r w:rsidR="007159C9" w:rsidRPr="00A400EA">
        <w:rPr>
          <w:rFonts w:ascii="Times New Roman" w:hAnsi="Times New Roman" w:cs="Times New Roman"/>
          <w:sz w:val="28"/>
          <w:szCs w:val="28"/>
        </w:rPr>
        <w:t>льної</w:t>
      </w:r>
      <w:proofErr w:type="spellEnd"/>
      <w:r w:rsidR="007159C9"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електростимуляції</w:t>
      </w:r>
      <w:r w:rsidRPr="00A400EA">
        <w:rPr>
          <w:rFonts w:ascii="Times New Roman" w:hAnsi="Times New Roman" w:cs="Times New Roman"/>
          <w:sz w:val="28"/>
          <w:szCs w:val="28"/>
        </w:rPr>
        <w:t xml:space="preserve"> на групі вибірки з 47 пацієнтів з наявними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в’ялопротікаючими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флегмонами щелепно-лицевої ділянки</w:t>
      </w:r>
      <w:r w:rsidR="00686E8B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962391" w:rsidRPr="00A400EA">
        <w:rPr>
          <w:rFonts w:ascii="Times New Roman" w:hAnsi="Times New Roman" w:cs="Times New Roman"/>
          <w:sz w:val="28"/>
          <w:szCs w:val="28"/>
        </w:rPr>
        <w:t>[16</w:t>
      </w:r>
      <w:r w:rsidR="00686E8B" w:rsidRPr="00A400EA">
        <w:rPr>
          <w:rFonts w:ascii="Times New Roman" w:hAnsi="Times New Roman" w:cs="Times New Roman"/>
          <w:sz w:val="28"/>
          <w:szCs w:val="28"/>
        </w:rPr>
        <w:t>]</w:t>
      </w:r>
      <w:r w:rsidRPr="00A400EA">
        <w:rPr>
          <w:rFonts w:ascii="Times New Roman" w:hAnsi="Times New Roman" w:cs="Times New Roman"/>
          <w:sz w:val="28"/>
          <w:szCs w:val="28"/>
        </w:rPr>
        <w:t xml:space="preserve">. </w:t>
      </w:r>
      <w:r w:rsidRPr="00A400EA">
        <w:rPr>
          <w:rFonts w:ascii="Times New Roman" w:hAnsi="Times New Roman" w:cs="Times New Roman"/>
          <w:sz w:val="28"/>
          <w:szCs w:val="28"/>
        </w:rPr>
        <w:lastRenderedPageBreak/>
        <w:t xml:space="preserve">Дослідники відзначили, що застосування ТЕС сприяє зниженню показників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інтерлейкіну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1-бета, підвищення рівня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інтерлейкіну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4 та зниженню рівня фактору некрозу пухлин-альфа на 12-13 день лікування. Зареєстрована динаміки зміни вищеописаних показників свідчить, що ТЕС має доказовий вплив на нормалізацію загального імунітету, зменшує загальний час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гноєвиділення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та активізує регенераторні поте</w:t>
      </w:r>
      <w:r w:rsidR="00962391" w:rsidRPr="00A400EA">
        <w:rPr>
          <w:rFonts w:ascii="Times New Roman" w:hAnsi="Times New Roman" w:cs="Times New Roman"/>
          <w:sz w:val="28"/>
          <w:szCs w:val="28"/>
        </w:rPr>
        <w:t>нціали рани в щ</w:t>
      </w:r>
      <w:r w:rsidRPr="00A400EA">
        <w:rPr>
          <w:rFonts w:ascii="Times New Roman" w:hAnsi="Times New Roman" w:cs="Times New Roman"/>
          <w:sz w:val="28"/>
          <w:szCs w:val="28"/>
        </w:rPr>
        <w:t xml:space="preserve">елепно-лицевій області. </w:t>
      </w:r>
      <w:proofErr w:type="spellStart"/>
      <w:r w:rsidR="00962391" w:rsidRPr="00A400EA">
        <w:rPr>
          <w:rFonts w:ascii="Times New Roman" w:hAnsi="Times New Roman" w:cs="Times New Roman"/>
          <w:sz w:val="28"/>
          <w:szCs w:val="28"/>
        </w:rPr>
        <w:t>Ефимова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</w:rPr>
        <w:t xml:space="preserve"> Е.В. (2012) спостерігала скорочення терміну </w:t>
      </w:r>
      <w:proofErr w:type="spellStart"/>
      <w:r w:rsidR="00962391" w:rsidRPr="00A400EA">
        <w:rPr>
          <w:rFonts w:ascii="Times New Roman" w:hAnsi="Times New Roman" w:cs="Times New Roman"/>
          <w:sz w:val="28"/>
          <w:szCs w:val="28"/>
        </w:rPr>
        <w:t>гноеєвиділення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</w:rPr>
        <w:t xml:space="preserve"> до 5,1 дня, часу появи грануляцій до 6,3 днів, розсмоктування інфільтрату до 8,1 дня, і появу крайової </w:t>
      </w:r>
      <w:proofErr w:type="spellStart"/>
      <w:r w:rsidR="00962391" w:rsidRPr="00A400EA">
        <w:rPr>
          <w:rFonts w:ascii="Times New Roman" w:hAnsi="Times New Roman" w:cs="Times New Roman"/>
          <w:sz w:val="28"/>
          <w:szCs w:val="28"/>
        </w:rPr>
        <w:t>епітелізації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</w:rPr>
        <w:t xml:space="preserve"> на 10,7 день у хворих з </w:t>
      </w:r>
      <w:proofErr w:type="spellStart"/>
      <w:r w:rsidR="00962391" w:rsidRPr="00A400EA">
        <w:rPr>
          <w:rFonts w:ascii="Times New Roman" w:hAnsi="Times New Roman" w:cs="Times New Roman"/>
          <w:sz w:val="28"/>
          <w:szCs w:val="28"/>
        </w:rPr>
        <w:t>в’ялопротікаючими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</w:rPr>
        <w:t xml:space="preserve"> флегмонами щелепно-лицевої ділянки при використанні ТЕС як складового елементу комплексної терапії [11]. Автор дійшла до висновку, що 10 сеансів ТЕС-терапії тривалістю 30 хвилин сприяють оптимізації процесу загоєння ран та скорочують терміни стаціонарного лікування.  </w:t>
      </w:r>
      <w:r w:rsidRPr="00A400EA">
        <w:rPr>
          <w:rFonts w:ascii="Times New Roman" w:hAnsi="Times New Roman" w:cs="Times New Roman"/>
          <w:sz w:val="28"/>
          <w:szCs w:val="28"/>
        </w:rPr>
        <w:t xml:space="preserve">Таким чином, включення даного методу у комплексу схему реабілітації стоматологічних хворих із ураженнями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максило-фацилярної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області сприяє оптимізації </w:t>
      </w:r>
      <w:r w:rsidR="00962391" w:rsidRPr="00A400EA">
        <w:rPr>
          <w:rFonts w:ascii="Times New Roman" w:hAnsi="Times New Roman" w:cs="Times New Roman"/>
          <w:sz w:val="28"/>
          <w:szCs w:val="28"/>
        </w:rPr>
        <w:t>процесу лікування та прискоренню</w:t>
      </w:r>
      <w:r w:rsidRPr="00A400EA">
        <w:rPr>
          <w:rFonts w:ascii="Times New Roman" w:hAnsi="Times New Roman" w:cs="Times New Roman"/>
          <w:sz w:val="28"/>
          <w:szCs w:val="28"/>
        </w:rPr>
        <w:t xml:space="preserve"> загального одужання пацієнтів. Проводячи вивчення впливу ТЕС в експериментальних умова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х на тваринах з </w:t>
      </w:r>
      <w:proofErr w:type="spellStart"/>
      <w:r w:rsidR="00616C87" w:rsidRPr="00A400EA">
        <w:rPr>
          <w:rFonts w:ascii="Times New Roman" w:hAnsi="Times New Roman" w:cs="Times New Roman"/>
          <w:sz w:val="28"/>
          <w:szCs w:val="28"/>
        </w:rPr>
        <w:t>ятроген</w:t>
      </w:r>
      <w:r w:rsidRPr="00A400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змодельованою формою фіброзного анкілозу Сидоренко</w:t>
      </w:r>
      <w:r w:rsidR="00962391" w:rsidRPr="00A400EA">
        <w:rPr>
          <w:rFonts w:ascii="Times New Roman" w:hAnsi="Times New Roman" w:cs="Times New Roman"/>
          <w:sz w:val="28"/>
          <w:szCs w:val="28"/>
        </w:rPr>
        <w:t xml:space="preserve"> А.Н</w:t>
      </w:r>
      <w:r w:rsidRPr="00A400EA">
        <w:rPr>
          <w:rFonts w:ascii="Times New Roman" w:hAnsi="Times New Roman" w:cs="Times New Roman"/>
          <w:sz w:val="28"/>
          <w:szCs w:val="28"/>
        </w:rPr>
        <w:t>. (2012) також виявив,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 що такий</w:t>
      </w:r>
      <w:r w:rsidRPr="00A400EA">
        <w:rPr>
          <w:rFonts w:ascii="Times New Roman" w:hAnsi="Times New Roman" w:cs="Times New Roman"/>
          <w:sz w:val="28"/>
          <w:szCs w:val="28"/>
        </w:rPr>
        <w:t xml:space="preserve"> терапевтичний підхід сприяє нормалізації балансу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про-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і протизапальних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, шляхом зниження рівня 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ІЛ-1β та ІЛ-6, та підвищення рівня ІЛ-10 та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бета-ендорфінів</w:t>
      </w:r>
      <w:proofErr w:type="spellEnd"/>
      <w:r w:rsidR="00686E8B"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[18]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400EA">
        <w:rPr>
          <w:rFonts w:ascii="Times New Roman" w:hAnsi="Times New Roman" w:cs="Times New Roman"/>
          <w:sz w:val="28"/>
          <w:szCs w:val="28"/>
        </w:rPr>
        <w:t xml:space="preserve"> Для контролю пропонованих схем лікування 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дослідники все ж радять проводити імунологічний </w:t>
      </w:r>
      <w:proofErr w:type="spellStart"/>
      <w:r w:rsidR="00616C87" w:rsidRPr="00A400EA"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, тим самим забезпечуючи можливість прогнозу захворювання і необхідного об’єму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імунокорекції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>.</w:t>
      </w:r>
    </w:p>
    <w:p w:rsidR="006C29E7" w:rsidRPr="00A400EA" w:rsidRDefault="006C29E7" w:rsidP="00A40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sz w:val="28"/>
          <w:szCs w:val="28"/>
        </w:rPr>
        <w:tab/>
      </w:r>
      <w:r w:rsidR="00911C82" w:rsidRPr="00A400EA">
        <w:rPr>
          <w:rFonts w:ascii="Times New Roman" w:hAnsi="Times New Roman" w:cs="Times New Roman"/>
          <w:sz w:val="28"/>
          <w:szCs w:val="28"/>
        </w:rPr>
        <w:t>В ході проведення окремих досліджень також було виявлено, що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C87" w:rsidRPr="00A400EA">
        <w:rPr>
          <w:rFonts w:ascii="Times New Roman" w:hAnsi="Times New Roman" w:cs="Times New Roman"/>
          <w:sz w:val="28"/>
          <w:szCs w:val="28"/>
        </w:rPr>
        <w:t>транскраніальна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електростимуляція має вагомий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імунокорегуючий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ефект, суть якого полягає у підвищенні кількості Т-лімфоцитів та зменшенні кількості В-лімфоцитів, а також допомагає нормалізувати вміст імуноглобулінів у ротовій рідині, стабілізуючі їх показники уже на 14 день лікування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[10]</w:t>
      </w:r>
      <w:r w:rsidRPr="00A400EA">
        <w:rPr>
          <w:rFonts w:ascii="Times New Roman" w:hAnsi="Times New Roman" w:cs="Times New Roman"/>
          <w:sz w:val="28"/>
          <w:szCs w:val="28"/>
        </w:rPr>
        <w:t xml:space="preserve">. Порівняльний аналіз проведений автором виявив, що </w:t>
      </w:r>
      <w:r w:rsidR="00616C87" w:rsidRPr="00A400EA">
        <w:rPr>
          <w:rFonts w:ascii="Times New Roman" w:hAnsi="Times New Roman" w:cs="Times New Roman"/>
          <w:sz w:val="28"/>
          <w:szCs w:val="28"/>
        </w:rPr>
        <w:t>при лікуванні</w:t>
      </w:r>
      <w:r w:rsidRPr="00A400EA">
        <w:rPr>
          <w:rFonts w:ascii="Times New Roman" w:hAnsi="Times New Roman" w:cs="Times New Roman"/>
          <w:sz w:val="28"/>
          <w:szCs w:val="28"/>
        </w:rPr>
        <w:t xml:space="preserve"> хронічного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генералізованого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пародонтиту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середнього ступеню важкості у стоматологічних хворих, покращення стану пацієнта при імплементації в загальний протокол </w:t>
      </w:r>
      <w:r w:rsidRPr="00A400EA">
        <w:rPr>
          <w:rFonts w:ascii="Times New Roman" w:hAnsi="Times New Roman" w:cs="Times New Roman"/>
          <w:sz w:val="28"/>
          <w:szCs w:val="28"/>
        </w:rPr>
        <w:lastRenderedPageBreak/>
        <w:t>лікування ТЕС спостерігалось уже на 10-й день лікування, в той час як при проведенні класично</w:t>
      </w:r>
      <w:r w:rsidR="00616C87" w:rsidRPr="00A400EA">
        <w:rPr>
          <w:rFonts w:ascii="Times New Roman" w:hAnsi="Times New Roman" w:cs="Times New Roman"/>
          <w:sz w:val="28"/>
          <w:szCs w:val="28"/>
        </w:rPr>
        <w:t>го алгоритму лікування – на 14-и</w:t>
      </w:r>
      <w:r w:rsidRPr="00A400EA">
        <w:rPr>
          <w:rFonts w:ascii="Times New Roman" w:hAnsi="Times New Roman" w:cs="Times New Roman"/>
          <w:sz w:val="28"/>
          <w:szCs w:val="28"/>
        </w:rPr>
        <w:t>й день, при чому різниця між даними показниками була статистично значимою. Таким чином, пров</w:t>
      </w:r>
      <w:r w:rsidR="00962391" w:rsidRPr="00A400EA">
        <w:rPr>
          <w:rFonts w:ascii="Times New Roman" w:hAnsi="Times New Roman" w:cs="Times New Roman"/>
          <w:sz w:val="28"/>
          <w:szCs w:val="28"/>
        </w:rPr>
        <w:t>едення</w:t>
      </w:r>
      <w:r w:rsidRPr="00A400EA">
        <w:rPr>
          <w:rFonts w:ascii="Times New Roman" w:hAnsi="Times New Roman" w:cs="Times New Roman"/>
          <w:sz w:val="28"/>
          <w:szCs w:val="28"/>
        </w:rPr>
        <w:t xml:space="preserve"> хірургічн</w:t>
      </w:r>
      <w:r w:rsidR="00962391" w:rsidRPr="00A400EA">
        <w:rPr>
          <w:rFonts w:ascii="Times New Roman" w:hAnsi="Times New Roman" w:cs="Times New Roman"/>
          <w:sz w:val="28"/>
          <w:szCs w:val="28"/>
        </w:rPr>
        <w:t xml:space="preserve">ого </w:t>
      </w:r>
      <w:r w:rsidRPr="00A400EA">
        <w:rPr>
          <w:rFonts w:ascii="Times New Roman" w:hAnsi="Times New Roman" w:cs="Times New Roman"/>
          <w:sz w:val="28"/>
          <w:szCs w:val="28"/>
        </w:rPr>
        <w:t>етап</w:t>
      </w:r>
      <w:r w:rsidR="00962391" w:rsidRPr="00A400EA">
        <w:rPr>
          <w:rFonts w:ascii="Times New Roman" w:hAnsi="Times New Roman" w:cs="Times New Roman"/>
          <w:sz w:val="28"/>
          <w:szCs w:val="28"/>
        </w:rPr>
        <w:t>у</w:t>
      </w:r>
      <w:r w:rsidRPr="00A400EA">
        <w:rPr>
          <w:rFonts w:ascii="Times New Roman" w:hAnsi="Times New Roman" w:cs="Times New Roman"/>
          <w:sz w:val="28"/>
          <w:szCs w:val="28"/>
        </w:rPr>
        <w:t xml:space="preserve"> лікування хронічного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генералізованого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пародонтиту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962391" w:rsidRPr="00A400EA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A400EA">
        <w:rPr>
          <w:rFonts w:ascii="Times New Roman" w:hAnsi="Times New Roman" w:cs="Times New Roman"/>
          <w:sz w:val="28"/>
          <w:szCs w:val="28"/>
        </w:rPr>
        <w:t xml:space="preserve">тільки на 14-21 день від початку </w:t>
      </w:r>
      <w:r w:rsidR="00616C87" w:rsidRPr="00A400EA">
        <w:rPr>
          <w:rFonts w:ascii="Times New Roman" w:hAnsi="Times New Roman" w:cs="Times New Roman"/>
          <w:sz w:val="28"/>
          <w:szCs w:val="28"/>
        </w:rPr>
        <w:t>реабілітації</w:t>
      </w:r>
      <w:r w:rsidRPr="00A400EA">
        <w:rPr>
          <w:rFonts w:ascii="Times New Roman" w:hAnsi="Times New Roman" w:cs="Times New Roman"/>
          <w:sz w:val="28"/>
          <w:szCs w:val="28"/>
        </w:rPr>
        <w:t>, попередньо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962391" w:rsidRPr="00A400EA">
        <w:rPr>
          <w:rFonts w:ascii="Times New Roman" w:hAnsi="Times New Roman" w:cs="Times New Roman"/>
          <w:sz w:val="28"/>
          <w:szCs w:val="28"/>
        </w:rPr>
        <w:t>забезпечивши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 сеанси</w:t>
      </w:r>
      <w:r w:rsidRPr="00A400EA">
        <w:rPr>
          <w:rFonts w:ascii="Times New Roman" w:hAnsi="Times New Roman" w:cs="Times New Roman"/>
          <w:sz w:val="28"/>
          <w:szCs w:val="28"/>
        </w:rPr>
        <w:t xml:space="preserve"> ТЕС-терапії з метою корекції  та нормалізації імунологічних показників.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Кондратьева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А.А. (2013) відмітила, що хоч у пацієнтів з хронічним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генералізованим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після оперативних втручань зниження рівня активності пероксидази  ротової рідини до показників норми спостерігається і при традиційному протоколі лікування і при застосування ТЕС, проте використання останнього 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сприяє </w:t>
      </w:r>
      <w:r w:rsidRPr="00A400EA">
        <w:rPr>
          <w:rFonts w:ascii="Times New Roman" w:hAnsi="Times New Roman" w:cs="Times New Roman"/>
          <w:sz w:val="28"/>
          <w:szCs w:val="28"/>
        </w:rPr>
        <w:t xml:space="preserve"> рег</w:t>
      </w:r>
      <w:r w:rsidR="00616C87" w:rsidRPr="00A400EA">
        <w:rPr>
          <w:rFonts w:ascii="Times New Roman" w:hAnsi="Times New Roman" w:cs="Times New Roman"/>
          <w:sz w:val="28"/>
          <w:szCs w:val="28"/>
        </w:rPr>
        <w:t>енерації ран</w:t>
      </w:r>
      <w:r w:rsidRPr="00A400EA">
        <w:rPr>
          <w:rFonts w:ascii="Times New Roman" w:hAnsi="Times New Roman" w:cs="Times New Roman"/>
          <w:sz w:val="28"/>
          <w:szCs w:val="28"/>
        </w:rPr>
        <w:t xml:space="preserve"> після ятрогенних маніпуляцій у більш короткі строки, а також виключає потребу прийому додаткових аналгетичних препаратів. Чисельні показники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перок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идази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 як діагностичного маркеру запального процесу у хворих при проведенні ТЕС на 9 день зменшилась до 40,6% порівняно, з 61,43%, що були зареєстровані у хворих після проведення традиційного методів лікування</w:t>
      </w:r>
      <w:r w:rsidR="00911C82"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[12]</w:t>
      </w:r>
      <w:r w:rsidRPr="00A400EA">
        <w:rPr>
          <w:rFonts w:ascii="Times New Roman" w:hAnsi="Times New Roman" w:cs="Times New Roman"/>
          <w:sz w:val="28"/>
          <w:szCs w:val="28"/>
        </w:rPr>
        <w:t>. Автор запропонувала навіть відповідну схему використання ТЕС після проведення операцій на тканинах пародонту, що склада</w:t>
      </w:r>
      <w:r w:rsidR="00616C87" w:rsidRPr="00A400EA">
        <w:rPr>
          <w:rFonts w:ascii="Times New Roman" w:hAnsi="Times New Roman" w:cs="Times New Roman"/>
          <w:sz w:val="28"/>
          <w:szCs w:val="28"/>
        </w:rPr>
        <w:t>ла</w:t>
      </w:r>
      <w:r w:rsidRPr="00A400EA">
        <w:rPr>
          <w:rFonts w:ascii="Times New Roman" w:hAnsi="Times New Roman" w:cs="Times New Roman"/>
          <w:sz w:val="28"/>
          <w:szCs w:val="28"/>
        </w:rPr>
        <w:t xml:space="preserve">сь з 5 сеансів ТЕС-терапії через день тривалістю півгодини біполярним струмом силою в 1,0-2,0 мА. </w:t>
      </w:r>
    </w:p>
    <w:p w:rsidR="00616C87" w:rsidRPr="00A400EA" w:rsidRDefault="006C29E7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0EA">
        <w:rPr>
          <w:rFonts w:ascii="Times New Roman" w:hAnsi="Times New Roman" w:cs="Times New Roman"/>
          <w:sz w:val="28"/>
          <w:szCs w:val="28"/>
        </w:rPr>
        <w:t>Kirsch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D. та 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B. (2000) у системному огляді методів лікування хронічного болю провели аналіз можливостей застосування краніальної електротерапії у стоматологічній практиці. В ході аналізу було визначено, що використання запропонованого фізіотерапевтичного підходу дозволяє зменшити больову чутливість на 90% у 76% пацієнтів без проведення додаткової анестезії при виконанні різних стоматологічних маніпуляцій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[5]</w:t>
      </w:r>
      <w:r w:rsidRPr="00A400EA">
        <w:rPr>
          <w:rFonts w:ascii="Times New Roman" w:hAnsi="Times New Roman" w:cs="Times New Roman"/>
          <w:sz w:val="28"/>
          <w:szCs w:val="28"/>
        </w:rPr>
        <w:t xml:space="preserve">. У дисертаційній роботі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Е.Е. (1997) відмічено, що ТЕС дозволяє отримати хороший терапевтичний ефект при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купіруванні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стомалгії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 (у 62%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 пацієнтів</w:t>
      </w:r>
      <w:r w:rsidRPr="00A400EA">
        <w:rPr>
          <w:rFonts w:ascii="Times New Roman" w:hAnsi="Times New Roman" w:cs="Times New Roman"/>
          <w:sz w:val="28"/>
          <w:szCs w:val="28"/>
        </w:rPr>
        <w:t>), і задовільний результат ще у т</w:t>
      </w:r>
      <w:r w:rsidR="00616C87" w:rsidRPr="00A400EA">
        <w:rPr>
          <w:rFonts w:ascii="Times New Roman" w:hAnsi="Times New Roman" w:cs="Times New Roman"/>
          <w:sz w:val="28"/>
          <w:szCs w:val="28"/>
        </w:rPr>
        <w:t>ретини досліджуваних хворих групи вибірки</w:t>
      </w:r>
      <w:r w:rsidRPr="00A400EA">
        <w:rPr>
          <w:rFonts w:ascii="Times New Roman" w:hAnsi="Times New Roman" w:cs="Times New Roman"/>
          <w:sz w:val="28"/>
          <w:szCs w:val="28"/>
        </w:rPr>
        <w:t xml:space="preserve"> (36%)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[9]</w:t>
      </w:r>
      <w:r w:rsidRPr="00A400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Мокрик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О.Я. та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М.Р. (2012) відмітили значимість методу ТЕС не тільки як підходу 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до </w:t>
      </w:r>
      <w:r w:rsidRPr="00A400EA">
        <w:rPr>
          <w:rFonts w:ascii="Times New Roman" w:hAnsi="Times New Roman" w:cs="Times New Roman"/>
          <w:sz w:val="28"/>
          <w:szCs w:val="28"/>
        </w:rPr>
        <w:t xml:space="preserve">реалізації впливу на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ноцицептивну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hAnsi="Times New Roman" w:cs="Times New Roman"/>
          <w:sz w:val="28"/>
          <w:szCs w:val="28"/>
        </w:rPr>
        <w:lastRenderedPageBreak/>
        <w:t xml:space="preserve">систему, а й підкреслили його седативну та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імунокорегуючу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дію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911C82" w:rsidRPr="00A400EA">
        <w:rPr>
          <w:rFonts w:ascii="Times New Roman" w:hAnsi="Times New Roman" w:cs="Times New Roman"/>
          <w:sz w:val="28"/>
          <w:szCs w:val="28"/>
          <w:lang w:val="en-US"/>
        </w:rPr>
        <w:t>[14]</w:t>
      </w:r>
      <w:r w:rsidRPr="00A400EA">
        <w:rPr>
          <w:rFonts w:ascii="Times New Roman" w:hAnsi="Times New Roman" w:cs="Times New Roman"/>
          <w:sz w:val="28"/>
          <w:szCs w:val="28"/>
        </w:rPr>
        <w:t xml:space="preserve">. Подібний комплексний ефект методики базується на нормалізації відповідних центрів адаптаційної системи організму до різних внутрішніх та зовнішніх змін через вплив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нейрогормонів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та клітинної взаємодії.</w:t>
      </w:r>
    </w:p>
    <w:p w:rsidR="00A40D8C" w:rsidRPr="00A400EA" w:rsidRDefault="006C29E7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sz w:val="28"/>
          <w:szCs w:val="28"/>
        </w:rPr>
        <w:t xml:space="preserve">Баркова С.В. (2007) у авторському дисертаційному дослідженні відмітила, що застосування ТЕС скорочує строк нормалізації стану слизової оболонки порожнини рота у хворих з червоним плескатим лишаєш, про що свідчили отримані результати цитологічних досліджень, а період ремісії при застосуванні ТЕС був майже вдвічі довшим, ніж такий при стандартній медикаментозній терапії: при типовій формі лишаю 8 і 4 місяці відповідно, при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ексудативно-гіперемічній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– 8,35 і 4,5 відповідно, при ерозивно-виразковій – 6,75 і 3,5 місяці відповідно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[7, 8]</w:t>
      </w:r>
      <w:r w:rsidRPr="00A400EA">
        <w:rPr>
          <w:rFonts w:ascii="Times New Roman" w:hAnsi="Times New Roman" w:cs="Times New Roman"/>
          <w:sz w:val="28"/>
          <w:szCs w:val="28"/>
        </w:rPr>
        <w:t>.</w:t>
      </w:r>
      <w:r w:rsidR="00A40D8C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Liu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B</w:t>
      </w:r>
      <w:r w:rsidR="00A40D8C" w:rsidRPr="00A400EA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A40D8C" w:rsidRPr="00A400EA">
        <w:rPr>
          <w:rFonts w:ascii="Times New Roman" w:hAnsi="Times New Roman" w:cs="Times New Roman"/>
          <w:sz w:val="28"/>
          <w:szCs w:val="28"/>
        </w:rPr>
        <w:t xml:space="preserve">Y. та колеги (2007) описали також значимість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транскраніальної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електричної стимуляції як методу моніторингу цілісності відповідних нервових структур обличчя після виконання оперативних втручань в області основи черепа з приводу пухлинних утворень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[4]</w:t>
      </w:r>
      <w:r w:rsidR="00A40D8C" w:rsidRPr="00A400EA">
        <w:rPr>
          <w:rFonts w:ascii="Times New Roman" w:hAnsi="Times New Roman" w:cs="Times New Roman"/>
          <w:sz w:val="28"/>
          <w:szCs w:val="28"/>
        </w:rPr>
        <w:t xml:space="preserve">. В результаті проведеного аналізу даний метод був рекомендований вченими як достатньо надійний для визначення прогнозу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постоперативних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нервових ускладнень – паралічу лицевого нерва різних форм важкості. У більш ранніх робота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Frisardi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G. (1999) навіть було описано метод отримання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оклюзійної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шини шляхом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транскраніальної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електростимуляції з досягнення повного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електроміографічного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балансу м’язів за відсутності незворотної суглобової патології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[2]</w:t>
      </w:r>
      <w:r w:rsidR="00A40D8C" w:rsidRPr="00A400EA">
        <w:rPr>
          <w:rFonts w:ascii="Times New Roman" w:hAnsi="Times New Roman" w:cs="Times New Roman"/>
          <w:sz w:val="28"/>
          <w:szCs w:val="28"/>
        </w:rPr>
        <w:t>. Дія електричного імпульсу сприяє реєстрації відповідного співвідношення щелеп, що є найбільш оптимальним у ланцюгу нервово-м’язового балансу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 щелепно-лице</w:t>
      </w:r>
      <w:r w:rsidR="00A40D8C" w:rsidRPr="00A400EA">
        <w:rPr>
          <w:rFonts w:ascii="Times New Roman" w:hAnsi="Times New Roman" w:cs="Times New Roman"/>
          <w:sz w:val="28"/>
          <w:szCs w:val="28"/>
        </w:rPr>
        <w:t xml:space="preserve">вого апарату, проте недолік подібної техніки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заключається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у тому, що з відповідними вихідними параметрами апарату адаптованими до потреб реєстрації, даний метод провокує неприємні больові відчуття у пацієнта, через що не може бути рекомендований для впровадження у широку практику. </w:t>
      </w:r>
      <w:r w:rsidRPr="00A400EA">
        <w:rPr>
          <w:rFonts w:ascii="Times New Roman" w:hAnsi="Times New Roman" w:cs="Times New Roman"/>
          <w:sz w:val="28"/>
          <w:szCs w:val="28"/>
        </w:rPr>
        <w:t xml:space="preserve">Сидоренко А.Л. та співавтори (2013) </w:t>
      </w:r>
      <w:r w:rsidR="00616C87" w:rsidRPr="00A400EA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A400EA">
        <w:rPr>
          <w:rFonts w:ascii="Times New Roman" w:hAnsi="Times New Roman" w:cs="Times New Roman"/>
          <w:sz w:val="28"/>
          <w:szCs w:val="28"/>
        </w:rPr>
        <w:t xml:space="preserve">досліджували зміну функціонального стану жувальних м’язів у хворих з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нейром’язовою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скронево-нижньощелепових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суглобів при проведенні традиційного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міогімнастичного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лікування та прийомі </w:t>
      </w:r>
      <w:r w:rsidRPr="00A400EA">
        <w:rPr>
          <w:rFonts w:ascii="Times New Roman" w:hAnsi="Times New Roman" w:cs="Times New Roman"/>
          <w:sz w:val="28"/>
          <w:szCs w:val="28"/>
        </w:rPr>
        <w:lastRenderedPageBreak/>
        <w:t xml:space="preserve">медикаментозних препаратів, </w:t>
      </w:r>
      <w:r w:rsidR="00962391" w:rsidRPr="00A400EA">
        <w:rPr>
          <w:rFonts w:ascii="Times New Roman" w:hAnsi="Times New Roman" w:cs="Times New Roman"/>
          <w:sz w:val="28"/>
          <w:szCs w:val="28"/>
        </w:rPr>
        <w:t>та при включенні в алгоритм</w:t>
      </w:r>
      <w:r w:rsidRPr="00A400EA">
        <w:rPr>
          <w:rFonts w:ascii="Times New Roman" w:hAnsi="Times New Roman" w:cs="Times New Roman"/>
          <w:sz w:val="28"/>
          <w:szCs w:val="28"/>
        </w:rPr>
        <w:t xml:space="preserve"> реабілітації ТЕС-терапії. Традиційні методи лікування навіть через місяць після їх застосування в ході реабілітації не дозволяють значно знизити амплітуду біоелектричних потенціалів в стані відносного фізіологічного спокою, просте ТЕС-терапі</w:t>
      </w:r>
      <w:r w:rsidR="00962391" w:rsidRPr="00A400EA">
        <w:rPr>
          <w:rFonts w:ascii="Times New Roman" w:hAnsi="Times New Roman" w:cs="Times New Roman"/>
          <w:sz w:val="28"/>
          <w:szCs w:val="28"/>
        </w:rPr>
        <w:t>я</w:t>
      </w:r>
      <w:r w:rsidRPr="00A400EA">
        <w:rPr>
          <w:rFonts w:ascii="Times New Roman" w:hAnsi="Times New Roman" w:cs="Times New Roman"/>
          <w:sz w:val="28"/>
          <w:szCs w:val="28"/>
        </w:rPr>
        <w:t xml:space="preserve"> дозволяє редукувати дані показники майже у 2 рази. При жуванні ріст потенціалів спостерігався в обох групах, хоча у досліджуваній такий віст був більш статистично вираженим. В</w:t>
      </w:r>
      <w:r w:rsidR="00962391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Pr="00A400EA">
        <w:rPr>
          <w:rFonts w:ascii="Times New Roman" w:hAnsi="Times New Roman" w:cs="Times New Roman"/>
          <w:sz w:val="28"/>
          <w:szCs w:val="28"/>
        </w:rPr>
        <w:t>кінці лікування із застосуван</w:t>
      </w:r>
      <w:r w:rsidR="00962391" w:rsidRPr="00A400EA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962391" w:rsidRPr="00A400EA">
        <w:rPr>
          <w:rFonts w:ascii="Times New Roman" w:hAnsi="Times New Roman" w:cs="Times New Roman"/>
          <w:sz w:val="28"/>
          <w:szCs w:val="28"/>
        </w:rPr>
        <w:t>ТК-електростимуляції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</w:rPr>
        <w:t xml:space="preserve"> вдалось</w:t>
      </w:r>
      <w:r w:rsidRPr="00A400EA">
        <w:rPr>
          <w:rFonts w:ascii="Times New Roman" w:hAnsi="Times New Roman" w:cs="Times New Roman"/>
          <w:sz w:val="28"/>
          <w:szCs w:val="28"/>
        </w:rPr>
        <w:t xml:space="preserve"> досягти амплітуди потенціалів при максимальному стисненні щелеп до 98% від показників норми, при чому позитивна динаміка лікування була зареєстровано і повторно через півроку після активної фази реабілітації</w:t>
      </w:r>
      <w:r w:rsidR="00911C82" w:rsidRPr="00A400EA">
        <w:rPr>
          <w:rFonts w:ascii="Times New Roman" w:hAnsi="Times New Roman" w:cs="Times New Roman"/>
          <w:sz w:val="28"/>
          <w:szCs w:val="28"/>
        </w:rPr>
        <w:t xml:space="preserve"> [17, 18]</w:t>
      </w:r>
      <w:r w:rsidRPr="00A400EA">
        <w:rPr>
          <w:rFonts w:ascii="Times New Roman" w:hAnsi="Times New Roman" w:cs="Times New Roman"/>
          <w:sz w:val="28"/>
          <w:szCs w:val="28"/>
        </w:rPr>
        <w:t xml:space="preserve">. Вочевидь подібні зміни зв’язані з нейрогуморальним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ремоделюванням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, що відбувається в організмі стоматологічного хворого під дією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траснкранілаьної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стимуляції. У пізніших роботах Сидоренко А.Л. (2013) також було відмічено, що використання нових ортопедичних апаратів, механотерапії та обов’язкового застосування ТЕС сприяє нормалізації співвідношення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внутрішньосуглобових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елементів та їх комплексній функції в процесі лікування </w:t>
      </w:r>
      <w:proofErr w:type="spellStart"/>
      <w:r w:rsidRPr="00A400EA">
        <w:rPr>
          <w:rFonts w:ascii="Times New Roman" w:hAnsi="Times New Roman" w:cs="Times New Roman"/>
          <w:sz w:val="28"/>
          <w:szCs w:val="28"/>
        </w:rPr>
        <w:t>дисфункціональних</w:t>
      </w:r>
      <w:proofErr w:type="spellEnd"/>
      <w:r w:rsidRPr="00A400EA">
        <w:rPr>
          <w:rFonts w:ascii="Times New Roman" w:hAnsi="Times New Roman" w:cs="Times New Roman"/>
          <w:sz w:val="28"/>
          <w:szCs w:val="28"/>
        </w:rPr>
        <w:t xml:space="preserve"> змін СНЩС, деформуючого артрозу та анкілозу. Таким чином, вдалось покращити якість лікування та скоротити строки реабілітації майже на 36,5%, паралельно зменшивши ризик виникнення ранніх рецидивів патології</w:t>
      </w:r>
      <w:r w:rsidR="00911C82"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[19, 20]</w:t>
      </w:r>
      <w:r w:rsidRPr="00A400EA">
        <w:rPr>
          <w:rFonts w:ascii="Times New Roman" w:hAnsi="Times New Roman" w:cs="Times New Roman"/>
          <w:sz w:val="28"/>
          <w:szCs w:val="28"/>
        </w:rPr>
        <w:t>.</w:t>
      </w:r>
      <w:r w:rsidR="00A40D8C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82" w:rsidRPr="00A400EA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911C82" w:rsidRPr="00A400EA">
        <w:rPr>
          <w:rFonts w:ascii="Times New Roman" w:hAnsi="Times New Roman" w:cs="Times New Roman"/>
          <w:sz w:val="28"/>
          <w:szCs w:val="28"/>
        </w:rPr>
        <w:t xml:space="preserve"> А.М</w:t>
      </w:r>
      <w:r w:rsidR="00A40D8C" w:rsidRPr="00A400EA">
        <w:rPr>
          <w:rFonts w:ascii="Times New Roman" w:hAnsi="Times New Roman" w:cs="Times New Roman"/>
          <w:sz w:val="28"/>
          <w:szCs w:val="28"/>
        </w:rPr>
        <w:t xml:space="preserve">. та колеги (2012) запропонували експериментальну схему  дослідження впливу ТЕС на процес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остеоінтеграції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дентальних імплантатів, таким чином визначаючи характер процес</w:t>
      </w:r>
      <w:r w:rsidR="00962391" w:rsidRPr="00A400EA">
        <w:rPr>
          <w:rFonts w:ascii="Times New Roman" w:hAnsi="Times New Roman" w:cs="Times New Roman"/>
          <w:sz w:val="28"/>
          <w:szCs w:val="28"/>
        </w:rPr>
        <w:t>у</w:t>
      </w:r>
      <w:r w:rsidR="00A40D8C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D8C" w:rsidRPr="00A400EA">
        <w:rPr>
          <w:rFonts w:ascii="Times New Roman" w:hAnsi="Times New Roman" w:cs="Times New Roman"/>
          <w:sz w:val="28"/>
          <w:szCs w:val="28"/>
        </w:rPr>
        <w:t>периімплантатної</w:t>
      </w:r>
      <w:proofErr w:type="spellEnd"/>
      <w:r w:rsidR="00A40D8C" w:rsidRPr="00A400EA">
        <w:rPr>
          <w:rFonts w:ascii="Times New Roman" w:hAnsi="Times New Roman" w:cs="Times New Roman"/>
          <w:sz w:val="28"/>
          <w:szCs w:val="28"/>
        </w:rPr>
        <w:t xml:space="preserve"> кісткової тканини за особливостями морфологічної структури і гістологічного аналізу у відповідні строки реєстрації змін.</w:t>
      </w:r>
    </w:p>
    <w:p w:rsidR="00A40D8C" w:rsidRPr="00A400EA" w:rsidRDefault="00911C82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Tamkus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Rice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(2012) </w:t>
      </w:r>
      <w:r w:rsidR="004F3832" w:rsidRPr="00A400EA">
        <w:rPr>
          <w:rFonts w:ascii="Times New Roman" w:hAnsi="Times New Roman" w:cs="Times New Roman"/>
          <w:sz w:val="28"/>
          <w:szCs w:val="28"/>
        </w:rPr>
        <w:t xml:space="preserve">виявили, що внаслідок дії </w:t>
      </w:r>
      <w:proofErr w:type="spellStart"/>
      <w:r w:rsidR="004F3832" w:rsidRPr="00A400EA">
        <w:rPr>
          <w:rFonts w:ascii="Times New Roman" w:hAnsi="Times New Roman" w:cs="Times New Roman"/>
          <w:sz w:val="28"/>
          <w:szCs w:val="28"/>
        </w:rPr>
        <w:t>транскраніальної</w:t>
      </w:r>
      <w:proofErr w:type="spellEnd"/>
      <w:r w:rsidR="004F3832" w:rsidRPr="00A400EA">
        <w:rPr>
          <w:rFonts w:ascii="Times New Roman" w:hAnsi="Times New Roman" w:cs="Times New Roman"/>
          <w:sz w:val="28"/>
          <w:szCs w:val="28"/>
        </w:rPr>
        <w:t xml:space="preserve"> стимуляції</w:t>
      </w:r>
      <w:r w:rsidR="00641978" w:rsidRPr="00A400EA">
        <w:rPr>
          <w:rFonts w:ascii="Times New Roman" w:hAnsi="Times New Roman" w:cs="Times New Roman"/>
          <w:sz w:val="28"/>
          <w:szCs w:val="28"/>
        </w:rPr>
        <w:t xml:space="preserve"> та моніторингу</w:t>
      </w:r>
      <w:r w:rsidR="004F3832" w:rsidRPr="00A400EA">
        <w:rPr>
          <w:rFonts w:ascii="Times New Roman" w:hAnsi="Times New Roman" w:cs="Times New Roman"/>
          <w:sz w:val="28"/>
          <w:szCs w:val="28"/>
        </w:rPr>
        <w:t xml:space="preserve"> у хворих можливе виникнення таких ускладнень як</w:t>
      </w:r>
      <w:r w:rsidR="00AD605D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05D" w:rsidRPr="00A400EA">
        <w:rPr>
          <w:rFonts w:ascii="Times New Roman" w:hAnsi="Times New Roman" w:cs="Times New Roman"/>
          <w:sz w:val="28"/>
          <w:szCs w:val="28"/>
        </w:rPr>
        <w:t>прикушення</w:t>
      </w:r>
      <w:proofErr w:type="spellEnd"/>
      <w:r w:rsidR="00AD605D" w:rsidRPr="00A400EA">
        <w:rPr>
          <w:rFonts w:ascii="Times New Roman" w:hAnsi="Times New Roman" w:cs="Times New Roman"/>
          <w:sz w:val="28"/>
          <w:szCs w:val="28"/>
        </w:rPr>
        <w:t xml:space="preserve"> язика, </w:t>
      </w:r>
      <w:proofErr w:type="spellStart"/>
      <w:r w:rsidR="00AD605D" w:rsidRPr="00A400EA">
        <w:rPr>
          <w:rFonts w:ascii="Times New Roman" w:hAnsi="Times New Roman" w:cs="Times New Roman"/>
          <w:sz w:val="28"/>
          <w:szCs w:val="28"/>
        </w:rPr>
        <w:t>прикушення</w:t>
      </w:r>
      <w:proofErr w:type="spellEnd"/>
      <w:r w:rsidR="00AD605D" w:rsidRPr="00A400EA">
        <w:rPr>
          <w:rFonts w:ascii="Times New Roman" w:hAnsi="Times New Roman" w:cs="Times New Roman"/>
          <w:sz w:val="28"/>
          <w:szCs w:val="28"/>
        </w:rPr>
        <w:t xml:space="preserve"> губи та </w:t>
      </w:r>
      <w:proofErr w:type="spellStart"/>
      <w:r w:rsidR="00AD605D" w:rsidRPr="00A400EA">
        <w:rPr>
          <w:rFonts w:ascii="Times New Roman" w:hAnsi="Times New Roman" w:cs="Times New Roman"/>
          <w:sz w:val="28"/>
          <w:szCs w:val="28"/>
        </w:rPr>
        <w:t>скол</w:t>
      </w:r>
      <w:r w:rsidR="009B52A2" w:rsidRPr="00A400E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D605D" w:rsidRPr="00A400EA">
        <w:rPr>
          <w:rFonts w:ascii="Times New Roman" w:hAnsi="Times New Roman" w:cs="Times New Roman"/>
          <w:sz w:val="28"/>
          <w:szCs w:val="28"/>
        </w:rPr>
        <w:t xml:space="preserve"> емалі </w:t>
      </w:r>
      <w:r w:rsidR="009B52A2" w:rsidRPr="00A400EA">
        <w:rPr>
          <w:rFonts w:ascii="Times New Roman" w:hAnsi="Times New Roman" w:cs="Times New Roman"/>
          <w:sz w:val="28"/>
          <w:szCs w:val="28"/>
        </w:rPr>
        <w:t>центрального</w:t>
      </w:r>
      <w:r w:rsidR="00AD605D" w:rsidRPr="00A400EA">
        <w:rPr>
          <w:rFonts w:ascii="Times New Roman" w:hAnsi="Times New Roman" w:cs="Times New Roman"/>
          <w:sz w:val="28"/>
          <w:szCs w:val="28"/>
        </w:rPr>
        <w:t xml:space="preserve"> різця</w:t>
      </w:r>
      <w:r w:rsidRPr="00A400EA">
        <w:rPr>
          <w:rFonts w:ascii="Times New Roman" w:hAnsi="Times New Roman" w:cs="Times New Roman"/>
          <w:sz w:val="28"/>
          <w:szCs w:val="28"/>
        </w:rPr>
        <w:t xml:space="preserve"> [6]</w:t>
      </w:r>
      <w:r w:rsidR="00AD605D" w:rsidRPr="00A400EA">
        <w:rPr>
          <w:rFonts w:ascii="Times New Roman" w:hAnsi="Times New Roman" w:cs="Times New Roman"/>
          <w:sz w:val="28"/>
          <w:szCs w:val="28"/>
        </w:rPr>
        <w:t xml:space="preserve">. Подібні ускладнення згідно даних проведених досліджень були </w:t>
      </w:r>
      <w:r w:rsidR="009B52A2" w:rsidRPr="00A400EA">
        <w:rPr>
          <w:rFonts w:ascii="Times New Roman" w:hAnsi="Times New Roman" w:cs="Times New Roman"/>
          <w:sz w:val="28"/>
          <w:szCs w:val="28"/>
        </w:rPr>
        <w:t>зареєстровані</w:t>
      </w:r>
      <w:r w:rsidR="00AD605D" w:rsidRPr="00A400EA">
        <w:rPr>
          <w:rFonts w:ascii="Times New Roman" w:hAnsi="Times New Roman" w:cs="Times New Roman"/>
          <w:sz w:val="28"/>
          <w:szCs w:val="28"/>
        </w:rPr>
        <w:t xml:space="preserve"> лише у 0,63% </w:t>
      </w:r>
      <w:r w:rsidR="009B52A2" w:rsidRPr="00A400EA">
        <w:rPr>
          <w:rFonts w:ascii="Times New Roman" w:hAnsi="Times New Roman" w:cs="Times New Roman"/>
          <w:sz w:val="28"/>
          <w:szCs w:val="28"/>
        </w:rPr>
        <w:t>хворих</w:t>
      </w:r>
      <w:r w:rsidR="00AD605D" w:rsidRPr="00A400EA">
        <w:rPr>
          <w:rFonts w:ascii="Times New Roman" w:hAnsi="Times New Roman" w:cs="Times New Roman"/>
          <w:sz w:val="28"/>
          <w:szCs w:val="28"/>
        </w:rPr>
        <w:t xml:space="preserve">, однак майже у четвертини таких вони мали важкий характер, що </w:t>
      </w:r>
      <w:r w:rsidR="009B52A2" w:rsidRPr="00A400EA">
        <w:rPr>
          <w:rFonts w:ascii="Times New Roman" w:hAnsi="Times New Roman" w:cs="Times New Roman"/>
          <w:sz w:val="28"/>
          <w:szCs w:val="28"/>
        </w:rPr>
        <w:t>обґрунтовує</w:t>
      </w:r>
      <w:r w:rsidR="00AD605D" w:rsidRPr="00A400EA">
        <w:rPr>
          <w:rFonts w:ascii="Times New Roman" w:hAnsi="Times New Roman" w:cs="Times New Roman"/>
          <w:sz w:val="28"/>
          <w:szCs w:val="28"/>
        </w:rPr>
        <w:t xml:space="preserve"> доцільність використання </w:t>
      </w:r>
      <w:proofErr w:type="spellStart"/>
      <w:r w:rsidR="00AD605D" w:rsidRPr="00A400EA">
        <w:rPr>
          <w:rFonts w:ascii="Times New Roman" w:hAnsi="Times New Roman" w:cs="Times New Roman"/>
          <w:sz w:val="28"/>
          <w:szCs w:val="28"/>
        </w:rPr>
        <w:t>накусочних</w:t>
      </w:r>
      <w:proofErr w:type="spellEnd"/>
      <w:r w:rsidR="00AD605D" w:rsidRPr="00A400EA">
        <w:rPr>
          <w:rFonts w:ascii="Times New Roman" w:hAnsi="Times New Roman" w:cs="Times New Roman"/>
          <w:sz w:val="28"/>
          <w:szCs w:val="28"/>
        </w:rPr>
        <w:t xml:space="preserve"> блоків при </w:t>
      </w:r>
      <w:r w:rsidR="00AD605D" w:rsidRPr="00A400EA">
        <w:rPr>
          <w:rFonts w:ascii="Times New Roman" w:hAnsi="Times New Roman" w:cs="Times New Roman"/>
          <w:sz w:val="28"/>
          <w:szCs w:val="28"/>
        </w:rPr>
        <w:lastRenderedPageBreak/>
        <w:t xml:space="preserve">виконанні </w:t>
      </w:r>
      <w:proofErr w:type="spellStart"/>
      <w:r w:rsidR="00AD605D" w:rsidRPr="00A400EA">
        <w:rPr>
          <w:rFonts w:ascii="Times New Roman" w:hAnsi="Times New Roman" w:cs="Times New Roman"/>
          <w:sz w:val="28"/>
          <w:szCs w:val="28"/>
        </w:rPr>
        <w:t>електростимулюючої</w:t>
      </w:r>
      <w:proofErr w:type="spellEnd"/>
      <w:r w:rsidR="00AD605D" w:rsidRPr="00A400EA">
        <w:rPr>
          <w:rFonts w:ascii="Times New Roman" w:hAnsi="Times New Roman" w:cs="Times New Roman"/>
          <w:sz w:val="28"/>
          <w:szCs w:val="28"/>
        </w:rPr>
        <w:t xml:space="preserve"> маніпуляції, адекватний дизайн розробки яких досі залишається </w:t>
      </w:r>
      <w:r w:rsidR="009B52A2" w:rsidRPr="00A400EA">
        <w:rPr>
          <w:rFonts w:ascii="Times New Roman" w:hAnsi="Times New Roman" w:cs="Times New Roman"/>
          <w:sz w:val="28"/>
          <w:szCs w:val="28"/>
        </w:rPr>
        <w:t>актуальним</w:t>
      </w:r>
      <w:r w:rsidR="00AD605D" w:rsidRPr="00A400EA">
        <w:rPr>
          <w:rFonts w:ascii="Times New Roman" w:hAnsi="Times New Roman" w:cs="Times New Roman"/>
          <w:sz w:val="28"/>
          <w:szCs w:val="28"/>
        </w:rPr>
        <w:t xml:space="preserve"> питанням для дослідження.</w:t>
      </w:r>
    </w:p>
    <w:p w:rsidR="00304FCC" w:rsidRPr="00A400EA" w:rsidRDefault="00304FCC" w:rsidP="00A4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A400EA">
        <w:rPr>
          <w:rFonts w:ascii="Times New Roman" w:hAnsi="Times New Roman" w:cs="Times New Roman"/>
          <w:sz w:val="28"/>
          <w:szCs w:val="28"/>
        </w:rPr>
        <w:t xml:space="preserve"> Загоєння ран різної етіології щелепно-лицевої області є комплексним динамічним процесом, що проходить через ряд </w:t>
      </w:r>
      <w:r w:rsidR="00B87724" w:rsidRPr="00A400EA">
        <w:rPr>
          <w:rFonts w:ascii="Times New Roman" w:hAnsi="Times New Roman" w:cs="Times New Roman"/>
          <w:sz w:val="28"/>
          <w:szCs w:val="28"/>
        </w:rPr>
        <w:t>послідовних</w:t>
      </w:r>
      <w:r w:rsidRPr="00A400EA">
        <w:rPr>
          <w:rFonts w:ascii="Times New Roman" w:hAnsi="Times New Roman" w:cs="Times New Roman"/>
          <w:sz w:val="28"/>
          <w:szCs w:val="28"/>
        </w:rPr>
        <w:t xml:space="preserve"> фаз, в </w:t>
      </w:r>
      <w:r w:rsidR="00962391" w:rsidRPr="00A400EA">
        <w:rPr>
          <w:rFonts w:ascii="Times New Roman" w:hAnsi="Times New Roman" w:cs="Times New Roman"/>
          <w:sz w:val="28"/>
          <w:szCs w:val="28"/>
        </w:rPr>
        <w:t>ході</w:t>
      </w:r>
      <w:r w:rsidRPr="00A400EA">
        <w:rPr>
          <w:rFonts w:ascii="Times New Roman" w:hAnsi="Times New Roman" w:cs="Times New Roman"/>
          <w:sz w:val="28"/>
          <w:szCs w:val="28"/>
        </w:rPr>
        <w:t xml:space="preserve"> яких відбувається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не тільки біологічне очищення області ураження, а й відновлення структурно-функціональної цілісності тканин </w:t>
      </w:r>
      <w:proofErr w:type="spellStart"/>
      <w:r w:rsidR="00B54A84" w:rsidRPr="00A400EA">
        <w:rPr>
          <w:rFonts w:ascii="Times New Roman" w:hAnsi="Times New Roman" w:cs="Times New Roman"/>
          <w:sz w:val="28"/>
          <w:szCs w:val="28"/>
        </w:rPr>
        <w:t>зубо-щелепового</w:t>
      </w:r>
      <w:proofErr w:type="spellEnd"/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апарату. Проведення хірургічних маніпуляцій провокує зміну імунологічного статусу організму та потенціює існуючий дисбаланс факторів специфічної та неспецифічної резистентності, </w:t>
      </w:r>
      <w:r w:rsidR="00B87724" w:rsidRPr="00A400EA">
        <w:rPr>
          <w:rFonts w:ascii="Times New Roman" w:hAnsi="Times New Roman" w:cs="Times New Roman"/>
          <w:sz w:val="28"/>
          <w:szCs w:val="28"/>
        </w:rPr>
        <w:t>викликаний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первинним впливом </w:t>
      </w:r>
      <w:r w:rsidR="00B87724" w:rsidRPr="00A400EA">
        <w:rPr>
          <w:rFonts w:ascii="Times New Roman" w:hAnsi="Times New Roman" w:cs="Times New Roman"/>
          <w:sz w:val="28"/>
          <w:szCs w:val="28"/>
        </w:rPr>
        <w:t>патології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на відповідних етапах лікування, хоча з точки зору віддаленої перспективи сприяє ш</w:t>
      </w:r>
      <w:r w:rsidR="00962391" w:rsidRPr="00A400EA">
        <w:rPr>
          <w:rFonts w:ascii="Times New Roman" w:hAnsi="Times New Roman" w:cs="Times New Roman"/>
          <w:sz w:val="28"/>
          <w:szCs w:val="28"/>
        </w:rPr>
        <w:t>видшому прогресивному одужуванню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пацієнта, забезпечуючи елімінацію провокуючих чинників та відновлення цілісності тканинного біологічного </w:t>
      </w:r>
      <w:r w:rsidR="00B87724" w:rsidRPr="00A400EA">
        <w:rPr>
          <w:rFonts w:ascii="Times New Roman" w:hAnsi="Times New Roman" w:cs="Times New Roman"/>
          <w:sz w:val="28"/>
          <w:szCs w:val="28"/>
        </w:rPr>
        <w:t>бар’єру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. Можливість впливу на процеси </w:t>
      </w:r>
      <w:r w:rsidR="00B87724" w:rsidRPr="00A400EA">
        <w:rPr>
          <w:rFonts w:ascii="Times New Roman" w:hAnsi="Times New Roman" w:cs="Times New Roman"/>
          <w:sz w:val="28"/>
          <w:szCs w:val="28"/>
        </w:rPr>
        <w:t>загоєння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рани шляхом проведення процедур </w:t>
      </w:r>
      <w:proofErr w:type="spellStart"/>
      <w:r w:rsidR="00B54A84" w:rsidRPr="00A400EA">
        <w:rPr>
          <w:rFonts w:ascii="Times New Roman" w:hAnsi="Times New Roman" w:cs="Times New Roman"/>
          <w:sz w:val="28"/>
          <w:szCs w:val="28"/>
        </w:rPr>
        <w:t>тра</w:t>
      </w:r>
      <w:r w:rsidR="00B87724" w:rsidRPr="00A400EA">
        <w:rPr>
          <w:rFonts w:ascii="Times New Roman" w:hAnsi="Times New Roman" w:cs="Times New Roman"/>
          <w:sz w:val="28"/>
          <w:szCs w:val="28"/>
        </w:rPr>
        <w:t>нс</w:t>
      </w:r>
      <w:r w:rsidR="00B54A84" w:rsidRPr="00A400EA">
        <w:rPr>
          <w:rFonts w:ascii="Times New Roman" w:hAnsi="Times New Roman" w:cs="Times New Roman"/>
          <w:sz w:val="28"/>
          <w:szCs w:val="28"/>
        </w:rPr>
        <w:t>краніальної</w:t>
      </w:r>
      <w:proofErr w:type="spellEnd"/>
      <w:r w:rsidR="00B54A84" w:rsidRPr="00A400EA">
        <w:rPr>
          <w:rFonts w:ascii="Times New Roman" w:hAnsi="Times New Roman" w:cs="Times New Roman"/>
          <w:sz w:val="28"/>
          <w:szCs w:val="28"/>
        </w:rPr>
        <w:t xml:space="preserve"> </w:t>
      </w:r>
      <w:r w:rsidR="00B87724" w:rsidRPr="00A400EA">
        <w:rPr>
          <w:rFonts w:ascii="Times New Roman" w:hAnsi="Times New Roman" w:cs="Times New Roman"/>
          <w:sz w:val="28"/>
          <w:szCs w:val="28"/>
        </w:rPr>
        <w:t>електростимуляції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допомагає стабілізувати параметри специфічного та неспецифічного захисту, тим самим створюючи можливість для корекції імунологічного статусу як на етапі підготовки до ятрогенного втручання, так і в </w:t>
      </w:r>
      <w:proofErr w:type="spellStart"/>
      <w:r w:rsidR="00B54A84" w:rsidRPr="00A400EA">
        <w:rPr>
          <w:rFonts w:ascii="Times New Roman" w:hAnsi="Times New Roman" w:cs="Times New Roman"/>
          <w:sz w:val="28"/>
          <w:szCs w:val="28"/>
        </w:rPr>
        <w:t>постопераційний</w:t>
      </w:r>
      <w:proofErr w:type="spellEnd"/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період, скорочуючи </w:t>
      </w:r>
      <w:r w:rsidR="00B87724" w:rsidRPr="00A400EA">
        <w:rPr>
          <w:rFonts w:ascii="Times New Roman" w:hAnsi="Times New Roman" w:cs="Times New Roman"/>
          <w:sz w:val="28"/>
          <w:szCs w:val="28"/>
        </w:rPr>
        <w:t>тривалість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реабілітації та в окремих випадках виключаючи необхідність проведення додаткової медикаментозної терапії без ризику </w:t>
      </w:r>
      <w:r w:rsidR="00B87724" w:rsidRPr="00A400EA">
        <w:rPr>
          <w:rFonts w:ascii="Times New Roman" w:hAnsi="Times New Roman" w:cs="Times New Roman"/>
          <w:sz w:val="28"/>
          <w:szCs w:val="28"/>
        </w:rPr>
        <w:t>виникнення</w:t>
      </w:r>
      <w:r w:rsidR="00B54A84" w:rsidRPr="00A400EA">
        <w:rPr>
          <w:rFonts w:ascii="Times New Roman" w:hAnsi="Times New Roman" w:cs="Times New Roman"/>
          <w:sz w:val="28"/>
          <w:szCs w:val="28"/>
        </w:rPr>
        <w:t xml:space="preserve"> можливих </w:t>
      </w:r>
      <w:r w:rsidR="00B87724" w:rsidRPr="00A400EA">
        <w:rPr>
          <w:rFonts w:ascii="Times New Roman" w:hAnsi="Times New Roman" w:cs="Times New Roman"/>
          <w:sz w:val="28"/>
          <w:szCs w:val="28"/>
        </w:rPr>
        <w:t>токсичних</w:t>
      </w:r>
      <w:r w:rsidR="00962391" w:rsidRPr="00A400EA">
        <w:rPr>
          <w:rFonts w:ascii="Times New Roman" w:hAnsi="Times New Roman" w:cs="Times New Roman"/>
          <w:sz w:val="28"/>
          <w:szCs w:val="28"/>
        </w:rPr>
        <w:t xml:space="preserve"> та алерг</w:t>
      </w:r>
      <w:r w:rsidR="00B54A84" w:rsidRPr="00A400EA">
        <w:rPr>
          <w:rFonts w:ascii="Times New Roman" w:hAnsi="Times New Roman" w:cs="Times New Roman"/>
          <w:sz w:val="28"/>
          <w:szCs w:val="28"/>
        </w:rPr>
        <w:t>ічних реакцій.</w:t>
      </w:r>
      <w:r w:rsidR="00C2224D" w:rsidRPr="00A400EA">
        <w:rPr>
          <w:rFonts w:ascii="Times New Roman" w:hAnsi="Times New Roman" w:cs="Times New Roman"/>
          <w:sz w:val="28"/>
          <w:szCs w:val="28"/>
        </w:rPr>
        <w:t xml:space="preserve"> Крім того, в ході системного аналізу можливостей застосування </w:t>
      </w:r>
      <w:proofErr w:type="spellStart"/>
      <w:r w:rsidR="00C2224D" w:rsidRPr="00A400EA">
        <w:rPr>
          <w:rFonts w:ascii="Times New Roman" w:hAnsi="Times New Roman" w:cs="Times New Roman"/>
          <w:sz w:val="28"/>
          <w:szCs w:val="28"/>
        </w:rPr>
        <w:t>транскр</w:t>
      </w:r>
      <w:r w:rsidR="00962391" w:rsidRPr="00A400EA">
        <w:rPr>
          <w:rFonts w:ascii="Times New Roman" w:hAnsi="Times New Roman" w:cs="Times New Roman"/>
          <w:sz w:val="28"/>
          <w:szCs w:val="28"/>
        </w:rPr>
        <w:t>аніальної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</w:rPr>
        <w:t xml:space="preserve"> електростимуляції був</w:t>
      </w:r>
      <w:r w:rsidR="00C2224D" w:rsidRPr="00A400EA">
        <w:rPr>
          <w:rFonts w:ascii="Times New Roman" w:hAnsi="Times New Roman" w:cs="Times New Roman"/>
          <w:sz w:val="28"/>
          <w:szCs w:val="28"/>
        </w:rPr>
        <w:t xml:space="preserve"> в</w:t>
      </w:r>
      <w:r w:rsidR="00962391" w:rsidRPr="00A400EA">
        <w:rPr>
          <w:rFonts w:ascii="Times New Roman" w:hAnsi="Times New Roman" w:cs="Times New Roman"/>
          <w:sz w:val="28"/>
          <w:szCs w:val="28"/>
        </w:rPr>
        <w:t>ідмічений</w:t>
      </w:r>
      <w:r w:rsidR="00C2224D" w:rsidRPr="00A400EA">
        <w:rPr>
          <w:rFonts w:ascii="Times New Roman" w:hAnsi="Times New Roman" w:cs="Times New Roman"/>
          <w:sz w:val="28"/>
          <w:szCs w:val="28"/>
        </w:rPr>
        <w:t xml:space="preserve"> не тільки значний потенціал методики щодо посилення репаративних процесів організму, а й можливість його застосування при відповідних нервово-</w:t>
      </w:r>
      <w:r w:rsidR="00B87724" w:rsidRPr="00A400EA">
        <w:rPr>
          <w:rFonts w:ascii="Times New Roman" w:hAnsi="Times New Roman" w:cs="Times New Roman"/>
          <w:sz w:val="28"/>
          <w:szCs w:val="28"/>
        </w:rPr>
        <w:t>м’язових</w:t>
      </w:r>
      <w:r w:rsidR="00C2224D" w:rsidRPr="00A4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24D" w:rsidRPr="00A400EA">
        <w:rPr>
          <w:rFonts w:ascii="Times New Roman" w:hAnsi="Times New Roman" w:cs="Times New Roman"/>
          <w:sz w:val="28"/>
          <w:szCs w:val="28"/>
        </w:rPr>
        <w:t>дисфункціях</w:t>
      </w:r>
      <w:proofErr w:type="spellEnd"/>
      <w:r w:rsidR="00C2224D" w:rsidRPr="00A400EA">
        <w:rPr>
          <w:rFonts w:ascii="Times New Roman" w:hAnsi="Times New Roman" w:cs="Times New Roman"/>
          <w:sz w:val="28"/>
          <w:szCs w:val="28"/>
        </w:rPr>
        <w:t>, в процесі моніторингу нервово-функціональної активності, лікуван</w:t>
      </w:r>
      <w:r w:rsidR="00962391" w:rsidRPr="00A400EA">
        <w:rPr>
          <w:rFonts w:ascii="Times New Roman" w:hAnsi="Times New Roman" w:cs="Times New Roman"/>
          <w:sz w:val="28"/>
          <w:szCs w:val="28"/>
        </w:rPr>
        <w:t xml:space="preserve">ня хронічних форм </w:t>
      </w:r>
      <w:proofErr w:type="spellStart"/>
      <w:r w:rsidR="00962391" w:rsidRPr="00A400EA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="00962391" w:rsidRPr="00A400EA">
        <w:rPr>
          <w:rFonts w:ascii="Times New Roman" w:hAnsi="Times New Roman" w:cs="Times New Roman"/>
          <w:sz w:val="28"/>
          <w:szCs w:val="28"/>
        </w:rPr>
        <w:t>, та</w:t>
      </w:r>
      <w:r w:rsidR="00C2224D" w:rsidRPr="00A400E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2224D" w:rsidRPr="00A400EA">
        <w:rPr>
          <w:rFonts w:ascii="Times New Roman" w:hAnsi="Times New Roman" w:cs="Times New Roman"/>
          <w:sz w:val="28"/>
          <w:szCs w:val="28"/>
        </w:rPr>
        <w:t>аддитивного</w:t>
      </w:r>
      <w:proofErr w:type="spellEnd"/>
      <w:r w:rsidR="00C2224D" w:rsidRPr="00A400EA">
        <w:rPr>
          <w:rFonts w:ascii="Times New Roman" w:hAnsi="Times New Roman" w:cs="Times New Roman"/>
          <w:sz w:val="28"/>
          <w:szCs w:val="28"/>
        </w:rPr>
        <w:t xml:space="preserve"> методу в схемі </w:t>
      </w:r>
      <w:r w:rsidR="00B87724" w:rsidRPr="00A400EA">
        <w:rPr>
          <w:rFonts w:ascii="Times New Roman" w:hAnsi="Times New Roman" w:cs="Times New Roman"/>
          <w:sz w:val="28"/>
          <w:szCs w:val="28"/>
        </w:rPr>
        <w:t>комплексної</w:t>
      </w:r>
      <w:r w:rsidR="00C2224D" w:rsidRPr="00A400EA">
        <w:rPr>
          <w:rFonts w:ascii="Times New Roman" w:hAnsi="Times New Roman" w:cs="Times New Roman"/>
          <w:sz w:val="28"/>
          <w:szCs w:val="28"/>
        </w:rPr>
        <w:t xml:space="preserve"> реабілітації </w:t>
      </w:r>
      <w:r w:rsidR="00B87724" w:rsidRPr="00A400EA">
        <w:rPr>
          <w:rFonts w:ascii="Times New Roman" w:hAnsi="Times New Roman" w:cs="Times New Roman"/>
          <w:sz w:val="28"/>
          <w:szCs w:val="28"/>
        </w:rPr>
        <w:t>стоматологічних</w:t>
      </w:r>
      <w:r w:rsidR="00C2224D" w:rsidRPr="00A400EA">
        <w:rPr>
          <w:rFonts w:ascii="Times New Roman" w:hAnsi="Times New Roman" w:cs="Times New Roman"/>
          <w:sz w:val="28"/>
          <w:szCs w:val="28"/>
        </w:rPr>
        <w:t xml:space="preserve"> хворих.</w:t>
      </w:r>
    </w:p>
    <w:p w:rsidR="002E685A" w:rsidRPr="00A400EA" w:rsidRDefault="002E685A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85A" w:rsidRPr="00A400EA" w:rsidRDefault="002E685A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E" w:rsidRPr="00A400EA" w:rsidRDefault="0036323E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EA" w:rsidRDefault="00A400E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EA" w:rsidRDefault="00A400E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5A" w:rsidRPr="00A400EA" w:rsidRDefault="002E685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EA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Broughton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G.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basic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science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wound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healing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/ G.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Broughton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J.E.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Janis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C.E.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Attinger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C. E. 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Plastic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reconstructive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surgery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2006. – V. 117. – №. 7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Suppl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P. 12S-34S.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Frisardi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G.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transcranial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stimulation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fabrication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occlusal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splint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G.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Frisardi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prosthetic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dentistry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1992. – Т. 68. – №. 2. – С. 355-360.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Guo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Factors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affecting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wound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healing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Guo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L.A.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DiPietro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dental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research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2010. – V. 89. – №. 3. – P. 219-229.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Intraoperative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facial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motor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evoked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potentials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monitoring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transcranial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electrical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stimulation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preservation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facial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nerve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patients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large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acoustic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neuroma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B.Y.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Liu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Y.J.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Tian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S.L.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Liu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[et al.] // Chinese Medical Journal – Beijing English Edition. – 2007. – 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120 (4). –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P.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323.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Kirsch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D. L.,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Smith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R. B.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cranial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electrotherapy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stimulation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management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chronic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pain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a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review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/ D.L.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Kirsch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R.B.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Smith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NeuroRehabilitation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2000. – Т. 14. – №. 2. – С. 85-94.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Tamkus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incidence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bite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injuries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associated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transcranial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motor-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evoked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potential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monitoring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Tamkus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K.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Rice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Anesthesia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Analgesia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2012. – Т. 115. – №. 3. – С. 663-667.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Баркова С. 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Динамика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репаративных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процессов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слизистой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оболочки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рта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красным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плоским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лишаем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комплексного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лечения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применением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транскраниальной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электростимуляции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Баркова С.В.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Труды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ВолГМУ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2005. – Т. 61. – С. 301-303.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Баркова С. 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Эффективность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применения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транскраниальной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электростимуляции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целью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коррекции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психофизиологического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статуса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красным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плоским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лишаем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слизистой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оболочки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рта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С.В. Баркова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Вестник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Волгоградского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медицинского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университета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2007. – №. 1 (21). – С. 35-37.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Васенев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 Е.Е. </w:t>
      </w: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Транскраниальная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электростимуляция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комплексном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лечении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стомалгии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афтореф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. Дис. </w:t>
      </w:r>
      <w:proofErr w:type="spellStart"/>
      <w:r w:rsidR="00FB2E4F" w:rsidRPr="00A400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400EA">
        <w:rPr>
          <w:rFonts w:ascii="Times New Roman" w:hAnsi="Times New Roman" w:cs="Times New Roman"/>
          <w:color w:val="000000"/>
          <w:sz w:val="28"/>
          <w:szCs w:val="28"/>
        </w:rPr>
        <w:t>анд.мед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 xml:space="preserve">. наук: спец. 14.00.21 / Е.Е. </w:t>
      </w:r>
      <w:proofErr w:type="spellStart"/>
      <w:r w:rsidRPr="00A400EA">
        <w:rPr>
          <w:rFonts w:ascii="Times New Roman" w:hAnsi="Times New Roman" w:cs="Times New Roman"/>
          <w:color w:val="000000"/>
          <w:sz w:val="28"/>
          <w:szCs w:val="28"/>
        </w:rPr>
        <w:t>Васенев</w:t>
      </w:r>
      <w:proofErr w:type="spellEnd"/>
      <w:r w:rsidRPr="00A400EA">
        <w:rPr>
          <w:rFonts w:ascii="Times New Roman" w:hAnsi="Times New Roman" w:cs="Times New Roman"/>
          <w:color w:val="000000"/>
          <w:sz w:val="28"/>
          <w:szCs w:val="28"/>
        </w:rPr>
        <w:t>. – Волгоград, 1997. – 24 с.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Досвід застосування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транскраніальної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стимуляції у щелепно-лицевій хірургії / М.Р.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Назаревич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Р.З. Огоновський, В.М.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Горицький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[та ін.] // </w:t>
      </w:r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Науковий вісник Ужгородського університету. Серія: Медицина. – 2015. – №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1. – С. 210-212.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Иммунокоррегиющий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эффект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транскраниальной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электростимуляции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вялотекущей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флегмоной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челюстно-лицевой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Е.В.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Фомичев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А.Т.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Яковлев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Е.В.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Ефимова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Т.В. Морозова //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Волгоградский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научно-медицинский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журнал. – 2000. – № 4. – С. 52-54.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Кондратьева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А.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Динамика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пероксидазы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ротовой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жидкости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пациентов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оперативных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вмешательств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тканях пародонта при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традиционном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лечении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использовании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транскраниальной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электростимуляции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А.А.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Кондратьева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Б.Т. Мороз, Ю.А.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Безручко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Вестник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Новгородского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университета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Ярослава Мудрого. – 2012. – №. 66. – С.97-99.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Мінцер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П. Оброблення клінічних і експериментальних даних у медицині: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посібник / О.П.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Мінцер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Ю.В.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Вороненко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, В.В, Власов. – К.: Вища школа, 2003. – 350 с.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Мокрик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Я. Сучасні досягнення фізіотерапевтичного лікування больового синдрому у хворих із патологічними процесами в щелепно-лицевій ділянці / О.Я.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Мокрик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М.Р.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Назаревич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//Медична гідрологія та реабілітація. </w:t>
      </w:r>
      <w:r w:rsidRPr="00A400EA">
        <w:rPr>
          <w:rFonts w:ascii="Times New Roman" w:hAnsi="Times New Roman" w:cs="Times New Roman"/>
          <w:sz w:val="28"/>
          <w:szCs w:val="28"/>
        </w:rPr>
        <w:t>— 2012. — Т. 10, № 1. — С. 19-23.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Назаревич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Р. Вплив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транскраніальної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електростимуляції на гостру запальну реакцію у хворих із переломами виличних кісток та дуг / М.Р.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Назареич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І.І.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Стадович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//Клінічна стоматологія. – 2014. – №. 1. – С. 51-53.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Оптимизация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лечения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вялотекущих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флегмон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челюстно-лицевой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роль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немедикаментозной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иммунокоррекции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Е.В.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Фомичев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А.Т.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Яковлев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Е.В.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Ефимова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Т.В. Морозова //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Вестник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Волгоградского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государственного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медицинского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университета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2014. - №. 4 (52). – С. 78-82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Сидоренко А. Н.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Диагностика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совершенствование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комплексного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лечения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нейромускулярным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дисфункциональным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синдромом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височно-нижнечелюстных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суставов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А.Н. Сидоренко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Казанский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медицинский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журнал. – 2012. – Т. 93. – №. 4 – С. 627-631.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Сидоренко А. Н.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Клинические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признаки,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диагностика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комплексное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лечение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деформирующим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артрозом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височнонижнечелюстного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сустава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А.Н. Сидоренко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Казанский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медицинский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журнал. – 2012. – Т. 93. – №. 5. – С. 753-757.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Сидоренко А. Н.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Сравнительный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функционального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состояния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жевательных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мышц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нейромышечной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дисфункцией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височно-нижнечелюстных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суставов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традиционном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лечения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применении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транскраниальной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электростимуляции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 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А.Н. Сидоренко, А.А. Кулаков, А.Х.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Фундаментальные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исследования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2013. – №. 9-1. – С. 132-136.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Сравнительный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функционального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состояния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жевательных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мышц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дисфункцией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височно-нижнечелюстных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суставов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сагиттальными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трансверзальными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сдвигами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нижней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челюсти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традиционном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лечения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применении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транскраниальной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электростимуляции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А.Н. Сидоренко, А.Х.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Оноприев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и др.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//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Кубанский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научный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медицинский</w:t>
      </w:r>
      <w:proofErr w:type="spellEnd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вестник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400E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2000</w:t>
      </w:r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№1 (150). – С. 102-106.</w:t>
      </w:r>
    </w:p>
    <w:p w:rsidR="0036323E" w:rsidRPr="00A400EA" w:rsidRDefault="0036323E" w:rsidP="00FB2E4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Фомичев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Е. 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Влияние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транскраниальной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электростимуляции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клинико-иммунологические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показатели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больных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переломами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нижней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челюсти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Е.В.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Фомичев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А,Т.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Яковлев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В.В.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Подольский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Вестник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Волгоградского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медицинского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университета</w:t>
      </w:r>
      <w:proofErr w:type="spellEnd"/>
      <w:r w:rsidRPr="00A400EA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2008. – №. 3 (27). – С. 29-33</w:t>
      </w:r>
    </w:p>
    <w:p w:rsidR="002E685A" w:rsidRPr="00A400EA" w:rsidRDefault="002E685A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F9" w:rsidRPr="00A400EA" w:rsidRDefault="00CE5DF9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0EA" w:rsidRDefault="00A400E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00EA" w:rsidRDefault="00A400E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00EA" w:rsidRDefault="00A400E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00EA" w:rsidRDefault="00A400E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00EA" w:rsidRDefault="00A400EA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7B0" w:rsidRPr="00A400EA" w:rsidRDefault="00882655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00EA">
        <w:rPr>
          <w:rFonts w:ascii="Times New Roman" w:hAnsi="Times New Roman" w:cs="Times New Roman"/>
          <w:b/>
          <w:sz w:val="28"/>
          <w:szCs w:val="28"/>
          <w:lang w:val="ru-RU"/>
        </w:rPr>
        <w:t>Домище</w:t>
      </w:r>
      <w:r w:rsidR="007F26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М.Ю</w:t>
      </w:r>
      <w:r w:rsidR="001A27B0" w:rsidRPr="00A400E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62391" w:rsidRPr="00A40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62391" w:rsidRPr="00A400EA">
        <w:rPr>
          <w:rFonts w:ascii="Times New Roman" w:hAnsi="Times New Roman" w:cs="Times New Roman"/>
          <w:b/>
          <w:sz w:val="28"/>
          <w:szCs w:val="28"/>
          <w:lang w:val="ru-RU"/>
        </w:rPr>
        <w:t>Горицкий</w:t>
      </w:r>
      <w:proofErr w:type="spellEnd"/>
      <w:r w:rsidR="00962391" w:rsidRPr="00A40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В.М., Костенко Е.Я. </w:t>
      </w:r>
    </w:p>
    <w:p w:rsidR="001A27B0" w:rsidRPr="00A400EA" w:rsidRDefault="001A27B0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0EA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Кафедра хирургической стоматологии, челюстно-лицевой хирургии и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онкостоматологии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, стоматологический факультет 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ГВУЗ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УжНУ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>», Ужгород</w:t>
      </w:r>
    </w:p>
    <w:p w:rsidR="001A27B0" w:rsidRPr="00A400EA" w:rsidRDefault="001A27B0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00E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40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Систематизация результатов эффективности применения метода </w:t>
      </w:r>
      <w:proofErr w:type="spellStart"/>
      <w:r w:rsidRPr="00A400EA">
        <w:rPr>
          <w:rFonts w:ascii="Times New Roman" w:hAnsi="Times New Roman" w:cs="Times New Roman"/>
          <w:b/>
          <w:sz w:val="28"/>
          <w:szCs w:val="28"/>
          <w:lang w:val="ru-RU"/>
        </w:rPr>
        <w:t>транскраниальной</w:t>
      </w:r>
      <w:proofErr w:type="spellEnd"/>
      <w:r w:rsidRPr="00A40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электростимуляции в стоматологической практике</w:t>
      </w:r>
    </w:p>
    <w:p w:rsidR="00882655" w:rsidRPr="00A400EA" w:rsidRDefault="001A27B0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0E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400EA">
        <w:rPr>
          <w:rFonts w:ascii="Times New Roman" w:hAnsi="Times New Roman" w:cs="Times New Roman"/>
          <w:b/>
          <w:sz w:val="28"/>
          <w:szCs w:val="28"/>
          <w:lang w:val="ru-RU"/>
        </w:rPr>
        <w:t>Резюме: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влияния на процессы за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живления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раны путем пров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едения процедур </w:t>
      </w:r>
      <w:proofErr w:type="spellStart"/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транскраниальной</w:t>
      </w:r>
      <w:proofErr w:type="spellEnd"/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>лектростримуляции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помогает стабилиз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ировать параметры специфической и неспецифической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защиты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, тем самым создавая условия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для коррекции иммунологического статуса как н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а этапе подготовки к </w:t>
      </w:r>
      <w:proofErr w:type="spellStart"/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ятрогенному</w:t>
      </w:r>
      <w:proofErr w:type="spellEnd"/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вмешательству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, так и в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постопераци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онный</w:t>
      </w:r>
      <w:proofErr w:type="spellEnd"/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период, сокращая продолжительность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и в отдельных </w:t>
      </w:r>
      <w:proofErr w:type="gramStart"/>
      <w:r w:rsidRPr="00A400EA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proofErr w:type="gram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исключая необходимость проведения дополнительной медикаментозной терапии без риска возникновений возможных то</w:t>
      </w:r>
      <w:r w:rsidR="00D06CB7" w:rsidRPr="00A400EA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сич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еск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аллергологических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реакций. В ходе системного анализа возможностей применения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транскраниальной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электрости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муляции был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 не только значительный потенциал 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данной методики относительно усиления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репаративных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в организме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>, но и возможность его применения при соответствующих нервно-мышечных дисфункциях, в процессе мониторинга нервно-фу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нкциональной активности, лечении хронических форм патологий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в качестве аддитивного метода в структуре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ком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плексной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 стома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>ологич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еских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больных.</w:t>
      </w:r>
    </w:p>
    <w:p w:rsidR="001A27B0" w:rsidRPr="00A400EA" w:rsidRDefault="001A27B0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0EA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 w:val="ru-RU"/>
        </w:rPr>
        <w:t>транскраниальная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электростимуляция, заживлени</w:t>
      </w:r>
      <w:r w:rsidR="00882655" w:rsidRPr="00A400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400EA">
        <w:rPr>
          <w:rFonts w:ascii="Times New Roman" w:hAnsi="Times New Roman" w:cs="Times New Roman"/>
          <w:sz w:val="28"/>
          <w:szCs w:val="28"/>
          <w:lang w:val="ru-RU"/>
        </w:rPr>
        <w:t xml:space="preserve"> ран, стоматологическое лечение</w:t>
      </w:r>
    </w:p>
    <w:p w:rsidR="001A27B0" w:rsidRPr="00A400EA" w:rsidRDefault="001A27B0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655" w:rsidRPr="007F26F7" w:rsidRDefault="001A27B0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400EA">
        <w:rPr>
          <w:rFonts w:ascii="Times New Roman" w:hAnsi="Times New Roman" w:cs="Times New Roman"/>
          <w:b/>
          <w:sz w:val="28"/>
          <w:szCs w:val="28"/>
          <w:lang/>
        </w:rPr>
        <w:t>Domysc</w:t>
      </w:r>
      <w:r w:rsidR="007F26F7">
        <w:rPr>
          <w:rFonts w:ascii="Times New Roman" w:hAnsi="Times New Roman" w:cs="Times New Roman"/>
          <w:b/>
          <w:sz w:val="28"/>
          <w:szCs w:val="28"/>
          <w:lang/>
        </w:rPr>
        <w:t>he</w:t>
      </w:r>
      <w:proofErr w:type="spellEnd"/>
      <w:r w:rsidR="007F26F7" w:rsidRPr="007F2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26F7">
        <w:rPr>
          <w:rFonts w:ascii="Times New Roman" w:hAnsi="Times New Roman" w:cs="Times New Roman"/>
          <w:b/>
          <w:sz w:val="28"/>
          <w:szCs w:val="28"/>
          <w:lang/>
        </w:rPr>
        <w:t>M</w:t>
      </w:r>
      <w:r w:rsidR="007F26F7" w:rsidRPr="007F26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F26F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882655" w:rsidRPr="007F26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62391" w:rsidRPr="00A400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62391" w:rsidRPr="00A400EA">
        <w:rPr>
          <w:rFonts w:ascii="Times New Roman" w:hAnsi="Times New Roman" w:cs="Times New Roman"/>
          <w:b/>
          <w:sz w:val="28"/>
          <w:szCs w:val="28"/>
          <w:lang w:val="en-US"/>
        </w:rPr>
        <w:t>Horytskiy</w:t>
      </w:r>
      <w:proofErr w:type="spellEnd"/>
      <w:r w:rsidR="00962391" w:rsidRPr="007F2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2391" w:rsidRPr="00A400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2391" w:rsidRPr="007F26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62391" w:rsidRPr="00A400E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62391" w:rsidRPr="007F2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="00962391" w:rsidRPr="00A400EA">
        <w:rPr>
          <w:rFonts w:ascii="Times New Roman" w:hAnsi="Times New Roman" w:cs="Times New Roman"/>
          <w:b/>
          <w:sz w:val="28"/>
          <w:szCs w:val="28"/>
          <w:lang w:val="en-US"/>
        </w:rPr>
        <w:t>Kostenko</w:t>
      </w:r>
      <w:proofErr w:type="spellEnd"/>
      <w:r w:rsidR="00962391" w:rsidRPr="007F2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2391" w:rsidRPr="00A400E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962391" w:rsidRPr="007F26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62391" w:rsidRPr="00A400E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962391" w:rsidRPr="007F26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82655" w:rsidRPr="00A400EA" w:rsidRDefault="00882655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F26F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Department of </w:t>
      </w:r>
      <w:r w:rsidRPr="00A400EA">
        <w:rPr>
          <w:rFonts w:ascii="Times New Roman" w:hAnsi="Times New Roman" w:cs="Times New Roman"/>
          <w:sz w:val="28"/>
          <w:szCs w:val="28"/>
          <w:lang w:val="en-US"/>
        </w:rPr>
        <w:t>Surgical</w:t>
      </w:r>
      <w:r w:rsidR="001A27B0" w:rsidRPr="00A400EA">
        <w:rPr>
          <w:rFonts w:ascii="Times New Roman" w:hAnsi="Times New Roman" w:cs="Times New Roman"/>
          <w:sz w:val="28"/>
          <w:szCs w:val="28"/>
          <w:lang/>
        </w:rPr>
        <w:t xml:space="preserve"> Dentistry, Maxillofacial Surgery and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/>
        </w:rPr>
        <w:t>Oncostomatology</w:t>
      </w:r>
      <w:proofErr w:type="spellEnd"/>
      <w:r w:rsidR="001A27B0" w:rsidRPr="00A400EA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A400EA">
        <w:rPr>
          <w:rFonts w:ascii="Times New Roman" w:hAnsi="Times New Roman" w:cs="Times New Roman"/>
          <w:sz w:val="28"/>
          <w:szCs w:val="28"/>
          <w:lang/>
        </w:rPr>
        <w:t>Faculty of Dentistry, SHEI</w:t>
      </w:r>
      <w:r w:rsidR="001A27B0" w:rsidRPr="00A400EA">
        <w:rPr>
          <w:rFonts w:ascii="Times New Roman" w:hAnsi="Times New Roman" w:cs="Times New Roman"/>
          <w:sz w:val="28"/>
          <w:szCs w:val="28"/>
          <w:lang/>
        </w:rPr>
        <w:t xml:space="preserve"> "</w:t>
      </w:r>
      <w:proofErr w:type="spellStart"/>
      <w:r w:rsidR="001A27B0" w:rsidRPr="00A400EA">
        <w:rPr>
          <w:rFonts w:ascii="Times New Roman" w:hAnsi="Times New Roman" w:cs="Times New Roman"/>
          <w:sz w:val="28"/>
          <w:szCs w:val="28"/>
          <w:lang/>
        </w:rPr>
        <w:t>UzhNU</w:t>
      </w:r>
      <w:proofErr w:type="spellEnd"/>
      <w:r w:rsidR="001A27B0" w:rsidRPr="00A400EA">
        <w:rPr>
          <w:rFonts w:ascii="Times New Roman" w:hAnsi="Times New Roman" w:cs="Times New Roman"/>
          <w:sz w:val="28"/>
          <w:szCs w:val="28"/>
          <w:lang/>
        </w:rPr>
        <w:t>"</w:t>
      </w:r>
      <w:r w:rsidRPr="00A400EA">
        <w:rPr>
          <w:rFonts w:ascii="Times New Roman" w:hAnsi="Times New Roman" w:cs="Times New Roman"/>
          <w:sz w:val="28"/>
          <w:szCs w:val="28"/>
          <w:lang/>
        </w:rPr>
        <w:t>,</w:t>
      </w:r>
      <w:r w:rsidR="001A27B0" w:rsidRPr="00A400EA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1A27B0" w:rsidRPr="00A400EA">
        <w:rPr>
          <w:rFonts w:ascii="Times New Roman" w:hAnsi="Times New Roman" w:cs="Times New Roman"/>
          <w:sz w:val="28"/>
          <w:szCs w:val="28"/>
          <w:lang/>
        </w:rPr>
        <w:t>Uzhgorod</w:t>
      </w:r>
      <w:proofErr w:type="spellEnd"/>
    </w:p>
    <w:p w:rsidR="00882655" w:rsidRPr="00A400EA" w:rsidRDefault="00882655" w:rsidP="002C1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A400EA">
        <w:rPr>
          <w:rFonts w:ascii="Times New Roman" w:hAnsi="Times New Roman" w:cs="Times New Roman"/>
          <w:b/>
          <w:sz w:val="28"/>
          <w:szCs w:val="28"/>
          <w:lang/>
        </w:rPr>
        <w:br/>
        <w:t xml:space="preserve">Systematization of </w:t>
      </w:r>
      <w:r w:rsidR="001A27B0" w:rsidRPr="00A400EA">
        <w:rPr>
          <w:rFonts w:ascii="Times New Roman" w:hAnsi="Times New Roman" w:cs="Times New Roman"/>
          <w:b/>
          <w:sz w:val="28"/>
          <w:szCs w:val="28"/>
          <w:lang/>
        </w:rPr>
        <w:t>efficacy</w:t>
      </w:r>
      <w:r w:rsidRPr="00A400EA">
        <w:rPr>
          <w:rFonts w:ascii="Times New Roman" w:hAnsi="Times New Roman" w:cs="Times New Roman"/>
          <w:b/>
          <w:sz w:val="28"/>
          <w:szCs w:val="28"/>
          <w:lang/>
        </w:rPr>
        <w:t xml:space="preserve"> results during the use of</w:t>
      </w:r>
      <w:r w:rsidR="001A27B0" w:rsidRPr="00A400EA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="001A27B0" w:rsidRPr="00A400EA">
        <w:rPr>
          <w:rFonts w:ascii="Times New Roman" w:hAnsi="Times New Roman" w:cs="Times New Roman"/>
          <w:b/>
          <w:sz w:val="28"/>
          <w:szCs w:val="28"/>
          <w:lang/>
        </w:rPr>
        <w:t>transcranial</w:t>
      </w:r>
      <w:proofErr w:type="spellEnd"/>
      <w:r w:rsidR="001A27B0" w:rsidRPr="00A400EA">
        <w:rPr>
          <w:rFonts w:ascii="Times New Roman" w:hAnsi="Times New Roman" w:cs="Times New Roman"/>
          <w:b/>
          <w:sz w:val="28"/>
          <w:szCs w:val="28"/>
          <w:lang/>
        </w:rPr>
        <w:t xml:space="preserve"> electrical stimulation method in dental practice</w:t>
      </w:r>
    </w:p>
    <w:p w:rsidR="002E685A" w:rsidRPr="00A400EA" w:rsidRDefault="001A27B0" w:rsidP="002C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EA">
        <w:rPr>
          <w:rFonts w:ascii="Times New Roman" w:hAnsi="Times New Roman" w:cs="Times New Roman"/>
          <w:sz w:val="28"/>
          <w:szCs w:val="28"/>
          <w:lang/>
        </w:rPr>
        <w:br/>
      </w:r>
      <w:r w:rsidRPr="00A400EA">
        <w:rPr>
          <w:rFonts w:ascii="Times New Roman" w:hAnsi="Times New Roman" w:cs="Times New Roman"/>
          <w:b/>
          <w:sz w:val="28"/>
          <w:szCs w:val="28"/>
          <w:lang/>
        </w:rPr>
        <w:t>Summary: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The ability to influence the process 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 xml:space="preserve">of wound healing 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by </w:t>
      </w:r>
      <w:proofErr w:type="spellStart"/>
      <w:r w:rsidR="00460240" w:rsidRPr="00A400EA">
        <w:rPr>
          <w:rFonts w:ascii="Times New Roman" w:hAnsi="Times New Roman" w:cs="Times New Roman"/>
          <w:sz w:val="28"/>
          <w:szCs w:val="28"/>
          <w:lang/>
        </w:rPr>
        <w:t>transcranial</w:t>
      </w:r>
      <w:proofErr w:type="spellEnd"/>
      <w:r w:rsidR="00460240" w:rsidRPr="00A400EA">
        <w:rPr>
          <w:rFonts w:ascii="Times New Roman" w:hAnsi="Times New Roman" w:cs="Times New Roman"/>
          <w:sz w:val="28"/>
          <w:szCs w:val="28"/>
          <w:lang/>
        </w:rPr>
        <w:t xml:space="preserve"> electrical stimulation procedures </w:t>
      </w:r>
      <w:r w:rsidRPr="00A400EA">
        <w:rPr>
          <w:rFonts w:ascii="Times New Roman" w:hAnsi="Times New Roman" w:cs="Times New Roman"/>
          <w:sz w:val="28"/>
          <w:szCs w:val="28"/>
          <w:lang/>
        </w:rPr>
        <w:t>helps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 xml:space="preserve"> to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stabilize the parameters of specific and nonspecific protection, thus creating the possibility for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 xml:space="preserve"> immune status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correction 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>during the preparation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for iatrogenic intervention and in the postoperative period, reducing 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>need</w:t>
      </w:r>
      <w:r w:rsidR="00D06CB7" w:rsidRPr="00A400EA">
        <w:rPr>
          <w:rFonts w:ascii="Times New Roman" w:hAnsi="Times New Roman" w:cs="Times New Roman"/>
          <w:sz w:val="28"/>
          <w:szCs w:val="28"/>
          <w:lang/>
        </w:rPr>
        <w:t>ed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 xml:space="preserve"> time period for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rehabilitation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>,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and in some cases eliminating the need for additional drug therapy without the risk of possible to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 xml:space="preserve">xic </w:t>
      </w:r>
      <w:r w:rsidRPr="00A400EA">
        <w:rPr>
          <w:rFonts w:ascii="Times New Roman" w:hAnsi="Times New Roman" w:cs="Times New Roman"/>
          <w:sz w:val="28"/>
          <w:szCs w:val="28"/>
          <w:lang/>
        </w:rPr>
        <w:t>and allergic reactions</w:t>
      </w:r>
      <w:r w:rsidR="00460240" w:rsidRPr="00A400EA">
        <w:rPr>
          <w:rFonts w:ascii="Times New Roman" w:hAnsi="Times New Roman" w:cs="Times New Roman"/>
          <w:sz w:val="28"/>
          <w:szCs w:val="28"/>
          <w:lang/>
        </w:rPr>
        <w:t xml:space="preserve"> appearance</w:t>
      </w:r>
      <w:r w:rsidRPr="00A400EA">
        <w:rPr>
          <w:rFonts w:ascii="Times New Roman" w:hAnsi="Times New Roman" w:cs="Times New Roman"/>
          <w:sz w:val="28"/>
          <w:szCs w:val="28"/>
          <w:lang/>
        </w:rPr>
        <w:t>. During system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>atic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analysis 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of capabilities </w:t>
      </w:r>
      <w:r w:rsidRPr="00A400EA">
        <w:rPr>
          <w:rFonts w:ascii="Times New Roman" w:hAnsi="Times New Roman" w:cs="Times New Roman"/>
          <w:sz w:val="28"/>
          <w:szCs w:val="28"/>
          <w:lang/>
        </w:rPr>
        <w:t>f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>or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/>
        </w:rPr>
        <w:t>transcranial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/>
        </w:rPr>
        <w:t>electrostimulation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use, it 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was defined 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>that this method has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significant potential 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>not only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to enhance the reparative processes of the 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>human body, but also is perspective for application during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appropriate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/>
        </w:rPr>
        <w:t>neuro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/>
        </w:rPr>
        <w:t>-muscular dysfunction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s, during 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the </w:t>
      </w:r>
      <w:r w:rsidRPr="00A400EA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monitoring of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/>
        </w:rPr>
        <w:t>neuro</w:t>
      </w:r>
      <w:proofErr w:type="spellEnd"/>
      <w:r w:rsidRPr="00A400EA">
        <w:rPr>
          <w:rFonts w:ascii="Times New Roman" w:hAnsi="Times New Roman" w:cs="Times New Roman"/>
          <w:sz w:val="28"/>
          <w:szCs w:val="28"/>
          <w:lang/>
        </w:rPr>
        <w:t>-functional activity,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 for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treatment of chronic pathologies,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 and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as the additive method in the s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>tructure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of complex </w:t>
      </w:r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dental patient </w:t>
      </w:r>
      <w:r w:rsidRPr="00A400EA">
        <w:rPr>
          <w:rFonts w:ascii="Times New Roman" w:hAnsi="Times New Roman" w:cs="Times New Roman"/>
          <w:sz w:val="28"/>
          <w:szCs w:val="28"/>
          <w:lang/>
        </w:rPr>
        <w:t>rehabilitation.</w:t>
      </w:r>
      <w:r w:rsidRPr="00A400EA">
        <w:rPr>
          <w:rFonts w:ascii="Times New Roman" w:hAnsi="Times New Roman" w:cs="Times New Roman"/>
          <w:sz w:val="28"/>
          <w:szCs w:val="28"/>
          <w:lang/>
        </w:rPr>
        <w:br/>
      </w:r>
      <w:r w:rsidRPr="00A400EA">
        <w:rPr>
          <w:rFonts w:ascii="Times New Roman" w:hAnsi="Times New Roman" w:cs="Times New Roman"/>
          <w:b/>
          <w:sz w:val="28"/>
          <w:szCs w:val="28"/>
          <w:lang/>
        </w:rPr>
        <w:t>Key words:</w:t>
      </w:r>
      <w:r w:rsidRPr="00A400EA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400EA">
        <w:rPr>
          <w:rFonts w:ascii="Times New Roman" w:hAnsi="Times New Roman" w:cs="Times New Roman"/>
          <w:sz w:val="28"/>
          <w:szCs w:val="28"/>
          <w:lang/>
        </w:rPr>
        <w:t>transcranial</w:t>
      </w:r>
      <w:proofErr w:type="spellEnd"/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="008E756F" w:rsidRPr="00A400EA">
        <w:rPr>
          <w:rFonts w:ascii="Times New Roman" w:hAnsi="Times New Roman" w:cs="Times New Roman"/>
          <w:sz w:val="28"/>
          <w:szCs w:val="28"/>
          <w:lang/>
        </w:rPr>
        <w:t>electrostimulation</w:t>
      </w:r>
      <w:proofErr w:type="spellEnd"/>
      <w:r w:rsidR="008E756F" w:rsidRPr="00A400EA">
        <w:rPr>
          <w:rFonts w:ascii="Times New Roman" w:hAnsi="Times New Roman" w:cs="Times New Roman"/>
          <w:sz w:val="28"/>
          <w:szCs w:val="28"/>
          <w:lang/>
        </w:rPr>
        <w:t>,</w:t>
      </w:r>
      <w:proofErr w:type="gramEnd"/>
      <w:r w:rsidR="008E756F" w:rsidRPr="00A400EA">
        <w:rPr>
          <w:rFonts w:ascii="Times New Roman" w:hAnsi="Times New Roman" w:cs="Times New Roman"/>
          <w:sz w:val="28"/>
          <w:szCs w:val="28"/>
          <w:lang/>
        </w:rPr>
        <w:t xml:space="preserve"> wound healing</w:t>
      </w:r>
      <w:r w:rsidRPr="00A400EA">
        <w:rPr>
          <w:rFonts w:ascii="Times New Roman" w:hAnsi="Times New Roman" w:cs="Times New Roman"/>
          <w:sz w:val="28"/>
          <w:szCs w:val="28"/>
          <w:lang/>
        </w:rPr>
        <w:t>, dental treatment</w:t>
      </w:r>
      <w:r w:rsidR="00A400EA">
        <w:rPr>
          <w:rFonts w:ascii="Times New Roman" w:hAnsi="Times New Roman" w:cs="Times New Roman"/>
          <w:sz w:val="28"/>
          <w:szCs w:val="28"/>
          <w:lang/>
        </w:rPr>
        <w:t>.</w:t>
      </w:r>
      <w:bookmarkStart w:id="0" w:name="_GoBack"/>
      <w:bookmarkEnd w:id="0"/>
    </w:p>
    <w:sectPr w:rsidR="002E685A" w:rsidRPr="00A400EA" w:rsidSect="00D47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84" w:rsidRDefault="00905184" w:rsidP="00DD185E">
      <w:pPr>
        <w:spacing w:after="0" w:line="240" w:lineRule="auto"/>
      </w:pPr>
      <w:r>
        <w:separator/>
      </w:r>
    </w:p>
  </w:endnote>
  <w:endnote w:type="continuationSeparator" w:id="0">
    <w:p w:rsidR="00905184" w:rsidRDefault="00905184" w:rsidP="00DD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84" w:rsidRDefault="00905184" w:rsidP="00DD185E">
      <w:pPr>
        <w:spacing w:after="0" w:line="240" w:lineRule="auto"/>
      </w:pPr>
      <w:r>
        <w:separator/>
      </w:r>
    </w:p>
  </w:footnote>
  <w:footnote w:type="continuationSeparator" w:id="0">
    <w:p w:rsidR="00905184" w:rsidRDefault="00905184" w:rsidP="00DD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687"/>
    <w:multiLevelType w:val="hybridMultilevel"/>
    <w:tmpl w:val="C4BA8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31"/>
    <w:rsid w:val="0001464C"/>
    <w:rsid w:val="0011613F"/>
    <w:rsid w:val="001A27B0"/>
    <w:rsid w:val="00250BC8"/>
    <w:rsid w:val="002C1721"/>
    <w:rsid w:val="002E685A"/>
    <w:rsid w:val="00304FCC"/>
    <w:rsid w:val="0035312A"/>
    <w:rsid w:val="0036323E"/>
    <w:rsid w:val="003F6FD7"/>
    <w:rsid w:val="00401B02"/>
    <w:rsid w:val="00421A30"/>
    <w:rsid w:val="00460240"/>
    <w:rsid w:val="004741EF"/>
    <w:rsid w:val="004913E2"/>
    <w:rsid w:val="004B36E4"/>
    <w:rsid w:val="004F3832"/>
    <w:rsid w:val="00571B6B"/>
    <w:rsid w:val="00616C87"/>
    <w:rsid w:val="00641978"/>
    <w:rsid w:val="00686E8B"/>
    <w:rsid w:val="006C29E7"/>
    <w:rsid w:val="007159C9"/>
    <w:rsid w:val="00750456"/>
    <w:rsid w:val="007F26F7"/>
    <w:rsid w:val="0086086B"/>
    <w:rsid w:val="00882655"/>
    <w:rsid w:val="008E756F"/>
    <w:rsid w:val="00905184"/>
    <w:rsid w:val="00911C82"/>
    <w:rsid w:val="00962391"/>
    <w:rsid w:val="009A0C3C"/>
    <w:rsid w:val="009A3D49"/>
    <w:rsid w:val="009B52A2"/>
    <w:rsid w:val="009E4431"/>
    <w:rsid w:val="00A22C67"/>
    <w:rsid w:val="00A374A9"/>
    <w:rsid w:val="00A400EA"/>
    <w:rsid w:val="00A40D8C"/>
    <w:rsid w:val="00AC7EBD"/>
    <w:rsid w:val="00AD605D"/>
    <w:rsid w:val="00AE0108"/>
    <w:rsid w:val="00B1035A"/>
    <w:rsid w:val="00B54A84"/>
    <w:rsid w:val="00B87724"/>
    <w:rsid w:val="00BB2A59"/>
    <w:rsid w:val="00BD74A1"/>
    <w:rsid w:val="00C2224D"/>
    <w:rsid w:val="00C22945"/>
    <w:rsid w:val="00CA68E3"/>
    <w:rsid w:val="00CD28D5"/>
    <w:rsid w:val="00CE5DF9"/>
    <w:rsid w:val="00D06CB7"/>
    <w:rsid w:val="00D47D2E"/>
    <w:rsid w:val="00DD185E"/>
    <w:rsid w:val="00F06C85"/>
    <w:rsid w:val="00FB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2E"/>
  </w:style>
  <w:style w:type="paragraph" w:styleId="3">
    <w:name w:val="heading 3"/>
    <w:basedOn w:val="a"/>
    <w:link w:val="30"/>
    <w:uiPriority w:val="9"/>
    <w:qFormat/>
    <w:rsid w:val="004F3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85E"/>
  </w:style>
  <w:style w:type="paragraph" w:styleId="a5">
    <w:name w:val="footer"/>
    <w:basedOn w:val="a"/>
    <w:link w:val="a6"/>
    <w:uiPriority w:val="99"/>
    <w:unhideWhenUsed/>
    <w:rsid w:val="00DD18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85E"/>
  </w:style>
  <w:style w:type="character" w:customStyle="1" w:styleId="30">
    <w:name w:val="Заголовок 3 Знак"/>
    <w:basedOn w:val="a0"/>
    <w:link w:val="3"/>
    <w:uiPriority w:val="9"/>
    <w:rsid w:val="004F38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semiHidden/>
    <w:unhideWhenUsed/>
    <w:rsid w:val="0086086B"/>
    <w:rPr>
      <w:color w:val="0000FF"/>
      <w:u w:val="single"/>
    </w:rPr>
  </w:style>
  <w:style w:type="character" w:customStyle="1" w:styleId="st">
    <w:name w:val="st"/>
    <w:basedOn w:val="a0"/>
    <w:rsid w:val="001A27B0"/>
  </w:style>
  <w:style w:type="character" w:styleId="a8">
    <w:name w:val="Emphasis"/>
    <w:basedOn w:val="a0"/>
    <w:uiPriority w:val="20"/>
    <w:qFormat/>
    <w:rsid w:val="001A27B0"/>
    <w:rPr>
      <w:i/>
      <w:iCs/>
    </w:rPr>
  </w:style>
  <w:style w:type="paragraph" w:styleId="a9">
    <w:name w:val="List Paragraph"/>
    <w:basedOn w:val="a"/>
    <w:uiPriority w:val="34"/>
    <w:qFormat/>
    <w:rsid w:val="0036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B21D-88A4-45A5-A151-4732441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3690</Words>
  <Characters>21033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2023-04-12T08:50:00Z</dcterms:created>
  <dcterms:modified xsi:type="dcterms:W3CDTF">2023-04-12T08:50:00Z</dcterms:modified>
</cp:coreProperties>
</file>