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C6" w:rsidRPr="00B77179" w:rsidRDefault="0039569F" w:rsidP="00A1115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LANGUAGE UNITS VERBALIZING THE CONCEPT POWER</w:t>
      </w:r>
    </w:p>
    <w:p w:rsidR="000E512A" w:rsidRDefault="00B77179" w:rsidP="00A11154">
      <w:pPr>
        <w:spacing w:after="0" w:line="240" w:lineRule="auto"/>
        <w:jc w:val="center"/>
        <w:rPr>
          <w:rFonts w:ascii="Times New Roman" w:hAnsi="Times New Roman" w:cs="Times New Roman"/>
          <w:sz w:val="28"/>
          <w:szCs w:val="28"/>
          <w:lang w:val="en-US"/>
        </w:rPr>
      </w:pPr>
      <w:r w:rsidRPr="00B77179">
        <w:rPr>
          <w:rFonts w:ascii="Times New Roman" w:hAnsi="Times New Roman" w:cs="Times New Roman"/>
          <w:sz w:val="28"/>
          <w:szCs w:val="28"/>
          <w:lang w:val="en-US"/>
        </w:rPr>
        <w:t xml:space="preserve"> </w:t>
      </w:r>
      <w:r w:rsidR="000E512A" w:rsidRPr="00B77179">
        <w:rPr>
          <w:rFonts w:ascii="Times New Roman" w:hAnsi="Times New Roman" w:cs="Times New Roman"/>
          <w:sz w:val="28"/>
          <w:szCs w:val="28"/>
          <w:lang w:val="en-US"/>
        </w:rPr>
        <w:t>(</w:t>
      </w:r>
      <w:proofErr w:type="gramStart"/>
      <w:r w:rsidR="000E512A" w:rsidRPr="00B77179">
        <w:rPr>
          <w:rFonts w:ascii="Times New Roman" w:hAnsi="Times New Roman" w:cs="Times New Roman"/>
          <w:sz w:val="28"/>
          <w:szCs w:val="28"/>
          <w:lang w:val="en-US"/>
        </w:rPr>
        <w:t>based</w:t>
      </w:r>
      <w:proofErr w:type="gramEnd"/>
      <w:r w:rsidR="000E512A" w:rsidRPr="00B77179">
        <w:rPr>
          <w:rFonts w:ascii="Times New Roman" w:hAnsi="Times New Roman" w:cs="Times New Roman"/>
          <w:sz w:val="28"/>
          <w:szCs w:val="28"/>
          <w:lang w:val="en-US"/>
        </w:rPr>
        <w:t xml:space="preserve"> on </w:t>
      </w:r>
      <w:r w:rsidR="0039569F">
        <w:rPr>
          <w:rFonts w:ascii="Times New Roman" w:hAnsi="Times New Roman" w:cs="Times New Roman"/>
          <w:sz w:val="28"/>
          <w:szCs w:val="28"/>
          <w:lang w:val="en-US"/>
        </w:rPr>
        <w:t xml:space="preserve">an </w:t>
      </w:r>
      <w:r w:rsidR="000E512A" w:rsidRPr="00B77179">
        <w:rPr>
          <w:rFonts w:ascii="Times New Roman" w:hAnsi="Times New Roman" w:cs="Times New Roman"/>
          <w:sz w:val="28"/>
          <w:szCs w:val="28"/>
          <w:lang w:val="en-US"/>
        </w:rPr>
        <w:t>idiomatic fund )</w:t>
      </w:r>
    </w:p>
    <w:p w:rsidR="005E46D8" w:rsidRDefault="005E46D8" w:rsidP="00A111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Томенюк О.С.</w:t>
      </w:r>
    </w:p>
    <w:p w:rsidR="005E46D8" w:rsidRDefault="005E46D8" w:rsidP="00A1115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Ужгородський національний університет</w:t>
      </w:r>
    </w:p>
    <w:p w:rsidR="005E46D8" w:rsidRDefault="005E46D8" w:rsidP="00A11154">
      <w:pPr>
        <w:spacing w:after="0" w:line="240" w:lineRule="auto"/>
        <w:jc w:val="center"/>
        <w:rPr>
          <w:rFonts w:ascii="Times New Roman" w:hAnsi="Times New Roman" w:cs="Times New Roman"/>
          <w:i/>
          <w:sz w:val="28"/>
          <w:szCs w:val="28"/>
          <w:lang w:val="en-US"/>
        </w:rPr>
      </w:pPr>
      <w:r>
        <w:rPr>
          <w:rFonts w:ascii="Times New Roman" w:hAnsi="Times New Roman" w:cs="Times New Roman"/>
          <w:i/>
          <w:sz w:val="28"/>
          <w:szCs w:val="28"/>
        </w:rPr>
        <w:t>Кафедра іноземних мов</w:t>
      </w:r>
    </w:p>
    <w:p w:rsidR="001C190E" w:rsidRPr="001C190E" w:rsidRDefault="001C190E" w:rsidP="00A11154">
      <w:pPr>
        <w:spacing w:after="0" w:line="240" w:lineRule="auto"/>
        <w:jc w:val="center"/>
        <w:rPr>
          <w:rFonts w:ascii="Times New Roman" w:hAnsi="Times New Roman" w:cs="Times New Roman"/>
          <w:i/>
          <w:sz w:val="28"/>
          <w:szCs w:val="28"/>
          <w:lang w:val="en-US"/>
        </w:rPr>
      </w:pPr>
    </w:p>
    <w:p w:rsidR="001C190E" w:rsidRPr="001C190E" w:rsidRDefault="001C190E" w:rsidP="001C190E">
      <w:pPr>
        <w:spacing w:after="0" w:line="240" w:lineRule="auto"/>
        <w:ind w:firstLine="708"/>
        <w:rPr>
          <w:rFonts w:ascii="Times New Roman" w:hAnsi="Times New Roman" w:cs="Times New Roman"/>
          <w:i/>
          <w:sz w:val="28"/>
          <w:szCs w:val="28"/>
          <w:lang w:val="en-US"/>
        </w:rPr>
      </w:pPr>
      <w:r w:rsidRPr="001C190E">
        <w:rPr>
          <w:rFonts w:ascii="Times New Roman" w:hAnsi="Times New Roman" w:cs="Times New Roman"/>
          <w:b/>
          <w:i/>
          <w:sz w:val="28"/>
          <w:szCs w:val="28"/>
          <w:lang w:val="en-US"/>
        </w:rPr>
        <w:t xml:space="preserve">Key words: </w:t>
      </w:r>
      <w:r w:rsidRPr="001C190E">
        <w:rPr>
          <w:rFonts w:ascii="Times New Roman" w:hAnsi="Times New Roman" w:cs="Times New Roman"/>
          <w:b/>
          <w:i/>
          <w:sz w:val="28"/>
          <w:szCs w:val="28"/>
        </w:rPr>
        <w:t xml:space="preserve"> </w:t>
      </w:r>
      <w:r w:rsidRPr="001C190E">
        <w:rPr>
          <w:rFonts w:ascii="Times New Roman" w:hAnsi="Times New Roman" w:cs="Times New Roman"/>
          <w:i/>
          <w:sz w:val="28"/>
          <w:szCs w:val="28"/>
        </w:rPr>
        <w:t xml:space="preserve">concept, cognitive linguistics, idioms, </w:t>
      </w:r>
      <w:r w:rsidRPr="001C190E">
        <w:rPr>
          <w:rFonts w:ascii="Times New Roman" w:hAnsi="Times New Roman" w:cs="Times New Roman"/>
          <w:i/>
          <w:sz w:val="28"/>
          <w:szCs w:val="28"/>
          <w:lang w:val="en-US"/>
        </w:rPr>
        <w:t>phraseological units</w:t>
      </w:r>
      <w:r>
        <w:rPr>
          <w:rFonts w:ascii="Times New Roman" w:hAnsi="Times New Roman" w:cs="Times New Roman"/>
          <w:i/>
          <w:sz w:val="28"/>
          <w:szCs w:val="28"/>
          <w:lang w:val="en-US"/>
        </w:rPr>
        <w:t>.</w:t>
      </w:r>
    </w:p>
    <w:p w:rsidR="000E512A" w:rsidRPr="00B77179" w:rsidRDefault="000E512A" w:rsidP="00A11154">
      <w:pPr>
        <w:spacing w:after="0" w:line="240" w:lineRule="auto"/>
        <w:ind w:firstLine="709"/>
        <w:jc w:val="both"/>
        <w:rPr>
          <w:rFonts w:ascii="Times New Roman" w:hAnsi="Times New Roman" w:cs="Times New Roman"/>
          <w:sz w:val="28"/>
          <w:szCs w:val="28"/>
          <w:lang w:val="en-US"/>
        </w:rPr>
      </w:pPr>
      <w:r w:rsidRPr="00440827">
        <w:rPr>
          <w:rFonts w:ascii="Times New Roman" w:hAnsi="Times New Roman"/>
          <w:spacing w:val="-6"/>
          <w:sz w:val="28"/>
          <w:szCs w:val="28"/>
        </w:rPr>
        <w:t>The modern anthropocentric approach to the analysis of data reinforced the attention of scholars to the representation of the reality in the consciousness of a person. The scholars investigate the means of the representation of knowledge, the processes of mental activity of a person.</w:t>
      </w:r>
    </w:p>
    <w:p w:rsidR="000E512A" w:rsidRPr="00440827" w:rsidRDefault="000E512A" w:rsidP="00A11154">
      <w:pPr>
        <w:spacing w:after="0" w:line="240" w:lineRule="auto"/>
        <w:ind w:firstLine="709"/>
        <w:jc w:val="both"/>
        <w:rPr>
          <w:rFonts w:ascii="Times New Roman" w:hAnsi="Times New Roman"/>
          <w:spacing w:val="-6"/>
          <w:sz w:val="28"/>
          <w:szCs w:val="28"/>
        </w:rPr>
      </w:pPr>
      <w:r w:rsidRPr="00440827">
        <w:rPr>
          <w:rFonts w:ascii="Times New Roman" w:hAnsi="Times New Roman"/>
          <w:spacing w:val="-6"/>
          <w:sz w:val="28"/>
          <w:szCs w:val="28"/>
        </w:rPr>
        <w:t xml:space="preserve">The cognitive approach to the analysis of the language gives a linguist a possibility to investigate various features of language units in discourse and treats </w:t>
      </w:r>
      <w:r w:rsidRPr="00440827">
        <w:rPr>
          <w:rFonts w:ascii="Times New Roman" w:hAnsi="Times New Roman"/>
          <w:i/>
          <w:spacing w:val="-6"/>
          <w:sz w:val="28"/>
          <w:szCs w:val="28"/>
        </w:rPr>
        <w:t>concept</w:t>
      </w:r>
      <w:r w:rsidRPr="00440827">
        <w:rPr>
          <w:rFonts w:ascii="Times New Roman" w:hAnsi="Times New Roman"/>
          <w:spacing w:val="-6"/>
          <w:sz w:val="28"/>
          <w:szCs w:val="28"/>
        </w:rPr>
        <w:t xml:space="preserve"> as unit of the individual activity reflecting the sociocultural knowledge about the phenomenon. The new insights into the system of conceptual structuring in language that have been coming from the relatively recent tradition of cognitive linguistics have rested on the methodologies already standard in the field of linguistics overall: introspection in conjunction with theoretical analysis.</w:t>
      </w:r>
    </w:p>
    <w:p w:rsidR="0039569F" w:rsidRDefault="00B77179" w:rsidP="00A11154">
      <w:pPr>
        <w:spacing w:after="0" w:line="240" w:lineRule="auto"/>
        <w:ind w:firstLine="709"/>
        <w:jc w:val="both"/>
        <w:rPr>
          <w:rFonts w:ascii="Times New Roman" w:hAnsi="Times New Roman" w:cs="Times New Roman"/>
          <w:sz w:val="28"/>
          <w:szCs w:val="28"/>
          <w:lang w:val="en-US"/>
        </w:rPr>
      </w:pPr>
      <w:r w:rsidRPr="00B77179">
        <w:rPr>
          <w:rFonts w:ascii="Times New Roman" w:hAnsi="Times New Roman" w:cs="Times New Roman"/>
          <w:b/>
          <w:sz w:val="28"/>
          <w:szCs w:val="28"/>
          <w:lang w:val="en-US"/>
        </w:rPr>
        <w:t>The topicality of the research</w:t>
      </w:r>
      <w:r w:rsidR="0039569F">
        <w:rPr>
          <w:rFonts w:ascii="Times New Roman" w:hAnsi="Times New Roman" w:cs="Times New Roman"/>
          <w:b/>
          <w:sz w:val="28"/>
          <w:szCs w:val="28"/>
          <w:lang w:val="en-US"/>
        </w:rPr>
        <w:t xml:space="preserve"> </w:t>
      </w:r>
      <w:r w:rsidR="0039569F">
        <w:rPr>
          <w:rFonts w:ascii="Times New Roman" w:hAnsi="Times New Roman" w:cs="Times New Roman"/>
          <w:sz w:val="28"/>
          <w:szCs w:val="28"/>
          <w:lang w:val="en-US"/>
        </w:rPr>
        <w:t xml:space="preserve">is predetermined by the study of phraseological units. </w:t>
      </w:r>
    </w:p>
    <w:p w:rsidR="000E512A" w:rsidRDefault="00482B7E" w:rsidP="00A11154">
      <w:pPr>
        <w:spacing w:after="0" w:line="240" w:lineRule="auto"/>
        <w:ind w:firstLine="709"/>
        <w:jc w:val="both"/>
        <w:rPr>
          <w:rFonts w:ascii="Times New Roman" w:eastAsia="Times New Roman" w:hAnsi="Times New Roman"/>
          <w:sz w:val="28"/>
          <w:szCs w:val="28"/>
          <w:lang w:val="en-US" w:eastAsia="ru-RU"/>
        </w:rPr>
      </w:pPr>
      <w:r>
        <w:rPr>
          <w:rFonts w:ascii="Times New Roman" w:hAnsi="Times New Roman" w:cs="Times New Roman"/>
          <w:sz w:val="28"/>
          <w:szCs w:val="28"/>
          <w:lang w:val="en-US"/>
        </w:rPr>
        <w:t>D</w:t>
      </w:r>
      <w:r w:rsidRPr="00482B7E">
        <w:rPr>
          <w:rFonts w:ascii="Times New Roman" w:hAnsi="Times New Roman" w:cs="Times New Roman"/>
          <w:sz w:val="28"/>
          <w:szCs w:val="28"/>
          <w:lang w:val="en-US"/>
        </w:rPr>
        <w:t>espite the considerable amount of work</w:t>
      </w:r>
      <w:r>
        <w:rPr>
          <w:rFonts w:ascii="Times New Roman" w:hAnsi="Times New Roman" w:cs="Times New Roman"/>
          <w:sz w:val="28"/>
          <w:szCs w:val="28"/>
          <w:lang w:val="en-US"/>
        </w:rPr>
        <w:t xml:space="preserve">s, problems of verbalization particularities </w:t>
      </w:r>
      <w:r w:rsidRPr="00482B7E">
        <w:rPr>
          <w:rFonts w:ascii="Times New Roman" w:hAnsi="Times New Roman" w:cs="Times New Roman"/>
          <w:sz w:val="28"/>
          <w:szCs w:val="28"/>
          <w:lang w:val="en-US"/>
        </w:rPr>
        <w:t>still need to be resolved.</w:t>
      </w:r>
      <w:r w:rsidR="0039569F">
        <w:rPr>
          <w:rFonts w:ascii="Times New Roman" w:hAnsi="Times New Roman" w:cs="Times New Roman"/>
          <w:sz w:val="28"/>
          <w:szCs w:val="28"/>
          <w:lang w:val="en-US"/>
        </w:rPr>
        <w:t xml:space="preserve"> </w:t>
      </w:r>
      <w:r w:rsidR="00B77179" w:rsidRPr="00440827">
        <w:rPr>
          <w:rFonts w:ascii="Times New Roman" w:eastAsia="Times New Roman" w:hAnsi="Times New Roman"/>
          <w:sz w:val="28"/>
          <w:szCs w:val="28"/>
          <w:lang w:eastAsia="ru-RU"/>
        </w:rPr>
        <w:t>Today, the term “concept” is widely used in various fields of linguistics. It has entered into the notional system of cognitive, semantic, and cultural linguistics. The study of the concept in modern linguistics is of the paramount importance. However, any attempt to comprehend the nature of the concept is associated with a number of the most diverse points of view. The intensive research of it in the field of cognitive linguistics has demonstrated a great disparity in the understanding of the term “concept”. Discrepancies cause ambiguity and terminological confusion. Thus the term “concept” is an umbrella term for several scientific directions: first of all for cognitive psychology and cognitive linguistics, dealing with thinking and cognition, storing and transforming information, as well as for cultural linguistics, which is still defining and refining the boundaries of the theory formed by the postulates and basic categories</w:t>
      </w:r>
      <w:r>
        <w:rPr>
          <w:rFonts w:ascii="Times New Roman" w:eastAsia="Times New Roman" w:hAnsi="Times New Roman"/>
          <w:sz w:val="28"/>
          <w:szCs w:val="28"/>
          <w:lang w:val="en-US" w:eastAsia="ru-RU"/>
        </w:rPr>
        <w:t>.</w:t>
      </w:r>
    </w:p>
    <w:p w:rsidR="00482246" w:rsidRPr="00440827" w:rsidRDefault="00482246" w:rsidP="00A11154">
      <w:pPr>
        <w:spacing w:line="240" w:lineRule="auto"/>
        <w:ind w:firstLine="709"/>
        <w:jc w:val="both"/>
        <w:rPr>
          <w:rFonts w:ascii="Times New Roman" w:eastAsia="Times New Roman" w:hAnsi="Times New Roman"/>
          <w:sz w:val="28"/>
          <w:szCs w:val="28"/>
          <w:lang w:eastAsia="ru-RU"/>
        </w:rPr>
      </w:pPr>
      <w:r w:rsidRPr="00440827">
        <w:rPr>
          <w:rFonts w:ascii="Times New Roman" w:eastAsia="Times New Roman" w:hAnsi="Times New Roman"/>
          <w:sz w:val="28"/>
          <w:szCs w:val="28"/>
          <w:lang w:eastAsia="ru-RU"/>
        </w:rPr>
        <w:t>In cognitive linguistics, the concept, in contrast to a word, has a more complicated structure. The content of the concept is divided into linguistic meaning and cultural sense. That is why it is often called a unit of knowledge, an abstract idea or a mental symbol [</w:t>
      </w:r>
      <w:r w:rsidR="00F87AC7">
        <w:rPr>
          <w:rFonts w:ascii="Times New Roman" w:eastAsia="Times New Roman" w:hAnsi="Times New Roman"/>
          <w:sz w:val="28"/>
          <w:szCs w:val="28"/>
          <w:lang w:val="en-US" w:eastAsia="ru-RU"/>
        </w:rPr>
        <w:t>2</w:t>
      </w:r>
      <w:r w:rsidRPr="00440827">
        <w:rPr>
          <w:rFonts w:ascii="Times New Roman" w:eastAsia="Times New Roman" w:hAnsi="Times New Roman"/>
          <w:sz w:val="28"/>
          <w:szCs w:val="28"/>
          <w:lang w:eastAsia="ru-RU"/>
        </w:rPr>
        <w:t>].</w:t>
      </w:r>
    </w:p>
    <w:p w:rsidR="00482246" w:rsidRDefault="00482246" w:rsidP="00A11154">
      <w:pPr>
        <w:spacing w:after="0" w:line="240" w:lineRule="auto"/>
        <w:ind w:firstLine="709"/>
        <w:jc w:val="both"/>
        <w:rPr>
          <w:rFonts w:ascii="Times New Roman" w:eastAsia="Times New Roman" w:hAnsi="Times New Roman"/>
          <w:sz w:val="28"/>
          <w:szCs w:val="28"/>
          <w:lang w:val="en-US" w:eastAsia="ru-RU"/>
        </w:rPr>
      </w:pPr>
      <w:r w:rsidRPr="00440827">
        <w:rPr>
          <w:rFonts w:ascii="Times New Roman" w:eastAsia="Times New Roman" w:hAnsi="Times New Roman"/>
          <w:sz w:val="28"/>
          <w:szCs w:val="28"/>
          <w:lang w:eastAsia="ru-RU"/>
        </w:rPr>
        <w:t>Concepts as elements of consciousness are quite independent in the language. According to V. Evans, concepts are intermediaries between the word</w:t>
      </w:r>
      <w:r w:rsidR="00F87AC7">
        <w:rPr>
          <w:rFonts w:ascii="Times New Roman" w:eastAsia="Times New Roman" w:hAnsi="Times New Roman"/>
          <w:sz w:val="28"/>
          <w:szCs w:val="28"/>
          <w:lang w:eastAsia="ru-RU"/>
        </w:rPr>
        <w:t>s and extralinguistic reality [</w:t>
      </w:r>
      <w:r w:rsidRPr="00440827">
        <w:rPr>
          <w:rFonts w:ascii="Times New Roman" w:eastAsia="Times New Roman" w:hAnsi="Times New Roman"/>
          <w:sz w:val="28"/>
          <w:szCs w:val="28"/>
          <w:lang w:eastAsia="ru-RU"/>
        </w:rPr>
        <w:t xml:space="preserve">3, p. 53]. They are fundamental units of knowledge central to categorization and conceptualisation. Concepts inhere in the conceptual system, and from early in infancy are redescribed from perceptual experience through a process termed perceptual meaning analysis. This process gives rise to the most rudimentary of </w:t>
      </w:r>
      <w:r w:rsidRPr="00440827">
        <w:rPr>
          <w:rFonts w:ascii="Times New Roman" w:eastAsia="Times New Roman" w:hAnsi="Times New Roman"/>
          <w:sz w:val="28"/>
          <w:szCs w:val="28"/>
          <w:lang w:eastAsia="ru-RU"/>
        </w:rPr>
        <w:lastRenderedPageBreak/>
        <w:t>concepts known as an image schema. Concepts can be encoded in a language-specific format known as the lexical concept. While concepts are relatively stable cognitive entities they are modified by ongoing episo</w:t>
      </w:r>
      <w:r w:rsidR="00F87AC7">
        <w:rPr>
          <w:rFonts w:ascii="Times New Roman" w:eastAsia="Times New Roman" w:hAnsi="Times New Roman"/>
          <w:sz w:val="28"/>
          <w:szCs w:val="28"/>
          <w:lang w:eastAsia="ru-RU"/>
        </w:rPr>
        <w:t>dic and recurrent experiences [</w:t>
      </w:r>
      <w:r w:rsidRPr="00440827">
        <w:rPr>
          <w:rFonts w:ascii="Times New Roman" w:eastAsia="Times New Roman" w:hAnsi="Times New Roman"/>
          <w:sz w:val="28"/>
          <w:szCs w:val="28"/>
          <w:lang w:eastAsia="ru-RU"/>
        </w:rPr>
        <w:t>3, p. 31].</w:t>
      </w:r>
    </w:p>
    <w:p w:rsidR="002461B3" w:rsidRPr="00482246" w:rsidRDefault="00B133CF" w:rsidP="00A111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 </w:t>
      </w:r>
      <w:r w:rsidR="002461B3">
        <w:rPr>
          <w:rFonts w:ascii="Times New Roman" w:eastAsia="Times New Roman" w:hAnsi="Times New Roman"/>
          <w:sz w:val="28"/>
          <w:szCs w:val="28"/>
          <w:lang w:val="en-US" w:eastAsia="ru-RU"/>
        </w:rPr>
        <w:t xml:space="preserve">One of the </w:t>
      </w:r>
      <w:r w:rsidR="002461B3">
        <w:rPr>
          <w:rFonts w:ascii="Times New Roman" w:hAnsi="Times New Roman" w:cs="Times New Roman"/>
          <w:sz w:val="28"/>
          <w:szCs w:val="28"/>
          <w:lang w:val="en-US"/>
        </w:rPr>
        <w:t>l</w:t>
      </w:r>
      <w:r w:rsidR="002461B3" w:rsidRPr="00B77179">
        <w:rPr>
          <w:rFonts w:ascii="Times New Roman" w:hAnsi="Times New Roman" w:cs="Times New Roman"/>
          <w:sz w:val="28"/>
          <w:szCs w:val="28"/>
          <w:lang w:val="en-US"/>
        </w:rPr>
        <w:t>anguage means of verbalization of the concept POWER</w:t>
      </w:r>
      <w:r w:rsidR="002461B3">
        <w:rPr>
          <w:rFonts w:ascii="Times New Roman" w:hAnsi="Times New Roman" w:cs="Times New Roman"/>
          <w:sz w:val="28"/>
          <w:szCs w:val="28"/>
          <w:lang w:val="en-US"/>
        </w:rPr>
        <w:t xml:space="preserve"> is </w:t>
      </w:r>
      <w:r>
        <w:rPr>
          <w:rFonts w:ascii="Times New Roman" w:hAnsi="Times New Roman" w:cs="Times New Roman"/>
          <w:sz w:val="28"/>
          <w:szCs w:val="28"/>
          <w:lang w:val="en-US"/>
        </w:rPr>
        <w:t xml:space="preserve">an </w:t>
      </w:r>
      <w:r w:rsidR="002461B3">
        <w:rPr>
          <w:rFonts w:ascii="Times New Roman" w:hAnsi="Times New Roman" w:cs="Times New Roman"/>
          <w:sz w:val="28"/>
          <w:szCs w:val="28"/>
          <w:lang w:val="en-US"/>
        </w:rPr>
        <w:t xml:space="preserve">idiom. </w:t>
      </w:r>
    </w:p>
    <w:p w:rsidR="00B133CF" w:rsidRDefault="002461B3" w:rsidP="00A11154">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Idioms have always aroused the curiosity of linguists, and there is a long </w:t>
      </w:r>
      <w:proofErr w:type="gramStart"/>
      <w:r w:rsidR="00F26355">
        <w:rPr>
          <w:rFonts w:ascii="Times New Roman" w:hAnsi="Times New Roman" w:cs="Times New Roman"/>
          <w:sz w:val="28"/>
          <w:szCs w:val="28"/>
          <w:lang w:val="en-US"/>
        </w:rPr>
        <w:t>Whereas</w:t>
      </w:r>
      <w:proofErr w:type="gramEnd"/>
      <w:r w:rsidR="00F26355">
        <w:rPr>
          <w:rFonts w:ascii="Times New Roman" w:hAnsi="Times New Roman" w:cs="Times New Roman"/>
          <w:sz w:val="28"/>
          <w:szCs w:val="28"/>
          <w:lang w:val="en-US"/>
        </w:rPr>
        <w:t xml:space="preserve"> the original </w:t>
      </w:r>
      <w:r>
        <w:rPr>
          <w:rFonts w:ascii="Times New Roman" w:hAnsi="Times New Roman" w:cs="Times New Roman"/>
          <w:sz w:val="28"/>
          <w:szCs w:val="28"/>
          <w:lang w:val="en-US"/>
        </w:rPr>
        <w:t>tradition in the study of idioms, especially within the fields of lexicology.</w:t>
      </w:r>
      <w:r w:rsidR="00F26355">
        <w:rPr>
          <w:rFonts w:ascii="Times New Roman" w:hAnsi="Times New Roman" w:cs="Times New Roman"/>
          <w:sz w:val="28"/>
          <w:szCs w:val="28"/>
          <w:lang w:val="en-US"/>
        </w:rPr>
        <w:t xml:space="preserve"> </w:t>
      </w:r>
      <w:proofErr w:type="gramStart"/>
      <w:r w:rsidR="00F26355">
        <w:rPr>
          <w:rFonts w:ascii="Times New Roman" w:hAnsi="Times New Roman" w:cs="Times New Roman"/>
          <w:sz w:val="28"/>
          <w:szCs w:val="28"/>
          <w:lang w:val="en-US"/>
        </w:rPr>
        <w:t xml:space="preserve">An </w:t>
      </w:r>
      <w:r>
        <w:rPr>
          <w:rFonts w:ascii="Times New Roman" w:hAnsi="Times New Roman" w:cs="Times New Roman"/>
          <w:sz w:val="28"/>
          <w:szCs w:val="28"/>
          <w:lang w:val="en-US"/>
        </w:rPr>
        <w:t xml:space="preserve"> </w:t>
      </w:r>
      <w:r w:rsidR="00F26355">
        <w:rPr>
          <w:rFonts w:ascii="Times New Roman" w:hAnsi="Times New Roman" w:cs="Times New Roman"/>
          <w:sz w:val="28"/>
          <w:szCs w:val="28"/>
          <w:lang w:val="en-US"/>
        </w:rPr>
        <w:t>important</w:t>
      </w:r>
      <w:proofErr w:type="gramEnd"/>
      <w:r w:rsidR="00F26355">
        <w:rPr>
          <w:rFonts w:ascii="Times New Roman" w:hAnsi="Times New Roman" w:cs="Times New Roman"/>
          <w:sz w:val="28"/>
          <w:szCs w:val="28"/>
          <w:lang w:val="en-US"/>
        </w:rPr>
        <w:t xml:space="preserve"> development marks the last few decades of idiom research. Whereas originally idioms were the focus of only small part of the research of a few individuals whose concern it was wheather idioms could be dealt with in </w:t>
      </w:r>
      <w:r w:rsidR="0039569F">
        <w:rPr>
          <w:rFonts w:ascii="Times New Roman" w:hAnsi="Times New Roman" w:cs="Times New Roman"/>
          <w:sz w:val="28"/>
          <w:szCs w:val="28"/>
          <w:lang w:val="en-US"/>
        </w:rPr>
        <w:t xml:space="preserve">a more general framework, model or theory, they </w:t>
      </w:r>
      <w:proofErr w:type="gramStart"/>
      <w:r w:rsidR="0039569F">
        <w:rPr>
          <w:rFonts w:ascii="Times New Roman" w:hAnsi="Times New Roman" w:cs="Times New Roman"/>
          <w:sz w:val="28"/>
          <w:szCs w:val="28"/>
          <w:lang w:val="en-US"/>
        </w:rPr>
        <w:t>now  represent</w:t>
      </w:r>
      <w:proofErr w:type="gramEnd"/>
      <w:r w:rsidR="0039569F">
        <w:rPr>
          <w:rFonts w:ascii="Times New Roman" w:hAnsi="Times New Roman" w:cs="Times New Roman"/>
          <w:sz w:val="28"/>
          <w:szCs w:val="28"/>
          <w:lang w:val="en-US"/>
        </w:rPr>
        <w:t xml:space="preserve"> an important research  theme for a significant group of researchers.  This may be d</w:t>
      </w:r>
      <w:r w:rsidR="00B133CF">
        <w:rPr>
          <w:rFonts w:ascii="Times New Roman" w:hAnsi="Times New Roman" w:cs="Times New Roman"/>
          <w:sz w:val="28"/>
          <w:szCs w:val="28"/>
          <w:lang w:val="en-US"/>
        </w:rPr>
        <w:t xml:space="preserve">ue to the fact, that linguists have come to realize that </w:t>
      </w:r>
      <w:proofErr w:type="gramStart"/>
      <w:r w:rsidR="00B133CF">
        <w:rPr>
          <w:rFonts w:ascii="Times New Roman" w:hAnsi="Times New Roman" w:cs="Times New Roman"/>
          <w:sz w:val="28"/>
          <w:szCs w:val="28"/>
          <w:lang w:val="en-US"/>
        </w:rPr>
        <w:t>idioms  and</w:t>
      </w:r>
      <w:proofErr w:type="gramEnd"/>
      <w:r w:rsidR="00B133CF">
        <w:rPr>
          <w:rFonts w:ascii="Times New Roman" w:hAnsi="Times New Roman" w:cs="Times New Roman"/>
          <w:sz w:val="28"/>
          <w:szCs w:val="28"/>
          <w:lang w:val="en-US"/>
        </w:rPr>
        <w:t xml:space="preserve"> idiomlike constructions make up a large part of our knowledge of language and are persistent feature of language. </w:t>
      </w:r>
    </w:p>
    <w:p w:rsidR="0039569F" w:rsidRDefault="0039569F" w:rsidP="00A11154">
      <w:pPr>
        <w:spacing w:after="0" w:line="240" w:lineRule="auto"/>
        <w:ind w:firstLine="708"/>
        <w:jc w:val="both"/>
        <w:rPr>
          <w:rFonts w:ascii="Times New Roman" w:eastAsia="Times New Roman" w:hAnsi="Times New Roman"/>
          <w:caps/>
          <w:snapToGrid w:val="0"/>
          <w:sz w:val="28"/>
          <w:szCs w:val="28"/>
          <w:lang w:eastAsia="ru-RU"/>
        </w:rPr>
      </w:pPr>
      <w:proofErr w:type="gramStart"/>
      <w:r w:rsidRPr="0039569F">
        <w:rPr>
          <w:rFonts w:ascii="Times New Roman" w:hAnsi="Times New Roman" w:cs="Times New Roman"/>
          <w:b/>
          <w:sz w:val="28"/>
          <w:szCs w:val="28"/>
          <w:lang w:val="en-US"/>
        </w:rPr>
        <w:t>The Aim of the Research</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The main aim of the research is to present main </w:t>
      </w:r>
      <w:r w:rsidRPr="00440827">
        <w:rPr>
          <w:rFonts w:ascii="Times New Roman" w:eastAsia="Times New Roman" w:hAnsi="Times New Roman"/>
          <w:snapToGrid w:val="0"/>
          <w:sz w:val="28"/>
          <w:szCs w:val="28"/>
          <w:lang w:eastAsia="ru-RU"/>
        </w:rPr>
        <w:t xml:space="preserve">meaning of the language units verbalizing the concept </w:t>
      </w:r>
      <w:r w:rsidRPr="00440827">
        <w:rPr>
          <w:rFonts w:ascii="Times New Roman" w:eastAsia="Times New Roman" w:hAnsi="Times New Roman"/>
          <w:caps/>
          <w:snapToGrid w:val="0"/>
          <w:sz w:val="28"/>
          <w:szCs w:val="28"/>
          <w:lang w:eastAsia="ru-RU"/>
        </w:rPr>
        <w:t>power</w:t>
      </w:r>
      <w:r>
        <w:rPr>
          <w:rFonts w:ascii="Times New Roman" w:eastAsia="Times New Roman" w:hAnsi="Times New Roman"/>
          <w:caps/>
          <w:snapToGrid w:val="0"/>
          <w:sz w:val="28"/>
          <w:szCs w:val="28"/>
          <w:lang w:val="en-US" w:eastAsia="ru-RU"/>
        </w:rPr>
        <w:t>.</w:t>
      </w:r>
    </w:p>
    <w:p w:rsidR="00482246" w:rsidRDefault="0039569F" w:rsidP="00A11154">
      <w:pPr>
        <w:spacing w:after="0" w:line="240" w:lineRule="auto"/>
        <w:ind w:right="-82" w:firstLine="709"/>
        <w:jc w:val="both"/>
        <w:rPr>
          <w:rFonts w:ascii="Times New Roman" w:eastAsia="Times New Roman" w:hAnsi="Times New Roman"/>
          <w:snapToGrid w:val="0"/>
          <w:sz w:val="28"/>
          <w:szCs w:val="28"/>
          <w:lang w:val="en-US" w:eastAsia="ru-RU"/>
        </w:rPr>
      </w:pPr>
      <w:r w:rsidRPr="00440827">
        <w:rPr>
          <w:rFonts w:ascii="Times New Roman" w:eastAsia="Times New Roman" w:hAnsi="Times New Roman"/>
          <w:snapToGrid w:val="0"/>
          <w:sz w:val="28"/>
          <w:szCs w:val="28"/>
          <w:lang w:eastAsia="ru-RU"/>
        </w:rPr>
        <w:t xml:space="preserve">The analysis of the idioms verbalizing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showed that those lexical means may be divided into thematic groups:</w:t>
      </w:r>
    </w:p>
    <w:p w:rsidR="0039569F" w:rsidRPr="00440827" w:rsidRDefault="0039569F" w:rsidP="00A11154">
      <w:pPr>
        <w:spacing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1. </w:t>
      </w:r>
      <w:r w:rsidRPr="00440827">
        <w:rPr>
          <w:rFonts w:ascii="Times New Roman" w:eastAsia="Times New Roman" w:hAnsi="Times New Roman"/>
          <w:b/>
          <w:snapToGrid w:val="0"/>
          <w:sz w:val="28"/>
          <w:szCs w:val="28"/>
          <w:lang w:eastAsia="ru-RU"/>
        </w:rPr>
        <w:t>being in a position of power</w:t>
      </w:r>
      <w:r w:rsidRPr="00440827">
        <w:rPr>
          <w:rFonts w:ascii="Times New Roman" w:eastAsia="Times New Roman" w:hAnsi="Times New Roman"/>
          <w:snapToGrid w:val="0"/>
          <w:sz w:val="28"/>
          <w:szCs w:val="28"/>
          <w:lang w:eastAsia="ru-RU"/>
        </w:rPr>
        <w:t xml:space="preserve">, e.g.: </w:t>
      </w:r>
    </w:p>
    <w:p w:rsidR="0039569F" w:rsidRPr="00440827" w:rsidRDefault="00A444D5"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run the show (informal)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be in charge of an organization or an activity;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No player in the state will be counted on as much as Sobolewski. He needs to run the show and score enough to keep the Redwings in games against much taller, deeper and athletic teams (Time, Dec. 15, 2007);</w:t>
      </w:r>
    </w:p>
    <w:p w:rsidR="0039569F" w:rsidRPr="00440827" w:rsidRDefault="00A444D5"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call the shots/tune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be the person who makes all the important decisions and who has the most power in a situation,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Price said. "They're a player, an important player, but they don't call the tune any more (New York Times, May 28, 2009);</w:t>
      </w:r>
    </w:p>
    <w:p w:rsidR="0039569F" w:rsidRPr="00440827" w:rsidRDefault="00A444D5"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 xml:space="preserve"> set the agenda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decide what subjects other people should deal with in a way that shows you have more authority than them,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While Obama is no longer the wonderkid who vaulted from obscurity to seize the 2008 Democratic nomination from pre-race favorite Hillary Clinton, he has: # The power of the presidency, with the ability that office brings to set the agenda and dominate the headlines. (Telegraph, May 4, 2008)</w:t>
      </w:r>
    </w:p>
    <w:p w:rsidR="0039569F" w:rsidRPr="00440827" w:rsidRDefault="0039569F"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sidRPr="00440827">
        <w:rPr>
          <w:rFonts w:ascii="Times New Roman" w:eastAsia="Times New Roman" w:hAnsi="Times New Roman"/>
          <w:snapToGrid w:val="0"/>
          <w:sz w:val="28"/>
          <w:szCs w:val="28"/>
          <w:lang w:eastAsia="ru-RU"/>
        </w:rPr>
        <w:t>have the upper hand</w:t>
      </w:r>
      <w:r w:rsidRPr="00440827">
        <w:rPr>
          <w:rFonts w:ascii="Times New Roman" w:eastAsia="Times New Roman" w:hAnsi="Times New Roman"/>
          <w:i/>
          <w:snapToGrid w:val="0"/>
          <w:sz w:val="28"/>
          <w:szCs w:val="28"/>
          <w:lang w:eastAsia="ru-RU"/>
        </w:rPr>
        <w:t xml:space="preserve"> </w:t>
      </w:r>
      <w:r w:rsidR="00A444D5">
        <w:rPr>
          <w:rFonts w:ascii="Times New Roman" w:eastAsia="Times New Roman" w:hAnsi="Times New Roman"/>
          <w:snapToGrid w:val="0"/>
          <w:sz w:val="28"/>
          <w:szCs w:val="28"/>
          <w:lang w:eastAsia="ru-RU"/>
        </w:rPr>
        <w:t>[</w:t>
      </w:r>
      <w:r w:rsidRPr="00440827">
        <w:rPr>
          <w:rFonts w:ascii="Times New Roman" w:eastAsia="Times New Roman" w:hAnsi="Times New Roman"/>
          <w:snapToGrid w:val="0"/>
          <w:sz w:val="28"/>
          <w:szCs w:val="28"/>
          <w:lang w:eastAsia="ru-RU"/>
        </w:rPr>
        <w:t xml:space="preserve">1] </w:t>
      </w:r>
      <w:r w:rsidRPr="00440827">
        <w:rPr>
          <w:rFonts w:ascii="Times New Roman" w:eastAsia="Times New Roman" w:hAnsi="Times New Roman"/>
          <w:i/>
          <w:snapToGrid w:val="0"/>
          <w:sz w:val="28"/>
          <w:szCs w:val="28"/>
          <w:lang w:eastAsia="ru-RU"/>
        </w:rPr>
        <w:t xml:space="preserve">– to have a position of power and control over someone else,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At least on PBS you could watch interviews and political debates featuring the politicians themselves without being subjected to the constant assault from the political committees that have a lot of money to deceive the public. De-funding CPB is just another way the wealthy will have the upper hand in the next election. (Newsweek, Aug. 15, 2007);</w:t>
      </w:r>
    </w:p>
    <w:p w:rsidR="0039569F" w:rsidRPr="00440827" w:rsidRDefault="0039569F" w:rsidP="00A11154">
      <w:pPr>
        <w:numPr>
          <w:ilvl w:val="0"/>
          <w:numId w:val="1"/>
        </w:numPr>
        <w:spacing w:after="0" w:line="240" w:lineRule="auto"/>
        <w:ind w:right="-82"/>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big fish in a small pond</w:t>
      </w:r>
      <w:r w:rsidRPr="00440827">
        <w:rPr>
          <w:rFonts w:ascii="Times New Roman" w:eastAsia="Times New Roman" w:hAnsi="Times New Roman"/>
          <w:i/>
          <w:snapToGrid w:val="0"/>
          <w:sz w:val="28"/>
          <w:szCs w:val="28"/>
          <w:lang w:eastAsia="ru-RU"/>
        </w:rPr>
        <w:t xml:space="preserve"> </w:t>
      </w:r>
      <w:r w:rsidR="00A444D5">
        <w:rPr>
          <w:rFonts w:ascii="Times New Roman" w:eastAsia="Times New Roman" w:hAnsi="Times New Roman"/>
          <w:snapToGrid w:val="0"/>
          <w:sz w:val="28"/>
          <w:szCs w:val="28"/>
          <w:lang w:eastAsia="ru-RU"/>
        </w:rPr>
        <w:t>[</w:t>
      </w:r>
      <w:r w:rsidRPr="00440827">
        <w:rPr>
          <w:rFonts w:ascii="Times New Roman" w:eastAsia="Times New Roman" w:hAnsi="Times New Roman"/>
          <w:snapToGrid w:val="0"/>
          <w:sz w:val="28"/>
          <w:szCs w:val="28"/>
          <w:lang w:eastAsia="ru-RU"/>
        </w:rPr>
        <w:t xml:space="preserve">1] </w:t>
      </w:r>
      <w:r w:rsidRPr="00440827">
        <w:rPr>
          <w:rFonts w:ascii="Times New Roman" w:eastAsia="Times New Roman" w:hAnsi="Times New Roman"/>
          <w:i/>
          <w:snapToGrid w:val="0"/>
          <w:sz w:val="28"/>
          <w:szCs w:val="28"/>
          <w:lang w:eastAsia="ru-RU"/>
        </w:rPr>
        <w:t>– this term is used to refer to an important or highly-ranked person in a  small group or organization</w:t>
      </w:r>
      <w:r w:rsidRPr="00440827">
        <w:rPr>
          <w:rFonts w:ascii="Times New Roman" w:eastAsia="Times New Roman" w:hAnsi="Times New Roman"/>
          <w:snapToGrid w:val="0"/>
          <w:sz w:val="28"/>
          <w:szCs w:val="28"/>
          <w:lang w:eastAsia="ru-RU"/>
        </w:rPr>
        <w:t>.</w:t>
      </w:r>
      <w:r w:rsidRPr="00440827">
        <w:rPr>
          <w:rFonts w:ascii="Times New Roman" w:eastAsia="Times New Roman" w:hAnsi="Times New Roman"/>
          <w:i/>
          <w:snapToGrid w:val="0"/>
          <w:sz w:val="28"/>
          <w:szCs w:val="28"/>
          <w:lang w:eastAsia="ru-RU"/>
        </w:rPr>
        <w:t xml:space="preserve"> ,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When compared to Vienna, life in Salzburg was almost innocent for Mozart. In </w:t>
      </w:r>
      <w:r w:rsidRPr="00440827">
        <w:rPr>
          <w:rFonts w:ascii="Times New Roman" w:eastAsia="Times New Roman" w:hAnsi="Times New Roman"/>
          <w:i/>
          <w:snapToGrid w:val="0"/>
          <w:sz w:val="28"/>
          <w:szCs w:val="28"/>
          <w:lang w:eastAsia="ru-RU"/>
        </w:rPr>
        <w:lastRenderedPageBreak/>
        <w:t>Salzburg, he was a big fish in a small pond, and in Vienna a middle-size fish in a very big pond (Telegraph, September 14, 2009).</w:t>
      </w:r>
    </w:p>
    <w:p w:rsidR="0039569F" w:rsidRPr="00440827" w:rsidRDefault="0039569F" w:rsidP="00A11154">
      <w:pPr>
        <w:spacing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2. </w:t>
      </w:r>
      <w:r w:rsidRPr="00440827">
        <w:rPr>
          <w:rFonts w:ascii="Times New Roman" w:eastAsia="Times New Roman" w:hAnsi="Times New Roman"/>
          <w:b/>
          <w:snapToGrid w:val="0"/>
          <w:sz w:val="28"/>
          <w:szCs w:val="28"/>
          <w:lang w:eastAsia="ru-RU"/>
        </w:rPr>
        <w:t>showing your power</w:t>
      </w:r>
      <w:r w:rsidRPr="00440827">
        <w:rPr>
          <w:rFonts w:ascii="Times New Roman" w:eastAsia="Times New Roman" w:hAnsi="Times New Roman"/>
          <w:snapToGrid w:val="0"/>
          <w:sz w:val="28"/>
          <w:szCs w:val="28"/>
          <w:lang w:eastAsia="ru-RU"/>
        </w:rPr>
        <w:t>, e.g.:</w:t>
      </w:r>
    </w:p>
    <w:p w:rsidR="0039569F" w:rsidRPr="00440827" w:rsidRDefault="00A444D5"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throw your weight around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behave in a way which shows that you are more important or powerful than other people ,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Every now and then on' NYPD Blue,' I do a fight scene with an actor who is playing a criminal. You come across these actors who need the reality of being pushed around. You have to physically battle with them. And you really do get into blows. You really have to throw your weight around. (Newsweek, Aug. 25, 2009);</w:t>
      </w:r>
    </w:p>
    <w:p w:rsidR="0039569F" w:rsidRPr="00440827" w:rsidRDefault="00A444D5" w:rsidP="00A11154">
      <w:pPr>
        <w:numPr>
          <w:ilvl w:val="0"/>
          <w:numId w:val="1"/>
        </w:numPr>
        <w:spacing w:after="0" w:line="240" w:lineRule="auto"/>
        <w:ind w:right="-82"/>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flex your muscles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take some action to show people how powerful you are,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If you really want to save time, don't hang around and compare war stories, don't flex your muscles in the mirror, don't stop at the juice bar for an apple-carrot spritzer. Get into your shorts, get working, then go home. You'll be amazed at how much more economically your valuable exercise minutes are being spent (Guardian, Sept. 24, 2005);</w:t>
      </w:r>
    </w:p>
    <w:p w:rsidR="0039569F" w:rsidRPr="00440827" w:rsidRDefault="0039569F" w:rsidP="00A11154">
      <w:pPr>
        <w:spacing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3. </w:t>
      </w:r>
      <w:r w:rsidRPr="00440827">
        <w:rPr>
          <w:rFonts w:ascii="Times New Roman" w:eastAsia="Times New Roman" w:hAnsi="Times New Roman"/>
          <w:b/>
          <w:snapToGrid w:val="0"/>
          <w:sz w:val="28"/>
          <w:szCs w:val="28"/>
          <w:lang w:eastAsia="ru-RU"/>
        </w:rPr>
        <w:t>people in powerful positions</w:t>
      </w:r>
    </w:p>
    <w:p w:rsidR="0039569F" w:rsidRPr="00440827" w:rsidRDefault="00A444D5" w:rsidP="00A11154">
      <w:pPr>
        <w:numPr>
          <w:ilvl w:val="0"/>
          <w:numId w:val="2"/>
        </w:numPr>
        <w:spacing w:after="0" w:line="240" w:lineRule="auto"/>
        <w:ind w:right="-82" w:firstLine="709"/>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the powers that be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the people who control things but who are not known,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I took it as part of the natural dynamic between the media and the powers that be in Mexico,' Mr. Riva Palacio said, adding that the incident was quietly resolved.'' That's how things work here. (Guardian, Nov. 24, 2006);</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snapToGrid w:val="0"/>
          <w:sz w:val="28"/>
          <w:szCs w:val="28"/>
          <w:lang w:eastAsia="ru-RU"/>
        </w:rPr>
        <w:t>a big cheese (humorous) / a big gun/noise (infor</w:t>
      </w:r>
      <w:r w:rsidR="00A444D5">
        <w:rPr>
          <w:rFonts w:ascii="Times New Roman" w:eastAsia="Times New Roman" w:hAnsi="Times New Roman"/>
          <w:snapToGrid w:val="0"/>
          <w:sz w:val="28"/>
          <w:szCs w:val="28"/>
          <w:lang w:eastAsia="ru-RU"/>
        </w:rPr>
        <w:t>mal)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an important or powerful person in a group or organization,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The Badgers have played a gooey schedule. Still, they've needed last-second field goals by Matt Davenport to beat Indiana and Northwestern, and a late-game touchdown plunge by quarterback Mike Samuel saved the day against woeful Boise State. Not the stuff of a big cheese (Time, Dec. 15, 2006);</w:t>
      </w:r>
    </w:p>
    <w:p w:rsidR="0039569F" w:rsidRPr="00440827" w:rsidRDefault="00A444D5" w:rsidP="00A11154">
      <w:pPr>
        <w:numPr>
          <w:ilvl w:val="0"/>
          <w:numId w:val="2"/>
        </w:numPr>
        <w:spacing w:after="0" w:line="240" w:lineRule="auto"/>
        <w:ind w:right="-82" w:firstLine="709"/>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the movers and shakers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people who have a lot of power and influence,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What a great time to be alive! ", I was reminded of yet another thing that I am thankful for --</w:t>
      </w:r>
      <w:r w:rsidR="0039569F">
        <w:rPr>
          <w:rFonts w:ascii="Times New Roman" w:eastAsia="Times New Roman" w:hAnsi="Times New Roman"/>
          <w:i/>
          <w:snapToGrid w:val="0"/>
          <w:sz w:val="28"/>
          <w:szCs w:val="28"/>
          <w:lang w:eastAsia="ru-RU"/>
        </w:rPr>
        <w:t xml:space="preserve">– </w:t>
      </w:r>
      <w:r w:rsidR="0039569F" w:rsidRPr="00440827">
        <w:rPr>
          <w:rFonts w:ascii="Times New Roman" w:eastAsia="Times New Roman" w:hAnsi="Times New Roman"/>
          <w:i/>
          <w:snapToGrid w:val="0"/>
          <w:sz w:val="28"/>
          <w:szCs w:val="28"/>
          <w:lang w:eastAsia="ru-RU"/>
        </w:rPr>
        <w:t>the incomparable teachers who have enriched my life. There is no higher vocation than that of an educator. # Themovers and shakers of our civilization can do what they do because their teachers showed them how. (Telegraph, May 4, 2008);</w:t>
      </w:r>
    </w:p>
    <w:p w:rsidR="0039569F" w:rsidRPr="00440827" w:rsidRDefault="0039569F" w:rsidP="00A11154">
      <w:pPr>
        <w:spacing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4. </w:t>
      </w:r>
      <w:r w:rsidRPr="00440827">
        <w:rPr>
          <w:rFonts w:ascii="Times New Roman" w:eastAsia="Times New Roman" w:hAnsi="Times New Roman"/>
          <w:b/>
          <w:snapToGrid w:val="0"/>
          <w:sz w:val="28"/>
          <w:szCs w:val="28"/>
          <w:lang w:eastAsia="ru-RU"/>
        </w:rPr>
        <w:t>controlling and influencing people</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twist/wrap</w:t>
      </w:r>
      <w:r w:rsidR="00A444D5">
        <w:rPr>
          <w:rFonts w:ascii="Times New Roman" w:eastAsia="Times New Roman" w:hAnsi="Times New Roman"/>
          <w:snapToGrid w:val="0"/>
          <w:sz w:val="28"/>
          <w:szCs w:val="28"/>
          <w:lang w:eastAsia="ru-RU"/>
        </w:rPr>
        <w:t xml:space="preserve"> sb around your little finger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to be able to persuade someone to do anything you want, usually because they like you so much,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Mr. Derick was twisted around her little finger and that’s all because his decision of purchasing the company was far from being his own (New York Times, June 8, 2006);</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hav</w:t>
      </w:r>
      <w:r w:rsidR="00A444D5">
        <w:rPr>
          <w:rFonts w:ascii="Times New Roman" w:eastAsia="Times New Roman" w:hAnsi="Times New Roman"/>
          <w:snapToGrid w:val="0"/>
          <w:sz w:val="28"/>
          <w:szCs w:val="28"/>
          <w:lang w:eastAsia="ru-RU"/>
        </w:rPr>
        <w:t>e sb in the palm of your hand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to have so much control over someone that they will do whatever you want them to do,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When </w:t>
      </w:r>
      <w:r w:rsidRPr="00440827">
        <w:rPr>
          <w:rFonts w:ascii="Times New Roman" w:eastAsia="Times New Roman" w:hAnsi="Times New Roman"/>
          <w:i/>
          <w:snapToGrid w:val="0"/>
          <w:sz w:val="28"/>
          <w:szCs w:val="28"/>
          <w:lang w:eastAsia="ru-RU"/>
        </w:rPr>
        <w:lastRenderedPageBreak/>
        <w:t>you're detailed in every aspect, you can tell a player how he can be a better player. Then you have him in the palm of your hand because better players make more money and all that stuff. (Newsweek, September 5, 2003);</w:t>
      </w:r>
    </w:p>
    <w:p w:rsidR="0039569F" w:rsidRPr="00440827" w:rsidRDefault="00A444D5"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have friends in high places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know important people who can help you get what you want,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Colorado Republicans are mixed about whether Norton's friends in high places help or hurt her candidacy, but most pundits agree she has A-list support in what was a B-list primary before she jumped in. (Guardian, Nov. 24, 2004);</w:t>
      </w:r>
    </w:p>
    <w:p w:rsidR="0039569F" w:rsidRPr="00440827" w:rsidRDefault="0039569F" w:rsidP="00A11154">
      <w:pPr>
        <w:spacing w:line="240" w:lineRule="auto"/>
        <w:ind w:right="-82" w:firstLine="709"/>
        <w:jc w:val="both"/>
        <w:rPr>
          <w:rFonts w:ascii="Times New Roman" w:eastAsia="Times New Roman" w:hAnsi="Times New Roman"/>
          <w:b/>
          <w:snapToGrid w:val="0"/>
          <w:sz w:val="28"/>
          <w:szCs w:val="28"/>
          <w:lang w:eastAsia="ru-RU"/>
        </w:rPr>
      </w:pPr>
      <w:r w:rsidRPr="00440827">
        <w:rPr>
          <w:rFonts w:ascii="Times New Roman" w:eastAsia="Times New Roman" w:hAnsi="Times New Roman"/>
          <w:b/>
          <w:snapToGrid w:val="0"/>
          <w:sz w:val="28"/>
          <w:szCs w:val="28"/>
          <w:lang w:eastAsia="ru-RU"/>
        </w:rPr>
        <w:t>5. thinking you are more important than you really are</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be too </w:t>
      </w:r>
      <w:r w:rsidR="00A444D5">
        <w:rPr>
          <w:rFonts w:ascii="Times New Roman" w:eastAsia="Times New Roman" w:hAnsi="Times New Roman"/>
          <w:snapToGrid w:val="0"/>
          <w:sz w:val="28"/>
          <w:szCs w:val="28"/>
          <w:lang w:eastAsia="ru-RU"/>
        </w:rPr>
        <w:t>big for your boots (informal)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to behave as if you are more important or clever than you really are, e.g. Hey, honey, you have to watch out for a while </w:t>
      </w:r>
      <w:r>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i/>
          <w:snapToGrid w:val="0"/>
          <w:sz w:val="28"/>
          <w:szCs w:val="28"/>
          <w:lang w:eastAsia="ru-RU"/>
        </w:rPr>
        <w:t>don’t you think that you are too big for your boots? What do you think you’re doing here? (Newsweek, Aug. 15, 2005);</w:t>
      </w:r>
    </w:p>
    <w:p w:rsidR="0039569F" w:rsidRPr="00440827" w:rsidRDefault="00A444D5" w:rsidP="00A11154">
      <w:pPr>
        <w:numPr>
          <w:ilvl w:val="0"/>
          <w:numId w:val="2"/>
        </w:numPr>
        <w:spacing w:after="0" w:line="240" w:lineRule="auto"/>
        <w:ind w:right="-82" w:firstLine="709"/>
        <w:jc w:val="both"/>
        <w:rPr>
          <w:rFonts w:ascii="Times New Roman" w:eastAsia="Times New Roman" w:hAnsi="Times New Roman"/>
          <w:i/>
          <w:snapToGrid w:val="0"/>
          <w:sz w:val="28"/>
          <w:szCs w:val="28"/>
          <w:lang w:eastAsia="ru-RU"/>
        </w:rPr>
      </w:pPr>
      <w:r>
        <w:rPr>
          <w:rFonts w:ascii="Times New Roman" w:eastAsia="Times New Roman" w:hAnsi="Times New Roman"/>
          <w:snapToGrid w:val="0"/>
          <w:sz w:val="28"/>
          <w:szCs w:val="28"/>
          <w:lang w:eastAsia="ru-RU"/>
        </w:rPr>
        <w:t>delusions of grandeur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the belief that you are more important or powerful than you really are</w:t>
      </w:r>
      <w:r w:rsidR="0039569F" w:rsidRPr="00440827">
        <w:rPr>
          <w:rFonts w:ascii="Times New Roman" w:eastAsia="Times New Roman" w:hAnsi="Times New Roman"/>
          <w:snapToGrid w:val="0"/>
          <w:sz w:val="28"/>
          <w:szCs w:val="28"/>
          <w:lang w:eastAsia="ru-RU"/>
        </w:rPr>
        <w:t xml:space="preserve"> </w:t>
      </w:r>
      <w:r w:rsidR="0039569F" w:rsidRPr="00440827">
        <w:rPr>
          <w:rFonts w:ascii="Times New Roman" w:eastAsia="Times New Roman" w:hAnsi="Times New Roman"/>
          <w:i/>
          <w:snapToGrid w:val="0"/>
          <w:sz w:val="28"/>
          <w:szCs w:val="28"/>
          <w:lang w:eastAsia="ru-RU"/>
        </w:rPr>
        <w:t xml:space="preserve">,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They are just unique. " // Blase self-confidence? Arrogance, even? Accuse Liverpudlians of having delusions of grandeur and they'll point out that they have more museums and galleries than any other city in Britain except for London, that their port shaped the British empire and that their music scene produced the greatest band the world has ever known. (Guardian, Nov. 14, 2005);</w:t>
      </w:r>
    </w:p>
    <w:p w:rsidR="0039569F" w:rsidRPr="00440827" w:rsidRDefault="0039569F" w:rsidP="00A11154">
      <w:pPr>
        <w:spacing w:line="240" w:lineRule="auto"/>
        <w:ind w:right="-82" w:firstLine="709"/>
        <w:jc w:val="both"/>
        <w:rPr>
          <w:rFonts w:ascii="Times New Roman" w:eastAsia="Times New Roman" w:hAnsi="Times New Roman"/>
          <w:b/>
          <w:snapToGrid w:val="0"/>
          <w:sz w:val="28"/>
          <w:szCs w:val="28"/>
          <w:lang w:eastAsia="ru-RU"/>
        </w:rPr>
      </w:pPr>
      <w:r w:rsidRPr="00440827">
        <w:rPr>
          <w:rFonts w:ascii="Times New Roman" w:eastAsia="Times New Roman" w:hAnsi="Times New Roman"/>
          <w:b/>
          <w:snapToGrid w:val="0"/>
          <w:sz w:val="28"/>
          <w:szCs w:val="28"/>
          <w:lang w:eastAsia="ru-RU"/>
        </w:rPr>
        <w:t>6. pleasing people in authority</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do</w:t>
      </w:r>
      <w:r w:rsidR="00A444D5">
        <w:rPr>
          <w:rFonts w:ascii="Times New Roman" w:eastAsia="Times New Roman" w:hAnsi="Times New Roman"/>
          <w:snapToGrid w:val="0"/>
          <w:sz w:val="28"/>
          <w:szCs w:val="28"/>
          <w:lang w:eastAsia="ru-RU"/>
        </w:rPr>
        <w:t xml:space="preserve"> sb’s bidding (old-fashioned)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to do what someone tells or asks you to do,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When I tried  to tell him I might be right,  this person was furious, I did his bidding, no matter what – I had to do this in spite of my personal beliefs (New York Times, April 18, 2005);</w:t>
      </w:r>
    </w:p>
    <w:p w:rsidR="0039569F" w:rsidRPr="00440827" w:rsidRDefault="0039569F" w:rsidP="00A11154">
      <w:pPr>
        <w:numPr>
          <w:ilvl w:val="0"/>
          <w:numId w:val="2"/>
        </w:numPr>
        <w:spacing w:after="0" w:line="24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snapToGrid w:val="0"/>
          <w:sz w:val="28"/>
          <w:szCs w:val="28"/>
          <w:lang w:eastAsia="ru-RU"/>
        </w:rPr>
        <w:t>li</w:t>
      </w:r>
      <w:r w:rsidR="00A444D5">
        <w:rPr>
          <w:rFonts w:ascii="Times New Roman" w:eastAsia="Times New Roman" w:hAnsi="Times New Roman"/>
          <w:snapToGrid w:val="0"/>
          <w:sz w:val="28"/>
          <w:szCs w:val="28"/>
          <w:lang w:eastAsia="ru-RU"/>
        </w:rPr>
        <w:t>ck sb’s boots (very informal) [</w:t>
      </w:r>
      <w:r w:rsidRPr="00440827">
        <w:rPr>
          <w:rFonts w:ascii="Times New Roman" w:eastAsia="Times New Roman" w:hAnsi="Times New Roman"/>
          <w:snapToGrid w:val="0"/>
          <w:sz w:val="28"/>
          <w:szCs w:val="28"/>
          <w:lang w:eastAsia="ru-RU"/>
        </w:rPr>
        <w:t xml:space="preserve">1] – </w:t>
      </w:r>
      <w:r w:rsidRPr="00440827">
        <w:rPr>
          <w:rFonts w:ascii="Times New Roman" w:eastAsia="Times New Roman" w:hAnsi="Times New Roman"/>
          <w:i/>
          <w:snapToGrid w:val="0"/>
          <w:sz w:val="28"/>
          <w:szCs w:val="28"/>
          <w:lang w:eastAsia="ru-RU"/>
        </w:rPr>
        <w:t xml:space="preserve">to try too hard to please someone important, </w:t>
      </w:r>
      <w:r w:rsidRPr="00440827">
        <w:rPr>
          <w:rFonts w:ascii="Times New Roman" w:eastAsia="Times New Roman" w:hAnsi="Times New Roman"/>
          <w:snapToGrid w:val="0"/>
          <w:sz w:val="28"/>
          <w:szCs w:val="28"/>
          <w:lang w:eastAsia="ru-RU"/>
        </w:rPr>
        <w:t>e.g.</w:t>
      </w:r>
      <w:r w:rsidRPr="00440827">
        <w:rPr>
          <w:rFonts w:ascii="Times New Roman" w:eastAsia="Times New Roman" w:hAnsi="Times New Roman"/>
          <w:i/>
          <w:snapToGrid w:val="0"/>
          <w:sz w:val="28"/>
          <w:szCs w:val="28"/>
          <w:lang w:eastAsia="ru-RU"/>
        </w:rPr>
        <w:t xml:space="preserve"> Swilling beer, licking boots, and ignoring the natives with one of Jim Baker's finest  (Newsweek, October 5, 2006);</w:t>
      </w:r>
    </w:p>
    <w:p w:rsidR="0039569F" w:rsidRPr="00440827" w:rsidRDefault="00A444D5" w:rsidP="00A11154">
      <w:pPr>
        <w:numPr>
          <w:ilvl w:val="0"/>
          <w:numId w:val="2"/>
        </w:numPr>
        <w:spacing w:after="0" w:line="240" w:lineRule="auto"/>
        <w:ind w:right="-82"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bow and scrape [</w:t>
      </w:r>
      <w:r w:rsidR="0039569F" w:rsidRPr="00440827">
        <w:rPr>
          <w:rFonts w:ascii="Times New Roman" w:eastAsia="Times New Roman" w:hAnsi="Times New Roman"/>
          <w:snapToGrid w:val="0"/>
          <w:sz w:val="28"/>
          <w:szCs w:val="28"/>
          <w:lang w:eastAsia="ru-RU"/>
        </w:rPr>
        <w:t xml:space="preserve">1] – </w:t>
      </w:r>
      <w:r w:rsidR="0039569F" w:rsidRPr="00440827">
        <w:rPr>
          <w:rFonts w:ascii="Times New Roman" w:eastAsia="Times New Roman" w:hAnsi="Times New Roman"/>
          <w:i/>
          <w:snapToGrid w:val="0"/>
          <w:sz w:val="28"/>
          <w:szCs w:val="28"/>
          <w:lang w:eastAsia="ru-RU"/>
        </w:rPr>
        <w:t xml:space="preserve">to try too hard to please someone in a position or authority, </w:t>
      </w:r>
      <w:r w:rsidR="0039569F" w:rsidRPr="00440827">
        <w:rPr>
          <w:rFonts w:ascii="Times New Roman" w:eastAsia="Times New Roman" w:hAnsi="Times New Roman"/>
          <w:snapToGrid w:val="0"/>
          <w:sz w:val="28"/>
          <w:szCs w:val="28"/>
          <w:lang w:eastAsia="ru-RU"/>
        </w:rPr>
        <w:t>e.g.</w:t>
      </w:r>
      <w:r w:rsidR="0039569F" w:rsidRPr="00440827">
        <w:rPr>
          <w:rFonts w:ascii="Times New Roman" w:eastAsia="Times New Roman" w:hAnsi="Times New Roman"/>
          <w:i/>
          <w:snapToGrid w:val="0"/>
          <w:sz w:val="28"/>
          <w:szCs w:val="28"/>
          <w:lang w:eastAsia="ru-RU"/>
        </w:rPr>
        <w:t xml:space="preserve"> Where I grew up you had to bow and scrape to the nearest man and keep your mouth shut (Telegraph, July 15, 2003).</w:t>
      </w:r>
    </w:p>
    <w:p w:rsidR="0039569F" w:rsidRDefault="0039569F" w:rsidP="00A11154">
      <w:pPr>
        <w:spacing w:after="0" w:line="240" w:lineRule="auto"/>
        <w:ind w:right="-82" w:firstLine="709"/>
        <w:jc w:val="both"/>
        <w:rPr>
          <w:rFonts w:ascii="Times New Roman" w:eastAsia="Times New Roman" w:hAnsi="Times New Roman"/>
          <w:snapToGrid w:val="0"/>
          <w:sz w:val="28"/>
          <w:szCs w:val="28"/>
          <w:lang w:val="en-US" w:eastAsia="ru-RU"/>
        </w:rPr>
      </w:pPr>
      <w:r w:rsidRPr="00440827">
        <w:rPr>
          <w:rFonts w:ascii="Times New Roman" w:eastAsia="Times New Roman" w:hAnsi="Times New Roman"/>
          <w:snapToGrid w:val="0"/>
          <w:sz w:val="28"/>
          <w:szCs w:val="28"/>
          <w:lang w:eastAsia="ru-RU"/>
        </w:rPr>
        <w:t xml:space="preserve">So, the analysis of idioms verbalizing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showed that they may be divided into thematic groups showing the position of the subjects of the action, describing their actions and intentions.</w:t>
      </w:r>
    </w:p>
    <w:p w:rsidR="0039569F" w:rsidRPr="00440827" w:rsidRDefault="0039569F" w:rsidP="00A11154">
      <w:pPr>
        <w:spacing w:line="24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meaning of the language units verbalizing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in English reflect the personal and general sociocultural content of the power phenomenon in the society that the person gets in the process of the socialization.</w:t>
      </w:r>
    </w:p>
    <w:p w:rsidR="002461B3" w:rsidRDefault="0039569F" w:rsidP="00A11154">
      <w:pPr>
        <w:spacing w:after="0" w:line="240" w:lineRule="auto"/>
        <w:ind w:right="-82" w:firstLine="709"/>
        <w:jc w:val="center"/>
        <w:rPr>
          <w:rFonts w:ascii="Times New Roman" w:eastAsia="Times New Roman" w:hAnsi="Times New Roman"/>
          <w:b/>
          <w:snapToGrid w:val="0"/>
          <w:sz w:val="28"/>
          <w:szCs w:val="28"/>
          <w:lang w:val="en-US" w:eastAsia="ru-RU"/>
        </w:rPr>
      </w:pPr>
      <w:r w:rsidRPr="0039569F">
        <w:rPr>
          <w:rFonts w:ascii="Times New Roman" w:eastAsia="Times New Roman" w:hAnsi="Times New Roman"/>
          <w:b/>
          <w:snapToGrid w:val="0"/>
          <w:sz w:val="28"/>
          <w:szCs w:val="28"/>
          <w:lang w:val="en-US" w:eastAsia="ru-RU"/>
        </w:rPr>
        <w:t>THE LIST OF THE USED LITERATURE</w:t>
      </w:r>
    </w:p>
    <w:p w:rsidR="00482246" w:rsidRDefault="00482246" w:rsidP="00A11154">
      <w:pPr>
        <w:pStyle w:val="a3"/>
        <w:numPr>
          <w:ilvl w:val="0"/>
          <w:numId w:val="5"/>
        </w:numPr>
        <w:spacing w:line="240" w:lineRule="auto"/>
        <w:ind w:right="-82"/>
        <w:jc w:val="both"/>
        <w:rPr>
          <w:rFonts w:ascii="Times New Roman" w:eastAsia="Times New Roman" w:hAnsi="Times New Roman"/>
          <w:sz w:val="28"/>
          <w:szCs w:val="28"/>
          <w:lang w:val="en-US" w:eastAsia="ru-RU"/>
        </w:rPr>
      </w:pPr>
      <w:r w:rsidRPr="00440827">
        <w:rPr>
          <w:rFonts w:ascii="Times New Roman" w:eastAsia="Times New Roman" w:hAnsi="Times New Roman"/>
          <w:sz w:val="28"/>
          <w:szCs w:val="28"/>
          <w:lang w:eastAsia="ru-RU"/>
        </w:rPr>
        <w:t>Cambridge Advanced Learner’s Dictionary, The. – Cambridge: Cambridge University Press, 2003. – 1562 p</w:t>
      </w:r>
      <w:r>
        <w:rPr>
          <w:rFonts w:ascii="Times New Roman" w:eastAsia="Times New Roman" w:hAnsi="Times New Roman"/>
          <w:sz w:val="28"/>
          <w:szCs w:val="28"/>
          <w:lang w:val="en-US" w:eastAsia="ru-RU"/>
        </w:rPr>
        <w:t>.</w:t>
      </w:r>
    </w:p>
    <w:p w:rsidR="00482246" w:rsidRPr="003B7275" w:rsidRDefault="00482246" w:rsidP="00A11154">
      <w:pPr>
        <w:pStyle w:val="a3"/>
        <w:numPr>
          <w:ilvl w:val="0"/>
          <w:numId w:val="5"/>
        </w:numPr>
        <w:spacing w:line="240" w:lineRule="auto"/>
        <w:ind w:right="-82"/>
        <w:jc w:val="both"/>
        <w:rPr>
          <w:rFonts w:ascii="Times New Roman" w:eastAsia="Times New Roman" w:hAnsi="Times New Roman"/>
          <w:sz w:val="28"/>
          <w:szCs w:val="28"/>
          <w:lang w:eastAsia="ru-RU"/>
        </w:rPr>
      </w:pPr>
      <w:r w:rsidRPr="00482246">
        <w:rPr>
          <w:rFonts w:ascii="Times New Roman" w:eastAsia="Times New Roman" w:hAnsi="Times New Roman"/>
          <w:sz w:val="28"/>
          <w:szCs w:val="28"/>
          <w:lang w:eastAsia="ru-RU"/>
        </w:rPr>
        <w:lastRenderedPageBreak/>
        <w:t xml:space="preserve"> Encyclopeadia Britannica [Електронний ресурс]. – 2008. –</w:t>
      </w:r>
      <w:r w:rsidRPr="00440827">
        <w:rPr>
          <w:rFonts w:ascii="Times New Roman" w:eastAsia="Times New Roman" w:hAnsi="Times New Roman"/>
          <w:sz w:val="28"/>
          <w:szCs w:val="28"/>
          <w:lang w:eastAsia="ru-RU"/>
        </w:rPr>
        <w:t>1 електрон. опт. диск (DVD-ROM). – Систем. вимоги : Pentium-266; 32Mb RAM; DVD-ROM; Windows 98/2000/NT/XP/Vista; MS Word 2000-2007. – Назва з контейнера.</w:t>
      </w:r>
    </w:p>
    <w:p w:rsidR="00482246" w:rsidRDefault="00482246" w:rsidP="00A11154">
      <w:pPr>
        <w:pStyle w:val="a3"/>
        <w:numPr>
          <w:ilvl w:val="0"/>
          <w:numId w:val="5"/>
        </w:numPr>
        <w:spacing w:line="240" w:lineRule="auto"/>
        <w:ind w:right="-82"/>
        <w:jc w:val="both"/>
        <w:rPr>
          <w:rFonts w:ascii="Times New Roman" w:eastAsia="Times New Roman" w:hAnsi="Times New Roman"/>
          <w:sz w:val="28"/>
          <w:szCs w:val="28"/>
          <w:lang w:val="en-US" w:eastAsia="ru-RU"/>
        </w:rPr>
      </w:pPr>
      <w:r w:rsidRPr="00440827">
        <w:rPr>
          <w:rFonts w:ascii="Times New Roman" w:eastAsia="Times New Roman" w:hAnsi="Times New Roman"/>
          <w:sz w:val="28"/>
          <w:szCs w:val="28"/>
          <w:lang w:eastAsia="ru-RU"/>
        </w:rPr>
        <w:t>Evans V. A Glossary of Cognitive Ling</w:t>
      </w:r>
      <w:r>
        <w:rPr>
          <w:rFonts w:ascii="Times New Roman" w:eastAsia="Times New Roman" w:hAnsi="Times New Roman"/>
          <w:sz w:val="28"/>
          <w:szCs w:val="28"/>
          <w:lang w:eastAsia="ru-RU"/>
        </w:rPr>
        <w:t>uistics / V. Evans. – Edinburgh </w:t>
      </w:r>
      <w:r w:rsidRPr="00440827">
        <w:rPr>
          <w:rFonts w:ascii="Times New Roman" w:eastAsia="Times New Roman" w:hAnsi="Times New Roman"/>
          <w:sz w:val="28"/>
          <w:szCs w:val="28"/>
          <w:lang w:eastAsia="ru-RU"/>
        </w:rPr>
        <w:t>: Edinburgh University, 2007. – 239 p.</w:t>
      </w:r>
    </w:p>
    <w:p w:rsidR="00460CD9" w:rsidRDefault="00460CD9" w:rsidP="00A11154">
      <w:pPr>
        <w:pStyle w:val="a3"/>
        <w:spacing w:line="240" w:lineRule="auto"/>
        <w:ind w:right="-82"/>
        <w:rPr>
          <w:rFonts w:ascii="Times New Roman" w:eastAsia="Times New Roman" w:hAnsi="Times New Roman"/>
          <w:sz w:val="28"/>
          <w:szCs w:val="28"/>
          <w:lang w:eastAsia="ru-RU"/>
        </w:rPr>
      </w:pPr>
    </w:p>
    <w:p w:rsidR="00460CD9" w:rsidRPr="00460CD9" w:rsidRDefault="00460CD9" w:rsidP="00A11154">
      <w:pPr>
        <w:pStyle w:val="a3"/>
        <w:spacing w:line="240" w:lineRule="auto"/>
        <w:ind w:right="-82"/>
        <w:rPr>
          <w:rFonts w:ascii="Times New Roman" w:eastAsia="Times New Roman" w:hAnsi="Times New Roman"/>
          <w:b/>
          <w:sz w:val="28"/>
          <w:szCs w:val="28"/>
          <w:lang w:eastAsia="ru-RU"/>
        </w:rPr>
      </w:pPr>
      <w:r w:rsidRPr="001C190E">
        <w:rPr>
          <w:rFonts w:ascii="Times New Roman" w:eastAsia="Times New Roman" w:hAnsi="Times New Roman"/>
          <w:b/>
          <w:sz w:val="28"/>
          <w:szCs w:val="28"/>
          <w:lang w:eastAsia="ru-RU"/>
        </w:rPr>
        <w:t>Резюме</w:t>
      </w:r>
      <w:r w:rsidRPr="00460CD9">
        <w:rPr>
          <w:rFonts w:ascii="Times New Roman" w:eastAsia="Times New Roman" w:hAnsi="Times New Roman"/>
          <w:b/>
          <w:sz w:val="28"/>
          <w:szCs w:val="28"/>
          <w:lang w:eastAsia="ru-RU"/>
        </w:rPr>
        <w:t>:</w:t>
      </w:r>
    </w:p>
    <w:p w:rsidR="00460CD9" w:rsidRDefault="00460CD9" w:rsidP="00A11154">
      <w:pPr>
        <w:pStyle w:val="a3"/>
        <w:spacing w:line="240" w:lineRule="auto"/>
        <w:ind w:right="-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Стаття «Мовні засоби  вербалізації концепту </w:t>
      </w:r>
      <w:r>
        <w:rPr>
          <w:rFonts w:ascii="Times New Roman" w:eastAsia="Times New Roman" w:hAnsi="Times New Roman"/>
          <w:sz w:val="28"/>
          <w:szCs w:val="28"/>
          <w:lang w:val="en-US" w:eastAsia="ru-RU"/>
        </w:rPr>
        <w:t>POWER</w:t>
      </w:r>
      <w:r w:rsidRPr="00460C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метеріалі фразеологічного фонду)» присвячена розгляду мовних засобів вербалізації актуального для англомовної картини світу концепту POWER</w:t>
      </w:r>
      <w:r w:rsidRPr="00460CD9">
        <w:rPr>
          <w:rFonts w:ascii="Times New Roman" w:eastAsia="Times New Roman" w:hAnsi="Times New Roman"/>
          <w:sz w:val="28"/>
          <w:szCs w:val="28"/>
          <w:lang w:eastAsia="ru-RU"/>
        </w:rPr>
        <w:t>. В</w:t>
      </w:r>
      <w:r>
        <w:rPr>
          <w:rFonts w:ascii="Times New Roman" w:eastAsia="Times New Roman" w:hAnsi="Times New Roman"/>
          <w:sz w:val="28"/>
          <w:szCs w:val="28"/>
          <w:lang w:eastAsia="ru-RU"/>
        </w:rPr>
        <w:t xml:space="preserve"> даній роботі проаналізовано ідіоматичні засоби вербалізації концепту POWER. </w:t>
      </w:r>
      <w:r w:rsidR="001849C5" w:rsidRPr="001849C5">
        <w:rPr>
          <w:rFonts w:ascii="Times New Roman" w:eastAsia="Times New Roman" w:hAnsi="Times New Roman"/>
          <w:sz w:val="28"/>
          <w:szCs w:val="28"/>
          <w:lang w:eastAsia="ru-RU"/>
        </w:rPr>
        <w:t xml:space="preserve"> </w:t>
      </w:r>
      <w:r w:rsidR="003B7275" w:rsidRPr="003B7275">
        <w:rPr>
          <w:rFonts w:ascii="Times New Roman" w:eastAsia="Times New Roman" w:hAnsi="Times New Roman"/>
          <w:sz w:val="28"/>
          <w:szCs w:val="28"/>
          <w:lang w:eastAsia="ru-RU"/>
        </w:rPr>
        <w:t xml:space="preserve">В результаті </w:t>
      </w:r>
      <w:r w:rsidR="003B7275">
        <w:rPr>
          <w:rFonts w:ascii="Times New Roman" w:eastAsia="Times New Roman" w:hAnsi="Times New Roman"/>
          <w:sz w:val="28"/>
          <w:szCs w:val="28"/>
          <w:lang w:eastAsia="ru-RU"/>
        </w:rPr>
        <w:t>аналізу виявлено</w:t>
      </w:r>
      <w:r w:rsidR="001849C5">
        <w:rPr>
          <w:rFonts w:ascii="Times New Roman" w:eastAsia="Times New Roman" w:hAnsi="Times New Roman"/>
          <w:sz w:val="28"/>
          <w:szCs w:val="28"/>
          <w:lang w:eastAsia="ru-RU"/>
        </w:rPr>
        <w:t xml:space="preserve">, що ідіоми можна </w:t>
      </w:r>
      <w:r w:rsidR="00627FB1">
        <w:rPr>
          <w:rFonts w:ascii="Times New Roman" w:eastAsia="Times New Roman" w:hAnsi="Times New Roman"/>
          <w:sz w:val="28"/>
          <w:szCs w:val="28"/>
          <w:lang w:eastAsia="ru-RU"/>
        </w:rPr>
        <w:t xml:space="preserve">поділити на тематичні групи, </w:t>
      </w:r>
      <w:r w:rsidR="00627FB1" w:rsidRPr="00627FB1">
        <w:rPr>
          <w:rFonts w:ascii="Times New Roman" w:eastAsia="Times New Roman" w:hAnsi="Times New Roman"/>
          <w:sz w:val="28"/>
          <w:szCs w:val="28"/>
          <w:lang w:eastAsia="ru-RU"/>
        </w:rPr>
        <w:t xml:space="preserve">які </w:t>
      </w:r>
      <w:r w:rsidR="001849C5">
        <w:rPr>
          <w:rFonts w:ascii="Times New Roman" w:eastAsia="Times New Roman" w:hAnsi="Times New Roman"/>
          <w:sz w:val="28"/>
          <w:szCs w:val="28"/>
          <w:lang w:eastAsia="ru-RU"/>
        </w:rPr>
        <w:t xml:space="preserve"> показують позицію предмету чи дії , що описують їх дії чи наміри. </w:t>
      </w:r>
      <w:r w:rsidR="003B7275">
        <w:rPr>
          <w:rFonts w:ascii="Times New Roman" w:eastAsia="Times New Roman" w:hAnsi="Times New Roman"/>
          <w:sz w:val="28"/>
          <w:szCs w:val="28"/>
          <w:lang w:eastAsia="ru-RU"/>
        </w:rPr>
        <w:t xml:space="preserve"> Концепт показано як комплексний феномен, який відіграє важливу роль в лінгвокультурі британського суспільства.</w:t>
      </w: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Default="00627FB1" w:rsidP="00A11154">
      <w:pPr>
        <w:pStyle w:val="a3"/>
        <w:spacing w:line="240" w:lineRule="auto"/>
        <w:ind w:right="-82"/>
        <w:rPr>
          <w:rFonts w:ascii="Times New Roman" w:eastAsia="Times New Roman" w:hAnsi="Times New Roman"/>
          <w:sz w:val="28"/>
          <w:szCs w:val="28"/>
          <w:lang w:eastAsia="ru-RU"/>
        </w:rPr>
      </w:pPr>
    </w:p>
    <w:p w:rsidR="00627FB1" w:rsidRPr="00AD79A8" w:rsidRDefault="00627FB1" w:rsidP="00A11154">
      <w:pPr>
        <w:spacing w:line="240" w:lineRule="auto"/>
        <w:ind w:right="-82"/>
        <w:rPr>
          <w:rFonts w:ascii="Times New Roman" w:eastAsia="Times New Roman" w:hAnsi="Times New Roman"/>
          <w:sz w:val="28"/>
          <w:szCs w:val="28"/>
          <w:lang w:val="en-US" w:eastAsia="ru-RU"/>
        </w:rPr>
      </w:pPr>
    </w:p>
    <w:p w:rsidR="00460CD9" w:rsidRPr="00AD79A8" w:rsidRDefault="00460CD9" w:rsidP="00AD79A8">
      <w:pPr>
        <w:spacing w:line="240" w:lineRule="auto"/>
        <w:ind w:right="-82"/>
        <w:rPr>
          <w:rFonts w:ascii="Times New Roman" w:eastAsia="Times New Roman" w:hAnsi="Times New Roman"/>
          <w:sz w:val="28"/>
          <w:szCs w:val="28"/>
          <w:lang w:val="en-US" w:eastAsia="ru-RU"/>
        </w:rPr>
      </w:pPr>
    </w:p>
    <w:sectPr w:rsidR="00460CD9" w:rsidRPr="00AD79A8" w:rsidSect="00A11154">
      <w:pgSz w:w="11906" w:h="16838"/>
      <w:pgMar w:top="1418" w:right="566"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5C3"/>
    <w:multiLevelType w:val="hybridMultilevel"/>
    <w:tmpl w:val="345AAE84"/>
    <w:lvl w:ilvl="0" w:tplc="FE0228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1056DE6"/>
    <w:multiLevelType w:val="hybridMultilevel"/>
    <w:tmpl w:val="EDD8F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79371C0"/>
    <w:multiLevelType w:val="hybridMultilevel"/>
    <w:tmpl w:val="6262E9B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5B21FAA"/>
    <w:multiLevelType w:val="hybridMultilevel"/>
    <w:tmpl w:val="F280E3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8C00ED"/>
    <w:multiLevelType w:val="hybridMultilevel"/>
    <w:tmpl w:val="723C02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E512A"/>
    <w:rsid w:val="00031AC6"/>
    <w:rsid w:val="000E512A"/>
    <w:rsid w:val="001035C1"/>
    <w:rsid w:val="001849C5"/>
    <w:rsid w:val="001C190E"/>
    <w:rsid w:val="002461B3"/>
    <w:rsid w:val="0027277C"/>
    <w:rsid w:val="002A5B84"/>
    <w:rsid w:val="0039569F"/>
    <w:rsid w:val="003B7275"/>
    <w:rsid w:val="00460CD9"/>
    <w:rsid w:val="00482246"/>
    <w:rsid w:val="00482B7E"/>
    <w:rsid w:val="005E46D8"/>
    <w:rsid w:val="005F4AF0"/>
    <w:rsid w:val="00601A52"/>
    <w:rsid w:val="00627FB1"/>
    <w:rsid w:val="006422C3"/>
    <w:rsid w:val="006F1366"/>
    <w:rsid w:val="00956447"/>
    <w:rsid w:val="00A11154"/>
    <w:rsid w:val="00A444D5"/>
    <w:rsid w:val="00AD79A8"/>
    <w:rsid w:val="00B133CF"/>
    <w:rsid w:val="00B77179"/>
    <w:rsid w:val="00E1567D"/>
    <w:rsid w:val="00F26355"/>
    <w:rsid w:val="00F87A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2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FE63-B3D3-4AB3-B809-92F63A85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7767</Words>
  <Characters>4428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2013-03-31T16:34:00Z</dcterms:created>
  <dcterms:modified xsi:type="dcterms:W3CDTF">2013-04-29T11:16:00Z</dcterms:modified>
</cp:coreProperties>
</file>