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FD" w:rsidRDefault="006E4339" w:rsidP="006E433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6E4339" w:rsidRDefault="006E4339" w:rsidP="006E433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доцент кафедри Античності, </w:t>
      </w:r>
    </w:p>
    <w:p w:rsidR="006E4339" w:rsidRDefault="006E4339" w:rsidP="006E433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Середньовіччя та історії України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домодерної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доби, </w:t>
      </w:r>
    </w:p>
    <w:p w:rsidR="006E4339" w:rsidRDefault="006E4339" w:rsidP="006E433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Ужгородського національного університету</w:t>
      </w:r>
    </w:p>
    <w:p w:rsidR="006E4339" w:rsidRDefault="006E4339" w:rsidP="006E433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A82" w:rsidRDefault="00507A82" w:rsidP="006E433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Міжкультурна комунікація на шляху євроінтеграції: досвід Закарпаття</w:t>
      </w:r>
    </w:p>
    <w:p w:rsidR="00507A82" w:rsidRPr="00507A82" w:rsidRDefault="00507A82" w:rsidP="006E433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DA" w:rsidRDefault="00507A82" w:rsidP="0045157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82">
        <w:rPr>
          <w:rFonts w:ascii="Times New Roman" w:hAnsi="Times New Roman" w:cs="Times New Roman"/>
          <w:sz w:val="28"/>
          <w:szCs w:val="28"/>
        </w:rPr>
        <w:t>Україна як важлива геополітична держава</w:t>
      </w:r>
      <w:r>
        <w:rPr>
          <w:rFonts w:ascii="Times New Roman" w:hAnsi="Times New Roman" w:cs="Times New Roman"/>
          <w:sz w:val="28"/>
          <w:szCs w:val="28"/>
        </w:rPr>
        <w:t xml:space="preserve"> на європейському</w:t>
      </w:r>
      <w:r w:rsidRPr="00507A82">
        <w:rPr>
          <w:rFonts w:ascii="Times New Roman" w:hAnsi="Times New Roman" w:cs="Times New Roman"/>
          <w:sz w:val="28"/>
          <w:szCs w:val="28"/>
        </w:rPr>
        <w:t xml:space="preserve"> континенті є невід’ємною складо</w:t>
      </w:r>
      <w:r>
        <w:rPr>
          <w:rFonts w:ascii="Times New Roman" w:hAnsi="Times New Roman" w:cs="Times New Roman"/>
          <w:sz w:val="28"/>
          <w:szCs w:val="28"/>
        </w:rPr>
        <w:t xml:space="preserve">вою нової системи європейських </w:t>
      </w:r>
      <w:r w:rsidRPr="00507A82">
        <w:rPr>
          <w:rFonts w:ascii="Times New Roman" w:hAnsi="Times New Roman" w:cs="Times New Roman"/>
          <w:sz w:val="28"/>
          <w:szCs w:val="28"/>
        </w:rPr>
        <w:t xml:space="preserve">і глобальних </w:t>
      </w:r>
      <w:proofErr w:type="spellStart"/>
      <w:r w:rsidRPr="00507A82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507A82">
        <w:rPr>
          <w:rFonts w:ascii="Times New Roman" w:hAnsi="Times New Roman" w:cs="Times New Roman"/>
          <w:sz w:val="28"/>
          <w:szCs w:val="28"/>
        </w:rPr>
        <w:t xml:space="preserve"> та відн</w:t>
      </w:r>
      <w:r w:rsidR="001662D9">
        <w:rPr>
          <w:rFonts w:ascii="Times New Roman" w:hAnsi="Times New Roman" w:cs="Times New Roman"/>
          <w:sz w:val="28"/>
          <w:szCs w:val="28"/>
        </w:rPr>
        <w:t>осин.</w:t>
      </w:r>
      <w:r w:rsidRPr="00507A82">
        <w:rPr>
          <w:rFonts w:ascii="Times New Roman" w:hAnsi="Times New Roman" w:cs="Times New Roman"/>
          <w:sz w:val="28"/>
          <w:szCs w:val="28"/>
        </w:rPr>
        <w:t xml:space="preserve"> Істотними чинни</w:t>
      </w:r>
      <w:r>
        <w:rPr>
          <w:rFonts w:ascii="Times New Roman" w:hAnsi="Times New Roman" w:cs="Times New Roman"/>
          <w:sz w:val="28"/>
          <w:szCs w:val="28"/>
        </w:rPr>
        <w:t>ками зростання міжнародного зна</w:t>
      </w:r>
      <w:r w:rsidRPr="00507A82">
        <w:rPr>
          <w:rFonts w:ascii="Times New Roman" w:hAnsi="Times New Roman" w:cs="Times New Roman"/>
          <w:sz w:val="28"/>
          <w:szCs w:val="28"/>
        </w:rPr>
        <w:t>чення України є її надзвичайно с</w:t>
      </w:r>
      <w:r>
        <w:rPr>
          <w:rFonts w:ascii="Times New Roman" w:hAnsi="Times New Roman" w:cs="Times New Roman"/>
          <w:sz w:val="28"/>
          <w:szCs w:val="28"/>
        </w:rPr>
        <w:t xml:space="preserve">приятливе географічне розташування – у самому </w:t>
      </w:r>
      <w:r w:rsidR="0045157B">
        <w:rPr>
          <w:rFonts w:ascii="Times New Roman" w:hAnsi="Times New Roman" w:cs="Times New Roman"/>
          <w:sz w:val="28"/>
          <w:szCs w:val="28"/>
        </w:rPr>
        <w:t>центрі Європи</w:t>
      </w:r>
      <w:r w:rsidRPr="00507A82">
        <w:rPr>
          <w:rFonts w:ascii="Times New Roman" w:hAnsi="Times New Roman" w:cs="Times New Roman"/>
          <w:sz w:val="28"/>
          <w:szCs w:val="28"/>
        </w:rPr>
        <w:t xml:space="preserve">. Завдяки цьому </w:t>
      </w:r>
      <w:r>
        <w:rPr>
          <w:rFonts w:ascii="Times New Roman" w:hAnsi="Times New Roman" w:cs="Times New Roman"/>
          <w:sz w:val="28"/>
          <w:szCs w:val="28"/>
        </w:rPr>
        <w:t>наша держава є повноправним уча</w:t>
      </w:r>
      <w:r w:rsidRPr="00507A82">
        <w:rPr>
          <w:rFonts w:ascii="Times New Roman" w:hAnsi="Times New Roman" w:cs="Times New Roman"/>
          <w:sz w:val="28"/>
          <w:szCs w:val="28"/>
        </w:rPr>
        <w:t xml:space="preserve">сником широкої взаємодії культур і </w:t>
      </w:r>
      <w:r>
        <w:rPr>
          <w:rFonts w:ascii="Times New Roman" w:hAnsi="Times New Roman" w:cs="Times New Roman"/>
          <w:sz w:val="28"/>
          <w:szCs w:val="28"/>
        </w:rPr>
        <w:t xml:space="preserve">цивілізацій у сучасному світі. З моменту проголошення незалежності </w:t>
      </w:r>
      <w:r w:rsidRPr="00507A82">
        <w:rPr>
          <w:rFonts w:ascii="Times New Roman" w:hAnsi="Times New Roman" w:cs="Times New Roman"/>
          <w:sz w:val="28"/>
          <w:szCs w:val="28"/>
        </w:rPr>
        <w:t>Україна намагається спр</w:t>
      </w:r>
      <w:r>
        <w:rPr>
          <w:rFonts w:ascii="Times New Roman" w:hAnsi="Times New Roman" w:cs="Times New Roman"/>
          <w:sz w:val="28"/>
          <w:szCs w:val="28"/>
        </w:rPr>
        <w:t xml:space="preserve">ияти подоланню геополітичних і </w:t>
      </w:r>
      <w:r w:rsidRPr="00507A82">
        <w:rPr>
          <w:rFonts w:ascii="Times New Roman" w:hAnsi="Times New Roman" w:cs="Times New Roman"/>
          <w:sz w:val="28"/>
          <w:szCs w:val="28"/>
        </w:rPr>
        <w:t>культурних бар’єрів, створенню умов для глобальної взаємодії культур і цивілізацій, форму</w:t>
      </w:r>
      <w:r>
        <w:rPr>
          <w:rFonts w:ascii="Times New Roman" w:hAnsi="Times New Roman" w:cs="Times New Roman"/>
          <w:sz w:val="28"/>
          <w:szCs w:val="28"/>
        </w:rPr>
        <w:t xml:space="preserve">ванню демократичного світового </w:t>
      </w:r>
      <w:r w:rsidRPr="00507A82">
        <w:rPr>
          <w:rFonts w:ascii="Times New Roman" w:hAnsi="Times New Roman" w:cs="Times New Roman"/>
          <w:sz w:val="28"/>
          <w:szCs w:val="28"/>
        </w:rPr>
        <w:t>устрою. Наша держава зроби</w:t>
      </w:r>
      <w:r>
        <w:rPr>
          <w:rFonts w:ascii="Times New Roman" w:hAnsi="Times New Roman" w:cs="Times New Roman"/>
          <w:sz w:val="28"/>
          <w:szCs w:val="28"/>
        </w:rPr>
        <w:t>ла свідомий вибір на користь за</w:t>
      </w:r>
      <w:r w:rsidRPr="00507A82">
        <w:rPr>
          <w:rFonts w:ascii="Times New Roman" w:hAnsi="Times New Roman" w:cs="Times New Roman"/>
          <w:sz w:val="28"/>
          <w:szCs w:val="28"/>
        </w:rPr>
        <w:t>гальноєвропейської інтеграції</w:t>
      </w:r>
      <w:r w:rsidR="008D0B92">
        <w:rPr>
          <w:rFonts w:ascii="Times New Roman" w:hAnsi="Times New Roman" w:cs="Times New Roman"/>
          <w:sz w:val="28"/>
          <w:szCs w:val="28"/>
        </w:rPr>
        <w:t>, що стало основним орієнтиром країни як у зовнішній політиці, так і у внутрішніх перетвореннях.</w:t>
      </w:r>
    </w:p>
    <w:p w:rsidR="00BE439A" w:rsidRDefault="00F80BDC" w:rsidP="00F80B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аспектом євроінтеграції України залишається міжкультурна комунікація всередині країни, особ</w:t>
      </w:r>
      <w:r w:rsidR="0045157B">
        <w:rPr>
          <w:rFonts w:ascii="Times New Roman" w:hAnsi="Times New Roman" w:cs="Times New Roman"/>
          <w:sz w:val="28"/>
          <w:szCs w:val="28"/>
        </w:rPr>
        <w:t>ливо, що стосується національних</w:t>
      </w:r>
      <w:r>
        <w:rPr>
          <w:rFonts w:ascii="Times New Roman" w:hAnsi="Times New Roman" w:cs="Times New Roman"/>
          <w:sz w:val="28"/>
          <w:szCs w:val="28"/>
        </w:rPr>
        <w:t xml:space="preserve"> меншин. В цьому аспекті</w:t>
      </w:r>
      <w:r w:rsidR="00382496">
        <w:rPr>
          <w:rFonts w:ascii="Times New Roman" w:hAnsi="Times New Roman" w:cs="Times New Roman"/>
          <w:sz w:val="28"/>
          <w:szCs w:val="28"/>
        </w:rPr>
        <w:t xml:space="preserve"> Закарпаття як мультикультурний регіон та водночас прикордонна територія, відіграє вирішальну роль.</w:t>
      </w:r>
      <w:r w:rsidR="00E95824" w:rsidRPr="00E95824">
        <w:t xml:space="preserve"> </w:t>
      </w:r>
      <w:r w:rsidR="00E95824" w:rsidRPr="00E95824">
        <w:rPr>
          <w:rFonts w:ascii="Times New Roman" w:hAnsi="Times New Roman" w:cs="Times New Roman"/>
          <w:sz w:val="28"/>
          <w:szCs w:val="28"/>
        </w:rPr>
        <w:t>З відродженням державної незалежності України центральним та місцевим органам влади, громадс</w:t>
      </w:r>
      <w:r w:rsidR="00E95824">
        <w:rPr>
          <w:rFonts w:ascii="Times New Roman" w:hAnsi="Times New Roman" w:cs="Times New Roman"/>
          <w:sz w:val="28"/>
          <w:szCs w:val="28"/>
        </w:rPr>
        <w:t>ьким діячам, представникам етні</w:t>
      </w:r>
      <w:r w:rsidR="00E95824" w:rsidRPr="00E95824">
        <w:rPr>
          <w:rFonts w:ascii="Times New Roman" w:hAnsi="Times New Roman" w:cs="Times New Roman"/>
          <w:sz w:val="28"/>
          <w:szCs w:val="28"/>
        </w:rPr>
        <w:t>чних груп вдалося сформувати належні умови оптимального розвитку етнокультурних процесів на основі забезпечення прав українців та національних меншин, які відповідають міжнародно-визнаним стандартам</w:t>
      </w:r>
      <w:r w:rsidR="00BE439A">
        <w:rPr>
          <w:rFonts w:ascii="Times New Roman" w:hAnsi="Times New Roman" w:cs="Times New Roman"/>
          <w:sz w:val="28"/>
          <w:szCs w:val="28"/>
        </w:rPr>
        <w:t>.</w:t>
      </w:r>
    </w:p>
    <w:p w:rsidR="00D330EE" w:rsidRPr="00D330EE" w:rsidRDefault="00D330EE" w:rsidP="00F80B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0EE">
        <w:rPr>
          <w:rFonts w:ascii="Times New Roman" w:hAnsi="Times New Roman" w:cs="Times New Roman"/>
          <w:sz w:val="28"/>
          <w:szCs w:val="28"/>
        </w:rPr>
        <w:t xml:space="preserve">Національні меншини, які традиційно мешкають в Україні, разом з українцями розбудовують сучасну європейську </w:t>
      </w:r>
      <w:r>
        <w:rPr>
          <w:rFonts w:ascii="Times New Roman" w:hAnsi="Times New Roman" w:cs="Times New Roman"/>
          <w:sz w:val="28"/>
          <w:szCs w:val="28"/>
        </w:rPr>
        <w:t xml:space="preserve">демократичну державу. Варто зауважити, що в </w:t>
      </w:r>
      <w:r w:rsidRPr="00D330EE">
        <w:rPr>
          <w:rFonts w:ascii="Times New Roman" w:hAnsi="Times New Roman" w:cs="Times New Roman"/>
          <w:sz w:val="28"/>
          <w:szCs w:val="28"/>
        </w:rPr>
        <w:t xml:space="preserve">Україні </w:t>
      </w:r>
      <w:r>
        <w:rPr>
          <w:rFonts w:ascii="Times New Roman" w:hAnsi="Times New Roman" w:cs="Times New Roman"/>
          <w:sz w:val="28"/>
          <w:szCs w:val="28"/>
        </w:rPr>
        <w:t xml:space="preserve">постійно вдосконалюється законодавство та </w:t>
      </w:r>
      <w:r w:rsidRPr="00D330EE">
        <w:rPr>
          <w:rFonts w:ascii="Times New Roman" w:hAnsi="Times New Roman" w:cs="Times New Roman"/>
          <w:sz w:val="28"/>
          <w:szCs w:val="28"/>
        </w:rPr>
        <w:t>створюються механізми для реалізації задекларованих демократичних принципів і засад державної етнонаціональної регіональної політики</w:t>
      </w:r>
      <w:r w:rsidR="004515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Цьому також сприяє </w:t>
      </w:r>
      <w:r w:rsidRPr="00D330EE">
        <w:rPr>
          <w:rFonts w:ascii="Times New Roman" w:hAnsi="Times New Roman" w:cs="Times New Roman"/>
          <w:sz w:val="28"/>
          <w:szCs w:val="28"/>
        </w:rPr>
        <w:t>партнерство України з</w:t>
      </w:r>
      <w:r>
        <w:rPr>
          <w:rFonts w:ascii="Times New Roman" w:hAnsi="Times New Roman" w:cs="Times New Roman"/>
          <w:sz w:val="28"/>
          <w:szCs w:val="28"/>
        </w:rPr>
        <w:t xml:space="preserve"> відповідними міжнародними орга</w:t>
      </w:r>
      <w:r w:rsidRPr="00D330EE">
        <w:rPr>
          <w:rFonts w:ascii="Times New Roman" w:hAnsi="Times New Roman" w:cs="Times New Roman"/>
          <w:sz w:val="28"/>
          <w:szCs w:val="28"/>
        </w:rPr>
        <w:t>нізаціями</w:t>
      </w:r>
      <w:r w:rsidR="0045157B" w:rsidRPr="0045157B">
        <w:rPr>
          <w:rFonts w:ascii="Times New Roman" w:hAnsi="Times New Roman" w:cs="Times New Roman"/>
          <w:sz w:val="28"/>
          <w:szCs w:val="28"/>
        </w:rPr>
        <w:t xml:space="preserve"> </w:t>
      </w:r>
      <w:r w:rsidR="0045157B">
        <w:rPr>
          <w:rFonts w:ascii="Times New Roman" w:hAnsi="Times New Roman" w:cs="Times New Roman"/>
          <w:sz w:val="28"/>
          <w:szCs w:val="28"/>
        </w:rPr>
        <w:lastRenderedPageBreak/>
        <w:t>- ООН, ОБСЄ, Радою Європи</w:t>
      </w:r>
      <w:r w:rsidRPr="00D330EE">
        <w:rPr>
          <w:rFonts w:ascii="Times New Roman" w:hAnsi="Times New Roman" w:cs="Times New Roman"/>
          <w:sz w:val="28"/>
          <w:szCs w:val="28"/>
        </w:rPr>
        <w:t>. За оцінками цих авторитетних міжнародних організацій, українське законодавство щодо захисту прав національних меншин відповідає принциповим засадам і основним вимогам міжнародн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D330EE">
        <w:rPr>
          <w:rFonts w:ascii="Times New Roman" w:hAnsi="Times New Roman" w:cs="Times New Roman"/>
          <w:sz w:val="28"/>
          <w:szCs w:val="28"/>
        </w:rPr>
        <w:t>пр</w:t>
      </w:r>
      <w:r w:rsidR="00B520BD">
        <w:rPr>
          <w:rFonts w:ascii="Times New Roman" w:hAnsi="Times New Roman" w:cs="Times New Roman"/>
          <w:sz w:val="28"/>
          <w:szCs w:val="28"/>
        </w:rPr>
        <w:t>авових стандартів у цій сфері [2</w:t>
      </w:r>
      <w:r w:rsidRPr="00D330EE">
        <w:rPr>
          <w:rFonts w:ascii="Times New Roman" w:hAnsi="Times New Roman" w:cs="Times New Roman"/>
          <w:sz w:val="28"/>
          <w:szCs w:val="28"/>
        </w:rPr>
        <w:t>, с. 593].</w:t>
      </w:r>
    </w:p>
    <w:p w:rsidR="00382496" w:rsidRDefault="00382496" w:rsidP="00F80B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496">
        <w:rPr>
          <w:rFonts w:ascii="Times New Roman" w:hAnsi="Times New Roman" w:cs="Times New Roman"/>
          <w:sz w:val="28"/>
          <w:szCs w:val="28"/>
        </w:rPr>
        <w:t>Міжкультурна багатостороння комунікація між усіма етнічними спільнотами на Закарпатті, їхній політичний статус, розвиток матеріальної і духовної культури в багатьох аспектах постали як результат двосторонніх міжетнічних відносин українців з угорцями, чехами, словаками, румунами, а з іншого боку як результат політики держав, до складу яких входив край</w:t>
      </w:r>
      <w:r w:rsidR="001662D9">
        <w:rPr>
          <w:rFonts w:ascii="Times New Roman" w:hAnsi="Times New Roman" w:cs="Times New Roman"/>
          <w:sz w:val="28"/>
          <w:szCs w:val="28"/>
        </w:rPr>
        <w:t xml:space="preserve"> протягом своєї багатовікової історії</w:t>
      </w:r>
      <w:r w:rsidRPr="00382496">
        <w:rPr>
          <w:rFonts w:ascii="Times New Roman" w:hAnsi="Times New Roman" w:cs="Times New Roman"/>
          <w:sz w:val="28"/>
          <w:szCs w:val="28"/>
        </w:rPr>
        <w:t xml:space="preserve">. </w:t>
      </w:r>
      <w:r w:rsidR="001662D9">
        <w:rPr>
          <w:rFonts w:ascii="Times New Roman" w:hAnsi="Times New Roman" w:cs="Times New Roman"/>
          <w:sz w:val="28"/>
          <w:szCs w:val="28"/>
        </w:rPr>
        <w:t>Щодо</w:t>
      </w:r>
      <w:r w:rsidRPr="00382496">
        <w:rPr>
          <w:rFonts w:ascii="Times New Roman" w:hAnsi="Times New Roman" w:cs="Times New Roman"/>
          <w:sz w:val="28"/>
          <w:szCs w:val="28"/>
        </w:rPr>
        <w:t xml:space="preserve"> сучасного стану етнонаціонального розвитку регіону,</w:t>
      </w:r>
      <w:r w:rsidR="001662D9">
        <w:rPr>
          <w:rFonts w:ascii="Times New Roman" w:hAnsi="Times New Roman" w:cs="Times New Roman"/>
          <w:sz w:val="28"/>
          <w:szCs w:val="28"/>
        </w:rPr>
        <w:t xml:space="preserve"> то сьогодні</w:t>
      </w:r>
      <w:r w:rsidRPr="00382496">
        <w:rPr>
          <w:rFonts w:ascii="Times New Roman" w:hAnsi="Times New Roman" w:cs="Times New Roman"/>
          <w:sz w:val="28"/>
          <w:szCs w:val="28"/>
        </w:rPr>
        <w:t xml:space="preserve"> </w:t>
      </w:r>
      <w:r w:rsidR="001662D9">
        <w:rPr>
          <w:rFonts w:ascii="Times New Roman" w:hAnsi="Times New Roman" w:cs="Times New Roman"/>
          <w:sz w:val="28"/>
          <w:szCs w:val="28"/>
        </w:rPr>
        <w:t xml:space="preserve">характерними є </w:t>
      </w:r>
      <w:r w:rsidRPr="00382496">
        <w:rPr>
          <w:rFonts w:ascii="Times New Roman" w:hAnsi="Times New Roman" w:cs="Times New Roman"/>
          <w:sz w:val="28"/>
          <w:szCs w:val="28"/>
        </w:rPr>
        <w:t xml:space="preserve"> процеси прискорення етнічної ідентифікації суб’єктів міжетнічної взаємодії, провідна роль політичної, національної та конфесійної еліти в цьому процесі.</w:t>
      </w:r>
      <w:r w:rsidR="00E95824" w:rsidRPr="00E95824">
        <w:rPr>
          <w:rFonts w:ascii="Times New Roman" w:hAnsi="Times New Roman" w:cs="Times New Roman"/>
          <w:sz w:val="24"/>
          <w:szCs w:val="24"/>
        </w:rPr>
        <w:t xml:space="preserve"> </w:t>
      </w:r>
      <w:r w:rsidR="00E95824" w:rsidRPr="00096B62">
        <w:rPr>
          <w:rFonts w:ascii="Times New Roman" w:hAnsi="Times New Roman" w:cs="Times New Roman"/>
          <w:sz w:val="24"/>
          <w:szCs w:val="24"/>
        </w:rPr>
        <w:t>[</w:t>
      </w:r>
      <w:r w:rsidR="00B729A8">
        <w:rPr>
          <w:rFonts w:ascii="Times New Roman" w:hAnsi="Times New Roman" w:cs="Times New Roman"/>
          <w:sz w:val="24"/>
          <w:szCs w:val="24"/>
        </w:rPr>
        <w:t>9</w:t>
      </w:r>
      <w:r w:rsidR="00E95824">
        <w:rPr>
          <w:rFonts w:ascii="Times New Roman" w:hAnsi="Times New Roman" w:cs="Times New Roman"/>
          <w:sz w:val="24"/>
          <w:szCs w:val="24"/>
        </w:rPr>
        <w:t>, С.</w:t>
      </w:r>
      <w:r w:rsidR="00851524">
        <w:rPr>
          <w:rFonts w:ascii="Times New Roman" w:hAnsi="Times New Roman" w:cs="Times New Roman"/>
          <w:sz w:val="24"/>
          <w:szCs w:val="24"/>
        </w:rPr>
        <w:t>187</w:t>
      </w:r>
      <w:r w:rsidR="00E95824" w:rsidRPr="00096B62">
        <w:rPr>
          <w:rFonts w:ascii="Times New Roman" w:hAnsi="Times New Roman" w:cs="Times New Roman"/>
          <w:sz w:val="24"/>
          <w:szCs w:val="24"/>
        </w:rPr>
        <w:t>].</w:t>
      </w:r>
    </w:p>
    <w:p w:rsidR="0045157B" w:rsidRPr="0045157B" w:rsidRDefault="00A65F03" w:rsidP="00F80B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F03">
        <w:rPr>
          <w:rFonts w:ascii="Times New Roman" w:hAnsi="Times New Roman" w:cs="Times New Roman"/>
          <w:sz w:val="28"/>
          <w:szCs w:val="28"/>
        </w:rPr>
        <w:t>Міжкультурна комунікація між етнічними груп</w:t>
      </w:r>
      <w:r w:rsidR="004515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а також забез</w:t>
      </w:r>
      <w:r w:rsidRPr="00A65F03">
        <w:rPr>
          <w:rFonts w:ascii="Times New Roman" w:hAnsi="Times New Roman" w:cs="Times New Roman"/>
          <w:sz w:val="28"/>
          <w:szCs w:val="28"/>
        </w:rPr>
        <w:t>печення прав національних меншин на Закарп</w:t>
      </w:r>
      <w:r w:rsidR="00471923">
        <w:rPr>
          <w:rFonts w:ascii="Times New Roman" w:hAnsi="Times New Roman" w:cs="Times New Roman"/>
          <w:sz w:val="28"/>
          <w:szCs w:val="28"/>
        </w:rPr>
        <w:t>атті проходить в кількох сферах</w:t>
      </w:r>
      <w:r w:rsidRPr="00A65F03">
        <w:rPr>
          <w:rFonts w:ascii="Times New Roman" w:hAnsi="Times New Roman" w:cs="Times New Roman"/>
          <w:sz w:val="28"/>
          <w:szCs w:val="28"/>
        </w:rPr>
        <w:t>. По-перше, йдеться про забезпечення можливості обирати і бути обраним на всіх рівнях влади в о</w:t>
      </w:r>
      <w:r w:rsidR="0045157B">
        <w:rPr>
          <w:rFonts w:ascii="Times New Roman" w:hAnsi="Times New Roman" w:cs="Times New Roman"/>
          <w:sz w:val="28"/>
          <w:szCs w:val="28"/>
        </w:rPr>
        <w:t xml:space="preserve">бласті, адже політична участь у суспільстві </w:t>
      </w:r>
      <w:r w:rsidR="0045157B" w:rsidRPr="0045157B">
        <w:rPr>
          <w:rFonts w:ascii="Times New Roman" w:hAnsi="Times New Roman" w:cs="Times New Roman"/>
          <w:sz w:val="28"/>
          <w:szCs w:val="28"/>
        </w:rPr>
        <w:t>є важливим проявом та сп</w:t>
      </w:r>
      <w:r w:rsidR="0045157B">
        <w:rPr>
          <w:rFonts w:ascii="Times New Roman" w:hAnsi="Times New Roman" w:cs="Times New Roman"/>
          <w:sz w:val="28"/>
          <w:szCs w:val="28"/>
        </w:rPr>
        <w:t>о</w:t>
      </w:r>
      <w:r w:rsidR="0045157B" w:rsidRPr="0045157B">
        <w:rPr>
          <w:rFonts w:ascii="Times New Roman" w:hAnsi="Times New Roman" w:cs="Times New Roman"/>
          <w:sz w:val="28"/>
          <w:szCs w:val="28"/>
        </w:rPr>
        <w:t>собом виявлення суспільних інтересів нацменшин.</w:t>
      </w:r>
      <w:r w:rsidR="00471923">
        <w:rPr>
          <w:rFonts w:ascii="Times New Roman" w:hAnsi="Times New Roman" w:cs="Times New Roman"/>
          <w:sz w:val="28"/>
          <w:szCs w:val="28"/>
        </w:rPr>
        <w:t xml:space="preserve"> На Закарпатті найбільш політично активною була і залишається угорська нацменшина. До того ж в області ведеться постійний моніторинг політичної активності всіх етнічних груп, як для забезпечення їх ефективності, так і для уникнення правопорушень.</w:t>
      </w:r>
    </w:p>
    <w:p w:rsidR="00B520BD" w:rsidRDefault="00A65F03" w:rsidP="00F80B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По-друге, доступ до освітніх послуг всіх груп національних меншин. </w:t>
      </w:r>
      <w:r w:rsidR="00B520BD">
        <w:rPr>
          <w:rFonts w:ascii="Times New Roman" w:hAnsi="Times New Roman" w:cs="Times New Roman"/>
          <w:sz w:val="28"/>
          <w:szCs w:val="28"/>
        </w:rPr>
        <w:t>Закарпаттю</w:t>
      </w:r>
      <w:r w:rsidR="00B520BD" w:rsidRPr="00B520BD">
        <w:rPr>
          <w:rFonts w:ascii="Times New Roman" w:hAnsi="Times New Roman" w:cs="Times New Roman"/>
          <w:sz w:val="28"/>
          <w:szCs w:val="28"/>
        </w:rPr>
        <w:t xml:space="preserve"> належить першість у сфері забезпечення мовно-культурних прав, тут створ</w:t>
      </w:r>
      <w:r w:rsidR="00B520BD">
        <w:rPr>
          <w:rFonts w:ascii="Times New Roman" w:hAnsi="Times New Roman" w:cs="Times New Roman"/>
          <w:sz w:val="28"/>
          <w:szCs w:val="28"/>
        </w:rPr>
        <w:t>ено мережу освітніх і культурно-</w:t>
      </w:r>
      <w:r w:rsidR="00B520BD" w:rsidRPr="00B520BD">
        <w:rPr>
          <w:rFonts w:ascii="Times New Roman" w:hAnsi="Times New Roman" w:cs="Times New Roman"/>
          <w:sz w:val="28"/>
          <w:szCs w:val="28"/>
        </w:rPr>
        <w:t>мистецьких закладів для задовол</w:t>
      </w:r>
      <w:r w:rsidR="00B520BD">
        <w:rPr>
          <w:rFonts w:ascii="Times New Roman" w:hAnsi="Times New Roman" w:cs="Times New Roman"/>
          <w:sz w:val="28"/>
          <w:szCs w:val="28"/>
        </w:rPr>
        <w:t>ення потреб етнічних груп. В об</w:t>
      </w:r>
      <w:r w:rsidR="00B520BD" w:rsidRPr="00B520BD">
        <w:rPr>
          <w:rFonts w:ascii="Times New Roman" w:hAnsi="Times New Roman" w:cs="Times New Roman"/>
          <w:sz w:val="28"/>
          <w:szCs w:val="28"/>
        </w:rPr>
        <w:t>ласті, крім україномовних, функц</w:t>
      </w:r>
      <w:r w:rsidR="00B520BD">
        <w:rPr>
          <w:rFonts w:ascii="Times New Roman" w:hAnsi="Times New Roman" w:cs="Times New Roman"/>
          <w:sz w:val="28"/>
          <w:szCs w:val="28"/>
        </w:rPr>
        <w:t>іонують 118 загальноосвітніх на</w:t>
      </w:r>
      <w:r w:rsidR="00B520BD" w:rsidRPr="00B520BD">
        <w:rPr>
          <w:rFonts w:ascii="Times New Roman" w:hAnsi="Times New Roman" w:cs="Times New Roman"/>
          <w:sz w:val="28"/>
          <w:szCs w:val="28"/>
        </w:rPr>
        <w:t>вчальних закладів із навчанням мовами етнічних меншин, зокрема, 66 – угорською, 12 – румунською,</w:t>
      </w:r>
      <w:r w:rsidR="00B520BD">
        <w:rPr>
          <w:rFonts w:ascii="Times New Roman" w:hAnsi="Times New Roman" w:cs="Times New Roman"/>
          <w:sz w:val="28"/>
          <w:szCs w:val="28"/>
        </w:rPr>
        <w:t xml:space="preserve"> 2 – російською, 1 – українсько-</w:t>
      </w:r>
      <w:r w:rsidR="00B520BD" w:rsidRPr="00B520BD">
        <w:rPr>
          <w:rFonts w:ascii="Times New Roman" w:hAnsi="Times New Roman" w:cs="Times New Roman"/>
          <w:sz w:val="28"/>
          <w:szCs w:val="28"/>
        </w:rPr>
        <w:t>словацькою, 31 – українською та угор</w:t>
      </w:r>
      <w:r w:rsidR="00B520BD">
        <w:rPr>
          <w:rFonts w:ascii="Times New Roman" w:hAnsi="Times New Roman" w:cs="Times New Roman"/>
          <w:sz w:val="28"/>
          <w:szCs w:val="28"/>
        </w:rPr>
        <w:t xml:space="preserve">ською, </w:t>
      </w:r>
      <w:r w:rsidR="00B520BD" w:rsidRPr="00B520BD">
        <w:rPr>
          <w:rFonts w:ascii="Times New Roman" w:hAnsi="Times New Roman" w:cs="Times New Roman"/>
          <w:sz w:val="28"/>
          <w:szCs w:val="28"/>
        </w:rPr>
        <w:t xml:space="preserve"> 2 – укр</w:t>
      </w:r>
      <w:r w:rsidR="00B520BD">
        <w:rPr>
          <w:rFonts w:ascii="Times New Roman" w:hAnsi="Times New Roman" w:cs="Times New Roman"/>
          <w:sz w:val="28"/>
          <w:szCs w:val="28"/>
        </w:rPr>
        <w:t>аїнською, румунською</w:t>
      </w:r>
      <w:r w:rsidR="00B520BD" w:rsidRPr="00B520BD">
        <w:rPr>
          <w:rFonts w:ascii="Times New Roman" w:hAnsi="Times New Roman" w:cs="Times New Roman"/>
          <w:sz w:val="28"/>
          <w:szCs w:val="28"/>
        </w:rPr>
        <w:t xml:space="preserve">. Водночас діють 5 ліцеїв з угорською мовою навчання приватної форми власності. Для нечисленних меншин відкрито недільні школи з ромською, </w:t>
      </w:r>
      <w:r w:rsidR="00B520BD" w:rsidRPr="00B520BD">
        <w:rPr>
          <w:rFonts w:ascii="Times New Roman" w:hAnsi="Times New Roman" w:cs="Times New Roman"/>
          <w:sz w:val="28"/>
          <w:szCs w:val="28"/>
        </w:rPr>
        <w:lastRenderedPageBreak/>
        <w:t>євр</w:t>
      </w:r>
      <w:r w:rsidR="00B520BD">
        <w:rPr>
          <w:rFonts w:ascii="Times New Roman" w:hAnsi="Times New Roman" w:cs="Times New Roman"/>
          <w:sz w:val="28"/>
          <w:szCs w:val="28"/>
        </w:rPr>
        <w:t xml:space="preserve">ейською, польською </w:t>
      </w:r>
      <w:r w:rsidR="00B520BD" w:rsidRPr="00B520BD">
        <w:rPr>
          <w:rFonts w:ascii="Times New Roman" w:hAnsi="Times New Roman" w:cs="Times New Roman"/>
          <w:sz w:val="28"/>
          <w:szCs w:val="28"/>
        </w:rPr>
        <w:t xml:space="preserve"> мовами навчання. У 90 дошкільних закладах Закарпаття виховання ведеться мовами національних меншин: у 70 – угорською; 1 – російською; 2 – румунсько</w:t>
      </w:r>
      <w:r w:rsidR="00B729A8">
        <w:rPr>
          <w:rFonts w:ascii="Times New Roman" w:hAnsi="Times New Roman" w:cs="Times New Roman"/>
          <w:sz w:val="28"/>
          <w:szCs w:val="28"/>
        </w:rPr>
        <w:t>ю; 17 – декількома мовами [7</w:t>
      </w:r>
      <w:r w:rsidR="00B520BD" w:rsidRPr="00B520BD">
        <w:rPr>
          <w:rFonts w:ascii="Times New Roman" w:hAnsi="Times New Roman" w:cs="Times New Roman"/>
          <w:sz w:val="28"/>
          <w:szCs w:val="28"/>
        </w:rPr>
        <w:t>].</w:t>
      </w:r>
    </w:p>
    <w:p w:rsidR="00B520BD" w:rsidRDefault="00B520BD" w:rsidP="00F80B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Важливу роль в процесі міжкультурної комунікації відіграє Ужгородський національний університет, який забезпечуєш доступ до освіти представникам всіх національних меншин краю і України. </w:t>
      </w:r>
      <w:r w:rsidRPr="00B520BD">
        <w:rPr>
          <w:rFonts w:ascii="Times New Roman" w:hAnsi="Times New Roman" w:cs="Times New Roman"/>
          <w:sz w:val="28"/>
          <w:szCs w:val="28"/>
        </w:rPr>
        <w:t>Ужгородський національний університет на сьогодні є чи не єдиним в Україні вищим навчальним закладом, в якому представники національних меншин складають вступні іспити рід</w:t>
      </w:r>
      <w:r>
        <w:rPr>
          <w:rFonts w:ascii="Times New Roman" w:hAnsi="Times New Roman" w:cs="Times New Roman"/>
          <w:sz w:val="28"/>
          <w:szCs w:val="28"/>
        </w:rPr>
        <w:t>ною мовою (угорською</w:t>
      </w:r>
      <w:r w:rsidRPr="00B520BD">
        <w:rPr>
          <w:rFonts w:ascii="Times New Roman" w:hAnsi="Times New Roman" w:cs="Times New Roman"/>
          <w:sz w:val="28"/>
          <w:szCs w:val="28"/>
        </w:rPr>
        <w:t xml:space="preserve">, румунською, словацькою). В університеті функціонують угорське, румунське, словацьке, німецьке відділення філологічного факультету. В 2004 р. за ініціативи культурно-просвітницького товариства «Романі Яг» в університеті відкрито першу в Україні кафедру </w:t>
      </w:r>
      <w:proofErr w:type="spellStart"/>
      <w:r w:rsidRPr="00B520BD">
        <w:rPr>
          <w:rFonts w:ascii="Times New Roman" w:hAnsi="Times New Roman" w:cs="Times New Roman"/>
          <w:sz w:val="28"/>
          <w:szCs w:val="28"/>
        </w:rPr>
        <w:t>ромології</w:t>
      </w:r>
      <w:proofErr w:type="spellEnd"/>
      <w:r w:rsidRPr="00B520BD">
        <w:rPr>
          <w:rFonts w:ascii="Times New Roman" w:hAnsi="Times New Roman" w:cs="Times New Roman"/>
          <w:sz w:val="28"/>
          <w:szCs w:val="28"/>
        </w:rPr>
        <w:t>. Серед головних предметів кафедри – історія, культура та традиції ромів. Кафедра стала науково-методичн</w:t>
      </w:r>
      <w:r>
        <w:rPr>
          <w:rFonts w:ascii="Times New Roman" w:hAnsi="Times New Roman" w:cs="Times New Roman"/>
          <w:sz w:val="28"/>
          <w:szCs w:val="28"/>
        </w:rPr>
        <w:t>им центром підготовки кваліфіко</w:t>
      </w:r>
      <w:r w:rsidRPr="00B520BD">
        <w:rPr>
          <w:rFonts w:ascii="Times New Roman" w:hAnsi="Times New Roman" w:cs="Times New Roman"/>
          <w:sz w:val="28"/>
          <w:szCs w:val="28"/>
        </w:rPr>
        <w:t>ваних викладачі</w:t>
      </w:r>
      <w:r>
        <w:rPr>
          <w:rFonts w:ascii="Times New Roman" w:hAnsi="Times New Roman" w:cs="Times New Roman"/>
          <w:sz w:val="28"/>
          <w:szCs w:val="28"/>
        </w:rPr>
        <w:t>в для недільних ромських шкіл [</w:t>
      </w:r>
      <w:r w:rsidR="00B729A8">
        <w:rPr>
          <w:rFonts w:ascii="Times New Roman" w:hAnsi="Times New Roman" w:cs="Times New Roman"/>
          <w:sz w:val="28"/>
          <w:szCs w:val="28"/>
        </w:rPr>
        <w:t>4</w:t>
      </w:r>
      <w:r w:rsidRPr="00B520BD">
        <w:rPr>
          <w:rFonts w:ascii="Times New Roman" w:hAnsi="Times New Roman" w:cs="Times New Roman"/>
          <w:sz w:val="28"/>
          <w:szCs w:val="28"/>
        </w:rPr>
        <w:t xml:space="preserve">, с. 391]. </w:t>
      </w:r>
    </w:p>
    <w:p w:rsidR="00B520BD" w:rsidRDefault="00B520BD" w:rsidP="002F06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0BD">
        <w:rPr>
          <w:rFonts w:ascii="Times New Roman" w:hAnsi="Times New Roman" w:cs="Times New Roman"/>
          <w:sz w:val="28"/>
          <w:szCs w:val="28"/>
        </w:rPr>
        <w:t xml:space="preserve">На базі історичного факультету університету </w:t>
      </w:r>
      <w:r w:rsidR="00471923">
        <w:rPr>
          <w:rFonts w:ascii="Times New Roman" w:hAnsi="Times New Roman" w:cs="Times New Roman"/>
          <w:sz w:val="28"/>
          <w:szCs w:val="28"/>
        </w:rPr>
        <w:t>з 2006</w:t>
      </w:r>
      <w:r w:rsidR="002F065D">
        <w:rPr>
          <w:rFonts w:ascii="Times New Roman" w:hAnsi="Times New Roman" w:cs="Times New Roman"/>
          <w:sz w:val="28"/>
          <w:szCs w:val="28"/>
        </w:rPr>
        <w:t xml:space="preserve"> року працювала</w:t>
      </w:r>
      <w:r w:rsidRPr="00B520BD">
        <w:rPr>
          <w:rFonts w:ascii="Times New Roman" w:hAnsi="Times New Roman" w:cs="Times New Roman"/>
          <w:sz w:val="28"/>
          <w:szCs w:val="28"/>
        </w:rPr>
        <w:t xml:space="preserve"> кафедра угорської історії та європейської інтеграції.</w:t>
      </w:r>
      <w:r w:rsidR="002F065D">
        <w:rPr>
          <w:rFonts w:ascii="Helvetica" w:hAnsi="Helvetica"/>
          <w:color w:val="5A5A5A"/>
          <w:shd w:val="clear" w:color="auto" w:fill="FFFFFF"/>
        </w:rPr>
        <w:t xml:space="preserve"> </w:t>
      </w:r>
      <w:r w:rsidR="002F065D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А в 2008 р створено окремий </w:t>
      </w:r>
      <w:r w:rsid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факультет з угорською мовою навчання, </w:t>
      </w:r>
      <w:r w:rsidR="002F065D" w:rsidRP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  з міжурядовою угодою, яка була прийнята на засіданні українсько-угорської </w:t>
      </w:r>
      <w:r w:rsid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>змішаної комісії</w:t>
      </w:r>
      <w:r w:rsidR="002F065D" w:rsidRP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за сприяння громадського фонду Угорщини "Рідний край".</w:t>
      </w:r>
      <w:r w:rsid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Згодом він перетворився Україно-угорський навчальний інститут, який активно працює і нині, проводячи і наукову роботу, і забезпечує підготовку студентів</w:t>
      </w:r>
      <w:r w:rsidR="002F065D" w:rsidRPr="002F065D">
        <w:t xml:space="preserve"> </w:t>
      </w:r>
      <w:r w:rsidR="002F065D" w:rsidRPr="002F065D">
        <w:rPr>
          <w:rFonts w:ascii="Times New Roman" w:hAnsi="Times New Roman" w:cs="Times New Roman"/>
          <w:sz w:val="28"/>
          <w:szCs w:val="28"/>
        </w:rPr>
        <w:t>з спеціальностей:</w:t>
      </w:r>
      <w:r w:rsidR="002F065D">
        <w:t xml:space="preserve"> </w:t>
      </w:r>
      <w:r w:rsid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F065D" w:rsidRP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>горської філології</w:t>
      </w:r>
      <w:r w:rsid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>, і</w:t>
      </w:r>
      <w:r w:rsidR="002F065D" w:rsidRP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>сторії Угорщини та євроінтеграції інте</w:t>
      </w:r>
      <w:r w:rsid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>грації та ф</w:t>
      </w:r>
      <w:r w:rsidR="002F065D" w:rsidRP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>ізико-математичних дисциплі</w:t>
      </w:r>
      <w:r w:rsidR="002F065D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</w:p>
    <w:p w:rsidR="00A65F03" w:rsidRPr="002F065D" w:rsidRDefault="00A65F03" w:rsidP="00F473B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По-третє, забезпечення міжкультурної комунікації проводиться через існування різного роду культурно-освітніх товариств, періодичних видань, тощо.</w:t>
      </w:r>
      <w:r w:rsidR="00471923" w:rsidRPr="00471923">
        <w:t xml:space="preserve"> </w:t>
      </w:r>
      <w:r w:rsidR="00A14854" w:rsidRPr="00A14854">
        <w:rPr>
          <w:rFonts w:ascii="Times New Roman" w:hAnsi="Times New Roman" w:cs="Times New Roman"/>
          <w:sz w:val="28"/>
          <w:szCs w:val="28"/>
        </w:rPr>
        <w:t>Для злагодженої роботи та максима</w:t>
      </w:r>
      <w:r w:rsidR="00A14854">
        <w:rPr>
          <w:rFonts w:ascii="Times New Roman" w:hAnsi="Times New Roman" w:cs="Times New Roman"/>
          <w:sz w:val="28"/>
          <w:szCs w:val="28"/>
        </w:rPr>
        <w:t>льно ефективної роботи таких орг</w:t>
      </w:r>
      <w:r w:rsidR="00A14854" w:rsidRPr="00A14854">
        <w:rPr>
          <w:rFonts w:ascii="Times New Roman" w:hAnsi="Times New Roman" w:cs="Times New Roman"/>
          <w:sz w:val="28"/>
          <w:szCs w:val="28"/>
        </w:rPr>
        <w:t>анізацій</w:t>
      </w:r>
      <w:r w:rsidR="00A14854">
        <w:rPr>
          <w:rFonts w:ascii="Times New Roman" w:hAnsi="Times New Roman" w:cs="Times New Roman"/>
          <w:sz w:val="28"/>
          <w:szCs w:val="28"/>
        </w:rPr>
        <w:t>,</w:t>
      </w:r>
      <w:r w:rsidR="00A14854" w:rsidRPr="00A14854">
        <w:rPr>
          <w:rFonts w:ascii="Times New Roman" w:hAnsi="Times New Roman" w:cs="Times New Roman"/>
          <w:sz w:val="28"/>
          <w:szCs w:val="28"/>
        </w:rPr>
        <w:t xml:space="preserve"> </w:t>
      </w:r>
      <w:r w:rsidR="00A148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7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1999 році в Ужгороді створено </w:t>
      </w:r>
      <w:r w:rsidR="00471923" w:rsidRPr="00471923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культур національних меншин Закар</w:t>
      </w:r>
      <w:r w:rsidR="0047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паття, який </w:t>
      </w:r>
      <w:r w:rsidR="00471923" w:rsidRPr="00471923">
        <w:rPr>
          <w:rFonts w:ascii="Times New Roman" w:hAnsi="Times New Roman" w:cs="Times New Roman"/>
          <w:sz w:val="28"/>
          <w:szCs w:val="28"/>
          <w:shd w:val="clear" w:color="auto" w:fill="FFFFFF"/>
        </w:rPr>
        <w:t>є державним культурно-інформаційним, організаційно-методич</w:t>
      </w:r>
      <w:r w:rsidR="00471923">
        <w:rPr>
          <w:rFonts w:ascii="Times New Roman" w:hAnsi="Times New Roman" w:cs="Times New Roman"/>
          <w:sz w:val="28"/>
          <w:szCs w:val="28"/>
          <w:shd w:val="clear" w:color="auto" w:fill="FFFFFF"/>
        </w:rPr>
        <w:t>ним та консультативним закладом. Його</w:t>
      </w:r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діяльність </w:t>
      </w:r>
      <w:r w:rsidR="00471923" w:rsidRPr="0047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спрямована на реалізацію державної політики у сфері задоволення етнокультурних потреб національних </w:t>
      </w:r>
      <w:r w:rsidR="00471923" w:rsidRPr="004719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меншин, відродження, збереження і розвитку в області їхніх культур, мов, звичаїв та традицій.</w:t>
      </w:r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Також в області діє цілий ряд культурно-освітніх товариств різних етнічних груп населення.</w:t>
      </w:r>
      <w:r w:rsidR="00F473B1" w:rsidRPr="00F473B1">
        <w:t xml:space="preserve"> </w:t>
      </w:r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Товариство угорської культури Закарпаття</w:t>
      </w:r>
      <w:r w:rsidR="00A14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Національно-культурне товариство румун Закарпаття «</w:t>
      </w:r>
      <w:proofErr w:type="spellStart"/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Драгош</w:t>
      </w:r>
      <w:proofErr w:type="spellEnd"/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воде</w:t>
      </w:r>
      <w:proofErr w:type="spellEnd"/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473B1">
        <w:t xml:space="preserve">, </w:t>
      </w:r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Закарпатське культурно-просвітнє товариство ромів “Романі Яг”</w:t>
      </w:r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Товариство у</w:t>
      </w:r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горськомовних євреїв Закарпаття, </w:t>
      </w:r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Закарпа</w:t>
      </w:r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тська обласна іудейська громада, </w:t>
      </w:r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Товариство польської культури Зака</w:t>
      </w:r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рпаття ім. </w:t>
      </w:r>
      <w:proofErr w:type="spellStart"/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Гнєви</w:t>
      </w:r>
      <w:proofErr w:type="spellEnd"/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Волосевич</w:t>
      </w:r>
      <w:proofErr w:type="spellEnd"/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Товариство вірменськ</w:t>
      </w:r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ої культури Закарпаття “Арарат”, </w:t>
      </w:r>
      <w:r w:rsidR="00F473B1" w:rsidRP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Закарпатське товариство чеської культури</w:t>
      </w:r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це далеко не повний перелік культурно-освітніх товариств </w:t>
      </w:r>
      <w:r w:rsidR="00A14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нацменшин </w:t>
      </w:r>
      <w:r w:rsidR="00F473B1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Закарпатті. Їх злагоджена і ефективна діяльність є важливим чинником міжкультурної комунікації в краї на шляху євроінтеграційних процесів в Україні.</w:t>
      </w:r>
    </w:p>
    <w:p w:rsidR="00E95824" w:rsidRDefault="00F473B1" w:rsidP="00E9582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 н</w:t>
      </w:r>
      <w:r w:rsidR="00E95824" w:rsidRPr="000327DA">
        <w:rPr>
          <w:rFonts w:ascii="Times New Roman" w:hAnsi="Times New Roman" w:cs="Times New Roman"/>
          <w:sz w:val="28"/>
          <w:szCs w:val="28"/>
        </w:rPr>
        <w:t>а</w:t>
      </w:r>
      <w:r w:rsidR="00E95824">
        <w:rPr>
          <w:rFonts w:ascii="Times New Roman" w:hAnsi="Times New Roman" w:cs="Times New Roman"/>
          <w:sz w:val="28"/>
          <w:szCs w:val="28"/>
        </w:rPr>
        <w:t xml:space="preserve"> шляху є</w:t>
      </w:r>
      <w:r w:rsidR="00E95824" w:rsidRPr="000327DA">
        <w:rPr>
          <w:rFonts w:ascii="Times New Roman" w:hAnsi="Times New Roman" w:cs="Times New Roman"/>
          <w:sz w:val="28"/>
          <w:szCs w:val="28"/>
        </w:rPr>
        <w:t xml:space="preserve">вроінтеграції України стоїть безліч проблем, як внутрішніх так і зовнішніх. Найважливішою серед них є сучасна війна, розв’язана Росією в Україні, яка </w:t>
      </w:r>
      <w:r w:rsidR="002F065D">
        <w:rPr>
          <w:rFonts w:ascii="Times New Roman" w:hAnsi="Times New Roman" w:cs="Times New Roman"/>
          <w:sz w:val="28"/>
          <w:szCs w:val="28"/>
        </w:rPr>
        <w:t xml:space="preserve">не тільки перервала традиції </w:t>
      </w:r>
      <w:r w:rsidR="00560E7B">
        <w:rPr>
          <w:rFonts w:ascii="Times New Roman" w:hAnsi="Times New Roman" w:cs="Times New Roman"/>
          <w:sz w:val="28"/>
          <w:szCs w:val="28"/>
        </w:rPr>
        <w:t xml:space="preserve">мирної міжкультурної взаємодії всередині країни, а й </w:t>
      </w:r>
      <w:r w:rsidR="00E95824" w:rsidRPr="000327DA">
        <w:rPr>
          <w:rFonts w:ascii="Times New Roman" w:hAnsi="Times New Roman" w:cs="Times New Roman"/>
          <w:sz w:val="28"/>
          <w:szCs w:val="28"/>
        </w:rPr>
        <w:t xml:space="preserve">всіма методами намагається перешкодити Україні стати рівноправним членом ЄС. Вже після анексії Російською Федерацією Криму в 2014 р. і розгортання нею війни на сході України, для нашої країни надзвичайно важливе значення має дієва підтримка світовою громадськістю, зокрема Європейським Союзом та окремими країнами – членами ЄС </w:t>
      </w:r>
      <w:r w:rsidR="00E95824">
        <w:rPr>
          <w:rFonts w:ascii="Times New Roman" w:hAnsi="Times New Roman" w:cs="Times New Roman"/>
          <w:sz w:val="28"/>
          <w:szCs w:val="28"/>
        </w:rPr>
        <w:t xml:space="preserve">задля </w:t>
      </w:r>
      <w:r w:rsidR="00E95824" w:rsidRPr="000327DA">
        <w:rPr>
          <w:rFonts w:ascii="Times New Roman" w:hAnsi="Times New Roman" w:cs="Times New Roman"/>
          <w:sz w:val="28"/>
          <w:szCs w:val="28"/>
        </w:rPr>
        <w:t xml:space="preserve">боротьби за державний суверенітет, територіальну цілісність і реалізацію європейського вибору України. </w:t>
      </w:r>
    </w:p>
    <w:p w:rsidR="00E95824" w:rsidRDefault="00E95824" w:rsidP="00E9582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DA">
        <w:rPr>
          <w:rFonts w:ascii="Times New Roman" w:hAnsi="Times New Roman" w:cs="Times New Roman"/>
          <w:sz w:val="28"/>
          <w:szCs w:val="28"/>
        </w:rPr>
        <w:t>Стабілізація демократичного політичного режиму</w:t>
      </w:r>
      <w:r w:rsidR="00B729A8">
        <w:rPr>
          <w:rFonts w:ascii="Times New Roman" w:hAnsi="Times New Roman" w:cs="Times New Roman"/>
          <w:sz w:val="28"/>
          <w:szCs w:val="28"/>
        </w:rPr>
        <w:t>, завершення війни</w:t>
      </w:r>
      <w:r w:rsidRPr="000327DA">
        <w:rPr>
          <w:rFonts w:ascii="Times New Roman" w:hAnsi="Times New Roman" w:cs="Times New Roman"/>
          <w:sz w:val="28"/>
          <w:szCs w:val="28"/>
        </w:rPr>
        <w:t xml:space="preserve"> та успішне проведення реформ в Україні залишаються критично важливими насамперед для сусідніх центральноєвропейських держав, які належать до Вишеградської групи, – Поль</w:t>
      </w:r>
      <w:r w:rsidR="00A14854">
        <w:rPr>
          <w:rFonts w:ascii="Times New Roman" w:hAnsi="Times New Roman" w:cs="Times New Roman"/>
          <w:sz w:val="28"/>
          <w:szCs w:val="28"/>
        </w:rPr>
        <w:t>щі, Словаччини, Угорщини, Чехії.</w:t>
      </w:r>
      <w:r w:rsidRPr="000327DA">
        <w:rPr>
          <w:rFonts w:ascii="Times New Roman" w:hAnsi="Times New Roman" w:cs="Times New Roman"/>
          <w:sz w:val="28"/>
          <w:szCs w:val="28"/>
        </w:rPr>
        <w:t xml:space="preserve"> Хоча РФ і намагається використовувати там своїх політичних лобістів, аби дискредитувати ідею неможливості існування стабільних демократичних політичних режимів у країнах Центрально-Східної Європи </w:t>
      </w:r>
      <w:r>
        <w:rPr>
          <w:rFonts w:ascii="Times New Roman" w:hAnsi="Times New Roman" w:cs="Times New Roman"/>
          <w:sz w:val="28"/>
          <w:szCs w:val="28"/>
        </w:rPr>
        <w:t xml:space="preserve">без демократичної України </w:t>
      </w:r>
      <w:r w:rsidRPr="00096B62">
        <w:rPr>
          <w:rFonts w:ascii="Times New Roman" w:hAnsi="Times New Roman" w:cs="Times New Roman"/>
          <w:sz w:val="24"/>
          <w:szCs w:val="24"/>
        </w:rPr>
        <w:t>[</w:t>
      </w:r>
      <w:r w:rsidR="00B72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с.17</w:t>
      </w:r>
      <w:r w:rsidRPr="00096B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854">
        <w:rPr>
          <w:rFonts w:ascii="Times New Roman" w:hAnsi="Times New Roman" w:cs="Times New Roman"/>
          <w:sz w:val="28"/>
          <w:szCs w:val="28"/>
        </w:rPr>
        <w:t xml:space="preserve"> Особливо сильним цей вплив відчутний в сусідній Угорщині, що визначає її </w:t>
      </w:r>
      <w:r w:rsidR="00A14854">
        <w:rPr>
          <w:rFonts w:ascii="Times New Roman" w:hAnsi="Times New Roman" w:cs="Times New Roman"/>
          <w:sz w:val="28"/>
          <w:szCs w:val="28"/>
        </w:rPr>
        <w:lastRenderedPageBreak/>
        <w:t>теперішню політику на міжнародній арені. Та попри певне напруження, ситуація навколо міжкультурної співпраці між українцями і угорськими нацменшинами на Закарпатті не припиняє</w:t>
      </w:r>
      <w:r w:rsidR="00B729A8">
        <w:rPr>
          <w:rFonts w:ascii="Times New Roman" w:hAnsi="Times New Roman" w:cs="Times New Roman"/>
          <w:sz w:val="28"/>
          <w:szCs w:val="28"/>
        </w:rPr>
        <w:t>т</w:t>
      </w:r>
      <w:r w:rsidR="00A14854">
        <w:rPr>
          <w:rFonts w:ascii="Times New Roman" w:hAnsi="Times New Roman" w:cs="Times New Roman"/>
          <w:sz w:val="28"/>
          <w:szCs w:val="28"/>
        </w:rPr>
        <w:t>ься</w:t>
      </w:r>
      <w:r w:rsidR="00B729A8">
        <w:rPr>
          <w:rFonts w:ascii="Times New Roman" w:hAnsi="Times New Roman" w:cs="Times New Roman"/>
          <w:sz w:val="28"/>
          <w:szCs w:val="28"/>
        </w:rPr>
        <w:t>, а деяких випадках навіть активізується.</w:t>
      </w:r>
    </w:p>
    <w:p w:rsidR="00096B62" w:rsidRDefault="00A97F7C" w:rsidP="00A97F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міжкультурна комунікація в Україні, на прикладі Закарпаття, попри окремі перешкоди, активно триває. </w:t>
      </w:r>
      <w:r w:rsidRPr="00A97F7C">
        <w:rPr>
          <w:rFonts w:ascii="Times New Roman" w:hAnsi="Times New Roman" w:cs="Times New Roman"/>
          <w:sz w:val="28"/>
          <w:szCs w:val="28"/>
        </w:rPr>
        <w:t xml:space="preserve">Успіхи етнонаціональних меншин області слід пов’язувати з розбудовою національної шкільної </w:t>
      </w:r>
      <w:r>
        <w:rPr>
          <w:rFonts w:ascii="Times New Roman" w:hAnsi="Times New Roman" w:cs="Times New Roman"/>
          <w:sz w:val="28"/>
          <w:szCs w:val="28"/>
        </w:rPr>
        <w:t>системи, діяльністю національно-культурних товариств Закарпаття, культурно-</w:t>
      </w:r>
      <w:r w:rsidRPr="00A97F7C">
        <w:rPr>
          <w:rFonts w:ascii="Times New Roman" w:hAnsi="Times New Roman" w:cs="Times New Roman"/>
          <w:sz w:val="28"/>
          <w:szCs w:val="28"/>
        </w:rPr>
        <w:t>пропагандистськими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F7C">
        <w:rPr>
          <w:rFonts w:ascii="Times New Roman" w:hAnsi="Times New Roman" w:cs="Times New Roman"/>
          <w:sz w:val="28"/>
          <w:szCs w:val="28"/>
        </w:rPr>
        <w:t>заходами,</w:t>
      </w:r>
      <w:r>
        <w:rPr>
          <w:rFonts w:ascii="Times New Roman" w:hAnsi="Times New Roman" w:cs="Times New Roman"/>
          <w:sz w:val="28"/>
          <w:szCs w:val="28"/>
        </w:rPr>
        <w:t xml:space="preserve"> святами, тощо.</w:t>
      </w:r>
      <w:r w:rsidRPr="00A97F7C">
        <w:t xml:space="preserve"> </w:t>
      </w:r>
      <w:r w:rsidRPr="00A97F7C"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7F7C">
        <w:rPr>
          <w:rFonts w:ascii="Times New Roman" w:hAnsi="Times New Roman" w:cs="Times New Roman"/>
          <w:sz w:val="28"/>
          <w:szCs w:val="28"/>
        </w:rPr>
        <w:t>іяльність першого в Україні Центру культур національних меншин Закарпаття засвідчила активний поступ модернізованого етнокультурного діалогу етнічних груп краю</w:t>
      </w:r>
      <w:r>
        <w:rPr>
          <w:rFonts w:ascii="Times New Roman" w:hAnsi="Times New Roman" w:cs="Times New Roman"/>
          <w:sz w:val="28"/>
          <w:szCs w:val="28"/>
        </w:rPr>
        <w:t>. Разом з тим  проблемними реаліями залишаються</w:t>
      </w:r>
      <w:r w:rsidRPr="00A97F7C">
        <w:rPr>
          <w:rFonts w:ascii="Times New Roman" w:hAnsi="Times New Roman" w:cs="Times New Roman"/>
          <w:sz w:val="28"/>
          <w:szCs w:val="28"/>
        </w:rPr>
        <w:t xml:space="preserve"> </w:t>
      </w:r>
      <w:r w:rsidR="00B729A8">
        <w:rPr>
          <w:rFonts w:ascii="Times New Roman" w:hAnsi="Times New Roman" w:cs="Times New Roman"/>
          <w:sz w:val="28"/>
          <w:szCs w:val="28"/>
        </w:rPr>
        <w:t xml:space="preserve">окремі </w:t>
      </w:r>
      <w:r w:rsidRPr="00A97F7C">
        <w:rPr>
          <w:rFonts w:ascii="Times New Roman" w:hAnsi="Times New Roman" w:cs="Times New Roman"/>
          <w:sz w:val="28"/>
          <w:szCs w:val="28"/>
        </w:rPr>
        <w:t>питанн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729A8">
        <w:rPr>
          <w:rFonts w:ascii="Times New Roman" w:hAnsi="Times New Roman" w:cs="Times New Roman"/>
          <w:sz w:val="28"/>
          <w:szCs w:val="28"/>
        </w:rPr>
        <w:t xml:space="preserve">співпраці, як от, наприклад,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97F7C">
        <w:rPr>
          <w:rFonts w:ascii="Times New Roman" w:hAnsi="Times New Roman" w:cs="Times New Roman"/>
          <w:sz w:val="28"/>
          <w:szCs w:val="28"/>
        </w:rPr>
        <w:t>безпечення україномовною літературою, наповненість бібліотечних фондів мовами окрем</w:t>
      </w:r>
      <w:r>
        <w:rPr>
          <w:rFonts w:ascii="Times New Roman" w:hAnsi="Times New Roman" w:cs="Times New Roman"/>
          <w:sz w:val="28"/>
          <w:szCs w:val="28"/>
        </w:rPr>
        <w:t>их національних меншин Закарпат</w:t>
      </w:r>
      <w:r w:rsidR="00B729A8">
        <w:rPr>
          <w:rFonts w:ascii="Times New Roman" w:hAnsi="Times New Roman" w:cs="Times New Roman"/>
          <w:sz w:val="28"/>
          <w:szCs w:val="28"/>
        </w:rPr>
        <w:t>тя, тощо. Всі ці недоліки слід буде усувати будуючи демократичну європейську країну після перемоги у війні з Росією.</w:t>
      </w:r>
      <w:r w:rsidRPr="00A9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96" w:rsidRPr="00096B62" w:rsidRDefault="001662D9" w:rsidP="00096B6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B729A8" w:rsidRDefault="00B729A8" w:rsidP="0009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62">
        <w:rPr>
          <w:rFonts w:ascii="Times New Roman" w:hAnsi="Times New Roman" w:cs="Times New Roman"/>
          <w:sz w:val="24"/>
          <w:szCs w:val="24"/>
        </w:rPr>
        <w:t xml:space="preserve">Біла С. Карпатський </w:t>
      </w:r>
      <w:proofErr w:type="spellStart"/>
      <w:r w:rsidRPr="00096B62">
        <w:rPr>
          <w:rFonts w:ascii="Times New Roman" w:hAnsi="Times New Roman" w:cs="Times New Roman"/>
          <w:sz w:val="24"/>
          <w:szCs w:val="24"/>
        </w:rPr>
        <w:t>єврорегіон</w:t>
      </w:r>
      <w:proofErr w:type="spellEnd"/>
      <w:r w:rsidRPr="00096B62">
        <w:rPr>
          <w:rFonts w:ascii="Times New Roman" w:hAnsi="Times New Roman" w:cs="Times New Roman"/>
          <w:sz w:val="24"/>
          <w:szCs w:val="24"/>
        </w:rPr>
        <w:t xml:space="preserve"> як чинник європейської інтеграції України / Світлана Біла, Валентина Романова // Стратегічні пріоритети. – 2013. – №3 </w:t>
      </w:r>
      <w:r>
        <w:rPr>
          <w:rFonts w:ascii="Times New Roman" w:hAnsi="Times New Roman" w:cs="Times New Roman"/>
          <w:sz w:val="24"/>
          <w:szCs w:val="24"/>
        </w:rPr>
        <w:t>(28). – C. 78–88.</w:t>
      </w:r>
    </w:p>
    <w:p w:rsidR="00B729A8" w:rsidRDefault="00B729A8" w:rsidP="0038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BDC">
        <w:rPr>
          <w:rFonts w:ascii="Times New Roman" w:hAnsi="Times New Roman" w:cs="Times New Roman"/>
          <w:sz w:val="24"/>
          <w:szCs w:val="24"/>
        </w:rPr>
        <w:t>Віднянський</w:t>
      </w:r>
      <w:proofErr w:type="spellEnd"/>
      <w:r w:rsidRPr="00F80BDC">
        <w:rPr>
          <w:rFonts w:ascii="Times New Roman" w:hAnsi="Times New Roman" w:cs="Times New Roman"/>
          <w:sz w:val="24"/>
          <w:szCs w:val="24"/>
        </w:rPr>
        <w:t xml:space="preserve"> С. В. Українсько-угорські відносини: проблемні питання та роль історичної науки / С. В. </w:t>
      </w:r>
      <w:proofErr w:type="spellStart"/>
      <w:r w:rsidRPr="00F80BDC">
        <w:rPr>
          <w:rFonts w:ascii="Times New Roman" w:hAnsi="Times New Roman" w:cs="Times New Roman"/>
          <w:sz w:val="24"/>
          <w:szCs w:val="24"/>
        </w:rPr>
        <w:t>Віднянський</w:t>
      </w:r>
      <w:proofErr w:type="spellEnd"/>
      <w:r w:rsidRPr="00F80BDC">
        <w:rPr>
          <w:rFonts w:ascii="Times New Roman" w:hAnsi="Times New Roman" w:cs="Times New Roman"/>
          <w:sz w:val="24"/>
          <w:szCs w:val="24"/>
        </w:rPr>
        <w:t xml:space="preserve"> // Стратегічні пріоритети. - 2018. - № 1. - С. 16-25. - Режим доступу: </w:t>
      </w:r>
      <w:hyperlink r:id="rId5" w:history="1">
        <w:r w:rsidRPr="00CF5CD0">
          <w:rPr>
            <w:rStyle w:val="a4"/>
            <w:rFonts w:ascii="Times New Roman" w:hAnsi="Times New Roman" w:cs="Times New Roman"/>
            <w:sz w:val="24"/>
            <w:szCs w:val="24"/>
          </w:rPr>
          <w:t>http://nbuv.gov.ua/UJRN/spa_2018_1_6</w:t>
        </w:r>
      </w:hyperlink>
      <w:r w:rsidRPr="00F80BDC">
        <w:rPr>
          <w:rFonts w:ascii="Times New Roman" w:hAnsi="Times New Roman" w:cs="Times New Roman"/>
          <w:sz w:val="24"/>
          <w:szCs w:val="24"/>
        </w:rPr>
        <w:t>)</w:t>
      </w:r>
    </w:p>
    <w:p w:rsidR="00B729A8" w:rsidRDefault="00B729A8" w:rsidP="0009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62">
        <w:rPr>
          <w:rFonts w:ascii="Times New Roman" w:hAnsi="Times New Roman" w:cs="Times New Roman"/>
          <w:sz w:val="24"/>
          <w:szCs w:val="24"/>
        </w:rPr>
        <w:t xml:space="preserve">Закарпаття в </w:t>
      </w:r>
      <w:proofErr w:type="spellStart"/>
      <w:r w:rsidRPr="00096B62">
        <w:rPr>
          <w:rFonts w:ascii="Times New Roman" w:hAnsi="Times New Roman" w:cs="Times New Roman"/>
          <w:sz w:val="24"/>
          <w:szCs w:val="24"/>
        </w:rPr>
        <w:t>етнополітичному</w:t>
      </w:r>
      <w:proofErr w:type="spellEnd"/>
      <w:r w:rsidRPr="00096B62">
        <w:rPr>
          <w:rFonts w:ascii="Times New Roman" w:hAnsi="Times New Roman" w:cs="Times New Roman"/>
          <w:sz w:val="24"/>
          <w:szCs w:val="24"/>
        </w:rPr>
        <w:t xml:space="preserve"> вимірі. – К.: </w:t>
      </w:r>
      <w:proofErr w:type="spellStart"/>
      <w:r w:rsidRPr="00096B62">
        <w:rPr>
          <w:rFonts w:ascii="Times New Roman" w:hAnsi="Times New Roman" w:cs="Times New Roman"/>
          <w:sz w:val="24"/>
          <w:szCs w:val="24"/>
        </w:rPr>
        <w:t>ІПіЕНД</w:t>
      </w:r>
      <w:proofErr w:type="spellEnd"/>
      <w:r w:rsidRPr="00096B62">
        <w:rPr>
          <w:rFonts w:ascii="Times New Roman" w:hAnsi="Times New Roman" w:cs="Times New Roman"/>
          <w:sz w:val="24"/>
          <w:szCs w:val="24"/>
        </w:rPr>
        <w:t xml:space="preserve"> ім.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І.Ф.Кураса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НАН України, 2008.</w:t>
      </w:r>
    </w:p>
    <w:p w:rsidR="00B729A8" w:rsidRDefault="00B729A8" w:rsidP="0009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0BD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B520BD">
        <w:rPr>
          <w:rFonts w:ascii="Times New Roman" w:hAnsi="Times New Roman" w:cs="Times New Roman"/>
          <w:sz w:val="24"/>
          <w:szCs w:val="24"/>
        </w:rPr>
        <w:t xml:space="preserve"> Л. Громадські організації етнічних меншин України: природа, легітимність, діяльність / Л. </w:t>
      </w:r>
      <w:proofErr w:type="spellStart"/>
      <w:r w:rsidRPr="00B520BD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B520BD">
        <w:rPr>
          <w:rFonts w:ascii="Times New Roman" w:hAnsi="Times New Roman" w:cs="Times New Roman"/>
          <w:sz w:val="24"/>
          <w:szCs w:val="24"/>
        </w:rPr>
        <w:t>. – К.: Фоліант, 2005</w:t>
      </w:r>
      <w:r>
        <w:t>.</w:t>
      </w:r>
    </w:p>
    <w:p w:rsidR="00B729A8" w:rsidRDefault="00B729A8" w:rsidP="0009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B62">
        <w:rPr>
          <w:rFonts w:ascii="Times New Roman" w:hAnsi="Times New Roman" w:cs="Times New Roman"/>
          <w:sz w:val="24"/>
          <w:szCs w:val="24"/>
        </w:rPr>
        <w:t>Мигович</w:t>
      </w:r>
      <w:proofErr w:type="spellEnd"/>
      <w:r w:rsidRPr="00096B62">
        <w:rPr>
          <w:rFonts w:ascii="Times New Roman" w:hAnsi="Times New Roman" w:cs="Times New Roman"/>
          <w:sz w:val="24"/>
          <w:szCs w:val="24"/>
        </w:rPr>
        <w:t xml:space="preserve"> І. Закарпатський соціум: етнологічний аспект / І. </w:t>
      </w:r>
      <w:proofErr w:type="spellStart"/>
      <w:r w:rsidRPr="00096B62">
        <w:rPr>
          <w:rFonts w:ascii="Times New Roman" w:hAnsi="Times New Roman" w:cs="Times New Roman"/>
          <w:sz w:val="24"/>
          <w:szCs w:val="24"/>
        </w:rPr>
        <w:t>Мигович</w:t>
      </w:r>
      <w:proofErr w:type="spellEnd"/>
      <w:r w:rsidRPr="00096B62">
        <w:rPr>
          <w:rFonts w:ascii="Times New Roman" w:hAnsi="Times New Roman" w:cs="Times New Roman"/>
          <w:sz w:val="24"/>
          <w:szCs w:val="24"/>
        </w:rPr>
        <w:t>, М. Мака</w:t>
      </w:r>
      <w:r>
        <w:rPr>
          <w:rFonts w:ascii="Times New Roman" w:hAnsi="Times New Roman" w:cs="Times New Roman"/>
          <w:sz w:val="24"/>
          <w:szCs w:val="24"/>
        </w:rPr>
        <w:t xml:space="preserve">ра. – Ужгород: Патент, 2000. </w:t>
      </w:r>
    </w:p>
    <w:p w:rsidR="00B729A8" w:rsidRDefault="00B729A8" w:rsidP="0009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B62">
        <w:rPr>
          <w:rFonts w:ascii="Times New Roman" w:hAnsi="Times New Roman" w:cs="Times New Roman"/>
          <w:sz w:val="24"/>
          <w:szCs w:val="24"/>
        </w:rPr>
        <w:t>Мітряєва</w:t>
      </w:r>
      <w:proofErr w:type="spellEnd"/>
      <w:r w:rsidRPr="00096B62">
        <w:rPr>
          <w:rFonts w:ascii="Times New Roman" w:hAnsi="Times New Roman" w:cs="Times New Roman"/>
          <w:sz w:val="24"/>
          <w:szCs w:val="24"/>
        </w:rPr>
        <w:t xml:space="preserve"> С. Міжнаціональні аспекти консолідації українського суспільства (регіональна модель): Монографія / С. </w:t>
      </w:r>
      <w:proofErr w:type="spellStart"/>
      <w:r w:rsidRPr="00096B62">
        <w:rPr>
          <w:rFonts w:ascii="Times New Roman" w:hAnsi="Times New Roman" w:cs="Times New Roman"/>
          <w:sz w:val="24"/>
          <w:szCs w:val="24"/>
        </w:rPr>
        <w:t>Мітряєва</w:t>
      </w:r>
      <w:proofErr w:type="spellEnd"/>
      <w:r w:rsidRPr="00096B62">
        <w:rPr>
          <w:rFonts w:ascii="Times New Roman" w:hAnsi="Times New Roman" w:cs="Times New Roman"/>
          <w:sz w:val="24"/>
          <w:szCs w:val="24"/>
        </w:rPr>
        <w:t xml:space="preserve">.– К. – Ужгород: Національний інститут стратегічних досліджень (Закарпатська філія), 2001. </w:t>
      </w:r>
    </w:p>
    <w:p w:rsidR="00B729A8" w:rsidRPr="00096B62" w:rsidRDefault="00B729A8" w:rsidP="0009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62">
        <w:rPr>
          <w:rFonts w:ascii="Times New Roman" w:hAnsi="Times New Roman" w:cs="Times New Roman"/>
          <w:sz w:val="24"/>
          <w:szCs w:val="24"/>
        </w:rPr>
        <w:t>Національні меншини Закарпаття: цифри і факти [Електронний ресурс]. – Режим доступу: http://zakarpattya.net.ua/News/64717-Nacionalnimenshyny-Zakarpattya-cyfry-i-fakty</w:t>
      </w:r>
    </w:p>
    <w:p w:rsidR="00B729A8" w:rsidRDefault="00B729A8" w:rsidP="0009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62">
        <w:rPr>
          <w:rFonts w:ascii="Times New Roman" w:hAnsi="Times New Roman" w:cs="Times New Roman"/>
          <w:sz w:val="24"/>
          <w:szCs w:val="24"/>
        </w:rPr>
        <w:t>Національні меншини України у ХХ столітті: політико-</w:t>
      </w:r>
      <w:r>
        <w:rPr>
          <w:rFonts w:ascii="Times New Roman" w:hAnsi="Times New Roman" w:cs="Times New Roman"/>
          <w:sz w:val="24"/>
          <w:szCs w:val="24"/>
        </w:rPr>
        <w:t xml:space="preserve">правовий аспект. – К., 2000. </w:t>
      </w:r>
    </w:p>
    <w:p w:rsidR="00B729A8" w:rsidRDefault="00B729A8" w:rsidP="0009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B62">
        <w:rPr>
          <w:rFonts w:ascii="Times New Roman" w:hAnsi="Times New Roman" w:cs="Times New Roman"/>
          <w:sz w:val="24"/>
          <w:szCs w:val="24"/>
        </w:rPr>
        <w:t>Шутанич</w:t>
      </w:r>
      <w:proofErr w:type="spellEnd"/>
      <w:r w:rsidRPr="00096B62">
        <w:rPr>
          <w:rFonts w:ascii="Times New Roman" w:hAnsi="Times New Roman" w:cs="Times New Roman"/>
          <w:sz w:val="24"/>
          <w:szCs w:val="24"/>
        </w:rPr>
        <w:t xml:space="preserve"> Н. Етнонаціональна політика України: досвід Закарпаття / Наталія </w:t>
      </w:r>
      <w:proofErr w:type="spellStart"/>
      <w:r w:rsidRPr="00096B62">
        <w:rPr>
          <w:rFonts w:ascii="Times New Roman" w:hAnsi="Times New Roman" w:cs="Times New Roman"/>
          <w:sz w:val="24"/>
          <w:szCs w:val="24"/>
        </w:rPr>
        <w:t>Шутанич</w:t>
      </w:r>
      <w:proofErr w:type="spellEnd"/>
      <w:r w:rsidRPr="00096B62">
        <w:rPr>
          <w:rFonts w:ascii="Times New Roman" w:hAnsi="Times New Roman" w:cs="Times New Roman"/>
          <w:sz w:val="24"/>
          <w:szCs w:val="24"/>
        </w:rPr>
        <w:t xml:space="preserve"> [Електронний ресурс]. – Режим доступу: http://centerkultur.xtreemhost</w:t>
      </w:r>
      <w:r>
        <w:rPr>
          <w:rFonts w:ascii="Times New Roman" w:hAnsi="Times New Roman" w:cs="Times New Roman"/>
          <w:sz w:val="24"/>
          <w:szCs w:val="24"/>
        </w:rPr>
        <w:t xml:space="preserve">.com/archives/1419. </w:t>
      </w:r>
    </w:p>
    <w:p w:rsidR="00B729A8" w:rsidRPr="00096B62" w:rsidRDefault="00B729A8" w:rsidP="0009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496">
        <w:rPr>
          <w:rFonts w:ascii="Times New Roman" w:hAnsi="Times New Roman" w:cs="Times New Roman"/>
        </w:rPr>
        <w:t xml:space="preserve"> </w:t>
      </w:r>
      <w:proofErr w:type="spellStart"/>
      <w:r w:rsidRPr="00382496">
        <w:rPr>
          <w:rFonts w:ascii="Times New Roman" w:hAnsi="Times New Roman" w:cs="Times New Roman"/>
        </w:rPr>
        <w:t>Ярмоленко</w:t>
      </w:r>
      <w:proofErr w:type="spellEnd"/>
      <w:r w:rsidRPr="00382496">
        <w:rPr>
          <w:rFonts w:ascii="Times New Roman" w:hAnsi="Times New Roman" w:cs="Times New Roman"/>
        </w:rPr>
        <w:t xml:space="preserve">  М. Сучасний етап міжкультурної комунікації на Закарпатті // </w:t>
      </w:r>
      <w:proofErr w:type="spellStart"/>
      <w:r w:rsidRPr="00382496">
        <w:rPr>
          <w:rFonts w:ascii="Times New Roman" w:hAnsi="Times New Roman" w:cs="Times New Roman"/>
        </w:rPr>
        <w:t>ІПіЕНД</w:t>
      </w:r>
      <w:proofErr w:type="spellEnd"/>
      <w:r w:rsidRPr="00382496">
        <w:rPr>
          <w:rFonts w:ascii="Times New Roman" w:hAnsi="Times New Roman" w:cs="Times New Roman"/>
        </w:rPr>
        <w:t xml:space="preserve"> ім. </w:t>
      </w:r>
      <w:proofErr w:type="spellStart"/>
      <w:r w:rsidRPr="00382496">
        <w:rPr>
          <w:rFonts w:ascii="Times New Roman" w:hAnsi="Times New Roman" w:cs="Times New Roman"/>
        </w:rPr>
        <w:t>І.Ф.Кураса</w:t>
      </w:r>
      <w:proofErr w:type="spellEnd"/>
      <w:r w:rsidRPr="00382496">
        <w:rPr>
          <w:rFonts w:ascii="Times New Roman" w:hAnsi="Times New Roman" w:cs="Times New Roman"/>
        </w:rPr>
        <w:t xml:space="preserve"> НАН України. Наукові записки. Вип.4-5 (72-73). – С. 185-197. </w:t>
      </w:r>
    </w:p>
    <w:p w:rsidR="00B729A8" w:rsidRDefault="00B729A8" w:rsidP="00B72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729A8" w:rsidSect="006E4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B2961"/>
    <w:multiLevelType w:val="hybridMultilevel"/>
    <w:tmpl w:val="5E845E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4"/>
    <w:rsid w:val="00012D34"/>
    <w:rsid w:val="000327DA"/>
    <w:rsid w:val="00096B62"/>
    <w:rsid w:val="001662D9"/>
    <w:rsid w:val="002D2E8D"/>
    <w:rsid w:val="002F065D"/>
    <w:rsid w:val="00382496"/>
    <w:rsid w:val="0045157B"/>
    <w:rsid w:val="00471923"/>
    <w:rsid w:val="00507A82"/>
    <w:rsid w:val="00560E7B"/>
    <w:rsid w:val="006960FD"/>
    <w:rsid w:val="006E4339"/>
    <w:rsid w:val="00851524"/>
    <w:rsid w:val="008D0B92"/>
    <w:rsid w:val="009C289C"/>
    <w:rsid w:val="00A14854"/>
    <w:rsid w:val="00A65F03"/>
    <w:rsid w:val="00A97F7C"/>
    <w:rsid w:val="00B520BD"/>
    <w:rsid w:val="00B729A8"/>
    <w:rsid w:val="00BE439A"/>
    <w:rsid w:val="00D330EE"/>
    <w:rsid w:val="00D60114"/>
    <w:rsid w:val="00E95824"/>
    <w:rsid w:val="00EF218C"/>
    <w:rsid w:val="00F473B1"/>
    <w:rsid w:val="00F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7E03-F0FA-4346-83AD-CA04DC27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uv.gov.ua/UJRN/spa_2018_1_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6985</Words>
  <Characters>3982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2022-11-02T06:46:00Z</dcterms:created>
  <dcterms:modified xsi:type="dcterms:W3CDTF">2022-11-09T11:53:00Z</dcterms:modified>
</cp:coreProperties>
</file>