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651AA" w14:textId="77777777" w:rsidR="00141550" w:rsidRPr="00FB5D76" w:rsidRDefault="00141550" w:rsidP="00FB5D76">
      <w:pPr>
        <w:pStyle w:val="a3"/>
        <w:tabs>
          <w:tab w:val="left" w:pos="6732"/>
        </w:tabs>
        <w:spacing w:line="360" w:lineRule="auto"/>
        <w:ind w:left="0" w:right="145"/>
        <w:rPr>
          <w:b/>
          <w:bCs/>
          <w:i/>
          <w:iCs/>
        </w:rPr>
      </w:pPr>
      <w:r w:rsidRPr="00FB5D76">
        <w:rPr>
          <w:b/>
          <w:bCs/>
        </w:rPr>
        <w:tab/>
      </w:r>
      <w:r w:rsidRPr="00FB5D76">
        <w:rPr>
          <w:b/>
          <w:bCs/>
          <w:i/>
          <w:iCs/>
        </w:rPr>
        <w:t xml:space="preserve">    Наталія ГАБЧАК</w:t>
      </w:r>
    </w:p>
    <w:p w14:paraId="3027B788" w14:textId="77777777" w:rsidR="00141550" w:rsidRPr="00FB5D76" w:rsidRDefault="00141550" w:rsidP="00FB5D76">
      <w:pPr>
        <w:pStyle w:val="a3"/>
        <w:spacing w:line="360" w:lineRule="auto"/>
        <w:ind w:left="0" w:right="145"/>
        <w:jc w:val="right"/>
        <w:rPr>
          <w:b/>
          <w:bCs/>
          <w:i/>
          <w:iCs/>
        </w:rPr>
      </w:pPr>
      <w:r w:rsidRPr="00FB5D76">
        <w:rPr>
          <w:b/>
          <w:bCs/>
          <w:i/>
          <w:iCs/>
        </w:rPr>
        <w:t>Станіслав ГАБЧАК</w:t>
      </w:r>
    </w:p>
    <w:p w14:paraId="7EB8AEE6" w14:textId="77777777" w:rsidR="00141550" w:rsidRPr="00FB5D76" w:rsidRDefault="00141550" w:rsidP="00FB5D76">
      <w:pPr>
        <w:pStyle w:val="a3"/>
        <w:spacing w:line="360" w:lineRule="auto"/>
        <w:ind w:left="0" w:right="145"/>
        <w:jc w:val="right"/>
        <w:rPr>
          <w:i/>
          <w:iCs/>
        </w:rPr>
      </w:pPr>
      <w:r w:rsidRPr="00FB5D76">
        <w:rPr>
          <w:i/>
          <w:iCs/>
        </w:rPr>
        <w:t>(Ужгород, Україна)</w:t>
      </w:r>
    </w:p>
    <w:p w14:paraId="0E1AAD3C" w14:textId="77777777" w:rsidR="00141550" w:rsidRPr="00FB5D76" w:rsidRDefault="00141550" w:rsidP="00FB5D76">
      <w:pPr>
        <w:pStyle w:val="a3"/>
        <w:spacing w:line="360" w:lineRule="auto"/>
        <w:ind w:left="0" w:right="145"/>
        <w:jc w:val="right"/>
      </w:pPr>
    </w:p>
    <w:p w14:paraId="30749E0E" w14:textId="0D5F46D3" w:rsidR="00141550" w:rsidRDefault="00B6152B" w:rsidP="00FB5D76">
      <w:pPr>
        <w:pStyle w:val="a3"/>
        <w:spacing w:line="360" w:lineRule="auto"/>
        <w:ind w:left="0" w:right="145"/>
        <w:jc w:val="center"/>
        <w:rPr>
          <w:b/>
          <w:bCs/>
        </w:rPr>
      </w:pPr>
      <w:r w:rsidRPr="00FB5D76">
        <w:rPr>
          <w:b/>
          <w:bCs/>
        </w:rPr>
        <w:t>ТУРИЗМ ЗАКАРПАТТЯ У ВОЄННИЙ ЧАС</w:t>
      </w:r>
    </w:p>
    <w:p w14:paraId="1B2CD5DC" w14:textId="22151E28" w:rsidR="00C636A8" w:rsidRDefault="00C636A8" w:rsidP="00FB5D76">
      <w:pPr>
        <w:pStyle w:val="a3"/>
        <w:spacing w:line="360" w:lineRule="auto"/>
        <w:ind w:left="0" w:right="145"/>
        <w:jc w:val="center"/>
        <w:rPr>
          <w:b/>
          <w:bCs/>
        </w:rPr>
      </w:pPr>
      <w:r w:rsidRPr="003E7701">
        <w:rPr>
          <w:b/>
          <w:bCs/>
          <w:lang w:val="en-US"/>
        </w:rPr>
        <w:t>TOURISM OF TRANSCARPATIA IN WARTIME</w:t>
      </w:r>
    </w:p>
    <w:p w14:paraId="33EAC836" w14:textId="1F32B814" w:rsidR="00CB145A" w:rsidRDefault="00C636A8" w:rsidP="00FB5D76">
      <w:pPr>
        <w:pStyle w:val="a3"/>
        <w:spacing w:line="360" w:lineRule="auto"/>
        <w:ind w:left="0" w:right="145"/>
        <w:jc w:val="center"/>
        <w:rPr>
          <w:b/>
          <w:bCs/>
        </w:rPr>
      </w:pPr>
      <w:r>
        <w:rPr>
          <w:b/>
          <w:bCs/>
        </w:rPr>
        <w:t xml:space="preserve"> </w:t>
      </w:r>
    </w:p>
    <w:p w14:paraId="2691F605" w14:textId="77777777" w:rsidR="00303828" w:rsidRPr="003E7701" w:rsidRDefault="00303828" w:rsidP="00303828">
      <w:pPr>
        <w:pStyle w:val="a3"/>
        <w:spacing w:line="360" w:lineRule="auto"/>
        <w:ind w:left="0" w:right="145"/>
        <w:jc w:val="both"/>
        <w:rPr>
          <w:bCs/>
          <w:lang w:val="en-US"/>
        </w:rPr>
      </w:pPr>
      <w:r w:rsidRPr="00357680">
        <w:rPr>
          <w:b/>
          <w:lang w:val="en-US"/>
        </w:rPr>
        <w:t>Annotation.</w:t>
      </w:r>
      <w:r w:rsidRPr="003E7701">
        <w:rPr>
          <w:bCs/>
          <w:lang w:val="en-US"/>
        </w:rPr>
        <w:t xml:space="preserve"> The article is devoted to the study of the development of tourism during the full-scale Russian-Ukrainian war. The factors that limited the development of international tourism and reoriented it to domestic tourism were analyzed. We have determined the peculiarities of tourism in 2024 as the year of accessible tourism, which should become a powerful means of </w:t>
      </w:r>
      <w:r>
        <w:rPr>
          <w:bCs/>
          <w:lang w:val="en-US"/>
        </w:rPr>
        <w:t>active rehabilitation of people</w:t>
      </w:r>
      <w:r w:rsidRPr="003E7701">
        <w:rPr>
          <w:bCs/>
          <w:lang w:val="en-US"/>
        </w:rPr>
        <w:t xml:space="preserve"> with disabilities, which includes various types of rehabilitation.</w:t>
      </w:r>
      <w:r>
        <w:rPr>
          <w:bCs/>
          <w:lang w:val="en-US"/>
        </w:rPr>
        <w:t xml:space="preserve"> </w:t>
      </w:r>
      <w:r w:rsidRPr="003E7701">
        <w:rPr>
          <w:bCs/>
          <w:lang w:val="en-US"/>
        </w:rPr>
        <w:t>A thorough analysis of the development of tourism within Transcarpathia as a "relatively safe" territory of Ukrain</w:t>
      </w:r>
      <w:r>
        <w:rPr>
          <w:bCs/>
          <w:lang w:val="en-US"/>
        </w:rPr>
        <w:t>e is presented. The first 10 UTC</w:t>
      </w:r>
      <w:r w:rsidRPr="003E7701">
        <w:rPr>
          <w:bCs/>
          <w:lang w:val="en-US"/>
        </w:rPr>
        <w:t>s</w:t>
      </w:r>
      <w:r>
        <w:rPr>
          <w:bCs/>
          <w:lang w:val="en-US"/>
        </w:rPr>
        <w:t xml:space="preserve"> (u</w:t>
      </w:r>
      <w:r w:rsidRPr="003E7701">
        <w:rPr>
          <w:bCs/>
          <w:lang w:val="en-US"/>
        </w:rPr>
        <w:t>nited territorial community</w:t>
      </w:r>
      <w:r>
        <w:rPr>
          <w:bCs/>
          <w:lang w:val="en-US"/>
        </w:rPr>
        <w:t>)</w:t>
      </w:r>
      <w:r w:rsidRPr="003E7701">
        <w:rPr>
          <w:bCs/>
          <w:lang w:val="en-US"/>
        </w:rPr>
        <w:t xml:space="preserve"> of Transcarpathia, which have the highest indicators in terms of tourist tax in 2023, are singled out. A number of recommendations are proposed for the successful implementation of tourism activities within the study area, namely: implementation of post-war tourism recovery programs, improvement of tourist infrastructure, development of new tourist routes related to places of military glory of the Ukrainian army.</w:t>
      </w:r>
    </w:p>
    <w:p w14:paraId="4897D783" w14:textId="77777777" w:rsidR="00303828" w:rsidRPr="00C5208B" w:rsidRDefault="00303828" w:rsidP="00303828">
      <w:pPr>
        <w:pStyle w:val="a3"/>
        <w:spacing w:line="360" w:lineRule="auto"/>
        <w:ind w:left="0" w:right="145"/>
        <w:jc w:val="both"/>
        <w:rPr>
          <w:bCs/>
          <w:lang w:val="en-US"/>
        </w:rPr>
      </w:pPr>
      <w:r w:rsidRPr="003E7701">
        <w:rPr>
          <w:b/>
          <w:bCs/>
          <w:lang w:val="en-US"/>
        </w:rPr>
        <w:t>Keywords:</w:t>
      </w:r>
      <w:r w:rsidRPr="003E7701">
        <w:rPr>
          <w:bCs/>
          <w:lang w:val="en-US"/>
        </w:rPr>
        <w:t xml:space="preserve"> domestic tourism, tourist infrastructure, accessible tourism, tourist tax, rehabilitation.</w:t>
      </w:r>
    </w:p>
    <w:p w14:paraId="5EFC6464" w14:textId="77777777" w:rsidR="00D1778E" w:rsidRPr="00303828" w:rsidRDefault="00D1778E" w:rsidP="00D1778E">
      <w:pPr>
        <w:pStyle w:val="a3"/>
        <w:spacing w:line="360" w:lineRule="auto"/>
        <w:ind w:left="0" w:right="145"/>
        <w:jc w:val="center"/>
        <w:rPr>
          <w:b/>
          <w:bCs/>
          <w:lang w:val="en-US"/>
        </w:rPr>
      </w:pPr>
    </w:p>
    <w:p w14:paraId="17397BC7" w14:textId="7205E3A2" w:rsidR="00FB5D76" w:rsidRPr="00FB5D76" w:rsidRDefault="00FB5D76" w:rsidP="00FB5D76">
      <w:pPr>
        <w:spacing w:after="0" w:line="360" w:lineRule="auto"/>
        <w:ind w:firstLine="567"/>
        <w:jc w:val="both"/>
        <w:rPr>
          <w:rFonts w:ascii="Times New Roman" w:hAnsi="Times New Roman"/>
          <w:sz w:val="28"/>
          <w:szCs w:val="28"/>
        </w:rPr>
      </w:pPr>
      <w:r w:rsidRPr="00FB5D76">
        <w:rPr>
          <w:rFonts w:ascii="Times New Roman" w:hAnsi="Times New Roman"/>
          <w:sz w:val="28"/>
          <w:szCs w:val="28"/>
        </w:rPr>
        <w:t>Ринок туризму найбільш вразливий до криз різного походження: пандемій, політичних та соціально-економічних криз, воєнних конфліктів стихійних лих.</w:t>
      </w:r>
      <w:r w:rsidRPr="00FB5D76">
        <w:rPr>
          <w:rFonts w:ascii="Times New Roman" w:hAnsi="Times New Roman"/>
          <w:sz w:val="28"/>
          <w:szCs w:val="28"/>
          <w:lang w:val="ru-RU"/>
        </w:rPr>
        <w:t xml:space="preserve"> </w:t>
      </w:r>
      <w:r w:rsidRPr="00FB5D76">
        <w:rPr>
          <w:rFonts w:ascii="Times New Roman" w:hAnsi="Times New Roman"/>
          <w:sz w:val="28"/>
          <w:szCs w:val="28"/>
        </w:rPr>
        <w:t xml:space="preserve">Період 2019-2021 рр. в розвитку туристичної галузі став критично провальним для країн Європи, Азії та світу загалом. </w:t>
      </w:r>
      <w:r w:rsidR="0061577A">
        <w:rPr>
          <w:rFonts w:ascii="Times New Roman" w:hAnsi="Times New Roman"/>
          <w:sz w:val="28"/>
          <w:szCs w:val="28"/>
        </w:rPr>
        <w:t>Всесвітня туристична організація</w:t>
      </w:r>
      <w:r w:rsidRPr="00FB5D76">
        <w:rPr>
          <w:rFonts w:ascii="Times New Roman" w:hAnsi="Times New Roman"/>
          <w:sz w:val="28"/>
          <w:szCs w:val="28"/>
        </w:rPr>
        <w:t xml:space="preserve"> при ООН заявила що світовий туризм після глобальної кризи повернеться до колишнього рівня не раніше 202</w:t>
      </w:r>
      <w:r w:rsidR="00FF6973">
        <w:rPr>
          <w:rFonts w:ascii="Times New Roman" w:hAnsi="Times New Roman"/>
          <w:sz w:val="28"/>
          <w:szCs w:val="28"/>
        </w:rPr>
        <w:t xml:space="preserve">4/25 років. </w:t>
      </w:r>
      <w:r w:rsidRPr="00FB5D76">
        <w:rPr>
          <w:rFonts w:ascii="Times New Roman" w:hAnsi="Times New Roman"/>
          <w:sz w:val="28"/>
          <w:szCs w:val="28"/>
        </w:rPr>
        <w:t xml:space="preserve">Однак більшість експертів не </w:t>
      </w:r>
      <w:r w:rsidRPr="00FB5D76">
        <w:rPr>
          <w:rFonts w:ascii="Times New Roman" w:hAnsi="Times New Roman"/>
          <w:sz w:val="28"/>
          <w:szCs w:val="28"/>
        </w:rPr>
        <w:lastRenderedPageBreak/>
        <w:t>погоджуються з такою думкою і фактично 43% респондентів вказують на 202</w:t>
      </w:r>
      <w:r w:rsidR="00505DF5">
        <w:rPr>
          <w:rFonts w:ascii="Times New Roman" w:hAnsi="Times New Roman"/>
          <w:sz w:val="28"/>
          <w:szCs w:val="28"/>
        </w:rPr>
        <w:t>4</w:t>
      </w:r>
      <w:r w:rsidRPr="00FB5D76">
        <w:rPr>
          <w:rFonts w:ascii="Times New Roman" w:hAnsi="Times New Roman"/>
          <w:sz w:val="28"/>
          <w:szCs w:val="28"/>
        </w:rPr>
        <w:t xml:space="preserve"> рік, а 41% очікують, що повернення до показників 2019 року відбудуться тільки в 202</w:t>
      </w:r>
      <w:r w:rsidR="00505DF5">
        <w:rPr>
          <w:rFonts w:ascii="Times New Roman" w:hAnsi="Times New Roman"/>
          <w:sz w:val="28"/>
          <w:szCs w:val="28"/>
        </w:rPr>
        <w:t>6</w:t>
      </w:r>
      <w:r w:rsidRPr="00FB5D76">
        <w:rPr>
          <w:rFonts w:ascii="Times New Roman" w:hAnsi="Times New Roman"/>
          <w:sz w:val="28"/>
          <w:szCs w:val="28"/>
        </w:rPr>
        <w:t xml:space="preserve"> році чи пізніше.</w:t>
      </w:r>
    </w:p>
    <w:p w14:paraId="134E38F8" w14:textId="6B95C423" w:rsidR="00FB5D76" w:rsidRPr="00FB5D76" w:rsidRDefault="00FB5D76" w:rsidP="00FB5D76">
      <w:pPr>
        <w:spacing w:after="0" w:line="360" w:lineRule="auto"/>
        <w:ind w:firstLine="567"/>
        <w:jc w:val="both"/>
        <w:rPr>
          <w:rFonts w:ascii="Times New Roman" w:hAnsi="Times New Roman"/>
          <w:sz w:val="28"/>
          <w:szCs w:val="28"/>
        </w:rPr>
      </w:pPr>
      <w:bookmarkStart w:id="0" w:name="_GoBack"/>
      <w:r w:rsidRPr="00FB5D76">
        <w:rPr>
          <w:rFonts w:ascii="Times New Roman" w:hAnsi="Times New Roman"/>
          <w:sz w:val="28"/>
          <w:szCs w:val="28"/>
        </w:rPr>
        <w:t>Повномасштабна російсько-українська війна 2022 року – це ще один виклик, який не тільки зруйнував розвиток туризму України, а й поглинув в першу чергу країни Європи. Туристична діяльність в Україні в перший рік війни практично призупинила свою роботу – велика кількість туристичних компаній закрилася або перепрофілювала свою діяльність, а готелі, санаторії та туристичні бази прийняли біженців з окупованих територій сходу та півдня України. Ситуація ускладнилась ще й тим, що країна закрила небо для польотів, недоступними стали морські узбережжя Запорізької, Херсонської, Миколаївської та Одеської областей.</w:t>
      </w:r>
    </w:p>
    <w:p w14:paraId="3AEC33FF" w14:textId="09CC22E3" w:rsidR="00FB5D76" w:rsidRPr="00125E07" w:rsidRDefault="00FB5D76" w:rsidP="00FB5D76">
      <w:pPr>
        <w:spacing w:after="0" w:line="360" w:lineRule="auto"/>
        <w:ind w:firstLine="567"/>
        <w:jc w:val="both"/>
        <w:rPr>
          <w:rFonts w:ascii="Times New Roman" w:hAnsi="Times New Roman"/>
          <w:sz w:val="28"/>
          <w:szCs w:val="28"/>
        </w:rPr>
      </w:pPr>
      <w:r w:rsidRPr="00FB5D76">
        <w:rPr>
          <w:rFonts w:ascii="Times New Roman" w:hAnsi="Times New Roman"/>
          <w:sz w:val="28"/>
          <w:szCs w:val="28"/>
        </w:rPr>
        <w:t xml:space="preserve">Саме ці події обмежили міжнародний туризм і переорієнтували на розвиток внутрішнього туризму. Дострокове планування відпочинку втратило сенс і люди почали обирати як правило короткотривалі подорожі у відносно безпечні місця </w:t>
      </w:r>
      <w:bookmarkEnd w:id="0"/>
      <w:r w:rsidRPr="00125E07">
        <w:rPr>
          <w:rFonts w:ascii="Times New Roman" w:hAnsi="Times New Roman"/>
          <w:sz w:val="28"/>
          <w:szCs w:val="28"/>
        </w:rPr>
        <w:t>[</w:t>
      </w:r>
      <w:r w:rsidR="00125E07">
        <w:rPr>
          <w:rFonts w:ascii="Times New Roman" w:hAnsi="Times New Roman"/>
          <w:sz w:val="28"/>
          <w:szCs w:val="28"/>
        </w:rPr>
        <w:t>1</w:t>
      </w:r>
      <w:r w:rsidRPr="00125E07">
        <w:rPr>
          <w:rFonts w:ascii="Times New Roman" w:hAnsi="Times New Roman"/>
          <w:sz w:val="28"/>
          <w:szCs w:val="28"/>
        </w:rPr>
        <w:t>].</w:t>
      </w:r>
    </w:p>
    <w:p w14:paraId="1293966E" w14:textId="77777777" w:rsidR="00FB5D76" w:rsidRPr="00FB5D76" w:rsidRDefault="00FB5D76" w:rsidP="00FB5D76">
      <w:pPr>
        <w:spacing w:after="0" w:line="360" w:lineRule="auto"/>
        <w:ind w:firstLine="567"/>
        <w:jc w:val="both"/>
        <w:rPr>
          <w:rFonts w:ascii="Times New Roman" w:hAnsi="Times New Roman"/>
          <w:sz w:val="28"/>
          <w:szCs w:val="28"/>
        </w:rPr>
      </w:pPr>
      <w:r w:rsidRPr="00FB5D76">
        <w:rPr>
          <w:rFonts w:ascii="Times New Roman" w:hAnsi="Times New Roman"/>
          <w:sz w:val="28"/>
          <w:szCs w:val="28"/>
        </w:rPr>
        <w:t xml:space="preserve">Фактично </w:t>
      </w:r>
      <w:proofErr w:type="spellStart"/>
      <w:r w:rsidRPr="00FB5D76">
        <w:rPr>
          <w:rFonts w:ascii="Times New Roman" w:hAnsi="Times New Roman"/>
          <w:sz w:val="28"/>
          <w:szCs w:val="28"/>
        </w:rPr>
        <w:t>малозатратні</w:t>
      </w:r>
      <w:proofErr w:type="spellEnd"/>
      <w:r w:rsidRPr="00FB5D76">
        <w:rPr>
          <w:rFonts w:ascii="Times New Roman" w:hAnsi="Times New Roman"/>
          <w:sz w:val="28"/>
          <w:szCs w:val="28"/>
        </w:rPr>
        <w:t xml:space="preserve"> внутрішні подорожі стали популярними для туристів нашої країни. Переселення, стреси від обстрілів, руйнування міст, сіл, інфраструктури, підрив Каховської ГЕС призводить до вибору короткотривалих подорожей, які мають на меті відновлення сил, реабілітацію військових, членів їх сімей у менш заселені та безпечні території.</w:t>
      </w:r>
    </w:p>
    <w:p w14:paraId="42FEB6CE" w14:textId="77777777" w:rsidR="00FB5D76" w:rsidRPr="00FB5D76" w:rsidRDefault="00FB5D76" w:rsidP="00FB5D76">
      <w:pPr>
        <w:spacing w:after="0" w:line="360" w:lineRule="auto"/>
        <w:ind w:firstLine="567"/>
        <w:jc w:val="both"/>
        <w:rPr>
          <w:rFonts w:ascii="Times New Roman" w:hAnsi="Times New Roman"/>
          <w:sz w:val="28"/>
          <w:szCs w:val="28"/>
        </w:rPr>
      </w:pPr>
      <w:r w:rsidRPr="00FB5D76">
        <w:rPr>
          <w:rFonts w:ascii="Times New Roman" w:hAnsi="Times New Roman"/>
          <w:sz w:val="28"/>
          <w:szCs w:val="28"/>
        </w:rPr>
        <w:t>На даний час такою територією є Закарпатська область, яка розташована на крайньому заході України вздовж кордону з країнами ЄС, а саме – Польщею, Словаччиною, Угорщиною та Румунією. Це єдина область України, яка не впроваджувала комендантську годину і зазнала єдиного обстрілу по транспортній інфраструктурі на високогірній частині Воловецького району.</w:t>
      </w:r>
    </w:p>
    <w:p w14:paraId="40B7C332" w14:textId="5E211FB9" w:rsidR="00FB5D76" w:rsidRPr="001F1501" w:rsidRDefault="00FB5D76" w:rsidP="00FB5D76">
      <w:pPr>
        <w:spacing w:after="0" w:line="360" w:lineRule="auto"/>
        <w:ind w:firstLine="567"/>
        <w:jc w:val="both"/>
        <w:rPr>
          <w:rFonts w:ascii="Times New Roman" w:hAnsi="Times New Roman"/>
          <w:color w:val="FF0000"/>
          <w:sz w:val="28"/>
          <w:szCs w:val="28"/>
        </w:rPr>
      </w:pPr>
      <w:r w:rsidRPr="00FB5D76">
        <w:rPr>
          <w:rFonts w:ascii="Times New Roman" w:hAnsi="Times New Roman"/>
          <w:sz w:val="28"/>
          <w:szCs w:val="28"/>
        </w:rPr>
        <w:t xml:space="preserve">Міграційна хвиля з перших днів війни </w:t>
      </w:r>
      <w:proofErr w:type="spellStart"/>
      <w:r w:rsidRPr="00FB5D76">
        <w:rPr>
          <w:rFonts w:ascii="Times New Roman" w:hAnsi="Times New Roman"/>
          <w:sz w:val="28"/>
          <w:szCs w:val="28"/>
        </w:rPr>
        <w:t>захлинула</w:t>
      </w:r>
      <w:proofErr w:type="spellEnd"/>
      <w:r w:rsidRPr="00FB5D76">
        <w:rPr>
          <w:rFonts w:ascii="Times New Roman" w:hAnsi="Times New Roman"/>
          <w:sz w:val="28"/>
          <w:szCs w:val="28"/>
        </w:rPr>
        <w:t xml:space="preserve"> Закарпаття. Станом на 1 січня 2024 року на території області перебуває 400 тис. внутрішніх переселенців, офіційно зареєстровані як ВПО понад 200 тис. осіб </w:t>
      </w:r>
      <w:r w:rsidRPr="00FB5D76">
        <w:rPr>
          <w:rFonts w:ascii="Times New Roman" w:hAnsi="Times New Roman"/>
          <w:sz w:val="28"/>
          <w:szCs w:val="28"/>
          <w:lang w:val="ru-RU"/>
        </w:rPr>
        <w:t>[</w:t>
      </w:r>
      <w:r w:rsidR="002D7871">
        <w:rPr>
          <w:rFonts w:ascii="Times New Roman" w:hAnsi="Times New Roman"/>
          <w:sz w:val="28"/>
          <w:szCs w:val="28"/>
          <w:lang w:val="ru-RU"/>
        </w:rPr>
        <w:t>6</w:t>
      </w:r>
      <w:r w:rsidRPr="002D7871">
        <w:rPr>
          <w:rFonts w:ascii="Times New Roman" w:hAnsi="Times New Roman"/>
          <w:sz w:val="28"/>
          <w:szCs w:val="28"/>
          <w:lang w:val="ru-RU"/>
        </w:rPr>
        <w:t>]</w:t>
      </w:r>
      <w:r w:rsidRPr="002D7871">
        <w:rPr>
          <w:rFonts w:ascii="Times New Roman" w:hAnsi="Times New Roman"/>
          <w:sz w:val="28"/>
          <w:szCs w:val="28"/>
        </w:rPr>
        <w:t>.</w:t>
      </w:r>
    </w:p>
    <w:p w14:paraId="64C81E24" w14:textId="3E7398BE" w:rsidR="00FB5D76" w:rsidRPr="00FB5D76" w:rsidRDefault="00FB5D76" w:rsidP="00FB5D76">
      <w:pPr>
        <w:spacing w:after="0" w:line="360" w:lineRule="auto"/>
        <w:ind w:firstLine="567"/>
        <w:jc w:val="both"/>
        <w:rPr>
          <w:rFonts w:ascii="Times New Roman" w:hAnsi="Times New Roman"/>
          <w:sz w:val="28"/>
          <w:szCs w:val="28"/>
        </w:rPr>
      </w:pPr>
      <w:r w:rsidRPr="00FB5D76">
        <w:rPr>
          <w:rFonts w:ascii="Times New Roman" w:hAnsi="Times New Roman"/>
          <w:sz w:val="28"/>
          <w:szCs w:val="28"/>
        </w:rPr>
        <w:lastRenderedPageBreak/>
        <w:t xml:space="preserve">Понад 400 підприємств з інших областей України </w:t>
      </w:r>
      <w:proofErr w:type="spellStart"/>
      <w:r w:rsidRPr="00FB5D76">
        <w:rPr>
          <w:rFonts w:ascii="Times New Roman" w:hAnsi="Times New Roman"/>
          <w:sz w:val="28"/>
          <w:szCs w:val="28"/>
        </w:rPr>
        <w:t>релоковано</w:t>
      </w:r>
      <w:proofErr w:type="spellEnd"/>
      <w:r w:rsidRPr="00FB5D76">
        <w:rPr>
          <w:rFonts w:ascii="Times New Roman" w:hAnsi="Times New Roman"/>
          <w:sz w:val="28"/>
          <w:szCs w:val="28"/>
        </w:rPr>
        <w:t xml:space="preserve"> на Закарпаття і це близько 46% від усього бізнесу країни. Серед восьми областей які перемістили свій бізнес переважає Харківська область. За спеціалізацією це різні підприємства, зокрема: переробка деревини, фармацевтичні підприємства, які працюють з комп'ютерними технологіями, легка промисловість, машинобудування тощо. Як результат приріст ВВП на Закарпатті склав 18%, з'явилось до 500 вільних робочих місць на ринку праці. Область звичайно хоче зберегти економічну складову, адже це податкові надходження в бюджет краю. Разом з тим одна з найменших областей України може втратити свою унікальність екологічно чистих ландшафтів, багатство природних ресурсів. Сьогодні як ніколи стоїть важливість питання сталого розвитку туризму</w:t>
      </w:r>
      <w:r w:rsidR="00D2646A">
        <w:rPr>
          <w:rFonts w:ascii="Times New Roman" w:hAnsi="Times New Roman"/>
          <w:sz w:val="28"/>
          <w:szCs w:val="28"/>
        </w:rPr>
        <w:t xml:space="preserve"> та</w:t>
      </w:r>
      <w:r w:rsidRPr="00FB5D76">
        <w:rPr>
          <w:rFonts w:ascii="Times New Roman" w:hAnsi="Times New Roman"/>
          <w:sz w:val="28"/>
          <w:szCs w:val="28"/>
        </w:rPr>
        <w:t xml:space="preserve"> збереження природоохоронних територій.</w:t>
      </w:r>
    </w:p>
    <w:p w14:paraId="6C912042" w14:textId="2B5BD88B" w:rsidR="00FB5D76" w:rsidRPr="00FB5D76" w:rsidRDefault="00FB5D76" w:rsidP="00814CDB">
      <w:pPr>
        <w:spacing w:after="0" w:line="360" w:lineRule="auto"/>
        <w:ind w:firstLine="567"/>
        <w:jc w:val="both"/>
        <w:rPr>
          <w:rFonts w:ascii="Times New Roman" w:hAnsi="Times New Roman"/>
          <w:sz w:val="28"/>
          <w:szCs w:val="28"/>
        </w:rPr>
      </w:pPr>
      <w:r w:rsidRPr="00FB5D76">
        <w:rPr>
          <w:rFonts w:ascii="Times New Roman" w:hAnsi="Times New Roman"/>
          <w:sz w:val="28"/>
          <w:szCs w:val="28"/>
        </w:rPr>
        <w:t>Кожен рік національна туристична організація України</w:t>
      </w:r>
      <w:r w:rsidR="00814CDB">
        <w:rPr>
          <w:rFonts w:ascii="Times New Roman" w:hAnsi="Times New Roman"/>
          <w:sz w:val="28"/>
          <w:szCs w:val="28"/>
        </w:rPr>
        <w:t xml:space="preserve"> (</w:t>
      </w:r>
      <w:r w:rsidR="0076330E">
        <w:rPr>
          <w:rFonts w:ascii="Times New Roman" w:hAnsi="Times New Roman"/>
          <w:sz w:val="28"/>
          <w:szCs w:val="28"/>
        </w:rPr>
        <w:t xml:space="preserve">Далі – </w:t>
      </w:r>
      <w:r w:rsidR="00814CDB">
        <w:rPr>
          <w:rFonts w:ascii="Times New Roman" w:hAnsi="Times New Roman"/>
          <w:sz w:val="28"/>
          <w:szCs w:val="28"/>
        </w:rPr>
        <w:t>НТОУ)</w:t>
      </w:r>
      <w:r w:rsidRPr="00FB5D76">
        <w:rPr>
          <w:rFonts w:ascii="Times New Roman" w:hAnsi="Times New Roman"/>
          <w:sz w:val="28"/>
          <w:szCs w:val="28"/>
        </w:rPr>
        <w:t xml:space="preserve"> оголошує роком розвитку певного напряму туризму (таблиця 1).</w:t>
      </w:r>
    </w:p>
    <w:p w14:paraId="168F7100" w14:textId="77777777" w:rsidR="00FB5D76" w:rsidRPr="00814CDB" w:rsidRDefault="00FB5D76" w:rsidP="00FB5D76">
      <w:pPr>
        <w:spacing w:after="0" w:line="360" w:lineRule="auto"/>
        <w:ind w:firstLine="851"/>
        <w:jc w:val="right"/>
        <w:rPr>
          <w:rFonts w:ascii="Times New Roman" w:hAnsi="Times New Roman"/>
          <w:i/>
          <w:iCs/>
          <w:sz w:val="24"/>
          <w:szCs w:val="24"/>
        </w:rPr>
      </w:pPr>
      <w:r w:rsidRPr="00814CDB">
        <w:rPr>
          <w:rFonts w:ascii="Times New Roman" w:hAnsi="Times New Roman"/>
          <w:i/>
          <w:iCs/>
          <w:sz w:val="24"/>
          <w:szCs w:val="24"/>
        </w:rPr>
        <w:t>Таблиця 1</w:t>
      </w:r>
    </w:p>
    <w:p w14:paraId="17EECB91" w14:textId="77777777" w:rsidR="00FB5D76" w:rsidRPr="00FB5D76" w:rsidRDefault="00FB5D76" w:rsidP="00FB5D76">
      <w:pPr>
        <w:spacing w:after="0" w:line="360" w:lineRule="auto"/>
        <w:ind w:firstLine="851"/>
        <w:jc w:val="center"/>
        <w:rPr>
          <w:rFonts w:ascii="Times New Roman" w:hAnsi="Times New Roman"/>
          <w:b/>
          <w:bCs/>
          <w:sz w:val="28"/>
          <w:szCs w:val="28"/>
        </w:rPr>
      </w:pPr>
      <w:r w:rsidRPr="00FB5D76">
        <w:rPr>
          <w:rFonts w:ascii="Times New Roman" w:hAnsi="Times New Roman"/>
          <w:b/>
          <w:bCs/>
          <w:sz w:val="28"/>
          <w:szCs w:val="28"/>
        </w:rPr>
        <w:t>Основні напрями розвитку туризму за роками</w:t>
      </w:r>
    </w:p>
    <w:tbl>
      <w:tblPr>
        <w:tblStyle w:val="aa"/>
        <w:tblW w:w="0" w:type="auto"/>
        <w:jc w:val="center"/>
        <w:tblLook w:val="04A0" w:firstRow="1" w:lastRow="0" w:firstColumn="1" w:lastColumn="0" w:noHBand="0" w:noVBand="1"/>
      </w:tblPr>
      <w:tblGrid>
        <w:gridCol w:w="567"/>
        <w:gridCol w:w="993"/>
        <w:gridCol w:w="6095"/>
      </w:tblGrid>
      <w:tr w:rsidR="00FB5D76" w:rsidRPr="00FB5D76" w14:paraId="02C86C1B" w14:textId="77777777" w:rsidTr="00583BC8">
        <w:trPr>
          <w:jc w:val="center"/>
        </w:trPr>
        <w:tc>
          <w:tcPr>
            <w:tcW w:w="567" w:type="dxa"/>
          </w:tcPr>
          <w:p w14:paraId="221EF67C" w14:textId="77777777" w:rsidR="00FB5D76" w:rsidRPr="00814CDB" w:rsidRDefault="00FB5D76" w:rsidP="00FB5D76">
            <w:pPr>
              <w:spacing w:line="360" w:lineRule="auto"/>
              <w:jc w:val="center"/>
              <w:rPr>
                <w:rFonts w:ascii="Times New Roman" w:hAnsi="Times New Roman"/>
                <w:b/>
                <w:bCs/>
                <w:sz w:val="28"/>
                <w:szCs w:val="28"/>
              </w:rPr>
            </w:pPr>
            <w:r w:rsidRPr="00814CDB">
              <w:rPr>
                <w:rFonts w:ascii="Times New Roman" w:hAnsi="Times New Roman"/>
                <w:b/>
                <w:bCs/>
                <w:sz w:val="28"/>
                <w:szCs w:val="28"/>
              </w:rPr>
              <w:t>№</w:t>
            </w:r>
          </w:p>
        </w:tc>
        <w:tc>
          <w:tcPr>
            <w:tcW w:w="993" w:type="dxa"/>
          </w:tcPr>
          <w:p w14:paraId="18E2ABFF" w14:textId="77777777" w:rsidR="00FB5D76" w:rsidRPr="00814CDB" w:rsidRDefault="00FB5D76" w:rsidP="00FB5D76">
            <w:pPr>
              <w:spacing w:line="360" w:lineRule="auto"/>
              <w:jc w:val="center"/>
              <w:rPr>
                <w:rFonts w:ascii="Times New Roman" w:hAnsi="Times New Roman"/>
                <w:b/>
                <w:bCs/>
                <w:sz w:val="28"/>
                <w:szCs w:val="28"/>
              </w:rPr>
            </w:pPr>
            <w:r w:rsidRPr="00814CDB">
              <w:rPr>
                <w:rFonts w:ascii="Times New Roman" w:hAnsi="Times New Roman"/>
                <w:b/>
                <w:bCs/>
                <w:sz w:val="28"/>
                <w:szCs w:val="28"/>
              </w:rPr>
              <w:t>Рік</w:t>
            </w:r>
          </w:p>
        </w:tc>
        <w:tc>
          <w:tcPr>
            <w:tcW w:w="6095" w:type="dxa"/>
          </w:tcPr>
          <w:p w14:paraId="4AED0AE9" w14:textId="77777777" w:rsidR="00FB5D76" w:rsidRPr="00814CDB" w:rsidRDefault="00FB5D76" w:rsidP="00FB5D76">
            <w:pPr>
              <w:spacing w:line="360" w:lineRule="auto"/>
              <w:jc w:val="center"/>
              <w:rPr>
                <w:rFonts w:ascii="Times New Roman" w:hAnsi="Times New Roman"/>
                <w:b/>
                <w:bCs/>
                <w:sz w:val="28"/>
                <w:szCs w:val="28"/>
              </w:rPr>
            </w:pPr>
            <w:r w:rsidRPr="00814CDB">
              <w:rPr>
                <w:rFonts w:ascii="Times New Roman" w:hAnsi="Times New Roman"/>
                <w:b/>
                <w:bCs/>
                <w:sz w:val="28"/>
                <w:szCs w:val="28"/>
              </w:rPr>
              <w:t>Основний напрям розвитку туризму</w:t>
            </w:r>
          </w:p>
        </w:tc>
      </w:tr>
      <w:tr w:rsidR="00FB5D76" w:rsidRPr="00FB5D76" w14:paraId="293D6EE8" w14:textId="77777777" w:rsidTr="00583BC8">
        <w:trPr>
          <w:jc w:val="center"/>
        </w:trPr>
        <w:tc>
          <w:tcPr>
            <w:tcW w:w="567" w:type="dxa"/>
          </w:tcPr>
          <w:p w14:paraId="5DE80B05" w14:textId="77777777" w:rsidR="00FB5D76" w:rsidRPr="00814CDB" w:rsidRDefault="00FB5D76" w:rsidP="00FB5D76">
            <w:pPr>
              <w:spacing w:line="360" w:lineRule="auto"/>
              <w:jc w:val="center"/>
              <w:rPr>
                <w:rFonts w:ascii="Times New Roman" w:hAnsi="Times New Roman"/>
                <w:sz w:val="24"/>
                <w:szCs w:val="24"/>
              </w:rPr>
            </w:pPr>
            <w:r w:rsidRPr="00814CDB">
              <w:rPr>
                <w:rFonts w:ascii="Times New Roman" w:hAnsi="Times New Roman"/>
                <w:sz w:val="24"/>
                <w:szCs w:val="24"/>
              </w:rPr>
              <w:t>1</w:t>
            </w:r>
          </w:p>
        </w:tc>
        <w:tc>
          <w:tcPr>
            <w:tcW w:w="993" w:type="dxa"/>
          </w:tcPr>
          <w:p w14:paraId="29FB9609" w14:textId="77777777" w:rsidR="00FB5D76" w:rsidRPr="00814CDB" w:rsidRDefault="00FB5D76" w:rsidP="00FB5D76">
            <w:pPr>
              <w:spacing w:line="360" w:lineRule="auto"/>
              <w:jc w:val="center"/>
              <w:rPr>
                <w:rFonts w:ascii="Times New Roman" w:hAnsi="Times New Roman"/>
                <w:sz w:val="24"/>
                <w:szCs w:val="24"/>
              </w:rPr>
            </w:pPr>
            <w:r w:rsidRPr="00814CDB">
              <w:rPr>
                <w:rFonts w:ascii="Times New Roman" w:hAnsi="Times New Roman"/>
                <w:sz w:val="24"/>
                <w:szCs w:val="24"/>
              </w:rPr>
              <w:t>2019</w:t>
            </w:r>
          </w:p>
        </w:tc>
        <w:tc>
          <w:tcPr>
            <w:tcW w:w="6095" w:type="dxa"/>
          </w:tcPr>
          <w:p w14:paraId="33B7B23C" w14:textId="51BE90DF" w:rsidR="00FB5D76" w:rsidRPr="00814CDB" w:rsidRDefault="00FB5D76" w:rsidP="00FB5D76">
            <w:pPr>
              <w:spacing w:line="360" w:lineRule="auto"/>
              <w:rPr>
                <w:rFonts w:ascii="Times New Roman" w:hAnsi="Times New Roman"/>
                <w:sz w:val="24"/>
                <w:szCs w:val="24"/>
              </w:rPr>
            </w:pPr>
            <w:r w:rsidRPr="00814CDB">
              <w:rPr>
                <w:rFonts w:ascii="Times New Roman" w:hAnsi="Times New Roman"/>
                <w:sz w:val="24"/>
                <w:szCs w:val="24"/>
              </w:rPr>
              <w:t>Рік якості і досконалості в туризмі</w:t>
            </w:r>
          </w:p>
        </w:tc>
      </w:tr>
      <w:tr w:rsidR="00FB5D76" w:rsidRPr="00FB5D76" w14:paraId="5F816786" w14:textId="77777777" w:rsidTr="00583BC8">
        <w:trPr>
          <w:jc w:val="center"/>
        </w:trPr>
        <w:tc>
          <w:tcPr>
            <w:tcW w:w="567" w:type="dxa"/>
          </w:tcPr>
          <w:p w14:paraId="34D47C38" w14:textId="77777777" w:rsidR="00FB5D76" w:rsidRPr="00814CDB" w:rsidRDefault="00FB5D76" w:rsidP="00FB5D76">
            <w:pPr>
              <w:spacing w:line="360" w:lineRule="auto"/>
              <w:jc w:val="center"/>
              <w:rPr>
                <w:rFonts w:ascii="Times New Roman" w:hAnsi="Times New Roman"/>
                <w:sz w:val="24"/>
                <w:szCs w:val="24"/>
              </w:rPr>
            </w:pPr>
            <w:r w:rsidRPr="00814CDB">
              <w:rPr>
                <w:rFonts w:ascii="Times New Roman" w:hAnsi="Times New Roman"/>
                <w:sz w:val="24"/>
                <w:szCs w:val="24"/>
              </w:rPr>
              <w:t>2</w:t>
            </w:r>
          </w:p>
        </w:tc>
        <w:tc>
          <w:tcPr>
            <w:tcW w:w="993" w:type="dxa"/>
          </w:tcPr>
          <w:p w14:paraId="56AE4430" w14:textId="77777777" w:rsidR="00FB5D76" w:rsidRPr="00814CDB" w:rsidRDefault="00FB5D76" w:rsidP="00FB5D76">
            <w:pPr>
              <w:spacing w:line="360" w:lineRule="auto"/>
              <w:jc w:val="center"/>
              <w:rPr>
                <w:rFonts w:ascii="Times New Roman" w:hAnsi="Times New Roman"/>
                <w:sz w:val="24"/>
                <w:szCs w:val="24"/>
              </w:rPr>
            </w:pPr>
            <w:r w:rsidRPr="00814CDB">
              <w:rPr>
                <w:rFonts w:ascii="Times New Roman" w:hAnsi="Times New Roman"/>
                <w:sz w:val="24"/>
                <w:szCs w:val="24"/>
              </w:rPr>
              <w:t>2020</w:t>
            </w:r>
          </w:p>
        </w:tc>
        <w:tc>
          <w:tcPr>
            <w:tcW w:w="6095" w:type="dxa"/>
          </w:tcPr>
          <w:p w14:paraId="767AC917" w14:textId="77777777" w:rsidR="00FB5D76" w:rsidRPr="00814CDB" w:rsidRDefault="00FB5D76" w:rsidP="00FB5D76">
            <w:pPr>
              <w:spacing w:line="360" w:lineRule="auto"/>
              <w:rPr>
                <w:rFonts w:ascii="Times New Roman" w:hAnsi="Times New Roman"/>
                <w:sz w:val="24"/>
                <w:szCs w:val="24"/>
              </w:rPr>
            </w:pPr>
            <w:r w:rsidRPr="00814CDB">
              <w:rPr>
                <w:rFonts w:ascii="Times New Roman" w:hAnsi="Times New Roman"/>
                <w:sz w:val="24"/>
                <w:szCs w:val="24"/>
              </w:rPr>
              <w:t>Рік сільського туризму</w:t>
            </w:r>
          </w:p>
        </w:tc>
      </w:tr>
      <w:tr w:rsidR="00FB5D76" w:rsidRPr="00FB5D76" w14:paraId="4A59D1AF" w14:textId="77777777" w:rsidTr="00583BC8">
        <w:trPr>
          <w:jc w:val="center"/>
        </w:trPr>
        <w:tc>
          <w:tcPr>
            <w:tcW w:w="567" w:type="dxa"/>
          </w:tcPr>
          <w:p w14:paraId="026D5660" w14:textId="77777777" w:rsidR="00FB5D76" w:rsidRPr="00814CDB" w:rsidRDefault="00FB5D76" w:rsidP="00FB5D76">
            <w:pPr>
              <w:spacing w:line="360" w:lineRule="auto"/>
              <w:jc w:val="center"/>
              <w:rPr>
                <w:rFonts w:ascii="Times New Roman" w:hAnsi="Times New Roman"/>
                <w:sz w:val="24"/>
                <w:szCs w:val="24"/>
              </w:rPr>
            </w:pPr>
            <w:r w:rsidRPr="00814CDB">
              <w:rPr>
                <w:rFonts w:ascii="Times New Roman" w:hAnsi="Times New Roman"/>
                <w:sz w:val="24"/>
                <w:szCs w:val="24"/>
              </w:rPr>
              <w:t>3</w:t>
            </w:r>
          </w:p>
        </w:tc>
        <w:tc>
          <w:tcPr>
            <w:tcW w:w="993" w:type="dxa"/>
          </w:tcPr>
          <w:p w14:paraId="37975A6C" w14:textId="77777777" w:rsidR="00FB5D76" w:rsidRPr="00814CDB" w:rsidRDefault="00FB5D76" w:rsidP="00FB5D76">
            <w:pPr>
              <w:spacing w:line="360" w:lineRule="auto"/>
              <w:jc w:val="center"/>
              <w:rPr>
                <w:rFonts w:ascii="Times New Roman" w:hAnsi="Times New Roman"/>
                <w:sz w:val="24"/>
                <w:szCs w:val="24"/>
              </w:rPr>
            </w:pPr>
            <w:r w:rsidRPr="00814CDB">
              <w:rPr>
                <w:rFonts w:ascii="Times New Roman" w:hAnsi="Times New Roman"/>
                <w:sz w:val="24"/>
                <w:szCs w:val="24"/>
              </w:rPr>
              <w:t>2021</w:t>
            </w:r>
          </w:p>
        </w:tc>
        <w:tc>
          <w:tcPr>
            <w:tcW w:w="6095" w:type="dxa"/>
          </w:tcPr>
          <w:p w14:paraId="4474A7E5" w14:textId="77777777" w:rsidR="00FB5D76" w:rsidRPr="00814CDB" w:rsidRDefault="00FB5D76" w:rsidP="00FB5D76">
            <w:pPr>
              <w:spacing w:line="360" w:lineRule="auto"/>
              <w:rPr>
                <w:rFonts w:ascii="Times New Roman" w:hAnsi="Times New Roman"/>
                <w:sz w:val="24"/>
                <w:szCs w:val="24"/>
              </w:rPr>
            </w:pPr>
            <w:r w:rsidRPr="00814CDB">
              <w:rPr>
                <w:rFonts w:ascii="Times New Roman" w:hAnsi="Times New Roman"/>
                <w:sz w:val="24"/>
                <w:szCs w:val="24"/>
              </w:rPr>
              <w:t>Рік міського туризму</w:t>
            </w:r>
          </w:p>
        </w:tc>
      </w:tr>
      <w:tr w:rsidR="00FB5D76" w:rsidRPr="00FB5D76" w14:paraId="7D5B57B2" w14:textId="77777777" w:rsidTr="00583BC8">
        <w:trPr>
          <w:jc w:val="center"/>
        </w:trPr>
        <w:tc>
          <w:tcPr>
            <w:tcW w:w="567" w:type="dxa"/>
          </w:tcPr>
          <w:p w14:paraId="72CE0A14" w14:textId="77777777" w:rsidR="00FB5D76" w:rsidRPr="00814CDB" w:rsidRDefault="00FB5D76" w:rsidP="00FB5D76">
            <w:pPr>
              <w:spacing w:line="360" w:lineRule="auto"/>
              <w:jc w:val="center"/>
              <w:rPr>
                <w:rFonts w:ascii="Times New Roman" w:hAnsi="Times New Roman"/>
                <w:sz w:val="24"/>
                <w:szCs w:val="24"/>
              </w:rPr>
            </w:pPr>
            <w:r w:rsidRPr="00814CDB">
              <w:rPr>
                <w:rFonts w:ascii="Times New Roman" w:hAnsi="Times New Roman"/>
                <w:sz w:val="24"/>
                <w:szCs w:val="24"/>
              </w:rPr>
              <w:t>4</w:t>
            </w:r>
          </w:p>
        </w:tc>
        <w:tc>
          <w:tcPr>
            <w:tcW w:w="993" w:type="dxa"/>
          </w:tcPr>
          <w:p w14:paraId="6565837F" w14:textId="77777777" w:rsidR="00FB5D76" w:rsidRPr="00814CDB" w:rsidRDefault="00FB5D76" w:rsidP="00FB5D76">
            <w:pPr>
              <w:spacing w:line="360" w:lineRule="auto"/>
              <w:jc w:val="center"/>
              <w:rPr>
                <w:rFonts w:ascii="Times New Roman" w:hAnsi="Times New Roman"/>
                <w:sz w:val="24"/>
                <w:szCs w:val="24"/>
              </w:rPr>
            </w:pPr>
            <w:r w:rsidRPr="00814CDB">
              <w:rPr>
                <w:rFonts w:ascii="Times New Roman" w:hAnsi="Times New Roman"/>
                <w:sz w:val="24"/>
                <w:szCs w:val="24"/>
              </w:rPr>
              <w:t>2022</w:t>
            </w:r>
          </w:p>
        </w:tc>
        <w:tc>
          <w:tcPr>
            <w:tcW w:w="6095" w:type="dxa"/>
          </w:tcPr>
          <w:p w14:paraId="02727E13" w14:textId="77777777" w:rsidR="00FB5D76" w:rsidRPr="00814CDB" w:rsidRDefault="00FB5D76" w:rsidP="00FB5D76">
            <w:pPr>
              <w:spacing w:line="360" w:lineRule="auto"/>
              <w:rPr>
                <w:rFonts w:ascii="Times New Roman" w:hAnsi="Times New Roman"/>
                <w:sz w:val="24"/>
                <w:szCs w:val="24"/>
              </w:rPr>
            </w:pPr>
            <w:r w:rsidRPr="00814CDB">
              <w:rPr>
                <w:rFonts w:ascii="Times New Roman" w:hAnsi="Times New Roman"/>
                <w:sz w:val="24"/>
                <w:szCs w:val="24"/>
              </w:rPr>
              <w:t xml:space="preserve"> Рік оздоровчого та медичного туризму</w:t>
            </w:r>
          </w:p>
        </w:tc>
      </w:tr>
      <w:tr w:rsidR="00FB5D76" w:rsidRPr="00FB5D76" w14:paraId="5FB44E85" w14:textId="77777777" w:rsidTr="00583BC8">
        <w:trPr>
          <w:jc w:val="center"/>
        </w:trPr>
        <w:tc>
          <w:tcPr>
            <w:tcW w:w="567" w:type="dxa"/>
          </w:tcPr>
          <w:p w14:paraId="34403BBB" w14:textId="77777777" w:rsidR="00FB5D76" w:rsidRPr="00814CDB" w:rsidRDefault="00FB5D76" w:rsidP="00FB5D76">
            <w:pPr>
              <w:spacing w:line="360" w:lineRule="auto"/>
              <w:jc w:val="center"/>
              <w:rPr>
                <w:rFonts w:ascii="Times New Roman" w:hAnsi="Times New Roman"/>
                <w:sz w:val="24"/>
                <w:szCs w:val="24"/>
              </w:rPr>
            </w:pPr>
            <w:r w:rsidRPr="00814CDB">
              <w:rPr>
                <w:rFonts w:ascii="Times New Roman" w:hAnsi="Times New Roman"/>
                <w:sz w:val="24"/>
                <w:szCs w:val="24"/>
              </w:rPr>
              <w:t>5</w:t>
            </w:r>
          </w:p>
        </w:tc>
        <w:tc>
          <w:tcPr>
            <w:tcW w:w="993" w:type="dxa"/>
          </w:tcPr>
          <w:p w14:paraId="1F404D47" w14:textId="77777777" w:rsidR="00FB5D76" w:rsidRPr="00814CDB" w:rsidRDefault="00FB5D76" w:rsidP="00FB5D76">
            <w:pPr>
              <w:spacing w:line="360" w:lineRule="auto"/>
              <w:jc w:val="center"/>
              <w:rPr>
                <w:rFonts w:ascii="Times New Roman" w:hAnsi="Times New Roman"/>
                <w:sz w:val="24"/>
                <w:szCs w:val="24"/>
              </w:rPr>
            </w:pPr>
            <w:r w:rsidRPr="00814CDB">
              <w:rPr>
                <w:rFonts w:ascii="Times New Roman" w:hAnsi="Times New Roman"/>
                <w:sz w:val="24"/>
                <w:szCs w:val="24"/>
              </w:rPr>
              <w:t>2023</w:t>
            </w:r>
          </w:p>
        </w:tc>
        <w:tc>
          <w:tcPr>
            <w:tcW w:w="6095" w:type="dxa"/>
          </w:tcPr>
          <w:p w14:paraId="00E15631" w14:textId="77777777" w:rsidR="00FB5D76" w:rsidRPr="00814CDB" w:rsidRDefault="00FB5D76" w:rsidP="00FB5D76">
            <w:pPr>
              <w:spacing w:line="360" w:lineRule="auto"/>
              <w:rPr>
                <w:rFonts w:ascii="Times New Roman" w:hAnsi="Times New Roman"/>
                <w:sz w:val="24"/>
                <w:szCs w:val="24"/>
              </w:rPr>
            </w:pPr>
            <w:r w:rsidRPr="00814CDB">
              <w:rPr>
                <w:rFonts w:ascii="Times New Roman" w:hAnsi="Times New Roman"/>
                <w:sz w:val="24"/>
                <w:szCs w:val="24"/>
              </w:rPr>
              <w:t xml:space="preserve"> Не оголошено</w:t>
            </w:r>
          </w:p>
        </w:tc>
      </w:tr>
      <w:tr w:rsidR="00FB5D76" w:rsidRPr="00FB5D76" w14:paraId="786FDFC3" w14:textId="77777777" w:rsidTr="00583BC8">
        <w:trPr>
          <w:jc w:val="center"/>
        </w:trPr>
        <w:tc>
          <w:tcPr>
            <w:tcW w:w="567" w:type="dxa"/>
          </w:tcPr>
          <w:p w14:paraId="2335316A" w14:textId="77777777" w:rsidR="00FB5D76" w:rsidRPr="00814CDB" w:rsidRDefault="00FB5D76" w:rsidP="00FB5D76">
            <w:pPr>
              <w:spacing w:line="360" w:lineRule="auto"/>
              <w:jc w:val="center"/>
              <w:rPr>
                <w:rFonts w:ascii="Times New Roman" w:hAnsi="Times New Roman"/>
                <w:sz w:val="24"/>
                <w:szCs w:val="24"/>
              </w:rPr>
            </w:pPr>
            <w:r w:rsidRPr="00814CDB">
              <w:rPr>
                <w:rFonts w:ascii="Times New Roman" w:hAnsi="Times New Roman"/>
                <w:sz w:val="24"/>
                <w:szCs w:val="24"/>
              </w:rPr>
              <w:t>6</w:t>
            </w:r>
          </w:p>
        </w:tc>
        <w:tc>
          <w:tcPr>
            <w:tcW w:w="993" w:type="dxa"/>
          </w:tcPr>
          <w:p w14:paraId="4AB5806E" w14:textId="77777777" w:rsidR="00FB5D76" w:rsidRPr="00814CDB" w:rsidRDefault="00FB5D76" w:rsidP="00FB5D76">
            <w:pPr>
              <w:spacing w:line="360" w:lineRule="auto"/>
              <w:jc w:val="center"/>
              <w:rPr>
                <w:rFonts w:ascii="Times New Roman" w:hAnsi="Times New Roman"/>
                <w:sz w:val="24"/>
                <w:szCs w:val="24"/>
              </w:rPr>
            </w:pPr>
            <w:r w:rsidRPr="00814CDB">
              <w:rPr>
                <w:rFonts w:ascii="Times New Roman" w:hAnsi="Times New Roman"/>
                <w:sz w:val="24"/>
                <w:szCs w:val="24"/>
              </w:rPr>
              <w:t>2024</w:t>
            </w:r>
          </w:p>
        </w:tc>
        <w:tc>
          <w:tcPr>
            <w:tcW w:w="6095" w:type="dxa"/>
          </w:tcPr>
          <w:p w14:paraId="300CDC65" w14:textId="77777777" w:rsidR="00FB5D76" w:rsidRPr="00814CDB" w:rsidRDefault="00FB5D76" w:rsidP="00FB5D76">
            <w:pPr>
              <w:spacing w:line="360" w:lineRule="auto"/>
              <w:rPr>
                <w:rFonts w:ascii="Times New Roman" w:hAnsi="Times New Roman"/>
                <w:sz w:val="24"/>
                <w:szCs w:val="24"/>
              </w:rPr>
            </w:pPr>
            <w:r w:rsidRPr="00814CDB">
              <w:rPr>
                <w:rFonts w:ascii="Times New Roman" w:hAnsi="Times New Roman"/>
                <w:sz w:val="24"/>
                <w:szCs w:val="24"/>
              </w:rPr>
              <w:t xml:space="preserve"> Рік доступного туризму</w:t>
            </w:r>
          </w:p>
        </w:tc>
      </w:tr>
    </w:tbl>
    <w:p w14:paraId="76E82A35" w14:textId="77777777" w:rsidR="00FB5D76" w:rsidRPr="00FB5D76" w:rsidRDefault="00FB5D76" w:rsidP="00FB5D76">
      <w:pPr>
        <w:spacing w:after="0" w:line="360" w:lineRule="auto"/>
        <w:ind w:firstLine="851"/>
        <w:jc w:val="both"/>
        <w:rPr>
          <w:rFonts w:ascii="Times New Roman" w:hAnsi="Times New Roman"/>
          <w:sz w:val="28"/>
          <w:szCs w:val="28"/>
        </w:rPr>
      </w:pPr>
    </w:p>
    <w:p w14:paraId="43A82286" w14:textId="249B0B8D" w:rsidR="00FB5D76" w:rsidRPr="002D7871" w:rsidRDefault="00FB5D76" w:rsidP="00FB5D76">
      <w:pPr>
        <w:spacing w:after="0" w:line="360" w:lineRule="auto"/>
        <w:ind w:firstLine="567"/>
        <w:jc w:val="both"/>
        <w:rPr>
          <w:rFonts w:ascii="Times New Roman" w:hAnsi="Times New Roman"/>
          <w:sz w:val="28"/>
          <w:szCs w:val="28"/>
        </w:rPr>
      </w:pPr>
      <w:r w:rsidRPr="00FB5D76">
        <w:rPr>
          <w:rFonts w:ascii="Times New Roman" w:hAnsi="Times New Roman"/>
          <w:sz w:val="28"/>
          <w:szCs w:val="28"/>
        </w:rPr>
        <w:t xml:space="preserve">2024 рік це – рік </w:t>
      </w:r>
      <w:r w:rsidR="00C426C7">
        <w:rPr>
          <w:rFonts w:ascii="Times New Roman" w:hAnsi="Times New Roman"/>
          <w:sz w:val="28"/>
          <w:szCs w:val="28"/>
        </w:rPr>
        <w:t xml:space="preserve">доступного </w:t>
      </w:r>
      <w:r w:rsidRPr="00FB5D76">
        <w:rPr>
          <w:rFonts w:ascii="Times New Roman" w:hAnsi="Times New Roman"/>
          <w:sz w:val="28"/>
          <w:szCs w:val="28"/>
        </w:rPr>
        <w:t xml:space="preserve">туризму, який дозволяє включити в туристичну діяльність будь-яку людину, незалежно від її фізичних можливостей, з урахування особливостей її психологічного та фізичного стану. В час війни це актуально, адже цей напрям туризму має стати потужним засобом активної реабілітації осіб з інвалідністю, оскільки структурно він включає в себе різні види відновлення: медичне, психологічне, професійне, фізичне, соціальне тощо </w:t>
      </w:r>
      <w:r w:rsidRPr="002D7871">
        <w:rPr>
          <w:rFonts w:ascii="Times New Roman" w:hAnsi="Times New Roman"/>
          <w:sz w:val="28"/>
          <w:szCs w:val="28"/>
        </w:rPr>
        <w:t>[</w:t>
      </w:r>
      <w:r w:rsidR="002D7871">
        <w:rPr>
          <w:rFonts w:ascii="Times New Roman" w:hAnsi="Times New Roman"/>
          <w:sz w:val="28"/>
          <w:szCs w:val="28"/>
        </w:rPr>
        <w:t>4</w:t>
      </w:r>
      <w:r w:rsidRPr="002D7871">
        <w:rPr>
          <w:rFonts w:ascii="Times New Roman" w:hAnsi="Times New Roman"/>
          <w:sz w:val="28"/>
          <w:szCs w:val="28"/>
        </w:rPr>
        <w:t>].</w:t>
      </w:r>
    </w:p>
    <w:p w14:paraId="7606B951" w14:textId="23A73BBA" w:rsidR="00FB5D76" w:rsidRPr="00FB5D76" w:rsidRDefault="00FB5D76" w:rsidP="00FB5D76">
      <w:pPr>
        <w:spacing w:after="0" w:line="360" w:lineRule="auto"/>
        <w:ind w:firstLine="567"/>
        <w:jc w:val="both"/>
        <w:rPr>
          <w:rFonts w:ascii="Times New Roman" w:hAnsi="Times New Roman"/>
          <w:sz w:val="28"/>
          <w:szCs w:val="28"/>
        </w:rPr>
      </w:pPr>
      <w:r w:rsidRPr="00FB5D76">
        <w:rPr>
          <w:rFonts w:ascii="Times New Roman" w:hAnsi="Times New Roman"/>
          <w:sz w:val="28"/>
          <w:szCs w:val="28"/>
        </w:rPr>
        <w:lastRenderedPageBreak/>
        <w:t>В час війни жителі України переосмислити поняття здоров'я та прагнуть його покращити, планують відпочинок як правило у безпечному місці, де можна відновити здоров'я і емоційний стан.</w:t>
      </w:r>
      <w:r w:rsidR="006C061E">
        <w:rPr>
          <w:rFonts w:ascii="Times New Roman" w:hAnsi="Times New Roman"/>
          <w:sz w:val="28"/>
          <w:szCs w:val="28"/>
        </w:rPr>
        <w:t xml:space="preserve"> </w:t>
      </w:r>
      <w:r w:rsidRPr="00FB5D76">
        <w:rPr>
          <w:rFonts w:ascii="Times New Roman" w:hAnsi="Times New Roman"/>
          <w:sz w:val="28"/>
          <w:szCs w:val="28"/>
        </w:rPr>
        <w:t xml:space="preserve">За статистикою українського оператора </w:t>
      </w:r>
      <w:proofErr w:type="spellStart"/>
      <w:r w:rsidRPr="00FB5D76">
        <w:rPr>
          <w:rFonts w:ascii="Times New Roman" w:hAnsi="Times New Roman"/>
          <w:sz w:val="28"/>
          <w:szCs w:val="28"/>
        </w:rPr>
        <w:t>Join</w:t>
      </w:r>
      <w:proofErr w:type="spellEnd"/>
      <w:r w:rsidRPr="00FB5D76">
        <w:rPr>
          <w:rFonts w:ascii="Times New Roman" w:hAnsi="Times New Roman"/>
          <w:sz w:val="28"/>
          <w:szCs w:val="28"/>
        </w:rPr>
        <w:t xml:space="preserve"> </w:t>
      </w:r>
      <w:r w:rsidR="006C061E">
        <w:rPr>
          <w:rFonts w:ascii="Times New Roman" w:hAnsi="Times New Roman"/>
          <w:sz w:val="28"/>
          <w:szCs w:val="28"/>
          <w:lang w:val="en-US"/>
        </w:rPr>
        <w:t>UP</w:t>
      </w:r>
      <w:r w:rsidRPr="00FB5D76">
        <w:rPr>
          <w:rFonts w:ascii="Times New Roman" w:hAnsi="Times New Roman"/>
          <w:sz w:val="28"/>
          <w:szCs w:val="28"/>
        </w:rPr>
        <w:t>, який спеціалізується на продажі турів в межах України, більше як 44% пов'язані з санаторними турами</w:t>
      </w:r>
      <w:r w:rsidR="006C061E">
        <w:rPr>
          <w:rFonts w:ascii="Times New Roman" w:hAnsi="Times New Roman"/>
          <w:sz w:val="28"/>
          <w:szCs w:val="28"/>
        </w:rPr>
        <w:t>,</w:t>
      </w:r>
      <w:r w:rsidRPr="00FB5D76">
        <w:rPr>
          <w:rFonts w:ascii="Times New Roman" w:hAnsi="Times New Roman"/>
          <w:sz w:val="28"/>
          <w:szCs w:val="28"/>
        </w:rPr>
        <w:t xml:space="preserve"> 29% – поїздки в Карпати та 19,5% – на гірськолижні курорти.</w:t>
      </w:r>
    </w:p>
    <w:p w14:paraId="7B0040F3" w14:textId="762FF8A1" w:rsidR="00FB5D76" w:rsidRPr="006C061E" w:rsidRDefault="00FB5D76" w:rsidP="00FB5D76">
      <w:pPr>
        <w:spacing w:after="0" w:line="360" w:lineRule="auto"/>
        <w:ind w:firstLine="567"/>
        <w:jc w:val="both"/>
        <w:rPr>
          <w:rFonts w:ascii="Times New Roman" w:hAnsi="Times New Roman"/>
          <w:color w:val="FF0000"/>
          <w:sz w:val="28"/>
          <w:szCs w:val="28"/>
        </w:rPr>
      </w:pPr>
      <w:r w:rsidRPr="00FB5D76">
        <w:rPr>
          <w:rFonts w:ascii="Times New Roman" w:hAnsi="Times New Roman"/>
          <w:sz w:val="28"/>
          <w:szCs w:val="28"/>
        </w:rPr>
        <w:t xml:space="preserve">Вище наведені факти доводять, що Закарпаття це саме той регіон який обрала більша кількість відпочивальників. За інформацією Управління туризму та курортів Закарпатської ОВА до місцевих бюджетів області впродовж 2023 року сплатили понад 22 млн. гривень туристичного збору. Ця сума на 13,8% більша, ніж у 2022 році, що підтверджує поступове відновлення туристичної діяльності всередині </w:t>
      </w:r>
      <w:r w:rsidRPr="009E52A7">
        <w:rPr>
          <w:rFonts w:ascii="Times New Roman" w:hAnsi="Times New Roman"/>
          <w:sz w:val="28"/>
          <w:szCs w:val="28"/>
        </w:rPr>
        <w:t>країни [</w:t>
      </w:r>
      <w:r w:rsidR="009E52A7" w:rsidRPr="009E52A7">
        <w:rPr>
          <w:rFonts w:ascii="Times New Roman" w:hAnsi="Times New Roman"/>
          <w:sz w:val="28"/>
          <w:szCs w:val="28"/>
        </w:rPr>
        <w:t>6</w:t>
      </w:r>
      <w:r w:rsidRPr="009E52A7">
        <w:rPr>
          <w:rFonts w:ascii="Times New Roman" w:hAnsi="Times New Roman"/>
          <w:sz w:val="28"/>
          <w:szCs w:val="28"/>
        </w:rPr>
        <w:t>].</w:t>
      </w:r>
    </w:p>
    <w:p w14:paraId="7CFEA53B" w14:textId="77777777" w:rsidR="00CA6544" w:rsidRDefault="009E6C55" w:rsidP="00CA6544">
      <w:pPr>
        <w:spacing w:after="0" w:line="360" w:lineRule="auto"/>
        <w:ind w:firstLine="567"/>
        <w:jc w:val="both"/>
        <w:rPr>
          <w:rFonts w:ascii="Times New Roman" w:hAnsi="Times New Roman"/>
          <w:sz w:val="28"/>
          <w:szCs w:val="28"/>
        </w:rPr>
      </w:pPr>
      <w:r>
        <w:rPr>
          <w:rFonts w:ascii="Times New Roman" w:hAnsi="Times New Roman"/>
          <w:sz w:val="28"/>
          <w:szCs w:val="28"/>
        </w:rPr>
        <w:t>Новий адміністративно-територіальний поділ Закарпаття (липень 2020року) виокремив на його території 6 районів та 64 об’єднані територіальні громади</w:t>
      </w:r>
      <w:r w:rsidR="00B773FE">
        <w:rPr>
          <w:rFonts w:ascii="Times New Roman" w:hAnsi="Times New Roman"/>
          <w:sz w:val="28"/>
          <w:szCs w:val="28"/>
        </w:rPr>
        <w:t xml:space="preserve"> (Далі – ОТГ)</w:t>
      </w:r>
      <w:r>
        <w:rPr>
          <w:rFonts w:ascii="Times New Roman" w:hAnsi="Times New Roman"/>
          <w:sz w:val="28"/>
          <w:szCs w:val="28"/>
        </w:rPr>
        <w:t>. Їх  роль в розвитку туризму неоднозначна, так як залежить від багатьох чинників це – розташування, наявн</w:t>
      </w:r>
      <w:r w:rsidR="00F22E87">
        <w:rPr>
          <w:rFonts w:ascii="Times New Roman" w:hAnsi="Times New Roman"/>
          <w:sz w:val="28"/>
          <w:szCs w:val="28"/>
        </w:rPr>
        <w:t xml:space="preserve">ості </w:t>
      </w:r>
      <w:r>
        <w:rPr>
          <w:rFonts w:ascii="Times New Roman" w:hAnsi="Times New Roman"/>
          <w:sz w:val="28"/>
          <w:szCs w:val="28"/>
        </w:rPr>
        <w:t>туристичного потенціалу, розвитку інфраструктури, надходжень коштів у бюджет</w:t>
      </w:r>
      <w:r w:rsidR="00F22E87">
        <w:rPr>
          <w:rFonts w:ascii="Times New Roman" w:hAnsi="Times New Roman"/>
          <w:sz w:val="28"/>
          <w:szCs w:val="28"/>
        </w:rPr>
        <w:t xml:space="preserve"> від туристичного збору. Саме за</w:t>
      </w:r>
      <w:r w:rsidR="003253A6">
        <w:rPr>
          <w:rFonts w:ascii="Times New Roman" w:hAnsi="Times New Roman"/>
          <w:sz w:val="28"/>
          <w:szCs w:val="28"/>
        </w:rPr>
        <w:t xml:space="preserve"> останнім </w:t>
      </w:r>
      <w:r w:rsidR="00F22E87">
        <w:rPr>
          <w:rFonts w:ascii="Times New Roman" w:hAnsi="Times New Roman"/>
          <w:sz w:val="28"/>
          <w:szCs w:val="28"/>
        </w:rPr>
        <w:t>показником нами виділено 10-ть ОТГ, які мають найбільші показники туристичного руху в межах своїх територій.</w:t>
      </w:r>
    </w:p>
    <w:p w14:paraId="47E4CF44" w14:textId="2E4A8C8C" w:rsidR="00FB5D76" w:rsidRPr="005348F2" w:rsidRDefault="00FB5D76" w:rsidP="00CA6544">
      <w:pPr>
        <w:spacing w:after="0" w:line="360" w:lineRule="auto"/>
        <w:ind w:firstLine="567"/>
        <w:jc w:val="right"/>
        <w:rPr>
          <w:rFonts w:ascii="Times New Roman" w:hAnsi="Times New Roman"/>
          <w:i/>
          <w:iCs/>
          <w:sz w:val="24"/>
          <w:szCs w:val="24"/>
        </w:rPr>
      </w:pPr>
      <w:r w:rsidRPr="005348F2">
        <w:rPr>
          <w:rFonts w:ascii="Times New Roman" w:hAnsi="Times New Roman"/>
          <w:i/>
          <w:iCs/>
          <w:sz w:val="24"/>
          <w:szCs w:val="24"/>
        </w:rPr>
        <w:t>Таблиця 2</w:t>
      </w:r>
    </w:p>
    <w:p w14:paraId="303BFABC" w14:textId="3DA9512E" w:rsidR="00FB5D76" w:rsidRPr="00FB5D76" w:rsidRDefault="00FB5D76" w:rsidP="00FB5D76">
      <w:pPr>
        <w:spacing w:after="0" w:line="360" w:lineRule="auto"/>
        <w:jc w:val="center"/>
        <w:rPr>
          <w:rFonts w:ascii="Times New Roman" w:hAnsi="Times New Roman"/>
          <w:b/>
          <w:bCs/>
          <w:sz w:val="28"/>
          <w:szCs w:val="28"/>
        </w:rPr>
      </w:pPr>
      <w:r w:rsidRPr="00FB5D76">
        <w:rPr>
          <w:rFonts w:ascii="Times New Roman" w:hAnsi="Times New Roman"/>
          <w:b/>
          <w:bCs/>
          <w:sz w:val="28"/>
          <w:szCs w:val="28"/>
        </w:rPr>
        <w:t xml:space="preserve">10-ка </w:t>
      </w:r>
      <w:r w:rsidR="005348F2">
        <w:rPr>
          <w:rFonts w:ascii="Times New Roman" w:hAnsi="Times New Roman"/>
          <w:b/>
          <w:bCs/>
          <w:sz w:val="28"/>
          <w:szCs w:val="28"/>
        </w:rPr>
        <w:t>ОТГ</w:t>
      </w:r>
      <w:r w:rsidRPr="00FB5D76">
        <w:rPr>
          <w:rFonts w:ascii="Times New Roman" w:hAnsi="Times New Roman"/>
          <w:b/>
          <w:bCs/>
          <w:sz w:val="28"/>
          <w:szCs w:val="28"/>
        </w:rPr>
        <w:t xml:space="preserve"> Закарпаття за туристичним збором </w:t>
      </w:r>
      <w:r w:rsidR="005348F2">
        <w:rPr>
          <w:rFonts w:ascii="Times New Roman" w:hAnsi="Times New Roman"/>
          <w:b/>
          <w:bCs/>
          <w:sz w:val="28"/>
          <w:szCs w:val="28"/>
        </w:rPr>
        <w:t xml:space="preserve">у 2023 році </w:t>
      </w:r>
      <w:r w:rsidRPr="00FB5D76">
        <w:rPr>
          <w:rFonts w:ascii="Times New Roman" w:hAnsi="Times New Roman"/>
          <w:b/>
          <w:bCs/>
          <w:sz w:val="28"/>
          <w:szCs w:val="28"/>
        </w:rPr>
        <w:t>[</w:t>
      </w:r>
      <w:r w:rsidR="005B7C09">
        <w:rPr>
          <w:rFonts w:ascii="Times New Roman" w:hAnsi="Times New Roman"/>
          <w:b/>
          <w:bCs/>
          <w:sz w:val="28"/>
          <w:szCs w:val="28"/>
        </w:rPr>
        <w:t>3</w:t>
      </w:r>
      <w:r w:rsidRPr="00FB5D76">
        <w:rPr>
          <w:rFonts w:ascii="Times New Roman" w:hAnsi="Times New Roman"/>
          <w:b/>
          <w:bCs/>
          <w:sz w:val="28"/>
          <w:szCs w:val="28"/>
        </w:rPr>
        <w:t>]</w:t>
      </w:r>
    </w:p>
    <w:p w14:paraId="080ED8BD" w14:textId="77777777" w:rsidR="00FB5D76" w:rsidRPr="00FB5D76" w:rsidRDefault="00FB5D76" w:rsidP="00FB5D76">
      <w:pPr>
        <w:spacing w:after="0" w:line="360" w:lineRule="auto"/>
        <w:jc w:val="center"/>
        <w:rPr>
          <w:rFonts w:ascii="Times New Roman" w:hAnsi="Times New Roman"/>
          <w:b/>
          <w:bCs/>
          <w:sz w:val="28"/>
          <w:szCs w:val="28"/>
        </w:rPr>
      </w:pPr>
    </w:p>
    <w:tbl>
      <w:tblPr>
        <w:tblStyle w:val="aa"/>
        <w:tblW w:w="0" w:type="auto"/>
        <w:jc w:val="center"/>
        <w:tblLook w:val="04A0" w:firstRow="1" w:lastRow="0" w:firstColumn="1" w:lastColumn="0" w:noHBand="0" w:noVBand="1"/>
      </w:tblPr>
      <w:tblGrid>
        <w:gridCol w:w="562"/>
        <w:gridCol w:w="3360"/>
        <w:gridCol w:w="2219"/>
      </w:tblGrid>
      <w:tr w:rsidR="00FB5D76" w:rsidRPr="00FB5D76" w14:paraId="404F933A" w14:textId="77777777" w:rsidTr="005348F2">
        <w:trPr>
          <w:jc w:val="center"/>
        </w:trPr>
        <w:tc>
          <w:tcPr>
            <w:tcW w:w="562" w:type="dxa"/>
            <w:vAlign w:val="center"/>
          </w:tcPr>
          <w:p w14:paraId="3C9D875A" w14:textId="77777777" w:rsidR="00FB5D76" w:rsidRPr="005348F2" w:rsidRDefault="00FB5D76" w:rsidP="00FB5D76">
            <w:pPr>
              <w:spacing w:line="360" w:lineRule="auto"/>
              <w:jc w:val="center"/>
              <w:rPr>
                <w:rFonts w:ascii="Times New Roman" w:hAnsi="Times New Roman"/>
                <w:b/>
                <w:bCs/>
                <w:sz w:val="28"/>
                <w:szCs w:val="28"/>
              </w:rPr>
            </w:pPr>
            <w:r w:rsidRPr="005348F2">
              <w:rPr>
                <w:rFonts w:ascii="Times New Roman" w:hAnsi="Times New Roman"/>
                <w:b/>
                <w:bCs/>
                <w:sz w:val="28"/>
                <w:szCs w:val="28"/>
              </w:rPr>
              <w:t>№</w:t>
            </w:r>
          </w:p>
        </w:tc>
        <w:tc>
          <w:tcPr>
            <w:tcW w:w="3360" w:type="dxa"/>
            <w:vAlign w:val="center"/>
          </w:tcPr>
          <w:p w14:paraId="025E667C" w14:textId="77777777" w:rsidR="00FB5D76" w:rsidRPr="005348F2" w:rsidRDefault="00FB5D76" w:rsidP="005348F2">
            <w:pPr>
              <w:spacing w:line="240" w:lineRule="auto"/>
              <w:jc w:val="center"/>
              <w:rPr>
                <w:rFonts w:ascii="Times New Roman" w:hAnsi="Times New Roman"/>
                <w:b/>
                <w:bCs/>
                <w:sz w:val="28"/>
                <w:szCs w:val="28"/>
              </w:rPr>
            </w:pPr>
            <w:r w:rsidRPr="005348F2">
              <w:rPr>
                <w:rFonts w:ascii="Times New Roman" w:hAnsi="Times New Roman"/>
                <w:b/>
                <w:bCs/>
                <w:sz w:val="28"/>
                <w:szCs w:val="28"/>
              </w:rPr>
              <w:t>Назва територіальної громади</w:t>
            </w:r>
          </w:p>
        </w:tc>
        <w:tc>
          <w:tcPr>
            <w:tcW w:w="2219" w:type="dxa"/>
            <w:vAlign w:val="center"/>
          </w:tcPr>
          <w:p w14:paraId="7A8E4DE7" w14:textId="77777777" w:rsidR="00FB5D76" w:rsidRPr="005348F2" w:rsidRDefault="00FB5D76" w:rsidP="005348F2">
            <w:pPr>
              <w:spacing w:line="240" w:lineRule="auto"/>
              <w:jc w:val="center"/>
              <w:rPr>
                <w:rFonts w:ascii="Times New Roman" w:hAnsi="Times New Roman"/>
                <w:b/>
                <w:bCs/>
                <w:sz w:val="28"/>
                <w:szCs w:val="28"/>
              </w:rPr>
            </w:pPr>
            <w:r w:rsidRPr="005348F2">
              <w:rPr>
                <w:rFonts w:ascii="Times New Roman" w:hAnsi="Times New Roman"/>
                <w:b/>
                <w:bCs/>
                <w:sz w:val="28"/>
                <w:szCs w:val="28"/>
              </w:rPr>
              <w:t>Туристичний збір (млн. грн.)</w:t>
            </w:r>
          </w:p>
        </w:tc>
      </w:tr>
      <w:tr w:rsidR="00FB5D76" w:rsidRPr="00FB5D76" w14:paraId="1E549712" w14:textId="77777777" w:rsidTr="005348F2">
        <w:trPr>
          <w:jc w:val="center"/>
        </w:trPr>
        <w:tc>
          <w:tcPr>
            <w:tcW w:w="562" w:type="dxa"/>
            <w:vAlign w:val="center"/>
          </w:tcPr>
          <w:p w14:paraId="47CFEFA9" w14:textId="77777777" w:rsidR="00FB5D76" w:rsidRPr="005348F2" w:rsidRDefault="00FB5D76" w:rsidP="00FB5D76">
            <w:pPr>
              <w:spacing w:line="360" w:lineRule="auto"/>
              <w:jc w:val="center"/>
              <w:rPr>
                <w:rFonts w:ascii="Times New Roman" w:hAnsi="Times New Roman"/>
                <w:sz w:val="24"/>
                <w:szCs w:val="24"/>
              </w:rPr>
            </w:pPr>
            <w:r w:rsidRPr="005348F2">
              <w:rPr>
                <w:rFonts w:ascii="Times New Roman" w:hAnsi="Times New Roman"/>
                <w:sz w:val="24"/>
                <w:szCs w:val="24"/>
              </w:rPr>
              <w:t>1</w:t>
            </w:r>
          </w:p>
        </w:tc>
        <w:tc>
          <w:tcPr>
            <w:tcW w:w="3360" w:type="dxa"/>
            <w:vAlign w:val="center"/>
          </w:tcPr>
          <w:p w14:paraId="0F2A0D33" w14:textId="77777777" w:rsidR="00FB5D76" w:rsidRPr="005348F2" w:rsidRDefault="00FB5D76" w:rsidP="00FB5D76">
            <w:pPr>
              <w:spacing w:line="360" w:lineRule="auto"/>
              <w:rPr>
                <w:rFonts w:ascii="Times New Roman" w:hAnsi="Times New Roman"/>
                <w:sz w:val="24"/>
                <w:szCs w:val="24"/>
              </w:rPr>
            </w:pPr>
            <w:r w:rsidRPr="005348F2">
              <w:rPr>
                <w:rFonts w:ascii="Times New Roman" w:hAnsi="Times New Roman"/>
                <w:sz w:val="24"/>
                <w:szCs w:val="24"/>
              </w:rPr>
              <w:t>Поляна</w:t>
            </w:r>
          </w:p>
        </w:tc>
        <w:tc>
          <w:tcPr>
            <w:tcW w:w="2219" w:type="dxa"/>
            <w:vAlign w:val="center"/>
          </w:tcPr>
          <w:p w14:paraId="5B491918" w14:textId="77777777" w:rsidR="00FB5D76" w:rsidRPr="005348F2" w:rsidRDefault="00FB5D76" w:rsidP="00FB5D76">
            <w:pPr>
              <w:spacing w:line="360" w:lineRule="auto"/>
              <w:jc w:val="center"/>
              <w:rPr>
                <w:rFonts w:ascii="Times New Roman" w:hAnsi="Times New Roman"/>
                <w:sz w:val="24"/>
                <w:szCs w:val="24"/>
              </w:rPr>
            </w:pPr>
            <w:r w:rsidRPr="005348F2">
              <w:rPr>
                <w:rFonts w:ascii="Times New Roman" w:hAnsi="Times New Roman"/>
                <w:sz w:val="24"/>
                <w:szCs w:val="24"/>
              </w:rPr>
              <w:t>5 млн. грн.</w:t>
            </w:r>
          </w:p>
        </w:tc>
      </w:tr>
      <w:tr w:rsidR="00FB5D76" w:rsidRPr="00FB5D76" w14:paraId="634FA8D3" w14:textId="77777777" w:rsidTr="005348F2">
        <w:trPr>
          <w:jc w:val="center"/>
        </w:trPr>
        <w:tc>
          <w:tcPr>
            <w:tcW w:w="562" w:type="dxa"/>
            <w:vAlign w:val="center"/>
          </w:tcPr>
          <w:p w14:paraId="2E344FDA" w14:textId="77777777" w:rsidR="00FB5D76" w:rsidRPr="005348F2" w:rsidRDefault="00FB5D76" w:rsidP="00FB5D76">
            <w:pPr>
              <w:spacing w:line="360" w:lineRule="auto"/>
              <w:jc w:val="center"/>
              <w:rPr>
                <w:rFonts w:ascii="Times New Roman" w:hAnsi="Times New Roman"/>
                <w:sz w:val="24"/>
                <w:szCs w:val="24"/>
              </w:rPr>
            </w:pPr>
            <w:r w:rsidRPr="005348F2">
              <w:rPr>
                <w:rFonts w:ascii="Times New Roman" w:hAnsi="Times New Roman"/>
                <w:sz w:val="24"/>
                <w:szCs w:val="24"/>
              </w:rPr>
              <w:t>2</w:t>
            </w:r>
          </w:p>
        </w:tc>
        <w:tc>
          <w:tcPr>
            <w:tcW w:w="3360" w:type="dxa"/>
            <w:vAlign w:val="center"/>
          </w:tcPr>
          <w:p w14:paraId="27E82E85" w14:textId="77777777" w:rsidR="00FB5D76" w:rsidRPr="005348F2" w:rsidRDefault="00FB5D76" w:rsidP="00FB5D76">
            <w:pPr>
              <w:spacing w:line="360" w:lineRule="auto"/>
              <w:rPr>
                <w:rFonts w:ascii="Times New Roman" w:hAnsi="Times New Roman"/>
                <w:sz w:val="24"/>
                <w:szCs w:val="24"/>
              </w:rPr>
            </w:pPr>
            <w:r w:rsidRPr="005348F2">
              <w:rPr>
                <w:rFonts w:ascii="Times New Roman" w:hAnsi="Times New Roman"/>
                <w:sz w:val="24"/>
                <w:szCs w:val="24"/>
              </w:rPr>
              <w:t>Ужгород</w:t>
            </w:r>
          </w:p>
        </w:tc>
        <w:tc>
          <w:tcPr>
            <w:tcW w:w="2219" w:type="dxa"/>
            <w:vAlign w:val="center"/>
          </w:tcPr>
          <w:p w14:paraId="114D735E" w14:textId="77777777" w:rsidR="00FB5D76" w:rsidRPr="005348F2" w:rsidRDefault="00FB5D76" w:rsidP="00FB5D76">
            <w:pPr>
              <w:spacing w:line="360" w:lineRule="auto"/>
              <w:jc w:val="center"/>
              <w:rPr>
                <w:rFonts w:ascii="Times New Roman" w:hAnsi="Times New Roman"/>
                <w:sz w:val="24"/>
                <w:szCs w:val="24"/>
              </w:rPr>
            </w:pPr>
            <w:r w:rsidRPr="005348F2">
              <w:rPr>
                <w:rFonts w:ascii="Times New Roman" w:hAnsi="Times New Roman"/>
                <w:sz w:val="24"/>
                <w:szCs w:val="24"/>
              </w:rPr>
              <w:t>2,7 млн. грн.</w:t>
            </w:r>
          </w:p>
        </w:tc>
      </w:tr>
      <w:tr w:rsidR="00FB5D76" w:rsidRPr="00FB5D76" w14:paraId="78699482" w14:textId="77777777" w:rsidTr="005348F2">
        <w:trPr>
          <w:jc w:val="center"/>
        </w:trPr>
        <w:tc>
          <w:tcPr>
            <w:tcW w:w="562" w:type="dxa"/>
            <w:vAlign w:val="center"/>
          </w:tcPr>
          <w:p w14:paraId="020C9207" w14:textId="77777777" w:rsidR="00FB5D76" w:rsidRPr="005348F2" w:rsidRDefault="00FB5D76" w:rsidP="00FB5D76">
            <w:pPr>
              <w:spacing w:line="360" w:lineRule="auto"/>
              <w:jc w:val="center"/>
              <w:rPr>
                <w:rFonts w:ascii="Times New Roman" w:hAnsi="Times New Roman"/>
                <w:sz w:val="24"/>
                <w:szCs w:val="24"/>
              </w:rPr>
            </w:pPr>
            <w:r w:rsidRPr="005348F2">
              <w:rPr>
                <w:rFonts w:ascii="Times New Roman" w:hAnsi="Times New Roman"/>
                <w:sz w:val="24"/>
                <w:szCs w:val="24"/>
              </w:rPr>
              <w:t>3</w:t>
            </w:r>
          </w:p>
        </w:tc>
        <w:tc>
          <w:tcPr>
            <w:tcW w:w="3360" w:type="dxa"/>
            <w:vAlign w:val="center"/>
          </w:tcPr>
          <w:p w14:paraId="374AD52F" w14:textId="77777777" w:rsidR="00FB5D76" w:rsidRPr="005348F2" w:rsidRDefault="00FB5D76" w:rsidP="00FB5D76">
            <w:pPr>
              <w:spacing w:line="360" w:lineRule="auto"/>
              <w:rPr>
                <w:rFonts w:ascii="Times New Roman" w:hAnsi="Times New Roman"/>
                <w:sz w:val="24"/>
                <w:szCs w:val="24"/>
              </w:rPr>
            </w:pPr>
            <w:r w:rsidRPr="005348F2">
              <w:rPr>
                <w:rFonts w:ascii="Times New Roman" w:hAnsi="Times New Roman"/>
                <w:sz w:val="24"/>
                <w:szCs w:val="24"/>
              </w:rPr>
              <w:t>Баранинці</w:t>
            </w:r>
          </w:p>
        </w:tc>
        <w:tc>
          <w:tcPr>
            <w:tcW w:w="2219" w:type="dxa"/>
            <w:vAlign w:val="center"/>
          </w:tcPr>
          <w:p w14:paraId="4CE14038" w14:textId="77777777" w:rsidR="00FB5D76" w:rsidRPr="005348F2" w:rsidRDefault="00FB5D76" w:rsidP="00FB5D76">
            <w:pPr>
              <w:spacing w:line="360" w:lineRule="auto"/>
              <w:jc w:val="center"/>
              <w:rPr>
                <w:rFonts w:ascii="Times New Roman" w:hAnsi="Times New Roman"/>
                <w:sz w:val="24"/>
                <w:szCs w:val="24"/>
              </w:rPr>
            </w:pPr>
            <w:r w:rsidRPr="005348F2">
              <w:rPr>
                <w:rFonts w:ascii="Times New Roman" w:hAnsi="Times New Roman"/>
                <w:sz w:val="24"/>
                <w:szCs w:val="24"/>
              </w:rPr>
              <w:t>2,7 млн. грн.</w:t>
            </w:r>
          </w:p>
        </w:tc>
      </w:tr>
      <w:tr w:rsidR="00FB5D76" w:rsidRPr="00FB5D76" w14:paraId="5CD3F007" w14:textId="77777777" w:rsidTr="005348F2">
        <w:trPr>
          <w:jc w:val="center"/>
        </w:trPr>
        <w:tc>
          <w:tcPr>
            <w:tcW w:w="562" w:type="dxa"/>
            <w:vAlign w:val="center"/>
          </w:tcPr>
          <w:p w14:paraId="05733C36" w14:textId="77777777" w:rsidR="00FB5D76" w:rsidRPr="005348F2" w:rsidRDefault="00FB5D76" w:rsidP="00FB5D76">
            <w:pPr>
              <w:spacing w:line="360" w:lineRule="auto"/>
              <w:jc w:val="center"/>
              <w:rPr>
                <w:rFonts w:ascii="Times New Roman" w:hAnsi="Times New Roman"/>
                <w:sz w:val="24"/>
                <w:szCs w:val="24"/>
              </w:rPr>
            </w:pPr>
            <w:r w:rsidRPr="005348F2">
              <w:rPr>
                <w:rFonts w:ascii="Times New Roman" w:hAnsi="Times New Roman"/>
                <w:sz w:val="24"/>
                <w:szCs w:val="24"/>
              </w:rPr>
              <w:t>4</w:t>
            </w:r>
          </w:p>
        </w:tc>
        <w:tc>
          <w:tcPr>
            <w:tcW w:w="3360" w:type="dxa"/>
            <w:vAlign w:val="center"/>
          </w:tcPr>
          <w:p w14:paraId="30D99632" w14:textId="77777777" w:rsidR="00FB5D76" w:rsidRPr="005348F2" w:rsidRDefault="00FB5D76" w:rsidP="00FB5D76">
            <w:pPr>
              <w:spacing w:line="360" w:lineRule="auto"/>
              <w:rPr>
                <w:rFonts w:ascii="Times New Roman" w:hAnsi="Times New Roman"/>
                <w:sz w:val="24"/>
                <w:szCs w:val="24"/>
              </w:rPr>
            </w:pPr>
            <w:proofErr w:type="spellStart"/>
            <w:r w:rsidRPr="005348F2">
              <w:rPr>
                <w:rFonts w:ascii="Times New Roman" w:hAnsi="Times New Roman"/>
                <w:sz w:val="24"/>
                <w:szCs w:val="24"/>
              </w:rPr>
              <w:t>Косонь</w:t>
            </w:r>
            <w:proofErr w:type="spellEnd"/>
          </w:p>
        </w:tc>
        <w:tc>
          <w:tcPr>
            <w:tcW w:w="2219" w:type="dxa"/>
            <w:vAlign w:val="center"/>
          </w:tcPr>
          <w:p w14:paraId="2663C6F2" w14:textId="77777777" w:rsidR="00FB5D76" w:rsidRPr="005348F2" w:rsidRDefault="00FB5D76" w:rsidP="00FB5D76">
            <w:pPr>
              <w:spacing w:line="360" w:lineRule="auto"/>
              <w:jc w:val="center"/>
              <w:rPr>
                <w:rFonts w:ascii="Times New Roman" w:hAnsi="Times New Roman"/>
                <w:sz w:val="24"/>
                <w:szCs w:val="24"/>
              </w:rPr>
            </w:pPr>
            <w:r w:rsidRPr="005348F2">
              <w:rPr>
                <w:rFonts w:ascii="Times New Roman" w:hAnsi="Times New Roman"/>
                <w:sz w:val="24"/>
                <w:szCs w:val="24"/>
              </w:rPr>
              <w:t>1,7 млн. грн.</w:t>
            </w:r>
          </w:p>
        </w:tc>
      </w:tr>
      <w:tr w:rsidR="00FB5D76" w:rsidRPr="00FB5D76" w14:paraId="165547E3" w14:textId="77777777" w:rsidTr="005348F2">
        <w:trPr>
          <w:jc w:val="center"/>
        </w:trPr>
        <w:tc>
          <w:tcPr>
            <w:tcW w:w="562" w:type="dxa"/>
            <w:vAlign w:val="center"/>
          </w:tcPr>
          <w:p w14:paraId="49AC2CA3" w14:textId="77777777" w:rsidR="00FB5D76" w:rsidRPr="005348F2" w:rsidRDefault="00FB5D76" w:rsidP="00FB5D76">
            <w:pPr>
              <w:spacing w:line="360" w:lineRule="auto"/>
              <w:jc w:val="center"/>
              <w:rPr>
                <w:rFonts w:ascii="Times New Roman" w:hAnsi="Times New Roman"/>
                <w:sz w:val="24"/>
                <w:szCs w:val="24"/>
              </w:rPr>
            </w:pPr>
            <w:r w:rsidRPr="005348F2">
              <w:rPr>
                <w:rFonts w:ascii="Times New Roman" w:hAnsi="Times New Roman"/>
                <w:sz w:val="24"/>
                <w:szCs w:val="24"/>
              </w:rPr>
              <w:t>5</w:t>
            </w:r>
          </w:p>
        </w:tc>
        <w:tc>
          <w:tcPr>
            <w:tcW w:w="3360" w:type="dxa"/>
            <w:vAlign w:val="center"/>
          </w:tcPr>
          <w:p w14:paraId="6D3938DC" w14:textId="77777777" w:rsidR="00FB5D76" w:rsidRPr="005348F2" w:rsidRDefault="00FB5D76" w:rsidP="00FB5D76">
            <w:pPr>
              <w:spacing w:line="360" w:lineRule="auto"/>
              <w:rPr>
                <w:rFonts w:ascii="Times New Roman" w:hAnsi="Times New Roman"/>
                <w:sz w:val="24"/>
                <w:szCs w:val="24"/>
              </w:rPr>
            </w:pPr>
            <w:r w:rsidRPr="005348F2">
              <w:rPr>
                <w:rFonts w:ascii="Times New Roman" w:hAnsi="Times New Roman"/>
                <w:sz w:val="24"/>
                <w:szCs w:val="24"/>
              </w:rPr>
              <w:t>Берегово</w:t>
            </w:r>
          </w:p>
        </w:tc>
        <w:tc>
          <w:tcPr>
            <w:tcW w:w="2219" w:type="dxa"/>
            <w:vAlign w:val="center"/>
          </w:tcPr>
          <w:p w14:paraId="47475359" w14:textId="77777777" w:rsidR="00FB5D76" w:rsidRPr="005348F2" w:rsidRDefault="00FB5D76" w:rsidP="00FB5D76">
            <w:pPr>
              <w:spacing w:line="360" w:lineRule="auto"/>
              <w:jc w:val="center"/>
              <w:rPr>
                <w:rFonts w:ascii="Times New Roman" w:hAnsi="Times New Roman"/>
                <w:sz w:val="24"/>
                <w:szCs w:val="24"/>
              </w:rPr>
            </w:pPr>
            <w:r w:rsidRPr="005348F2">
              <w:rPr>
                <w:rFonts w:ascii="Times New Roman" w:hAnsi="Times New Roman"/>
                <w:sz w:val="24"/>
                <w:szCs w:val="24"/>
              </w:rPr>
              <w:t>1,2 млн. грн.</w:t>
            </w:r>
          </w:p>
        </w:tc>
      </w:tr>
      <w:tr w:rsidR="00FB5D76" w:rsidRPr="00FB5D76" w14:paraId="05678E59" w14:textId="77777777" w:rsidTr="005348F2">
        <w:trPr>
          <w:jc w:val="center"/>
        </w:trPr>
        <w:tc>
          <w:tcPr>
            <w:tcW w:w="562" w:type="dxa"/>
            <w:vAlign w:val="center"/>
          </w:tcPr>
          <w:p w14:paraId="60B39F09" w14:textId="77777777" w:rsidR="00FB5D76" w:rsidRPr="005348F2" w:rsidRDefault="00FB5D76" w:rsidP="00FB5D76">
            <w:pPr>
              <w:spacing w:line="360" w:lineRule="auto"/>
              <w:jc w:val="center"/>
              <w:rPr>
                <w:rFonts w:ascii="Times New Roman" w:hAnsi="Times New Roman"/>
                <w:sz w:val="24"/>
                <w:szCs w:val="24"/>
              </w:rPr>
            </w:pPr>
            <w:r w:rsidRPr="005348F2">
              <w:rPr>
                <w:rFonts w:ascii="Times New Roman" w:hAnsi="Times New Roman"/>
                <w:sz w:val="24"/>
                <w:szCs w:val="24"/>
              </w:rPr>
              <w:t>6</w:t>
            </w:r>
          </w:p>
        </w:tc>
        <w:tc>
          <w:tcPr>
            <w:tcW w:w="3360" w:type="dxa"/>
            <w:vAlign w:val="center"/>
          </w:tcPr>
          <w:p w14:paraId="65E918B9" w14:textId="77777777" w:rsidR="00FB5D76" w:rsidRPr="005348F2" w:rsidRDefault="00FB5D76" w:rsidP="00FB5D76">
            <w:pPr>
              <w:spacing w:line="360" w:lineRule="auto"/>
              <w:rPr>
                <w:rFonts w:ascii="Times New Roman" w:hAnsi="Times New Roman"/>
                <w:sz w:val="24"/>
                <w:szCs w:val="24"/>
              </w:rPr>
            </w:pPr>
            <w:r w:rsidRPr="005348F2">
              <w:rPr>
                <w:rFonts w:ascii="Times New Roman" w:hAnsi="Times New Roman"/>
                <w:sz w:val="24"/>
                <w:szCs w:val="24"/>
              </w:rPr>
              <w:t>Мукачево</w:t>
            </w:r>
          </w:p>
        </w:tc>
        <w:tc>
          <w:tcPr>
            <w:tcW w:w="2219" w:type="dxa"/>
            <w:vAlign w:val="center"/>
          </w:tcPr>
          <w:p w14:paraId="3A666619" w14:textId="77777777" w:rsidR="00FB5D76" w:rsidRPr="005348F2" w:rsidRDefault="00FB5D76" w:rsidP="00FB5D76">
            <w:pPr>
              <w:spacing w:line="360" w:lineRule="auto"/>
              <w:jc w:val="center"/>
              <w:rPr>
                <w:rFonts w:ascii="Times New Roman" w:hAnsi="Times New Roman"/>
                <w:sz w:val="24"/>
                <w:szCs w:val="24"/>
              </w:rPr>
            </w:pPr>
            <w:r w:rsidRPr="005348F2">
              <w:rPr>
                <w:rFonts w:ascii="Times New Roman" w:hAnsi="Times New Roman"/>
                <w:sz w:val="24"/>
                <w:szCs w:val="24"/>
              </w:rPr>
              <w:t>1,2 млн. грн.</w:t>
            </w:r>
          </w:p>
        </w:tc>
      </w:tr>
      <w:tr w:rsidR="00FB5D76" w:rsidRPr="00FB5D76" w14:paraId="338B7849" w14:textId="77777777" w:rsidTr="005348F2">
        <w:trPr>
          <w:jc w:val="center"/>
        </w:trPr>
        <w:tc>
          <w:tcPr>
            <w:tcW w:w="562" w:type="dxa"/>
            <w:vAlign w:val="center"/>
          </w:tcPr>
          <w:p w14:paraId="70CCA7D3" w14:textId="77777777" w:rsidR="00FB5D76" w:rsidRPr="005348F2" w:rsidRDefault="00FB5D76" w:rsidP="00FB5D76">
            <w:pPr>
              <w:spacing w:line="360" w:lineRule="auto"/>
              <w:jc w:val="center"/>
              <w:rPr>
                <w:rFonts w:ascii="Times New Roman" w:hAnsi="Times New Roman"/>
                <w:sz w:val="24"/>
                <w:szCs w:val="24"/>
              </w:rPr>
            </w:pPr>
            <w:r w:rsidRPr="005348F2">
              <w:rPr>
                <w:rFonts w:ascii="Times New Roman" w:hAnsi="Times New Roman"/>
                <w:sz w:val="24"/>
                <w:szCs w:val="24"/>
              </w:rPr>
              <w:t>7</w:t>
            </w:r>
          </w:p>
        </w:tc>
        <w:tc>
          <w:tcPr>
            <w:tcW w:w="3360" w:type="dxa"/>
            <w:vAlign w:val="center"/>
          </w:tcPr>
          <w:p w14:paraId="764F2C08" w14:textId="77777777" w:rsidR="00FB5D76" w:rsidRPr="005348F2" w:rsidRDefault="00FB5D76" w:rsidP="00FB5D76">
            <w:pPr>
              <w:spacing w:line="360" w:lineRule="auto"/>
              <w:rPr>
                <w:rFonts w:ascii="Times New Roman" w:hAnsi="Times New Roman"/>
                <w:sz w:val="24"/>
                <w:szCs w:val="24"/>
              </w:rPr>
            </w:pPr>
            <w:proofErr w:type="spellStart"/>
            <w:r w:rsidRPr="005348F2">
              <w:rPr>
                <w:rFonts w:ascii="Times New Roman" w:hAnsi="Times New Roman"/>
                <w:sz w:val="24"/>
                <w:szCs w:val="24"/>
              </w:rPr>
              <w:t>Оноківці</w:t>
            </w:r>
            <w:proofErr w:type="spellEnd"/>
          </w:p>
        </w:tc>
        <w:tc>
          <w:tcPr>
            <w:tcW w:w="2219" w:type="dxa"/>
            <w:vAlign w:val="center"/>
          </w:tcPr>
          <w:p w14:paraId="56591BC7" w14:textId="77777777" w:rsidR="00FB5D76" w:rsidRPr="005348F2" w:rsidRDefault="00FB5D76" w:rsidP="00FB5D76">
            <w:pPr>
              <w:spacing w:line="360" w:lineRule="auto"/>
              <w:jc w:val="center"/>
              <w:rPr>
                <w:rFonts w:ascii="Times New Roman" w:hAnsi="Times New Roman"/>
                <w:sz w:val="24"/>
                <w:szCs w:val="24"/>
              </w:rPr>
            </w:pPr>
            <w:r w:rsidRPr="005348F2">
              <w:rPr>
                <w:rFonts w:ascii="Times New Roman" w:hAnsi="Times New Roman"/>
                <w:sz w:val="24"/>
                <w:szCs w:val="24"/>
              </w:rPr>
              <w:t xml:space="preserve">861 </w:t>
            </w:r>
            <w:proofErr w:type="spellStart"/>
            <w:r w:rsidRPr="005348F2">
              <w:rPr>
                <w:rFonts w:ascii="Times New Roman" w:hAnsi="Times New Roman"/>
                <w:sz w:val="24"/>
                <w:szCs w:val="24"/>
              </w:rPr>
              <w:t>тис.грн</w:t>
            </w:r>
            <w:proofErr w:type="spellEnd"/>
            <w:r w:rsidRPr="005348F2">
              <w:rPr>
                <w:rFonts w:ascii="Times New Roman" w:hAnsi="Times New Roman"/>
                <w:sz w:val="24"/>
                <w:szCs w:val="24"/>
              </w:rPr>
              <w:t>.</w:t>
            </w:r>
          </w:p>
        </w:tc>
      </w:tr>
      <w:tr w:rsidR="00FB5D76" w:rsidRPr="00FB5D76" w14:paraId="7D1E8B95" w14:textId="77777777" w:rsidTr="005348F2">
        <w:trPr>
          <w:jc w:val="center"/>
        </w:trPr>
        <w:tc>
          <w:tcPr>
            <w:tcW w:w="562" w:type="dxa"/>
            <w:vAlign w:val="center"/>
          </w:tcPr>
          <w:p w14:paraId="08925DF1" w14:textId="77777777" w:rsidR="00FB5D76" w:rsidRPr="005348F2" w:rsidRDefault="00FB5D76" w:rsidP="00FB5D76">
            <w:pPr>
              <w:spacing w:line="360" w:lineRule="auto"/>
              <w:jc w:val="center"/>
              <w:rPr>
                <w:rFonts w:ascii="Times New Roman" w:hAnsi="Times New Roman"/>
                <w:sz w:val="24"/>
                <w:szCs w:val="24"/>
              </w:rPr>
            </w:pPr>
            <w:r w:rsidRPr="005348F2">
              <w:rPr>
                <w:rFonts w:ascii="Times New Roman" w:hAnsi="Times New Roman"/>
                <w:sz w:val="24"/>
                <w:szCs w:val="24"/>
              </w:rPr>
              <w:lastRenderedPageBreak/>
              <w:t>8</w:t>
            </w:r>
          </w:p>
        </w:tc>
        <w:tc>
          <w:tcPr>
            <w:tcW w:w="3360" w:type="dxa"/>
            <w:vAlign w:val="center"/>
          </w:tcPr>
          <w:p w14:paraId="722A9CB9" w14:textId="77777777" w:rsidR="00FB5D76" w:rsidRPr="005348F2" w:rsidRDefault="00FB5D76" w:rsidP="00FB5D76">
            <w:pPr>
              <w:spacing w:line="360" w:lineRule="auto"/>
              <w:rPr>
                <w:rFonts w:ascii="Times New Roman" w:hAnsi="Times New Roman"/>
                <w:sz w:val="24"/>
                <w:szCs w:val="24"/>
              </w:rPr>
            </w:pPr>
            <w:r w:rsidRPr="005348F2">
              <w:rPr>
                <w:rFonts w:ascii="Times New Roman" w:hAnsi="Times New Roman"/>
                <w:sz w:val="24"/>
                <w:szCs w:val="24"/>
              </w:rPr>
              <w:t>Виноградів</w:t>
            </w:r>
          </w:p>
        </w:tc>
        <w:tc>
          <w:tcPr>
            <w:tcW w:w="2219" w:type="dxa"/>
            <w:vAlign w:val="center"/>
          </w:tcPr>
          <w:p w14:paraId="67CB4B8F" w14:textId="77777777" w:rsidR="00FB5D76" w:rsidRPr="005348F2" w:rsidRDefault="00FB5D76" w:rsidP="00FB5D76">
            <w:pPr>
              <w:spacing w:line="360" w:lineRule="auto"/>
              <w:jc w:val="center"/>
              <w:rPr>
                <w:rFonts w:ascii="Times New Roman" w:hAnsi="Times New Roman"/>
                <w:sz w:val="24"/>
                <w:szCs w:val="24"/>
              </w:rPr>
            </w:pPr>
            <w:r w:rsidRPr="005348F2">
              <w:rPr>
                <w:rFonts w:ascii="Times New Roman" w:hAnsi="Times New Roman"/>
                <w:sz w:val="24"/>
                <w:szCs w:val="24"/>
              </w:rPr>
              <w:t xml:space="preserve">812 </w:t>
            </w:r>
            <w:proofErr w:type="spellStart"/>
            <w:r w:rsidRPr="005348F2">
              <w:rPr>
                <w:rFonts w:ascii="Times New Roman" w:hAnsi="Times New Roman"/>
                <w:sz w:val="24"/>
                <w:szCs w:val="24"/>
              </w:rPr>
              <w:t>тис.грн</w:t>
            </w:r>
            <w:proofErr w:type="spellEnd"/>
            <w:r w:rsidRPr="005348F2">
              <w:rPr>
                <w:rFonts w:ascii="Times New Roman" w:hAnsi="Times New Roman"/>
                <w:sz w:val="24"/>
                <w:szCs w:val="24"/>
              </w:rPr>
              <w:t>.</w:t>
            </w:r>
          </w:p>
        </w:tc>
      </w:tr>
      <w:tr w:rsidR="00FB5D76" w:rsidRPr="00FB5D76" w14:paraId="417E4B02" w14:textId="77777777" w:rsidTr="005348F2">
        <w:trPr>
          <w:jc w:val="center"/>
        </w:trPr>
        <w:tc>
          <w:tcPr>
            <w:tcW w:w="562" w:type="dxa"/>
            <w:vAlign w:val="center"/>
          </w:tcPr>
          <w:p w14:paraId="17DDBCC8" w14:textId="77777777" w:rsidR="00FB5D76" w:rsidRPr="005348F2" w:rsidRDefault="00FB5D76" w:rsidP="00FB5D76">
            <w:pPr>
              <w:spacing w:line="360" w:lineRule="auto"/>
              <w:jc w:val="center"/>
              <w:rPr>
                <w:rFonts w:ascii="Times New Roman" w:hAnsi="Times New Roman"/>
                <w:sz w:val="24"/>
                <w:szCs w:val="24"/>
              </w:rPr>
            </w:pPr>
            <w:r w:rsidRPr="005348F2">
              <w:rPr>
                <w:rFonts w:ascii="Times New Roman" w:hAnsi="Times New Roman"/>
                <w:sz w:val="24"/>
                <w:szCs w:val="24"/>
              </w:rPr>
              <w:t>9</w:t>
            </w:r>
          </w:p>
        </w:tc>
        <w:tc>
          <w:tcPr>
            <w:tcW w:w="3360" w:type="dxa"/>
            <w:vAlign w:val="center"/>
          </w:tcPr>
          <w:p w14:paraId="309FFCA1" w14:textId="77777777" w:rsidR="00FB5D76" w:rsidRPr="005348F2" w:rsidRDefault="00FB5D76" w:rsidP="00FB5D76">
            <w:pPr>
              <w:spacing w:line="360" w:lineRule="auto"/>
              <w:rPr>
                <w:rFonts w:ascii="Times New Roman" w:hAnsi="Times New Roman"/>
                <w:sz w:val="24"/>
                <w:szCs w:val="24"/>
              </w:rPr>
            </w:pPr>
            <w:r w:rsidRPr="005348F2">
              <w:rPr>
                <w:rFonts w:ascii="Times New Roman" w:hAnsi="Times New Roman"/>
                <w:sz w:val="24"/>
                <w:szCs w:val="24"/>
              </w:rPr>
              <w:t>Вишка</w:t>
            </w:r>
          </w:p>
        </w:tc>
        <w:tc>
          <w:tcPr>
            <w:tcW w:w="2219" w:type="dxa"/>
            <w:vAlign w:val="center"/>
          </w:tcPr>
          <w:p w14:paraId="04AB7A45" w14:textId="77777777" w:rsidR="00FB5D76" w:rsidRPr="005348F2" w:rsidRDefault="00FB5D76" w:rsidP="00FB5D76">
            <w:pPr>
              <w:spacing w:line="360" w:lineRule="auto"/>
              <w:jc w:val="center"/>
              <w:rPr>
                <w:rFonts w:ascii="Times New Roman" w:hAnsi="Times New Roman"/>
                <w:sz w:val="24"/>
                <w:szCs w:val="24"/>
              </w:rPr>
            </w:pPr>
            <w:r w:rsidRPr="005348F2">
              <w:rPr>
                <w:rFonts w:ascii="Times New Roman" w:hAnsi="Times New Roman"/>
                <w:sz w:val="24"/>
                <w:szCs w:val="24"/>
              </w:rPr>
              <w:t xml:space="preserve">803 </w:t>
            </w:r>
            <w:proofErr w:type="spellStart"/>
            <w:r w:rsidRPr="005348F2">
              <w:rPr>
                <w:rFonts w:ascii="Times New Roman" w:hAnsi="Times New Roman"/>
                <w:sz w:val="24"/>
                <w:szCs w:val="24"/>
              </w:rPr>
              <w:t>тис.грн</w:t>
            </w:r>
            <w:proofErr w:type="spellEnd"/>
            <w:r w:rsidRPr="005348F2">
              <w:rPr>
                <w:rFonts w:ascii="Times New Roman" w:hAnsi="Times New Roman"/>
                <w:sz w:val="24"/>
                <w:szCs w:val="24"/>
              </w:rPr>
              <w:t>.</w:t>
            </w:r>
          </w:p>
        </w:tc>
      </w:tr>
      <w:tr w:rsidR="00FB5D76" w:rsidRPr="00FB5D76" w14:paraId="3F94ECD6" w14:textId="77777777" w:rsidTr="005348F2">
        <w:trPr>
          <w:jc w:val="center"/>
        </w:trPr>
        <w:tc>
          <w:tcPr>
            <w:tcW w:w="562" w:type="dxa"/>
            <w:vAlign w:val="center"/>
          </w:tcPr>
          <w:p w14:paraId="2510706F" w14:textId="77777777" w:rsidR="00FB5D76" w:rsidRPr="005348F2" w:rsidRDefault="00FB5D76" w:rsidP="00FB5D76">
            <w:pPr>
              <w:spacing w:line="360" w:lineRule="auto"/>
              <w:jc w:val="center"/>
              <w:rPr>
                <w:rFonts w:ascii="Times New Roman" w:hAnsi="Times New Roman"/>
                <w:sz w:val="24"/>
                <w:szCs w:val="24"/>
              </w:rPr>
            </w:pPr>
            <w:r w:rsidRPr="005348F2">
              <w:rPr>
                <w:rFonts w:ascii="Times New Roman" w:hAnsi="Times New Roman"/>
                <w:sz w:val="24"/>
                <w:szCs w:val="24"/>
              </w:rPr>
              <w:t>10</w:t>
            </w:r>
          </w:p>
        </w:tc>
        <w:tc>
          <w:tcPr>
            <w:tcW w:w="3360" w:type="dxa"/>
            <w:vAlign w:val="center"/>
          </w:tcPr>
          <w:p w14:paraId="02B60A99" w14:textId="77777777" w:rsidR="00FB5D76" w:rsidRPr="005348F2" w:rsidRDefault="00FB5D76" w:rsidP="00FB5D76">
            <w:pPr>
              <w:spacing w:line="360" w:lineRule="auto"/>
              <w:rPr>
                <w:rFonts w:ascii="Times New Roman" w:hAnsi="Times New Roman"/>
                <w:sz w:val="24"/>
                <w:szCs w:val="24"/>
              </w:rPr>
            </w:pPr>
            <w:r w:rsidRPr="005348F2">
              <w:rPr>
                <w:rFonts w:ascii="Times New Roman" w:hAnsi="Times New Roman"/>
                <w:sz w:val="24"/>
                <w:szCs w:val="24"/>
              </w:rPr>
              <w:t>Довге</w:t>
            </w:r>
          </w:p>
        </w:tc>
        <w:tc>
          <w:tcPr>
            <w:tcW w:w="2219" w:type="dxa"/>
            <w:vAlign w:val="center"/>
          </w:tcPr>
          <w:p w14:paraId="1CC152DF" w14:textId="77777777" w:rsidR="00FB5D76" w:rsidRPr="005348F2" w:rsidRDefault="00FB5D76" w:rsidP="00FB5D76">
            <w:pPr>
              <w:spacing w:line="360" w:lineRule="auto"/>
              <w:jc w:val="center"/>
              <w:rPr>
                <w:rFonts w:ascii="Times New Roman" w:hAnsi="Times New Roman"/>
                <w:sz w:val="24"/>
                <w:szCs w:val="24"/>
              </w:rPr>
            </w:pPr>
            <w:r w:rsidRPr="005348F2">
              <w:rPr>
                <w:rFonts w:ascii="Times New Roman" w:hAnsi="Times New Roman"/>
                <w:sz w:val="24"/>
                <w:szCs w:val="24"/>
              </w:rPr>
              <w:t xml:space="preserve">629 </w:t>
            </w:r>
            <w:proofErr w:type="spellStart"/>
            <w:r w:rsidRPr="005348F2">
              <w:rPr>
                <w:rFonts w:ascii="Times New Roman" w:hAnsi="Times New Roman"/>
                <w:sz w:val="24"/>
                <w:szCs w:val="24"/>
              </w:rPr>
              <w:t>тис.грн</w:t>
            </w:r>
            <w:proofErr w:type="spellEnd"/>
            <w:r w:rsidRPr="005348F2">
              <w:rPr>
                <w:rFonts w:ascii="Times New Roman" w:hAnsi="Times New Roman"/>
                <w:sz w:val="24"/>
                <w:szCs w:val="24"/>
              </w:rPr>
              <w:t>.</w:t>
            </w:r>
          </w:p>
        </w:tc>
      </w:tr>
    </w:tbl>
    <w:p w14:paraId="1EE49B8B" w14:textId="77777777" w:rsidR="005348F2" w:rsidRDefault="005348F2" w:rsidP="00FB5D76">
      <w:pPr>
        <w:spacing w:after="0" w:line="360" w:lineRule="auto"/>
        <w:ind w:firstLine="567"/>
        <w:jc w:val="both"/>
        <w:rPr>
          <w:rFonts w:ascii="Times New Roman" w:hAnsi="Times New Roman"/>
          <w:sz w:val="28"/>
          <w:szCs w:val="28"/>
        </w:rPr>
      </w:pPr>
    </w:p>
    <w:p w14:paraId="788A11C3" w14:textId="0712DCDA" w:rsidR="00FB5D76" w:rsidRPr="00FB5D76" w:rsidRDefault="00FB5D76" w:rsidP="00FB5D76">
      <w:pPr>
        <w:spacing w:after="0" w:line="360" w:lineRule="auto"/>
        <w:ind w:firstLine="567"/>
        <w:jc w:val="both"/>
        <w:rPr>
          <w:rFonts w:ascii="Times New Roman" w:hAnsi="Times New Roman"/>
          <w:sz w:val="28"/>
          <w:szCs w:val="28"/>
        </w:rPr>
      </w:pPr>
      <w:r w:rsidRPr="00FB5D76">
        <w:rPr>
          <w:rFonts w:ascii="Times New Roman" w:hAnsi="Times New Roman"/>
          <w:sz w:val="28"/>
          <w:szCs w:val="28"/>
        </w:rPr>
        <w:t>Як бачимо з табл</w:t>
      </w:r>
      <w:r w:rsidR="008B4316">
        <w:rPr>
          <w:rFonts w:ascii="Times New Roman" w:hAnsi="Times New Roman"/>
          <w:sz w:val="28"/>
          <w:szCs w:val="28"/>
        </w:rPr>
        <w:t xml:space="preserve">иці </w:t>
      </w:r>
      <w:r w:rsidRPr="00FB5D76">
        <w:rPr>
          <w:rFonts w:ascii="Times New Roman" w:hAnsi="Times New Roman"/>
          <w:sz w:val="28"/>
          <w:szCs w:val="28"/>
        </w:rPr>
        <w:t xml:space="preserve">2 </w:t>
      </w:r>
      <w:proofErr w:type="spellStart"/>
      <w:r w:rsidRPr="00FB5D76">
        <w:rPr>
          <w:rFonts w:ascii="Times New Roman" w:hAnsi="Times New Roman"/>
          <w:sz w:val="28"/>
          <w:szCs w:val="28"/>
        </w:rPr>
        <w:t>Свалявщина</w:t>
      </w:r>
      <w:proofErr w:type="spellEnd"/>
      <w:r w:rsidRPr="00FB5D76">
        <w:rPr>
          <w:rFonts w:ascii="Times New Roman" w:hAnsi="Times New Roman"/>
          <w:sz w:val="28"/>
          <w:szCs w:val="28"/>
        </w:rPr>
        <w:t xml:space="preserve">, яка </w:t>
      </w:r>
      <w:r w:rsidR="004203CD">
        <w:rPr>
          <w:rFonts w:ascii="Times New Roman" w:hAnsi="Times New Roman"/>
          <w:sz w:val="28"/>
          <w:szCs w:val="28"/>
        </w:rPr>
        <w:t>вміщає</w:t>
      </w:r>
      <w:r w:rsidRPr="00FB5D76">
        <w:rPr>
          <w:rFonts w:ascii="Times New Roman" w:hAnsi="Times New Roman"/>
          <w:sz w:val="28"/>
          <w:szCs w:val="28"/>
        </w:rPr>
        <w:t xml:space="preserve"> найбільшу кількість санаторно-курортних комплексів є лідером з прийому відпочивальників, що підтверджує </w:t>
      </w:r>
      <w:r w:rsidR="008B4316">
        <w:rPr>
          <w:rFonts w:ascii="Times New Roman" w:hAnsi="Times New Roman"/>
          <w:sz w:val="28"/>
          <w:szCs w:val="28"/>
        </w:rPr>
        <w:t>можливості</w:t>
      </w:r>
      <w:r w:rsidRPr="00FB5D76">
        <w:rPr>
          <w:rFonts w:ascii="Times New Roman" w:hAnsi="Times New Roman"/>
          <w:sz w:val="28"/>
          <w:szCs w:val="28"/>
        </w:rPr>
        <w:t xml:space="preserve"> в час війни </w:t>
      </w:r>
      <w:r w:rsidR="00711E70">
        <w:rPr>
          <w:rFonts w:ascii="Times New Roman" w:hAnsi="Times New Roman"/>
          <w:sz w:val="28"/>
          <w:szCs w:val="28"/>
        </w:rPr>
        <w:t xml:space="preserve">проводити заходи </w:t>
      </w:r>
      <w:r w:rsidRPr="00FB5D76">
        <w:rPr>
          <w:rFonts w:ascii="Times New Roman" w:hAnsi="Times New Roman"/>
          <w:sz w:val="28"/>
          <w:szCs w:val="28"/>
        </w:rPr>
        <w:t xml:space="preserve">реабілітації та відновлення здоров'я </w:t>
      </w:r>
      <w:r w:rsidR="00711E70">
        <w:rPr>
          <w:rFonts w:ascii="Times New Roman" w:hAnsi="Times New Roman"/>
          <w:sz w:val="28"/>
          <w:szCs w:val="28"/>
        </w:rPr>
        <w:t xml:space="preserve">військовослужбовців, членів їх сімей та </w:t>
      </w:r>
      <w:r w:rsidRPr="00FB5D76">
        <w:rPr>
          <w:rFonts w:ascii="Times New Roman" w:hAnsi="Times New Roman"/>
          <w:sz w:val="28"/>
          <w:szCs w:val="28"/>
        </w:rPr>
        <w:t>громадян</w:t>
      </w:r>
      <w:r w:rsidR="00711E70">
        <w:rPr>
          <w:rFonts w:ascii="Times New Roman" w:hAnsi="Times New Roman"/>
          <w:sz w:val="28"/>
          <w:szCs w:val="28"/>
        </w:rPr>
        <w:t xml:space="preserve"> нашої країни.</w:t>
      </w:r>
      <w:r w:rsidRPr="00FB5D76">
        <w:rPr>
          <w:rFonts w:ascii="Times New Roman" w:hAnsi="Times New Roman"/>
          <w:sz w:val="28"/>
          <w:szCs w:val="28"/>
        </w:rPr>
        <w:t xml:space="preserve"> Слід сказати, що туристичний збір, сплачений фізичними особами впродовж 2023 року становив 10714,9 тис. грн., а збір сплачений юридичними особами – 11445,80 тис. грн.</w:t>
      </w:r>
      <w:r w:rsidR="006266F5">
        <w:rPr>
          <w:rFonts w:ascii="Times New Roman" w:hAnsi="Times New Roman"/>
          <w:sz w:val="28"/>
          <w:szCs w:val="28"/>
        </w:rPr>
        <w:t xml:space="preserve"> </w:t>
      </w:r>
      <w:r w:rsidR="006266F5" w:rsidRPr="005B7C09">
        <w:rPr>
          <w:rFonts w:ascii="Times New Roman" w:hAnsi="Times New Roman"/>
          <w:sz w:val="28"/>
          <w:szCs w:val="28"/>
        </w:rPr>
        <w:t>[</w:t>
      </w:r>
      <w:r w:rsidR="005B7C09">
        <w:rPr>
          <w:rFonts w:ascii="Times New Roman" w:hAnsi="Times New Roman"/>
          <w:sz w:val="28"/>
          <w:szCs w:val="28"/>
        </w:rPr>
        <w:t>3</w:t>
      </w:r>
      <w:r w:rsidR="006266F5" w:rsidRPr="005B7C09">
        <w:rPr>
          <w:rFonts w:ascii="Times New Roman" w:hAnsi="Times New Roman"/>
          <w:sz w:val="28"/>
          <w:szCs w:val="28"/>
        </w:rPr>
        <w:t>]</w:t>
      </w:r>
      <w:r w:rsidR="005B7C09">
        <w:rPr>
          <w:rFonts w:ascii="Times New Roman" w:hAnsi="Times New Roman"/>
          <w:sz w:val="28"/>
          <w:szCs w:val="28"/>
        </w:rPr>
        <w:t>.</w:t>
      </w:r>
    </w:p>
    <w:p w14:paraId="63D84F7D" w14:textId="77777777" w:rsidR="00FB5D76" w:rsidRPr="00FB5D76" w:rsidRDefault="00FB5D76" w:rsidP="00FB5D76">
      <w:pPr>
        <w:spacing w:after="0" w:line="360" w:lineRule="auto"/>
        <w:ind w:firstLine="567"/>
        <w:jc w:val="both"/>
        <w:rPr>
          <w:rFonts w:ascii="Times New Roman" w:hAnsi="Times New Roman"/>
          <w:sz w:val="28"/>
          <w:szCs w:val="28"/>
        </w:rPr>
      </w:pPr>
      <w:r w:rsidRPr="00FB5D76">
        <w:rPr>
          <w:rFonts w:ascii="Times New Roman" w:hAnsi="Times New Roman"/>
          <w:sz w:val="28"/>
          <w:szCs w:val="28"/>
        </w:rPr>
        <w:t>Виклики війни в короткі терміни переорієнтували туристичну галузь на розвиток внутрішнього туризму, який виокремлює певні тенденції:</w:t>
      </w:r>
    </w:p>
    <w:p w14:paraId="7C6E4CBE" w14:textId="77777777" w:rsidR="00FB5D76" w:rsidRPr="00FB5D76" w:rsidRDefault="00FB5D76" w:rsidP="00FB5D76">
      <w:pPr>
        <w:spacing w:after="0" w:line="360" w:lineRule="auto"/>
        <w:jc w:val="both"/>
        <w:rPr>
          <w:rFonts w:ascii="Times New Roman" w:hAnsi="Times New Roman"/>
          <w:sz w:val="28"/>
          <w:szCs w:val="28"/>
        </w:rPr>
      </w:pPr>
      <w:r w:rsidRPr="00FB5D76">
        <w:rPr>
          <w:rFonts w:ascii="Times New Roman" w:hAnsi="Times New Roman"/>
          <w:sz w:val="28"/>
          <w:szCs w:val="28"/>
        </w:rPr>
        <w:t>1) подорожі стають більш короткотривалими;</w:t>
      </w:r>
    </w:p>
    <w:p w14:paraId="2E83092A" w14:textId="77777777" w:rsidR="00FB5D76" w:rsidRPr="00FB5D76" w:rsidRDefault="00FB5D76" w:rsidP="00FB5D76">
      <w:pPr>
        <w:spacing w:after="0" w:line="360" w:lineRule="auto"/>
        <w:jc w:val="both"/>
        <w:rPr>
          <w:rFonts w:ascii="Times New Roman" w:hAnsi="Times New Roman"/>
          <w:sz w:val="28"/>
          <w:szCs w:val="28"/>
        </w:rPr>
      </w:pPr>
      <w:r w:rsidRPr="00FB5D76">
        <w:rPr>
          <w:rFonts w:ascii="Times New Roman" w:hAnsi="Times New Roman"/>
          <w:sz w:val="28"/>
          <w:szCs w:val="28"/>
        </w:rPr>
        <w:t>2) переважають подорожі невеликою кількістю людей;</w:t>
      </w:r>
    </w:p>
    <w:p w14:paraId="740358B6" w14:textId="283FEF65" w:rsidR="00FB5D76" w:rsidRDefault="00FB5D76" w:rsidP="00FB5D76">
      <w:pPr>
        <w:spacing w:after="0" w:line="360" w:lineRule="auto"/>
        <w:jc w:val="both"/>
        <w:rPr>
          <w:rFonts w:ascii="Times New Roman" w:hAnsi="Times New Roman"/>
          <w:sz w:val="28"/>
          <w:szCs w:val="28"/>
        </w:rPr>
      </w:pPr>
      <w:r w:rsidRPr="00FB5D76">
        <w:rPr>
          <w:rFonts w:ascii="Times New Roman" w:hAnsi="Times New Roman"/>
          <w:sz w:val="28"/>
          <w:szCs w:val="28"/>
        </w:rPr>
        <w:t>3) зростає популярність санаторно-курортних турів</w:t>
      </w:r>
      <w:r w:rsidR="00282204">
        <w:rPr>
          <w:rFonts w:ascii="Times New Roman" w:hAnsi="Times New Roman"/>
          <w:sz w:val="28"/>
          <w:szCs w:val="28"/>
        </w:rPr>
        <w:t>;</w:t>
      </w:r>
    </w:p>
    <w:p w14:paraId="37CFB3A8" w14:textId="2A9BEFDE" w:rsidR="00282204" w:rsidRPr="00FB5D76" w:rsidRDefault="00282204" w:rsidP="00FB5D76">
      <w:pPr>
        <w:spacing w:after="0" w:line="360" w:lineRule="auto"/>
        <w:jc w:val="both"/>
        <w:rPr>
          <w:rFonts w:ascii="Times New Roman" w:hAnsi="Times New Roman"/>
          <w:sz w:val="28"/>
          <w:szCs w:val="28"/>
        </w:rPr>
      </w:pPr>
      <w:r>
        <w:rPr>
          <w:rFonts w:ascii="Times New Roman" w:hAnsi="Times New Roman"/>
          <w:sz w:val="28"/>
          <w:szCs w:val="28"/>
        </w:rPr>
        <w:t>4) зростає роль доступного туризму.</w:t>
      </w:r>
    </w:p>
    <w:p w14:paraId="062CE72D" w14:textId="315F378B" w:rsidR="00282204" w:rsidRDefault="00282204" w:rsidP="00FB5D76">
      <w:pPr>
        <w:spacing w:after="0" w:line="360" w:lineRule="auto"/>
        <w:ind w:firstLine="567"/>
        <w:jc w:val="both"/>
        <w:rPr>
          <w:rFonts w:ascii="Times New Roman" w:hAnsi="Times New Roman"/>
          <w:b/>
          <w:bCs/>
          <w:sz w:val="28"/>
          <w:szCs w:val="28"/>
        </w:rPr>
      </w:pPr>
      <w:r>
        <w:rPr>
          <w:rFonts w:ascii="Times New Roman" w:hAnsi="Times New Roman"/>
          <w:sz w:val="28"/>
          <w:szCs w:val="28"/>
        </w:rPr>
        <w:t>Доступний туризм – це туризм, що дає додаткові можливості подорожувати  особам з обмеженою мобільністю відповідно до їх фізичного та матеріального стану у межах їх інтересів і потреб. Доступність означає, що будь</w:t>
      </w:r>
      <w:r w:rsidR="00B403FA">
        <w:rPr>
          <w:rFonts w:ascii="Times New Roman" w:hAnsi="Times New Roman"/>
          <w:sz w:val="28"/>
          <w:szCs w:val="28"/>
        </w:rPr>
        <w:t xml:space="preserve"> -</w:t>
      </w:r>
      <w:r>
        <w:rPr>
          <w:rFonts w:ascii="Times New Roman" w:hAnsi="Times New Roman"/>
          <w:sz w:val="28"/>
          <w:szCs w:val="28"/>
        </w:rPr>
        <w:t xml:space="preserve"> який туристичний продукт має бути розроблений з урахуванням різних клієнтів і бути доступним незалежно від їхнього віку, статі, порушень чи обмежень, б</w:t>
      </w:r>
      <w:r w:rsidR="00B403FA">
        <w:rPr>
          <w:rFonts w:ascii="Times New Roman" w:hAnsi="Times New Roman"/>
          <w:sz w:val="28"/>
          <w:szCs w:val="28"/>
        </w:rPr>
        <w:t>е</w:t>
      </w:r>
      <w:r>
        <w:rPr>
          <w:rFonts w:ascii="Times New Roman" w:hAnsi="Times New Roman"/>
          <w:sz w:val="28"/>
          <w:szCs w:val="28"/>
        </w:rPr>
        <w:t>з будь</w:t>
      </w:r>
      <w:r w:rsidR="000F7BBD">
        <w:rPr>
          <w:rFonts w:ascii="Times New Roman" w:hAnsi="Times New Roman"/>
          <w:sz w:val="28"/>
          <w:szCs w:val="28"/>
        </w:rPr>
        <w:t xml:space="preserve"> </w:t>
      </w:r>
      <w:r w:rsidR="00B403FA">
        <w:rPr>
          <w:rFonts w:ascii="Times New Roman" w:hAnsi="Times New Roman"/>
          <w:sz w:val="28"/>
          <w:szCs w:val="28"/>
        </w:rPr>
        <w:t>-</w:t>
      </w:r>
      <w:r>
        <w:rPr>
          <w:rFonts w:ascii="Times New Roman" w:hAnsi="Times New Roman"/>
          <w:sz w:val="28"/>
          <w:szCs w:val="28"/>
        </w:rPr>
        <w:t xml:space="preserve"> яких додаткових витрат для них. Доступність повинна бути у всіх ланках туристичного ланцюга: бронювання, надання інформації, транспорт, розміщення, харчування, доступність до природних та історико-культурних </w:t>
      </w:r>
      <w:r w:rsidR="00E83BE8">
        <w:rPr>
          <w:rFonts w:ascii="Times New Roman" w:hAnsi="Times New Roman"/>
          <w:sz w:val="28"/>
          <w:szCs w:val="28"/>
        </w:rPr>
        <w:t>пам’яток</w:t>
      </w:r>
      <w:r>
        <w:rPr>
          <w:rFonts w:ascii="Times New Roman" w:hAnsi="Times New Roman"/>
          <w:sz w:val="28"/>
          <w:szCs w:val="28"/>
        </w:rPr>
        <w:t xml:space="preserve">, екскурсій, відповідно підготовлений персонал </w:t>
      </w:r>
      <w:r w:rsidRPr="005B7C09">
        <w:rPr>
          <w:rFonts w:ascii="Times New Roman" w:hAnsi="Times New Roman"/>
          <w:sz w:val="28"/>
          <w:szCs w:val="28"/>
        </w:rPr>
        <w:t>тощо</w:t>
      </w:r>
      <w:r w:rsidR="00E83BE8" w:rsidRPr="005B7C09">
        <w:rPr>
          <w:rFonts w:ascii="Times New Roman" w:hAnsi="Times New Roman"/>
          <w:sz w:val="28"/>
          <w:szCs w:val="28"/>
        </w:rPr>
        <w:t xml:space="preserve"> [</w:t>
      </w:r>
      <w:r w:rsidR="005B7C09" w:rsidRPr="005B7C09">
        <w:rPr>
          <w:rFonts w:ascii="Times New Roman" w:hAnsi="Times New Roman"/>
          <w:sz w:val="28"/>
          <w:szCs w:val="28"/>
        </w:rPr>
        <w:t>5, с.66-67</w:t>
      </w:r>
      <w:r w:rsidR="00E83BE8" w:rsidRPr="005B7C09">
        <w:rPr>
          <w:rFonts w:ascii="Times New Roman" w:hAnsi="Times New Roman"/>
          <w:sz w:val="28"/>
          <w:szCs w:val="28"/>
        </w:rPr>
        <w:t>]</w:t>
      </w:r>
      <w:r w:rsidR="00135DA6" w:rsidRPr="005B7C09">
        <w:rPr>
          <w:rFonts w:ascii="Times New Roman" w:hAnsi="Times New Roman"/>
          <w:sz w:val="28"/>
          <w:szCs w:val="28"/>
        </w:rPr>
        <w:t>.</w:t>
      </w:r>
      <w:r w:rsidR="00135DA6">
        <w:rPr>
          <w:rFonts w:ascii="Times New Roman" w:hAnsi="Times New Roman"/>
          <w:b/>
          <w:bCs/>
          <w:sz w:val="28"/>
          <w:szCs w:val="28"/>
        </w:rPr>
        <w:t xml:space="preserve"> </w:t>
      </w:r>
    </w:p>
    <w:p w14:paraId="1DCB99F4" w14:textId="51BA1A59" w:rsidR="00135DA6" w:rsidRDefault="00135DA6" w:rsidP="00135DA6">
      <w:pPr>
        <w:spacing w:after="0" w:line="360" w:lineRule="auto"/>
        <w:ind w:firstLine="567"/>
        <w:jc w:val="both"/>
        <w:rPr>
          <w:rFonts w:ascii="Times New Roman" w:hAnsi="Times New Roman"/>
          <w:sz w:val="28"/>
          <w:szCs w:val="28"/>
        </w:rPr>
      </w:pPr>
      <w:r w:rsidRPr="00135DA6">
        <w:rPr>
          <w:rFonts w:ascii="Times New Roman" w:hAnsi="Times New Roman"/>
          <w:sz w:val="28"/>
          <w:szCs w:val="28"/>
        </w:rPr>
        <w:t xml:space="preserve">На жаль, </w:t>
      </w:r>
      <w:r>
        <w:rPr>
          <w:rFonts w:ascii="Times New Roman" w:hAnsi="Times New Roman"/>
          <w:sz w:val="28"/>
          <w:szCs w:val="28"/>
        </w:rPr>
        <w:t xml:space="preserve">Управління туризму та курортів Закарпатської ОВА на даний час не розробила конструктивних документів щодо стратегії розвитку доступного туризму. </w:t>
      </w:r>
      <w:r w:rsidRPr="00FB5D76">
        <w:rPr>
          <w:rFonts w:ascii="Times New Roman" w:hAnsi="Times New Roman"/>
          <w:sz w:val="28"/>
          <w:szCs w:val="28"/>
        </w:rPr>
        <w:t xml:space="preserve">Діюча регіональна Стратегія розвитку Закарпатської області на період 2021-2027 років не виокремлює важливість питань, які пов’язані з розвитком </w:t>
      </w:r>
      <w:r w:rsidRPr="00FB5D76">
        <w:rPr>
          <w:rFonts w:ascii="Times New Roman" w:hAnsi="Times New Roman"/>
          <w:sz w:val="28"/>
          <w:szCs w:val="28"/>
        </w:rPr>
        <w:lastRenderedPageBreak/>
        <w:t xml:space="preserve">доступного туризму в краї. </w:t>
      </w:r>
      <w:r>
        <w:rPr>
          <w:rFonts w:ascii="Times New Roman" w:hAnsi="Times New Roman"/>
          <w:sz w:val="28"/>
          <w:szCs w:val="28"/>
        </w:rPr>
        <w:t>Тому актуально враховуючи рекомендації ЮНВТО для досягнення доступності різних ланок туристичного ланцюга, зокрема управління туристичними напрямками, туристичної інформації й реклами, міського середовища регіональним та місцевим органам управління у сфері туризму розробляти Стратегії розвитку доступного туризму.</w:t>
      </w:r>
    </w:p>
    <w:p w14:paraId="27AE5905" w14:textId="4A478C49" w:rsidR="00FB5D76" w:rsidRPr="00FB5D76" w:rsidRDefault="00FB5D76" w:rsidP="00FB5D76">
      <w:pPr>
        <w:spacing w:after="0" w:line="360" w:lineRule="auto"/>
        <w:ind w:firstLine="567"/>
        <w:jc w:val="both"/>
        <w:rPr>
          <w:rFonts w:ascii="Times New Roman" w:hAnsi="Times New Roman"/>
          <w:sz w:val="28"/>
          <w:szCs w:val="28"/>
        </w:rPr>
      </w:pPr>
      <w:r w:rsidRPr="00FB5D76">
        <w:rPr>
          <w:rFonts w:ascii="Times New Roman" w:hAnsi="Times New Roman"/>
          <w:sz w:val="28"/>
          <w:szCs w:val="28"/>
        </w:rPr>
        <w:t>Доступний туризм в межах території дослідження – це різновид туризму, спрямований на задоволення рекреаційних потреб осіб в першу чергу з обмеженими можливостями.</w:t>
      </w:r>
      <w:r w:rsidR="00A70814">
        <w:rPr>
          <w:rFonts w:ascii="Times New Roman" w:hAnsi="Times New Roman"/>
          <w:sz w:val="28"/>
          <w:szCs w:val="28"/>
        </w:rPr>
        <w:t xml:space="preserve"> </w:t>
      </w:r>
      <w:r w:rsidRPr="00FB5D76">
        <w:rPr>
          <w:rFonts w:ascii="Times New Roman" w:hAnsi="Times New Roman"/>
          <w:sz w:val="28"/>
          <w:szCs w:val="28"/>
        </w:rPr>
        <w:t>Закарпатська туристична організація виділила наступні місця доступного туризму:</w:t>
      </w:r>
    </w:p>
    <w:p w14:paraId="6699E6C9" w14:textId="77777777" w:rsidR="00FB5D76" w:rsidRPr="00FB5D76" w:rsidRDefault="00FB5D76" w:rsidP="000F7BBD">
      <w:pPr>
        <w:spacing w:after="0" w:line="360" w:lineRule="auto"/>
        <w:ind w:firstLine="851"/>
        <w:jc w:val="both"/>
        <w:rPr>
          <w:rFonts w:ascii="Times New Roman" w:hAnsi="Times New Roman"/>
          <w:sz w:val="28"/>
          <w:szCs w:val="28"/>
        </w:rPr>
      </w:pPr>
      <w:r w:rsidRPr="00FB5D76">
        <w:rPr>
          <w:rFonts w:ascii="Times New Roman" w:hAnsi="Times New Roman"/>
          <w:sz w:val="28"/>
          <w:szCs w:val="28"/>
        </w:rPr>
        <w:t>44% – Косино-</w:t>
      </w:r>
      <w:proofErr w:type="spellStart"/>
      <w:r w:rsidRPr="00FB5D76">
        <w:rPr>
          <w:rFonts w:ascii="Times New Roman" w:hAnsi="Times New Roman"/>
          <w:sz w:val="28"/>
          <w:szCs w:val="28"/>
        </w:rPr>
        <w:t>термал</w:t>
      </w:r>
      <w:proofErr w:type="spellEnd"/>
      <w:r w:rsidRPr="00FB5D76">
        <w:rPr>
          <w:rFonts w:ascii="Times New Roman" w:hAnsi="Times New Roman"/>
          <w:sz w:val="28"/>
          <w:szCs w:val="28"/>
        </w:rPr>
        <w:t xml:space="preserve"> </w:t>
      </w:r>
      <w:r w:rsidRPr="00FB5D76">
        <w:rPr>
          <w:rFonts w:ascii="Times New Roman" w:hAnsi="Times New Roman"/>
          <w:b/>
          <w:bCs/>
          <w:sz w:val="28"/>
          <w:szCs w:val="28"/>
        </w:rPr>
        <w:t>(</w:t>
      </w:r>
      <w:r w:rsidRPr="00FB5D76">
        <w:rPr>
          <w:rFonts w:ascii="Times New Roman" w:hAnsi="Times New Roman"/>
          <w:sz w:val="28"/>
          <w:szCs w:val="28"/>
        </w:rPr>
        <w:t>рекреаційна територія);</w:t>
      </w:r>
    </w:p>
    <w:p w14:paraId="3937A248" w14:textId="77777777" w:rsidR="00FB5D76" w:rsidRPr="00FB5D76" w:rsidRDefault="00FB5D76" w:rsidP="000F7BBD">
      <w:pPr>
        <w:spacing w:after="0" w:line="360" w:lineRule="auto"/>
        <w:ind w:firstLine="851"/>
        <w:jc w:val="both"/>
        <w:rPr>
          <w:rFonts w:ascii="Times New Roman" w:hAnsi="Times New Roman"/>
          <w:sz w:val="28"/>
          <w:szCs w:val="28"/>
        </w:rPr>
      </w:pPr>
      <w:r w:rsidRPr="00FB5D76">
        <w:rPr>
          <w:rFonts w:ascii="Times New Roman" w:hAnsi="Times New Roman"/>
          <w:sz w:val="28"/>
          <w:szCs w:val="28"/>
        </w:rPr>
        <w:t xml:space="preserve">21,2 % – Воєводино (рекреаційна частина – парк </w:t>
      </w:r>
      <w:proofErr w:type="spellStart"/>
      <w:r w:rsidRPr="00FB5D76">
        <w:rPr>
          <w:rFonts w:ascii="Times New Roman" w:hAnsi="Times New Roman"/>
          <w:sz w:val="28"/>
          <w:szCs w:val="28"/>
        </w:rPr>
        <w:t>Шенборна</w:t>
      </w:r>
      <w:proofErr w:type="spellEnd"/>
      <w:r w:rsidRPr="00FB5D76">
        <w:rPr>
          <w:rFonts w:ascii="Times New Roman" w:hAnsi="Times New Roman"/>
          <w:sz w:val="28"/>
          <w:szCs w:val="28"/>
        </w:rPr>
        <w:t>);</w:t>
      </w:r>
    </w:p>
    <w:p w14:paraId="26598843" w14:textId="77777777" w:rsidR="00FB5D76" w:rsidRPr="00FB5D76" w:rsidRDefault="00FB5D76" w:rsidP="000F7BBD">
      <w:pPr>
        <w:spacing w:after="0" w:line="360" w:lineRule="auto"/>
        <w:ind w:firstLine="851"/>
        <w:jc w:val="both"/>
        <w:rPr>
          <w:rFonts w:ascii="Times New Roman" w:hAnsi="Times New Roman"/>
          <w:sz w:val="28"/>
          <w:szCs w:val="28"/>
        </w:rPr>
      </w:pPr>
      <w:r w:rsidRPr="00FB5D76">
        <w:rPr>
          <w:rFonts w:ascii="Times New Roman" w:hAnsi="Times New Roman"/>
          <w:sz w:val="28"/>
          <w:szCs w:val="28"/>
        </w:rPr>
        <w:t>6,6% – Квітка полонини (паркова зона рекреаційна частина);</w:t>
      </w:r>
    </w:p>
    <w:p w14:paraId="53CD3F97" w14:textId="77777777" w:rsidR="00FB5D76" w:rsidRPr="00FB5D76" w:rsidRDefault="00FB5D76" w:rsidP="000F7BBD">
      <w:pPr>
        <w:spacing w:after="0" w:line="360" w:lineRule="auto"/>
        <w:ind w:firstLine="851"/>
        <w:jc w:val="both"/>
        <w:rPr>
          <w:rFonts w:ascii="Times New Roman" w:hAnsi="Times New Roman"/>
          <w:sz w:val="28"/>
          <w:szCs w:val="28"/>
        </w:rPr>
      </w:pPr>
      <w:r w:rsidRPr="00FB5D76">
        <w:rPr>
          <w:rFonts w:ascii="Times New Roman" w:hAnsi="Times New Roman"/>
          <w:sz w:val="28"/>
          <w:szCs w:val="28"/>
        </w:rPr>
        <w:t xml:space="preserve">4,2% – </w:t>
      </w:r>
      <w:proofErr w:type="spellStart"/>
      <w:r w:rsidRPr="00FB5D76">
        <w:rPr>
          <w:rFonts w:ascii="Times New Roman" w:hAnsi="Times New Roman"/>
          <w:sz w:val="28"/>
          <w:szCs w:val="28"/>
        </w:rPr>
        <w:t>Деренівська</w:t>
      </w:r>
      <w:proofErr w:type="spellEnd"/>
      <w:r w:rsidRPr="00FB5D76">
        <w:rPr>
          <w:rFonts w:ascii="Times New Roman" w:hAnsi="Times New Roman"/>
          <w:sz w:val="28"/>
          <w:szCs w:val="28"/>
        </w:rPr>
        <w:t xml:space="preserve"> Купіль (паркова зона);</w:t>
      </w:r>
    </w:p>
    <w:p w14:paraId="040D681D" w14:textId="6E2D83A6" w:rsidR="00FB5D76" w:rsidRPr="00FB5D76" w:rsidRDefault="00FB5D76" w:rsidP="000F7BBD">
      <w:pPr>
        <w:spacing w:after="0" w:line="360" w:lineRule="auto"/>
        <w:ind w:firstLine="851"/>
        <w:jc w:val="both"/>
        <w:rPr>
          <w:rFonts w:ascii="Times New Roman" w:hAnsi="Times New Roman"/>
          <w:sz w:val="28"/>
          <w:szCs w:val="28"/>
        </w:rPr>
      </w:pPr>
      <w:r w:rsidRPr="00FB5D76">
        <w:rPr>
          <w:rFonts w:ascii="Times New Roman" w:hAnsi="Times New Roman"/>
          <w:sz w:val="28"/>
          <w:szCs w:val="28"/>
        </w:rPr>
        <w:t xml:space="preserve">4% </w:t>
      </w:r>
      <w:r w:rsidR="001A73B6">
        <w:rPr>
          <w:rFonts w:ascii="Times New Roman" w:hAnsi="Times New Roman"/>
          <w:sz w:val="28"/>
          <w:szCs w:val="28"/>
        </w:rPr>
        <w:t xml:space="preserve">  </w:t>
      </w:r>
      <w:r w:rsidRPr="00FB5D76">
        <w:rPr>
          <w:rFonts w:ascii="Times New Roman" w:hAnsi="Times New Roman"/>
          <w:sz w:val="28"/>
          <w:szCs w:val="28"/>
        </w:rPr>
        <w:t>– Жайворонок (Берегово, термальні води)</w:t>
      </w:r>
    </w:p>
    <w:p w14:paraId="115FD55D" w14:textId="77777777" w:rsidR="00FB5D76" w:rsidRPr="00FB5D76" w:rsidRDefault="00FB5D76" w:rsidP="000F7BBD">
      <w:pPr>
        <w:spacing w:after="0" w:line="360" w:lineRule="auto"/>
        <w:ind w:firstLine="851"/>
        <w:jc w:val="both"/>
        <w:rPr>
          <w:rFonts w:ascii="Times New Roman" w:hAnsi="Times New Roman"/>
          <w:sz w:val="28"/>
          <w:szCs w:val="28"/>
        </w:rPr>
      </w:pPr>
      <w:r w:rsidRPr="00FB5D76">
        <w:rPr>
          <w:rFonts w:ascii="Times New Roman" w:hAnsi="Times New Roman"/>
          <w:sz w:val="28"/>
          <w:szCs w:val="28"/>
        </w:rPr>
        <w:t>3,8% – Ужгород (центральна частина міста, Музей архітектури та побуту);</w:t>
      </w:r>
    </w:p>
    <w:p w14:paraId="24890670" w14:textId="77777777" w:rsidR="00FB5D76" w:rsidRPr="00FB5D76" w:rsidRDefault="00FB5D76" w:rsidP="000F7BBD">
      <w:pPr>
        <w:spacing w:after="0" w:line="360" w:lineRule="auto"/>
        <w:ind w:firstLine="851"/>
        <w:jc w:val="both"/>
        <w:rPr>
          <w:rFonts w:ascii="Times New Roman" w:hAnsi="Times New Roman"/>
          <w:sz w:val="28"/>
          <w:szCs w:val="28"/>
        </w:rPr>
      </w:pPr>
      <w:r w:rsidRPr="00FB5D76">
        <w:rPr>
          <w:rFonts w:ascii="Times New Roman" w:hAnsi="Times New Roman"/>
          <w:sz w:val="28"/>
          <w:szCs w:val="28"/>
        </w:rPr>
        <w:t>1,4% – Мукачево (центральна частина міста);</w:t>
      </w:r>
    </w:p>
    <w:p w14:paraId="37C8AC43" w14:textId="0289BD6C" w:rsidR="00FB5D76" w:rsidRPr="00FB5D76" w:rsidRDefault="00FB5D76" w:rsidP="000F7BBD">
      <w:pPr>
        <w:spacing w:after="0" w:line="360" w:lineRule="auto"/>
        <w:ind w:firstLine="851"/>
        <w:jc w:val="both"/>
        <w:rPr>
          <w:rFonts w:ascii="Times New Roman" w:hAnsi="Times New Roman"/>
          <w:sz w:val="28"/>
          <w:szCs w:val="28"/>
        </w:rPr>
      </w:pPr>
      <w:r w:rsidRPr="00FB5D76">
        <w:rPr>
          <w:rFonts w:ascii="Times New Roman" w:hAnsi="Times New Roman"/>
          <w:sz w:val="28"/>
          <w:szCs w:val="28"/>
        </w:rPr>
        <w:t xml:space="preserve">14,8 % </w:t>
      </w:r>
      <w:r w:rsidR="001A73B6">
        <w:rPr>
          <w:rFonts w:ascii="Times New Roman" w:hAnsi="Times New Roman"/>
          <w:sz w:val="28"/>
          <w:szCs w:val="28"/>
        </w:rPr>
        <w:t xml:space="preserve"> </w:t>
      </w:r>
      <w:r w:rsidR="001A73B6" w:rsidRPr="00FB5D76">
        <w:rPr>
          <w:rFonts w:ascii="Times New Roman" w:hAnsi="Times New Roman"/>
          <w:sz w:val="28"/>
          <w:szCs w:val="28"/>
        </w:rPr>
        <w:t>–</w:t>
      </w:r>
      <w:r w:rsidR="001A73B6">
        <w:rPr>
          <w:rFonts w:ascii="Times New Roman" w:hAnsi="Times New Roman"/>
          <w:sz w:val="28"/>
          <w:szCs w:val="28"/>
        </w:rPr>
        <w:t xml:space="preserve"> </w:t>
      </w:r>
      <w:r w:rsidRPr="00FB5D76">
        <w:rPr>
          <w:rFonts w:ascii="Times New Roman" w:hAnsi="Times New Roman"/>
          <w:sz w:val="28"/>
          <w:szCs w:val="28"/>
        </w:rPr>
        <w:t>інші</w:t>
      </w:r>
      <w:r w:rsidR="00DE53A9">
        <w:rPr>
          <w:rFonts w:ascii="Times New Roman" w:hAnsi="Times New Roman"/>
          <w:sz w:val="28"/>
          <w:szCs w:val="28"/>
        </w:rPr>
        <w:t xml:space="preserve">  </w:t>
      </w:r>
      <w:r w:rsidR="00DE53A9" w:rsidRPr="005B7C09">
        <w:rPr>
          <w:rFonts w:ascii="Times New Roman" w:hAnsi="Times New Roman"/>
          <w:sz w:val="28"/>
          <w:szCs w:val="28"/>
        </w:rPr>
        <w:t>[</w:t>
      </w:r>
      <w:r w:rsidR="00DE53A9">
        <w:rPr>
          <w:rFonts w:ascii="Times New Roman" w:hAnsi="Times New Roman"/>
          <w:sz w:val="28"/>
          <w:szCs w:val="28"/>
        </w:rPr>
        <w:t>3</w:t>
      </w:r>
      <w:r w:rsidR="00DE53A9" w:rsidRPr="005B7C09">
        <w:rPr>
          <w:rFonts w:ascii="Times New Roman" w:hAnsi="Times New Roman"/>
          <w:sz w:val="28"/>
          <w:szCs w:val="28"/>
        </w:rPr>
        <w:t>]</w:t>
      </w:r>
      <w:r w:rsidR="00DE53A9">
        <w:rPr>
          <w:rFonts w:ascii="Times New Roman" w:hAnsi="Times New Roman"/>
          <w:sz w:val="28"/>
          <w:szCs w:val="28"/>
        </w:rPr>
        <w:t xml:space="preserve">.   </w:t>
      </w:r>
      <w:r w:rsidR="00DE53A9">
        <w:rPr>
          <w:rFonts w:ascii="Times New Roman" w:hAnsi="Times New Roman"/>
          <w:color w:val="FF0000"/>
          <w:sz w:val="28"/>
          <w:szCs w:val="28"/>
        </w:rPr>
        <w:t xml:space="preserve"> </w:t>
      </w:r>
      <w:r w:rsidR="008F0D47">
        <w:rPr>
          <w:rFonts w:ascii="Times New Roman" w:hAnsi="Times New Roman"/>
          <w:color w:val="FF0000"/>
          <w:sz w:val="28"/>
          <w:szCs w:val="28"/>
        </w:rPr>
        <w:t xml:space="preserve"> </w:t>
      </w:r>
    </w:p>
    <w:p w14:paraId="28855B4F" w14:textId="77777777" w:rsidR="00FB5D76" w:rsidRPr="00FB5D76" w:rsidRDefault="00FB5D76" w:rsidP="00FB5D76">
      <w:pPr>
        <w:spacing w:after="0" w:line="360" w:lineRule="auto"/>
        <w:jc w:val="both"/>
        <w:rPr>
          <w:rFonts w:ascii="Times New Roman" w:hAnsi="Times New Roman"/>
          <w:sz w:val="28"/>
          <w:szCs w:val="28"/>
        </w:rPr>
      </w:pPr>
      <w:r w:rsidRPr="00FB5D76">
        <w:rPr>
          <w:rFonts w:ascii="Times New Roman" w:hAnsi="Times New Roman"/>
          <w:sz w:val="28"/>
          <w:szCs w:val="28"/>
        </w:rPr>
        <w:tab/>
        <w:t xml:space="preserve">В післявоєнний період потреба в доступному туризмі зростатиме, адже війна збільшить кількість інвалідів віком від 27 до 50 років. Вони здатні працювати стаціонарно, але не завжди матимуть можливість подорожувати. Саме акцент вирішення проблем інвалідності, як важливої частини стратегії розвитку сталого туризму гарантує турботу про інвалідів і дає початок рівноправному та доступному туризму для всіх. Слід зрозуміти, що у інвалідів є рівне право та доступ до послуг туризму та його можливостей. Чим більше населення буде мати змогу подорожувати, тим більше клієнтів отримає українська </w:t>
      </w:r>
      <w:proofErr w:type="spellStart"/>
      <w:r w:rsidRPr="00FB5D76">
        <w:rPr>
          <w:rFonts w:ascii="Times New Roman" w:hAnsi="Times New Roman"/>
          <w:sz w:val="28"/>
          <w:szCs w:val="28"/>
        </w:rPr>
        <w:t>туріндустрія</w:t>
      </w:r>
      <w:proofErr w:type="spellEnd"/>
      <w:r w:rsidRPr="00FB5D76">
        <w:rPr>
          <w:rFonts w:ascii="Times New Roman" w:hAnsi="Times New Roman"/>
          <w:sz w:val="28"/>
          <w:szCs w:val="28"/>
        </w:rPr>
        <w:t>, а це означає, що більш довготривалими будуть туристичні сезони і вищими доходи туристичних фірм.</w:t>
      </w:r>
    </w:p>
    <w:p w14:paraId="3BF2B271" w14:textId="6EC415A2" w:rsidR="00E00271" w:rsidRPr="006C061E" w:rsidRDefault="006F31DD" w:rsidP="00E00271">
      <w:pPr>
        <w:spacing w:after="0" w:line="360" w:lineRule="auto"/>
        <w:ind w:firstLine="567"/>
        <w:jc w:val="both"/>
        <w:rPr>
          <w:rFonts w:ascii="Times New Roman" w:hAnsi="Times New Roman"/>
          <w:color w:val="FF0000"/>
          <w:sz w:val="28"/>
          <w:szCs w:val="28"/>
        </w:rPr>
      </w:pPr>
      <w:r w:rsidRPr="00587920">
        <w:rPr>
          <w:rFonts w:ascii="Times New Roman" w:hAnsi="Times New Roman"/>
          <w:sz w:val="28"/>
          <w:szCs w:val="28"/>
        </w:rPr>
        <w:t>Попри військові дії, які продовжуються в</w:t>
      </w:r>
      <w:r w:rsidRPr="00587920">
        <w:rPr>
          <w:rFonts w:ascii="Times New Roman" w:hAnsi="Times New Roman"/>
          <w:spacing w:val="1"/>
          <w:sz w:val="28"/>
          <w:szCs w:val="28"/>
        </w:rPr>
        <w:t xml:space="preserve"> </w:t>
      </w:r>
      <w:r w:rsidRPr="00587920">
        <w:rPr>
          <w:rFonts w:ascii="Times New Roman" w:hAnsi="Times New Roman"/>
          <w:sz w:val="28"/>
          <w:szCs w:val="28"/>
        </w:rPr>
        <w:t>багатьох областях нашої держави, та встановлені обмеження, туристичний сектор продовжує працювати в безпечних регіонах, де</w:t>
      </w:r>
      <w:r w:rsidRPr="00587920">
        <w:rPr>
          <w:rFonts w:ascii="Times New Roman" w:hAnsi="Times New Roman"/>
          <w:spacing w:val="1"/>
          <w:sz w:val="28"/>
          <w:szCs w:val="28"/>
        </w:rPr>
        <w:t xml:space="preserve"> </w:t>
      </w:r>
      <w:r w:rsidRPr="00587920">
        <w:rPr>
          <w:rFonts w:ascii="Times New Roman" w:hAnsi="Times New Roman"/>
          <w:sz w:val="28"/>
          <w:szCs w:val="28"/>
        </w:rPr>
        <w:t>не</w:t>
      </w:r>
      <w:r w:rsidRPr="00587920">
        <w:rPr>
          <w:rFonts w:ascii="Times New Roman" w:hAnsi="Times New Roman"/>
          <w:spacing w:val="1"/>
          <w:sz w:val="28"/>
          <w:szCs w:val="28"/>
        </w:rPr>
        <w:t xml:space="preserve"> </w:t>
      </w:r>
      <w:r w:rsidRPr="00587920">
        <w:rPr>
          <w:rFonts w:ascii="Times New Roman" w:hAnsi="Times New Roman"/>
          <w:sz w:val="28"/>
          <w:szCs w:val="28"/>
        </w:rPr>
        <w:t>ведеться</w:t>
      </w:r>
      <w:r w:rsidRPr="00587920">
        <w:rPr>
          <w:rFonts w:ascii="Times New Roman" w:hAnsi="Times New Roman"/>
          <w:spacing w:val="1"/>
          <w:sz w:val="28"/>
          <w:szCs w:val="28"/>
        </w:rPr>
        <w:t xml:space="preserve"> </w:t>
      </w:r>
      <w:r w:rsidRPr="00587920">
        <w:rPr>
          <w:rFonts w:ascii="Times New Roman" w:hAnsi="Times New Roman"/>
          <w:sz w:val="28"/>
          <w:szCs w:val="28"/>
        </w:rPr>
        <w:t>активних</w:t>
      </w:r>
      <w:r w:rsidRPr="00587920">
        <w:rPr>
          <w:rFonts w:ascii="Times New Roman" w:hAnsi="Times New Roman"/>
          <w:spacing w:val="1"/>
          <w:sz w:val="28"/>
          <w:szCs w:val="28"/>
        </w:rPr>
        <w:t xml:space="preserve"> </w:t>
      </w:r>
      <w:r w:rsidRPr="00587920">
        <w:rPr>
          <w:rFonts w:ascii="Times New Roman" w:hAnsi="Times New Roman"/>
          <w:sz w:val="28"/>
          <w:szCs w:val="28"/>
        </w:rPr>
        <w:t>бойових</w:t>
      </w:r>
      <w:r w:rsidRPr="00587920">
        <w:rPr>
          <w:rFonts w:ascii="Times New Roman" w:hAnsi="Times New Roman"/>
          <w:spacing w:val="1"/>
          <w:sz w:val="28"/>
          <w:szCs w:val="28"/>
        </w:rPr>
        <w:t xml:space="preserve"> </w:t>
      </w:r>
      <w:r w:rsidRPr="00587920">
        <w:rPr>
          <w:rFonts w:ascii="Times New Roman" w:hAnsi="Times New Roman"/>
          <w:sz w:val="28"/>
          <w:szCs w:val="28"/>
        </w:rPr>
        <w:t>дій.</w:t>
      </w:r>
      <w:r w:rsidRPr="00587920">
        <w:rPr>
          <w:rFonts w:ascii="Times New Roman" w:hAnsi="Times New Roman"/>
          <w:spacing w:val="1"/>
          <w:sz w:val="28"/>
          <w:szCs w:val="28"/>
        </w:rPr>
        <w:t xml:space="preserve"> </w:t>
      </w:r>
      <w:r w:rsidR="00442AAD" w:rsidRPr="00587920">
        <w:rPr>
          <w:rFonts w:ascii="Times New Roman" w:hAnsi="Times New Roman"/>
          <w:sz w:val="28"/>
          <w:szCs w:val="28"/>
        </w:rPr>
        <w:t xml:space="preserve"> </w:t>
      </w:r>
      <w:r w:rsidR="006A14A1">
        <w:rPr>
          <w:rFonts w:ascii="Times New Roman" w:hAnsi="Times New Roman"/>
          <w:color w:val="000000"/>
          <w:sz w:val="28"/>
          <w:szCs w:val="28"/>
        </w:rPr>
        <w:t>До прикладу, на</w:t>
      </w:r>
      <w:r w:rsidR="00275D48" w:rsidRPr="00587920">
        <w:rPr>
          <w:rFonts w:ascii="Times New Roman" w:hAnsi="Times New Roman"/>
          <w:color w:val="000000"/>
          <w:sz w:val="28"/>
          <w:szCs w:val="28"/>
        </w:rPr>
        <w:t xml:space="preserve"> </w:t>
      </w:r>
      <w:r w:rsidR="00275D48" w:rsidRPr="00587920">
        <w:rPr>
          <w:rFonts w:ascii="Times New Roman" w:hAnsi="Times New Roman"/>
          <w:color w:val="000000"/>
          <w:sz w:val="28"/>
          <w:szCs w:val="28"/>
        </w:rPr>
        <w:lastRenderedPageBreak/>
        <w:t>Закарпатті за рік зросли надходження від туристичного збору – громади отримали понад 22 млн грн</w:t>
      </w:r>
      <w:r w:rsidR="00587920" w:rsidRPr="00587920">
        <w:rPr>
          <w:rFonts w:ascii="Times New Roman" w:hAnsi="Times New Roman"/>
          <w:color w:val="000000"/>
          <w:sz w:val="28"/>
          <w:szCs w:val="28"/>
        </w:rPr>
        <w:t xml:space="preserve">. </w:t>
      </w:r>
      <w:r w:rsidR="001732B2">
        <w:rPr>
          <w:rFonts w:ascii="Times New Roman" w:hAnsi="Times New Roman"/>
          <w:color w:val="000000"/>
          <w:sz w:val="28"/>
          <w:szCs w:val="28"/>
        </w:rPr>
        <w:t>У</w:t>
      </w:r>
      <w:r w:rsidR="00275D48" w:rsidRPr="00587920">
        <w:rPr>
          <w:rFonts w:ascii="Times New Roman" w:hAnsi="Times New Roman"/>
          <w:color w:val="000000"/>
          <w:sz w:val="28"/>
          <w:szCs w:val="28"/>
        </w:rPr>
        <w:t xml:space="preserve"> 2023 році до бюджетів </w:t>
      </w:r>
      <w:r w:rsidR="00587920" w:rsidRPr="00587920">
        <w:rPr>
          <w:rFonts w:ascii="Times New Roman" w:hAnsi="Times New Roman"/>
          <w:color w:val="000000"/>
          <w:sz w:val="28"/>
          <w:szCs w:val="28"/>
        </w:rPr>
        <w:t xml:space="preserve">Закарпатської області </w:t>
      </w:r>
      <w:r w:rsidR="00275D48" w:rsidRPr="00587920">
        <w:rPr>
          <w:rFonts w:ascii="Times New Roman" w:hAnsi="Times New Roman"/>
          <w:color w:val="000000"/>
          <w:sz w:val="28"/>
          <w:szCs w:val="28"/>
        </w:rPr>
        <w:t xml:space="preserve"> сплачено понад 22 млн грн туристичного збору</w:t>
      </w:r>
      <w:r w:rsidR="007904D7">
        <w:rPr>
          <w:rFonts w:ascii="Times New Roman" w:hAnsi="Times New Roman"/>
          <w:color w:val="000000"/>
          <w:sz w:val="28"/>
          <w:szCs w:val="28"/>
        </w:rPr>
        <w:t xml:space="preserve"> і це</w:t>
      </w:r>
      <w:r w:rsidR="00275D48" w:rsidRPr="00587920">
        <w:rPr>
          <w:rFonts w:ascii="Times New Roman" w:hAnsi="Times New Roman"/>
          <w:color w:val="000000"/>
          <w:sz w:val="28"/>
          <w:szCs w:val="28"/>
        </w:rPr>
        <w:t xml:space="preserve"> на 13,8% більше, ніж у 2022 році</w:t>
      </w:r>
      <w:r w:rsidR="00DE53A9">
        <w:rPr>
          <w:rFonts w:ascii="Times New Roman" w:hAnsi="Times New Roman"/>
          <w:color w:val="000000"/>
          <w:sz w:val="28"/>
          <w:szCs w:val="28"/>
        </w:rPr>
        <w:t xml:space="preserve"> </w:t>
      </w:r>
      <w:r w:rsidR="00DE53A9" w:rsidRPr="005B7C09">
        <w:rPr>
          <w:rFonts w:ascii="Times New Roman" w:hAnsi="Times New Roman"/>
          <w:sz w:val="28"/>
          <w:szCs w:val="28"/>
        </w:rPr>
        <w:t>[</w:t>
      </w:r>
      <w:r w:rsidR="00DE53A9">
        <w:rPr>
          <w:rFonts w:ascii="Times New Roman" w:hAnsi="Times New Roman"/>
          <w:sz w:val="28"/>
          <w:szCs w:val="28"/>
        </w:rPr>
        <w:t>6</w:t>
      </w:r>
      <w:r w:rsidR="00DE53A9" w:rsidRPr="005B7C09">
        <w:rPr>
          <w:rFonts w:ascii="Times New Roman" w:hAnsi="Times New Roman"/>
          <w:sz w:val="28"/>
          <w:szCs w:val="28"/>
        </w:rPr>
        <w:t>]</w:t>
      </w:r>
      <w:r w:rsidR="00DE53A9">
        <w:rPr>
          <w:rFonts w:ascii="Times New Roman" w:hAnsi="Times New Roman"/>
          <w:sz w:val="28"/>
          <w:szCs w:val="28"/>
        </w:rPr>
        <w:t>.</w:t>
      </w:r>
    </w:p>
    <w:p w14:paraId="23A5557A" w14:textId="5AB7B009" w:rsidR="00275D48" w:rsidRPr="00F051F5" w:rsidRDefault="005B29FD" w:rsidP="00613A59">
      <w:pPr>
        <w:spacing w:after="0" w:line="360" w:lineRule="auto"/>
        <w:ind w:firstLine="567"/>
        <w:jc w:val="both"/>
        <w:rPr>
          <w:rFonts w:ascii="Times New Roman" w:hAnsi="Times New Roman"/>
          <w:sz w:val="28"/>
          <w:szCs w:val="28"/>
        </w:rPr>
      </w:pPr>
      <w:r>
        <w:rPr>
          <w:rFonts w:ascii="Times New Roman" w:hAnsi="Times New Roman"/>
          <w:color w:val="000000"/>
          <w:sz w:val="28"/>
          <w:szCs w:val="28"/>
        </w:rPr>
        <w:t xml:space="preserve">Туристичні фірми краю це – </w:t>
      </w:r>
      <w:r>
        <w:rPr>
          <w:rFonts w:ascii="Times New Roman" w:hAnsi="Times New Roman"/>
          <w:color w:val="000000"/>
          <w:sz w:val="28"/>
          <w:szCs w:val="28"/>
          <w:lang w:val="en-US"/>
        </w:rPr>
        <w:t>TUI</w:t>
      </w:r>
      <w:r w:rsidRPr="005B29FD">
        <w:rPr>
          <w:rFonts w:ascii="Times New Roman" w:hAnsi="Times New Roman"/>
          <w:color w:val="000000"/>
          <w:sz w:val="28"/>
          <w:szCs w:val="28"/>
        </w:rPr>
        <w:t xml:space="preserve">,  </w:t>
      </w:r>
      <w:r>
        <w:rPr>
          <w:rFonts w:ascii="Times New Roman" w:hAnsi="Times New Roman"/>
          <w:color w:val="000000"/>
          <w:sz w:val="28"/>
          <w:szCs w:val="28"/>
          <w:lang w:val="en-US"/>
        </w:rPr>
        <w:t>JACK</w:t>
      </w:r>
      <w:r w:rsidRPr="005B29FD">
        <w:rPr>
          <w:rFonts w:ascii="Times New Roman" w:hAnsi="Times New Roman"/>
          <w:color w:val="000000"/>
          <w:sz w:val="28"/>
          <w:szCs w:val="28"/>
        </w:rPr>
        <w:t xml:space="preserve"> </w:t>
      </w:r>
      <w:r>
        <w:rPr>
          <w:rFonts w:ascii="Times New Roman" w:hAnsi="Times New Roman"/>
          <w:color w:val="000000"/>
          <w:sz w:val="28"/>
          <w:szCs w:val="28"/>
          <w:lang w:val="en-US"/>
        </w:rPr>
        <w:t>Travel</w:t>
      </w:r>
      <w:r w:rsidRPr="005B29FD">
        <w:rPr>
          <w:rFonts w:ascii="Times New Roman" w:hAnsi="Times New Roman"/>
          <w:color w:val="000000"/>
          <w:sz w:val="28"/>
          <w:szCs w:val="28"/>
        </w:rPr>
        <w:t xml:space="preserve">, </w:t>
      </w:r>
      <w:r w:rsidR="00126F7D">
        <w:rPr>
          <w:rFonts w:ascii="Times New Roman" w:hAnsi="Times New Roman"/>
          <w:color w:val="000000"/>
          <w:sz w:val="28"/>
          <w:szCs w:val="28"/>
        </w:rPr>
        <w:t xml:space="preserve">Фієста, Вікторія Тур, Лара-Тур, Бусоль Вояж, Фарватер </w:t>
      </w:r>
      <w:proofErr w:type="spellStart"/>
      <w:r w:rsidR="00126F7D">
        <w:rPr>
          <w:rFonts w:ascii="Times New Roman" w:hAnsi="Times New Roman"/>
          <w:color w:val="000000"/>
          <w:sz w:val="28"/>
          <w:szCs w:val="28"/>
        </w:rPr>
        <w:t>Тревел</w:t>
      </w:r>
      <w:proofErr w:type="spellEnd"/>
      <w:r w:rsidR="00613A59">
        <w:rPr>
          <w:rFonts w:ascii="Times New Roman" w:hAnsi="Times New Roman"/>
          <w:color w:val="000000"/>
          <w:sz w:val="28"/>
          <w:szCs w:val="28"/>
        </w:rPr>
        <w:t xml:space="preserve"> в складний воєнний </w:t>
      </w:r>
      <w:r w:rsidR="00FD6F00">
        <w:rPr>
          <w:rFonts w:ascii="Times New Roman" w:hAnsi="Times New Roman"/>
          <w:color w:val="000000"/>
          <w:sz w:val="28"/>
          <w:szCs w:val="28"/>
        </w:rPr>
        <w:t>час</w:t>
      </w:r>
      <w:r w:rsidR="00613A59">
        <w:rPr>
          <w:rFonts w:ascii="Times New Roman" w:hAnsi="Times New Roman"/>
          <w:color w:val="000000"/>
          <w:sz w:val="28"/>
          <w:szCs w:val="28"/>
        </w:rPr>
        <w:t xml:space="preserve"> частково відновили свою туристичну діяльність. Вони пропонують ряд послуг, які включають підбір та продаж унікальних туристичних продуктів Карпатського регіону, індивідуальних турів, організаці</w:t>
      </w:r>
      <w:r w:rsidR="00FD6F00">
        <w:rPr>
          <w:rFonts w:ascii="Times New Roman" w:hAnsi="Times New Roman"/>
          <w:color w:val="000000"/>
          <w:sz w:val="28"/>
          <w:szCs w:val="28"/>
        </w:rPr>
        <w:t>ю</w:t>
      </w:r>
      <w:r w:rsidR="00613A59">
        <w:rPr>
          <w:rFonts w:ascii="Times New Roman" w:hAnsi="Times New Roman"/>
          <w:color w:val="000000"/>
          <w:sz w:val="28"/>
          <w:szCs w:val="28"/>
        </w:rPr>
        <w:t xml:space="preserve"> та проведення екскурсій, </w:t>
      </w:r>
      <w:r w:rsidR="0019124B">
        <w:rPr>
          <w:color w:val="000000"/>
          <w:sz w:val="28"/>
          <w:szCs w:val="28"/>
        </w:rPr>
        <w:t xml:space="preserve"> </w:t>
      </w:r>
      <w:r w:rsidR="00613A59" w:rsidRPr="00613A59">
        <w:rPr>
          <w:rFonts w:ascii="Times New Roman" w:hAnsi="Times New Roman"/>
          <w:color w:val="000000"/>
          <w:sz w:val="28"/>
          <w:szCs w:val="28"/>
        </w:rPr>
        <w:t xml:space="preserve">бронювання </w:t>
      </w:r>
      <w:r w:rsidR="004439EC">
        <w:rPr>
          <w:rFonts w:ascii="Times New Roman" w:hAnsi="Times New Roman"/>
          <w:color w:val="000000"/>
          <w:sz w:val="28"/>
          <w:szCs w:val="28"/>
        </w:rPr>
        <w:t xml:space="preserve">готелів, продаж квитків на культурні події міст, інформують про правила </w:t>
      </w:r>
      <w:r w:rsidR="00FD6F00">
        <w:rPr>
          <w:rFonts w:ascii="Times New Roman" w:hAnsi="Times New Roman"/>
          <w:color w:val="000000"/>
          <w:sz w:val="28"/>
          <w:szCs w:val="28"/>
        </w:rPr>
        <w:t>в’їзду</w:t>
      </w:r>
      <w:r w:rsidR="004439EC">
        <w:rPr>
          <w:rFonts w:ascii="Times New Roman" w:hAnsi="Times New Roman"/>
          <w:color w:val="000000"/>
          <w:sz w:val="28"/>
          <w:szCs w:val="28"/>
        </w:rPr>
        <w:t xml:space="preserve"> чи виїзду в Україну</w:t>
      </w:r>
      <w:r w:rsidR="00412CB7">
        <w:rPr>
          <w:rFonts w:ascii="Times New Roman" w:hAnsi="Times New Roman"/>
          <w:color w:val="000000"/>
          <w:sz w:val="28"/>
          <w:szCs w:val="28"/>
        </w:rPr>
        <w:t>, до</w:t>
      </w:r>
      <w:r w:rsidR="004439EC">
        <w:rPr>
          <w:rFonts w:ascii="Times New Roman" w:hAnsi="Times New Roman"/>
          <w:color w:val="000000"/>
          <w:sz w:val="28"/>
          <w:szCs w:val="28"/>
        </w:rPr>
        <w:t xml:space="preserve"> інших країн світу</w:t>
      </w:r>
      <w:r w:rsidR="00D459AD" w:rsidRPr="00F051F5">
        <w:rPr>
          <w:rFonts w:ascii="Times New Roman" w:hAnsi="Times New Roman"/>
          <w:sz w:val="28"/>
          <w:szCs w:val="28"/>
        </w:rPr>
        <w:t>, а також правила безпеки під час подорожі, які є надзвичайно актуальними на даний час.</w:t>
      </w:r>
    </w:p>
    <w:p w14:paraId="0D61B244" w14:textId="679746EE" w:rsidR="007745B1" w:rsidRPr="005B2478" w:rsidRDefault="00412CB7" w:rsidP="007745B1">
      <w:pPr>
        <w:spacing w:after="0" w:line="360" w:lineRule="auto"/>
        <w:jc w:val="both"/>
        <w:textAlignment w:val="baseline"/>
        <w:rPr>
          <w:rFonts w:ascii="Times New Roman" w:eastAsia="Times New Roman" w:hAnsi="Times New Roman"/>
          <w:color w:val="FF0000"/>
          <w:sz w:val="28"/>
          <w:szCs w:val="28"/>
          <w:lang w:eastAsia="uk-UA"/>
        </w:rPr>
      </w:pPr>
      <w:r w:rsidRPr="00F051F5">
        <w:rPr>
          <w:rFonts w:ascii="Times New Roman" w:eastAsia="Times New Roman" w:hAnsi="Times New Roman"/>
          <w:sz w:val="28"/>
          <w:szCs w:val="28"/>
          <w:lang w:eastAsia="uk-UA"/>
        </w:rPr>
        <w:t xml:space="preserve">        </w:t>
      </w:r>
      <w:r w:rsidR="00606F69" w:rsidRPr="00F051F5">
        <w:rPr>
          <w:rFonts w:ascii="Times New Roman" w:eastAsia="Times New Roman" w:hAnsi="Times New Roman"/>
          <w:sz w:val="28"/>
          <w:szCs w:val="28"/>
          <w:lang w:eastAsia="uk-UA"/>
        </w:rPr>
        <w:t xml:space="preserve">Державне агентство розвитку туризму </w:t>
      </w:r>
      <w:r w:rsidR="007745B1" w:rsidRPr="00F051F5">
        <w:rPr>
          <w:rFonts w:ascii="Times New Roman" w:eastAsia="Times New Roman" w:hAnsi="Times New Roman"/>
          <w:sz w:val="28"/>
          <w:szCs w:val="28"/>
          <w:lang w:eastAsia="uk-UA"/>
        </w:rPr>
        <w:t xml:space="preserve">(Далі </w:t>
      </w:r>
      <w:r w:rsidR="007745B1" w:rsidRPr="00F051F5">
        <w:rPr>
          <w:rFonts w:ascii="Times New Roman" w:hAnsi="Times New Roman"/>
          <w:sz w:val="28"/>
          <w:szCs w:val="28"/>
        </w:rPr>
        <w:t xml:space="preserve">– </w:t>
      </w:r>
      <w:r w:rsidR="007745B1" w:rsidRPr="00F051F5">
        <w:rPr>
          <w:rFonts w:ascii="Times New Roman" w:eastAsia="Times New Roman" w:hAnsi="Times New Roman"/>
          <w:sz w:val="28"/>
          <w:szCs w:val="28"/>
          <w:lang w:eastAsia="uk-UA"/>
        </w:rPr>
        <w:t xml:space="preserve">ДАРТ) </w:t>
      </w:r>
      <w:r w:rsidRPr="00F051F5">
        <w:rPr>
          <w:rFonts w:ascii="Times New Roman" w:eastAsia="Times New Roman" w:hAnsi="Times New Roman"/>
          <w:sz w:val="28"/>
          <w:szCs w:val="28"/>
          <w:lang w:eastAsia="uk-UA"/>
        </w:rPr>
        <w:t xml:space="preserve">повідомляє </w:t>
      </w:r>
      <w:r w:rsidR="00606F69" w:rsidRPr="00F051F5">
        <w:rPr>
          <w:rFonts w:ascii="Times New Roman" w:eastAsia="Times New Roman" w:hAnsi="Times New Roman"/>
          <w:sz w:val="28"/>
          <w:szCs w:val="28"/>
          <w:lang w:eastAsia="uk-UA"/>
        </w:rPr>
        <w:t>про дозволи і обмеження, які діють під час воєнного стану в 15 регіонах країни</w:t>
      </w:r>
      <w:r w:rsidR="007745B1" w:rsidRPr="00F051F5">
        <w:rPr>
          <w:rFonts w:ascii="Times New Roman" w:eastAsia="Times New Roman" w:hAnsi="Times New Roman"/>
          <w:sz w:val="28"/>
          <w:szCs w:val="28"/>
          <w:lang w:eastAsia="uk-UA"/>
        </w:rPr>
        <w:t>. Тому перш ніж вирушити на відпочинок чи подорож необхідно їх врах</w:t>
      </w:r>
      <w:r w:rsidR="00E33CFB" w:rsidRPr="00F051F5">
        <w:rPr>
          <w:rFonts w:ascii="Times New Roman" w:eastAsia="Times New Roman" w:hAnsi="Times New Roman"/>
          <w:sz w:val="28"/>
          <w:szCs w:val="28"/>
          <w:lang w:eastAsia="uk-UA"/>
        </w:rPr>
        <w:t>увати</w:t>
      </w:r>
      <w:r w:rsidR="007745B1" w:rsidRPr="00F051F5">
        <w:rPr>
          <w:rFonts w:ascii="Times New Roman" w:eastAsia="Times New Roman" w:hAnsi="Times New Roman"/>
          <w:sz w:val="28"/>
          <w:szCs w:val="28"/>
          <w:lang w:eastAsia="uk-UA"/>
        </w:rPr>
        <w:t xml:space="preserve">. Так, </w:t>
      </w:r>
      <w:r w:rsidR="00606F69" w:rsidRPr="00F051F5">
        <w:rPr>
          <w:rFonts w:ascii="Times New Roman" w:eastAsia="Times New Roman" w:hAnsi="Times New Roman"/>
          <w:sz w:val="28"/>
          <w:szCs w:val="28"/>
          <w:lang w:eastAsia="uk-UA"/>
        </w:rPr>
        <w:t xml:space="preserve"> </w:t>
      </w:r>
      <w:r w:rsidR="007745B1" w:rsidRPr="00F051F5">
        <w:rPr>
          <w:rFonts w:ascii="Times New Roman" w:eastAsia="Times New Roman" w:hAnsi="Times New Roman"/>
          <w:sz w:val="28"/>
          <w:szCs w:val="28"/>
          <w:lang w:eastAsia="uk-UA"/>
        </w:rPr>
        <w:t>на</w:t>
      </w:r>
      <w:r w:rsidR="00606F69" w:rsidRPr="00F051F5">
        <w:rPr>
          <w:rFonts w:ascii="Times New Roman" w:eastAsia="Times New Roman" w:hAnsi="Times New Roman"/>
          <w:b/>
          <w:bCs/>
          <w:sz w:val="28"/>
          <w:szCs w:val="28"/>
          <w:bdr w:val="none" w:sz="0" w:space="0" w:color="auto" w:frame="1"/>
          <w:lang w:eastAsia="uk-UA"/>
        </w:rPr>
        <w:t xml:space="preserve"> </w:t>
      </w:r>
      <w:r w:rsidR="00606F69" w:rsidRPr="00F051F5">
        <w:rPr>
          <w:rFonts w:ascii="Times New Roman" w:eastAsia="Times New Roman" w:hAnsi="Times New Roman"/>
          <w:sz w:val="28"/>
          <w:szCs w:val="28"/>
          <w:bdr w:val="none" w:sz="0" w:space="0" w:color="auto" w:frame="1"/>
          <w:lang w:eastAsia="uk-UA"/>
        </w:rPr>
        <w:t>Закарпатті</w:t>
      </w:r>
      <w:r w:rsidR="00606F69" w:rsidRPr="00F051F5">
        <w:rPr>
          <w:rFonts w:ascii="Times New Roman" w:eastAsia="Times New Roman" w:hAnsi="Times New Roman"/>
          <w:sz w:val="28"/>
          <w:szCs w:val="28"/>
          <w:lang w:eastAsia="uk-UA"/>
        </w:rPr>
        <w:t xml:space="preserve"> можна ходити в ліси, але деякі маршрути для відвідування закриті. Зокрема, йдеться про частину </w:t>
      </w:r>
      <w:proofErr w:type="spellStart"/>
      <w:r w:rsidR="00606F69" w:rsidRPr="00F051F5">
        <w:rPr>
          <w:rFonts w:ascii="Times New Roman" w:eastAsia="Times New Roman" w:hAnsi="Times New Roman"/>
          <w:sz w:val="28"/>
          <w:szCs w:val="28"/>
          <w:lang w:eastAsia="uk-UA"/>
        </w:rPr>
        <w:t>Ужанського</w:t>
      </w:r>
      <w:proofErr w:type="spellEnd"/>
      <w:r w:rsidR="00606F69" w:rsidRPr="00F051F5">
        <w:rPr>
          <w:rFonts w:ascii="Times New Roman" w:eastAsia="Times New Roman" w:hAnsi="Times New Roman"/>
          <w:sz w:val="28"/>
          <w:szCs w:val="28"/>
          <w:lang w:eastAsia="uk-UA"/>
        </w:rPr>
        <w:t xml:space="preserve"> національного парку та Карпатського біосферного заповідника, які межують з кордонами інших держав. Зокрема закриті для відвідувачів гора Піп Іван </w:t>
      </w:r>
      <w:proofErr w:type="spellStart"/>
      <w:r w:rsidR="00606F69" w:rsidRPr="00F051F5">
        <w:rPr>
          <w:rFonts w:ascii="Times New Roman" w:eastAsia="Times New Roman" w:hAnsi="Times New Roman"/>
          <w:sz w:val="28"/>
          <w:szCs w:val="28"/>
          <w:lang w:eastAsia="uk-UA"/>
        </w:rPr>
        <w:t>Мармароський</w:t>
      </w:r>
      <w:proofErr w:type="spellEnd"/>
      <w:r w:rsidR="00606F69" w:rsidRPr="00F051F5">
        <w:rPr>
          <w:rFonts w:ascii="Times New Roman" w:eastAsia="Times New Roman" w:hAnsi="Times New Roman"/>
          <w:sz w:val="28"/>
          <w:szCs w:val="28"/>
          <w:lang w:eastAsia="uk-UA"/>
        </w:rPr>
        <w:t xml:space="preserve"> та водоспад «</w:t>
      </w:r>
      <w:proofErr w:type="spellStart"/>
      <w:r w:rsidR="00606F69" w:rsidRPr="00F051F5">
        <w:rPr>
          <w:rFonts w:ascii="Times New Roman" w:eastAsia="Times New Roman" w:hAnsi="Times New Roman"/>
          <w:sz w:val="28"/>
          <w:szCs w:val="28"/>
          <w:lang w:eastAsia="uk-UA"/>
        </w:rPr>
        <w:t>Ялинський</w:t>
      </w:r>
      <w:proofErr w:type="spellEnd"/>
      <w:r w:rsidR="00606F69" w:rsidRPr="00F051F5">
        <w:rPr>
          <w:rFonts w:ascii="Times New Roman" w:eastAsia="Times New Roman" w:hAnsi="Times New Roman"/>
          <w:sz w:val="28"/>
          <w:szCs w:val="28"/>
          <w:lang w:eastAsia="uk-UA"/>
        </w:rPr>
        <w:t xml:space="preserve">», які знаходяться на території </w:t>
      </w:r>
      <w:proofErr w:type="spellStart"/>
      <w:r w:rsidR="00606F69" w:rsidRPr="00F051F5">
        <w:rPr>
          <w:rFonts w:ascii="Times New Roman" w:eastAsia="Times New Roman" w:hAnsi="Times New Roman"/>
          <w:sz w:val="28"/>
          <w:szCs w:val="28"/>
          <w:lang w:eastAsia="uk-UA"/>
        </w:rPr>
        <w:t>Трибушанського</w:t>
      </w:r>
      <w:proofErr w:type="spellEnd"/>
      <w:r w:rsidR="00606F69" w:rsidRPr="00F051F5">
        <w:rPr>
          <w:rFonts w:ascii="Times New Roman" w:eastAsia="Times New Roman" w:hAnsi="Times New Roman"/>
          <w:sz w:val="28"/>
          <w:szCs w:val="28"/>
          <w:lang w:eastAsia="uk-UA"/>
        </w:rPr>
        <w:t xml:space="preserve"> природоохоронного науково-дослідного відділення.</w:t>
      </w:r>
      <w:r w:rsidR="007745B1" w:rsidRPr="00F051F5">
        <w:rPr>
          <w:rFonts w:ascii="Times New Roman" w:eastAsia="Times New Roman" w:hAnsi="Times New Roman"/>
          <w:sz w:val="28"/>
          <w:szCs w:val="28"/>
          <w:lang w:eastAsia="uk-UA"/>
        </w:rPr>
        <w:t xml:space="preserve"> Розпалювати багаття можна тільки у відведених для цього місцях. Заборонені екскурсії, походи, сплави маршрутами біля критичної інфраструктури, військових і стратегічних об’єктів. Туристичні об’єкти відкриті, купатися та засмагати дозволено тільки на тих пляжах, що перевірені та рекомендовані ДСНС</w:t>
      </w:r>
      <w:r w:rsidR="005B2478">
        <w:rPr>
          <w:rFonts w:ascii="Times New Roman" w:eastAsia="Times New Roman" w:hAnsi="Times New Roman"/>
          <w:sz w:val="28"/>
          <w:szCs w:val="28"/>
          <w:lang w:eastAsia="uk-UA"/>
        </w:rPr>
        <w:t xml:space="preserve">  </w:t>
      </w:r>
      <w:r w:rsidR="00DE53A9" w:rsidRPr="005B7C09">
        <w:rPr>
          <w:rFonts w:ascii="Times New Roman" w:hAnsi="Times New Roman"/>
          <w:sz w:val="28"/>
          <w:szCs w:val="28"/>
        </w:rPr>
        <w:t>[</w:t>
      </w:r>
      <w:r w:rsidR="00DE53A9">
        <w:rPr>
          <w:rFonts w:ascii="Times New Roman" w:hAnsi="Times New Roman"/>
          <w:sz w:val="28"/>
          <w:szCs w:val="28"/>
        </w:rPr>
        <w:t>2</w:t>
      </w:r>
      <w:r w:rsidR="00DE53A9" w:rsidRPr="005B7C09">
        <w:rPr>
          <w:rFonts w:ascii="Times New Roman" w:hAnsi="Times New Roman"/>
          <w:sz w:val="28"/>
          <w:szCs w:val="28"/>
        </w:rPr>
        <w:t>]</w:t>
      </w:r>
      <w:r w:rsidR="00DE53A9">
        <w:rPr>
          <w:rFonts w:ascii="Times New Roman" w:hAnsi="Times New Roman"/>
          <w:sz w:val="28"/>
          <w:szCs w:val="28"/>
        </w:rPr>
        <w:t xml:space="preserve">.  </w:t>
      </w:r>
    </w:p>
    <w:p w14:paraId="0B89FA07" w14:textId="5C92B816" w:rsidR="00A319F2" w:rsidRPr="00F051F5" w:rsidRDefault="007E41DD" w:rsidP="00A319F2">
      <w:pPr>
        <w:pStyle w:val="a3"/>
        <w:spacing w:line="360" w:lineRule="auto"/>
        <w:ind w:left="0" w:right="39" w:firstLine="283"/>
        <w:jc w:val="both"/>
      </w:pPr>
      <w:r>
        <w:rPr>
          <w:lang w:eastAsia="uk-UA"/>
        </w:rPr>
        <w:t xml:space="preserve">   </w:t>
      </w:r>
      <w:r w:rsidR="00A319F2" w:rsidRPr="00F051F5">
        <w:rPr>
          <w:lang w:eastAsia="uk-UA"/>
        </w:rPr>
        <w:t xml:space="preserve">З вищенаведеного бачимо, що в умовах воєнного стану на заході України  важливим напрямком розвитку став саме внутрішній туризм через зростання запитів українців на відпочинок. </w:t>
      </w:r>
      <w:r w:rsidR="00606F69" w:rsidRPr="00F051F5">
        <w:t>Україна знову повернулась до </w:t>
      </w:r>
      <w:r w:rsidR="005335CC" w:rsidRPr="00F051F5">
        <w:t>Т</w:t>
      </w:r>
      <w:r w:rsidR="00606F69" w:rsidRPr="00F051F5">
        <w:t>оп-10 найпопулярніших напрямів</w:t>
      </w:r>
      <w:r w:rsidR="00FE205C" w:rsidRPr="00F051F5">
        <w:t xml:space="preserve"> і</w:t>
      </w:r>
      <w:r w:rsidR="00606F69" w:rsidRPr="00F051F5">
        <w:t xml:space="preserve"> на зимові місяці </w:t>
      </w:r>
      <w:r w:rsidR="00A319F2" w:rsidRPr="00F051F5">
        <w:t>спостерігаємо</w:t>
      </w:r>
      <w:r w:rsidR="00606F69" w:rsidRPr="00F051F5">
        <w:t xml:space="preserve"> зростання попиту </w:t>
      </w:r>
      <w:r w:rsidR="00533FD9" w:rsidRPr="00F051F5">
        <w:t xml:space="preserve">побувати в Українських Карпатах </w:t>
      </w:r>
      <w:r w:rsidR="00606F69" w:rsidRPr="00F051F5">
        <w:t xml:space="preserve">приблизно в два рази відносно минулорічного </w:t>
      </w:r>
      <w:r w:rsidR="00606F69" w:rsidRPr="00F051F5">
        <w:lastRenderedPageBreak/>
        <w:t>сезону</w:t>
      </w:r>
      <w:r w:rsidR="00A319F2" w:rsidRPr="00F051F5">
        <w:t>. Основними</w:t>
      </w:r>
      <w:r w:rsidR="00A319F2" w:rsidRPr="00F051F5">
        <w:rPr>
          <w:spacing w:val="1"/>
        </w:rPr>
        <w:t xml:space="preserve"> </w:t>
      </w:r>
      <w:r w:rsidR="00A319F2" w:rsidRPr="00F051F5">
        <w:t>регіонами,</w:t>
      </w:r>
      <w:r w:rsidR="00A319F2" w:rsidRPr="00F051F5">
        <w:rPr>
          <w:spacing w:val="1"/>
        </w:rPr>
        <w:t xml:space="preserve"> </w:t>
      </w:r>
      <w:r w:rsidR="00A319F2" w:rsidRPr="00F051F5">
        <w:t>які</w:t>
      </w:r>
      <w:r w:rsidR="00A319F2" w:rsidRPr="00F051F5">
        <w:rPr>
          <w:spacing w:val="1"/>
        </w:rPr>
        <w:t xml:space="preserve"> </w:t>
      </w:r>
      <w:r w:rsidR="00A319F2" w:rsidRPr="00F051F5">
        <w:t>приваблюють</w:t>
      </w:r>
      <w:r w:rsidR="00A319F2" w:rsidRPr="00F051F5">
        <w:rPr>
          <w:spacing w:val="1"/>
        </w:rPr>
        <w:t xml:space="preserve"> </w:t>
      </w:r>
      <w:r w:rsidR="00A319F2" w:rsidRPr="00F051F5">
        <w:t>україн</w:t>
      </w:r>
      <w:r w:rsidR="00A319F2" w:rsidRPr="00F051F5">
        <w:rPr>
          <w:spacing w:val="-2"/>
        </w:rPr>
        <w:t>ських</w:t>
      </w:r>
      <w:r w:rsidR="00A319F2" w:rsidRPr="00F051F5">
        <w:rPr>
          <w:spacing w:val="-13"/>
        </w:rPr>
        <w:t xml:space="preserve"> </w:t>
      </w:r>
      <w:r w:rsidR="00A319F2" w:rsidRPr="00F051F5">
        <w:rPr>
          <w:spacing w:val="-1"/>
        </w:rPr>
        <w:t>туристів,</w:t>
      </w:r>
      <w:r w:rsidR="00A319F2" w:rsidRPr="00F051F5">
        <w:rPr>
          <w:spacing w:val="-11"/>
        </w:rPr>
        <w:t xml:space="preserve"> </w:t>
      </w:r>
      <w:r w:rsidR="00A319F2" w:rsidRPr="00F051F5">
        <w:rPr>
          <w:spacing w:val="-1"/>
        </w:rPr>
        <w:t>залишаються</w:t>
      </w:r>
      <w:r w:rsidR="00A319F2" w:rsidRPr="00F051F5">
        <w:rPr>
          <w:spacing w:val="-13"/>
        </w:rPr>
        <w:t xml:space="preserve"> </w:t>
      </w:r>
      <w:r w:rsidR="00A319F2" w:rsidRPr="00F051F5">
        <w:rPr>
          <w:spacing w:val="-1"/>
        </w:rPr>
        <w:t>умовно-безпечні</w:t>
      </w:r>
      <w:r w:rsidR="00A319F2" w:rsidRPr="00F051F5">
        <w:rPr>
          <w:spacing w:val="-56"/>
        </w:rPr>
        <w:t xml:space="preserve"> </w:t>
      </w:r>
      <w:r w:rsidR="00A319F2" w:rsidRPr="00F051F5">
        <w:t>регіони:</w:t>
      </w:r>
      <w:r w:rsidR="00A319F2" w:rsidRPr="00F051F5">
        <w:rPr>
          <w:spacing w:val="1"/>
        </w:rPr>
        <w:t xml:space="preserve"> </w:t>
      </w:r>
      <w:r w:rsidR="00A319F2" w:rsidRPr="00F051F5">
        <w:t>Львівщина,</w:t>
      </w:r>
      <w:r w:rsidR="00A319F2" w:rsidRPr="00F051F5">
        <w:rPr>
          <w:spacing w:val="1"/>
        </w:rPr>
        <w:t xml:space="preserve"> </w:t>
      </w:r>
      <w:r w:rsidR="00A319F2" w:rsidRPr="00F051F5">
        <w:t>Івано-Франківщина</w:t>
      </w:r>
      <w:r w:rsidR="00A319F2" w:rsidRPr="00F051F5">
        <w:rPr>
          <w:spacing w:val="1"/>
        </w:rPr>
        <w:t xml:space="preserve"> </w:t>
      </w:r>
      <w:r w:rsidR="00A319F2" w:rsidRPr="00F051F5">
        <w:t>та</w:t>
      </w:r>
      <w:r w:rsidR="00A319F2" w:rsidRPr="00F051F5">
        <w:rPr>
          <w:spacing w:val="1"/>
        </w:rPr>
        <w:t xml:space="preserve"> </w:t>
      </w:r>
      <w:r w:rsidR="00A319F2" w:rsidRPr="00F051F5">
        <w:rPr>
          <w:w w:val="95"/>
        </w:rPr>
        <w:t>Закарпаття</w:t>
      </w:r>
      <w:r w:rsidR="00A319F2" w:rsidRPr="00F051F5">
        <w:rPr>
          <w:spacing w:val="-1"/>
        </w:rPr>
        <w:t>.</w:t>
      </w:r>
      <w:r w:rsidR="00A319F2" w:rsidRPr="00F051F5">
        <w:rPr>
          <w:spacing w:val="-14"/>
        </w:rPr>
        <w:t xml:space="preserve"> </w:t>
      </w:r>
      <w:r w:rsidR="00A319F2" w:rsidRPr="00F051F5">
        <w:t>Нещодавно</w:t>
      </w:r>
      <w:r w:rsidR="00A319F2" w:rsidRPr="00F051F5">
        <w:rPr>
          <w:spacing w:val="-13"/>
        </w:rPr>
        <w:t xml:space="preserve"> </w:t>
      </w:r>
      <w:r w:rsidR="00A319F2" w:rsidRPr="00F051F5">
        <w:t>почали</w:t>
      </w:r>
      <w:r w:rsidR="00A319F2" w:rsidRPr="00F051F5">
        <w:rPr>
          <w:spacing w:val="-13"/>
        </w:rPr>
        <w:t xml:space="preserve"> </w:t>
      </w:r>
      <w:r w:rsidR="00401E20" w:rsidRPr="00F051F5">
        <w:t>віднов</w:t>
      </w:r>
      <w:r w:rsidR="00401E20" w:rsidRPr="00F051F5">
        <w:rPr>
          <w:w w:val="95"/>
        </w:rPr>
        <w:t>люватися</w:t>
      </w:r>
      <w:r w:rsidR="00A319F2" w:rsidRPr="00F051F5">
        <w:rPr>
          <w:w w:val="95"/>
        </w:rPr>
        <w:t xml:space="preserve"> екскурсійні тури в замки та музеї, які</w:t>
      </w:r>
      <w:r w:rsidR="00A319F2" w:rsidRPr="00F051F5">
        <w:rPr>
          <w:spacing w:val="1"/>
          <w:w w:val="95"/>
        </w:rPr>
        <w:t xml:space="preserve"> </w:t>
      </w:r>
      <w:r w:rsidR="00A319F2" w:rsidRPr="00F051F5">
        <w:t>через</w:t>
      </w:r>
      <w:r w:rsidR="00A319F2" w:rsidRPr="00F051F5">
        <w:rPr>
          <w:spacing w:val="-14"/>
        </w:rPr>
        <w:t xml:space="preserve"> </w:t>
      </w:r>
      <w:r w:rsidR="00A319F2" w:rsidRPr="00F051F5">
        <w:t>воєнний</w:t>
      </w:r>
      <w:r w:rsidR="00A319F2" w:rsidRPr="00F051F5">
        <w:rPr>
          <w:spacing w:val="-13"/>
        </w:rPr>
        <w:t xml:space="preserve"> </w:t>
      </w:r>
      <w:r w:rsidR="00A319F2" w:rsidRPr="00F051F5">
        <w:t>стан</w:t>
      </w:r>
      <w:r w:rsidR="00A319F2" w:rsidRPr="00F051F5">
        <w:rPr>
          <w:spacing w:val="-12"/>
        </w:rPr>
        <w:t xml:space="preserve"> </w:t>
      </w:r>
      <w:r w:rsidR="00A319F2" w:rsidRPr="00F051F5">
        <w:t>довгий</w:t>
      </w:r>
      <w:r w:rsidR="00A319F2" w:rsidRPr="00F051F5">
        <w:rPr>
          <w:spacing w:val="-14"/>
        </w:rPr>
        <w:t xml:space="preserve"> </w:t>
      </w:r>
      <w:r w:rsidR="00A319F2" w:rsidRPr="00F051F5">
        <w:t>час</w:t>
      </w:r>
      <w:r w:rsidR="00A319F2" w:rsidRPr="00F051F5">
        <w:rPr>
          <w:spacing w:val="-12"/>
        </w:rPr>
        <w:t xml:space="preserve"> </w:t>
      </w:r>
      <w:r w:rsidR="00A319F2" w:rsidRPr="00F051F5">
        <w:t>не</w:t>
      </w:r>
      <w:r w:rsidR="00A319F2" w:rsidRPr="00F051F5">
        <w:rPr>
          <w:spacing w:val="-13"/>
        </w:rPr>
        <w:t xml:space="preserve"> </w:t>
      </w:r>
      <w:r w:rsidR="00A319F2" w:rsidRPr="00F051F5">
        <w:t>працювали.</w:t>
      </w:r>
      <w:r w:rsidR="00A319F2" w:rsidRPr="00F051F5">
        <w:rPr>
          <w:spacing w:val="-56"/>
        </w:rPr>
        <w:t xml:space="preserve"> </w:t>
      </w:r>
      <w:r w:rsidR="00A319F2" w:rsidRPr="00F051F5">
        <w:t>Підвищується</w:t>
      </w:r>
      <w:r w:rsidR="00A319F2" w:rsidRPr="00F051F5">
        <w:rPr>
          <w:spacing w:val="1"/>
        </w:rPr>
        <w:t xml:space="preserve"> </w:t>
      </w:r>
      <w:r w:rsidR="00A319F2" w:rsidRPr="00F051F5">
        <w:t>інтерес</w:t>
      </w:r>
      <w:r w:rsidR="00A319F2" w:rsidRPr="00F051F5">
        <w:rPr>
          <w:spacing w:val="1"/>
        </w:rPr>
        <w:t xml:space="preserve"> </w:t>
      </w:r>
      <w:r w:rsidR="00A319F2" w:rsidRPr="00F051F5">
        <w:t>до</w:t>
      </w:r>
      <w:r w:rsidR="00A319F2" w:rsidRPr="00F051F5">
        <w:rPr>
          <w:spacing w:val="1"/>
        </w:rPr>
        <w:t xml:space="preserve"> </w:t>
      </w:r>
      <w:r w:rsidR="00A319F2" w:rsidRPr="00F051F5">
        <w:t>екскурсій</w:t>
      </w:r>
      <w:r w:rsidR="00A319F2" w:rsidRPr="00F051F5">
        <w:rPr>
          <w:spacing w:val="1"/>
        </w:rPr>
        <w:t xml:space="preserve"> </w:t>
      </w:r>
      <w:r w:rsidR="00A319F2" w:rsidRPr="00F051F5">
        <w:t>Київщи</w:t>
      </w:r>
      <w:r w:rsidR="00A319F2" w:rsidRPr="00F051F5">
        <w:rPr>
          <w:spacing w:val="-1"/>
        </w:rPr>
        <w:t>ною</w:t>
      </w:r>
      <w:r w:rsidR="00A319F2" w:rsidRPr="00F051F5">
        <w:rPr>
          <w:spacing w:val="-13"/>
        </w:rPr>
        <w:t xml:space="preserve"> </w:t>
      </w:r>
      <w:r w:rsidR="00A319F2" w:rsidRPr="00F051F5">
        <w:rPr>
          <w:spacing w:val="-1"/>
        </w:rPr>
        <w:t>та</w:t>
      </w:r>
      <w:r w:rsidR="00A319F2" w:rsidRPr="00F051F5">
        <w:rPr>
          <w:spacing w:val="-12"/>
        </w:rPr>
        <w:t xml:space="preserve"> </w:t>
      </w:r>
      <w:r w:rsidR="00A319F2" w:rsidRPr="00F051F5">
        <w:rPr>
          <w:spacing w:val="-1"/>
        </w:rPr>
        <w:t>Полтавщиною</w:t>
      </w:r>
      <w:r w:rsidR="00A319F2" w:rsidRPr="00F051F5">
        <w:rPr>
          <w:spacing w:val="-12"/>
        </w:rPr>
        <w:t xml:space="preserve"> </w:t>
      </w:r>
      <w:r w:rsidR="00A319F2" w:rsidRPr="00F051F5">
        <w:t>[8].</w:t>
      </w:r>
      <w:r w:rsidR="00A319F2" w:rsidRPr="00F051F5">
        <w:rPr>
          <w:spacing w:val="-13"/>
        </w:rPr>
        <w:t xml:space="preserve"> </w:t>
      </w:r>
      <w:r w:rsidR="00A319F2" w:rsidRPr="00F051F5">
        <w:t>Поступово</w:t>
      </w:r>
      <w:r w:rsidR="00A319F2" w:rsidRPr="00F051F5">
        <w:rPr>
          <w:spacing w:val="-12"/>
        </w:rPr>
        <w:t xml:space="preserve"> </w:t>
      </w:r>
      <w:r w:rsidR="00A319F2" w:rsidRPr="00F051F5">
        <w:t>відкрива</w:t>
      </w:r>
      <w:r w:rsidR="00A319F2" w:rsidRPr="00F051F5">
        <w:rPr>
          <w:spacing w:val="-1"/>
        </w:rPr>
        <w:t>ються</w:t>
      </w:r>
      <w:r w:rsidR="00A319F2" w:rsidRPr="00F051F5">
        <w:rPr>
          <w:spacing w:val="-13"/>
        </w:rPr>
        <w:t xml:space="preserve"> </w:t>
      </w:r>
      <w:r w:rsidR="00A319F2" w:rsidRPr="00F051F5">
        <w:rPr>
          <w:spacing w:val="-1"/>
        </w:rPr>
        <w:t>дитячі</w:t>
      </w:r>
      <w:r w:rsidR="00A319F2" w:rsidRPr="00F051F5">
        <w:rPr>
          <w:spacing w:val="-14"/>
        </w:rPr>
        <w:t xml:space="preserve"> </w:t>
      </w:r>
      <w:r w:rsidR="00A319F2" w:rsidRPr="00F051F5">
        <w:rPr>
          <w:spacing w:val="-1"/>
        </w:rPr>
        <w:t>табори</w:t>
      </w:r>
      <w:r w:rsidR="00CA6544">
        <w:rPr>
          <w:spacing w:val="-1"/>
        </w:rPr>
        <w:t xml:space="preserve">, які </w:t>
      </w:r>
      <w:r w:rsidR="00A319F2" w:rsidRPr="00F051F5">
        <w:rPr>
          <w:spacing w:val="-13"/>
        </w:rPr>
        <w:t xml:space="preserve"> </w:t>
      </w:r>
      <w:r w:rsidR="00A319F2" w:rsidRPr="00F051F5">
        <w:t>діють</w:t>
      </w:r>
      <w:r w:rsidR="00A319F2" w:rsidRPr="00F051F5">
        <w:rPr>
          <w:spacing w:val="-12"/>
        </w:rPr>
        <w:t xml:space="preserve"> </w:t>
      </w:r>
      <w:r w:rsidR="00CA6544">
        <w:rPr>
          <w:spacing w:val="-12"/>
        </w:rPr>
        <w:t xml:space="preserve">переважно </w:t>
      </w:r>
      <w:r w:rsidR="00A319F2" w:rsidRPr="00F051F5">
        <w:t>в</w:t>
      </w:r>
      <w:r w:rsidR="005A1B24" w:rsidRPr="00F051F5">
        <w:t xml:space="preserve">  </w:t>
      </w:r>
      <w:r w:rsidR="00A319F2" w:rsidRPr="00F051F5">
        <w:rPr>
          <w:spacing w:val="-56"/>
        </w:rPr>
        <w:t xml:space="preserve"> </w:t>
      </w:r>
      <w:r w:rsidR="00A319F2" w:rsidRPr="00F051F5">
        <w:rPr>
          <w:spacing w:val="-2"/>
        </w:rPr>
        <w:t>західній</w:t>
      </w:r>
      <w:r w:rsidR="00A319F2" w:rsidRPr="00F051F5">
        <w:rPr>
          <w:spacing w:val="-9"/>
        </w:rPr>
        <w:t xml:space="preserve"> </w:t>
      </w:r>
      <w:r w:rsidR="00A319F2" w:rsidRPr="00F051F5">
        <w:rPr>
          <w:spacing w:val="-1"/>
        </w:rPr>
        <w:t>частині</w:t>
      </w:r>
      <w:r w:rsidR="00A319F2" w:rsidRPr="00F051F5">
        <w:rPr>
          <w:spacing w:val="-8"/>
        </w:rPr>
        <w:t xml:space="preserve"> </w:t>
      </w:r>
      <w:r w:rsidR="00A319F2" w:rsidRPr="00F051F5">
        <w:rPr>
          <w:spacing w:val="-1"/>
        </w:rPr>
        <w:t>України</w:t>
      </w:r>
      <w:r w:rsidR="00CA6544">
        <w:rPr>
          <w:spacing w:val="-1"/>
        </w:rPr>
        <w:t>.</w:t>
      </w:r>
      <w:r w:rsidR="007647A7">
        <w:rPr>
          <w:spacing w:val="-1"/>
        </w:rPr>
        <w:t xml:space="preserve"> </w:t>
      </w:r>
      <w:r w:rsidR="00A319F2" w:rsidRPr="00F051F5">
        <w:t>Що</w:t>
      </w:r>
      <w:r w:rsidR="00A319F2" w:rsidRPr="00F051F5">
        <w:rPr>
          <w:spacing w:val="1"/>
        </w:rPr>
        <w:t xml:space="preserve"> </w:t>
      </w:r>
      <w:r w:rsidR="00A319F2" w:rsidRPr="00F051F5">
        <w:t>стосується</w:t>
      </w:r>
      <w:r w:rsidR="00A319F2" w:rsidRPr="00F051F5">
        <w:rPr>
          <w:spacing w:val="1"/>
        </w:rPr>
        <w:t xml:space="preserve"> </w:t>
      </w:r>
      <w:r w:rsidR="00A319F2" w:rsidRPr="00F051F5">
        <w:rPr>
          <w:w w:val="95"/>
        </w:rPr>
        <w:t xml:space="preserve">морського відпочинку, то із-за воєнних дій </w:t>
      </w:r>
      <w:r w:rsidR="00A319F2" w:rsidRPr="00F051F5">
        <w:t>він</w:t>
      </w:r>
      <w:r w:rsidR="00A319F2" w:rsidRPr="00F051F5">
        <w:rPr>
          <w:spacing w:val="1"/>
        </w:rPr>
        <w:t xml:space="preserve"> залишається </w:t>
      </w:r>
      <w:r w:rsidR="00A319F2" w:rsidRPr="00F051F5">
        <w:t>недоступним.</w:t>
      </w:r>
    </w:p>
    <w:p w14:paraId="0B69B678" w14:textId="77777777" w:rsidR="005A1B24" w:rsidRPr="00F051F5" w:rsidRDefault="005A1B24" w:rsidP="005A1B24">
      <w:pPr>
        <w:pStyle w:val="a3"/>
        <w:spacing w:line="360" w:lineRule="auto"/>
        <w:ind w:left="0" w:right="39" w:firstLine="567"/>
        <w:jc w:val="both"/>
      </w:pPr>
      <w:r w:rsidRPr="00F051F5">
        <w:t xml:space="preserve">Для успішної реалізації туристичної діяльності в межах території України необхідно вжити ряд важливих заходів, серед них: </w:t>
      </w:r>
    </w:p>
    <w:p w14:paraId="34202793" w14:textId="5C1B8B5A" w:rsidR="00A245BA" w:rsidRPr="00F051F5" w:rsidRDefault="00A245BA" w:rsidP="005A1B24">
      <w:pPr>
        <w:pStyle w:val="a3"/>
        <w:numPr>
          <w:ilvl w:val="0"/>
          <w:numId w:val="9"/>
        </w:numPr>
        <w:spacing w:line="360" w:lineRule="auto"/>
        <w:ind w:left="993" w:right="39" w:hanging="425"/>
        <w:jc w:val="both"/>
      </w:pPr>
      <w:r w:rsidRPr="00F051F5">
        <w:t>Програми післявоєнного відновлення, які</w:t>
      </w:r>
      <w:r w:rsidRPr="00F051F5">
        <w:rPr>
          <w:spacing w:val="1"/>
        </w:rPr>
        <w:t xml:space="preserve"> </w:t>
      </w:r>
      <w:r w:rsidRPr="00F051F5">
        <w:t>розробляються українським Урядом повинні</w:t>
      </w:r>
      <w:r w:rsidR="005A1B24" w:rsidRPr="00F051F5">
        <w:t xml:space="preserve"> </w:t>
      </w:r>
      <w:r w:rsidRPr="00F051F5">
        <w:rPr>
          <w:spacing w:val="-56"/>
        </w:rPr>
        <w:t xml:space="preserve"> </w:t>
      </w:r>
      <w:r w:rsidRPr="00F051F5">
        <w:t>включати</w:t>
      </w:r>
      <w:r w:rsidRPr="00F051F5">
        <w:rPr>
          <w:spacing w:val="1"/>
        </w:rPr>
        <w:t xml:space="preserve"> </w:t>
      </w:r>
      <w:r w:rsidRPr="00F051F5">
        <w:t>туризм</w:t>
      </w:r>
      <w:r w:rsidR="007457F6" w:rsidRPr="00F051F5">
        <w:t xml:space="preserve"> так як у повоєнний період інтерес до нашої країни зросте в стократ</w:t>
      </w:r>
      <w:r w:rsidR="005A1B24" w:rsidRPr="00F051F5">
        <w:t xml:space="preserve">; </w:t>
      </w:r>
    </w:p>
    <w:p w14:paraId="509AF922" w14:textId="5E653E46" w:rsidR="00A245BA" w:rsidRPr="00F051F5" w:rsidRDefault="005A1B24" w:rsidP="005A1B24">
      <w:pPr>
        <w:pStyle w:val="a3"/>
        <w:numPr>
          <w:ilvl w:val="0"/>
          <w:numId w:val="9"/>
        </w:numPr>
        <w:spacing w:line="360" w:lineRule="auto"/>
        <w:ind w:left="993" w:right="111" w:hanging="425"/>
        <w:jc w:val="both"/>
      </w:pPr>
      <w:r w:rsidRPr="00F051F5">
        <w:t xml:space="preserve"> п</w:t>
      </w:r>
      <w:r w:rsidR="00A245BA" w:rsidRPr="00F051F5">
        <w:rPr>
          <w:w w:val="95"/>
        </w:rPr>
        <w:t>еремовини зі світовими готельними мере</w:t>
      </w:r>
      <w:r w:rsidR="00A245BA" w:rsidRPr="00F051F5">
        <w:t>жами</w:t>
      </w:r>
      <w:r w:rsidR="00A245BA" w:rsidRPr="00F051F5">
        <w:rPr>
          <w:spacing w:val="-11"/>
        </w:rPr>
        <w:t xml:space="preserve"> </w:t>
      </w:r>
      <w:r w:rsidR="00A245BA" w:rsidRPr="00F051F5">
        <w:t>щодо</w:t>
      </w:r>
      <w:r w:rsidR="00A245BA" w:rsidRPr="00F051F5">
        <w:rPr>
          <w:spacing w:val="-11"/>
        </w:rPr>
        <w:t xml:space="preserve"> </w:t>
      </w:r>
      <w:r w:rsidR="00A245BA" w:rsidRPr="00F051F5">
        <w:t>їх</w:t>
      </w:r>
      <w:r w:rsidR="00A245BA" w:rsidRPr="00F051F5">
        <w:rPr>
          <w:spacing w:val="-10"/>
        </w:rPr>
        <w:t xml:space="preserve"> </w:t>
      </w:r>
      <w:r w:rsidR="00A245BA" w:rsidRPr="00F051F5">
        <w:t>в</w:t>
      </w:r>
      <w:r w:rsidRPr="00F051F5">
        <w:t>ходу</w:t>
      </w:r>
      <w:r w:rsidR="00A245BA" w:rsidRPr="00F051F5">
        <w:rPr>
          <w:spacing w:val="-11"/>
        </w:rPr>
        <w:t xml:space="preserve"> </w:t>
      </w:r>
      <w:r w:rsidR="00A245BA" w:rsidRPr="00F051F5">
        <w:t>в</w:t>
      </w:r>
      <w:r w:rsidR="00A245BA" w:rsidRPr="00F051F5">
        <w:rPr>
          <w:spacing w:val="-10"/>
        </w:rPr>
        <w:t xml:space="preserve"> </w:t>
      </w:r>
      <w:r w:rsidR="00A245BA" w:rsidRPr="00F051F5">
        <w:t>Україну</w:t>
      </w:r>
      <w:r w:rsidR="00A245BA" w:rsidRPr="00F051F5">
        <w:rPr>
          <w:spacing w:val="-10"/>
        </w:rPr>
        <w:t xml:space="preserve"> </w:t>
      </w:r>
      <w:r w:rsidR="00A245BA" w:rsidRPr="00F051F5">
        <w:t>повинні</w:t>
      </w:r>
      <w:r w:rsidR="00A245BA" w:rsidRPr="00F051F5">
        <w:rPr>
          <w:spacing w:val="-10"/>
        </w:rPr>
        <w:t xml:space="preserve"> </w:t>
      </w:r>
      <w:r w:rsidR="00A245BA" w:rsidRPr="00F051F5">
        <w:t>розпочинатися вже сьогодні, коли ще є інтерес до</w:t>
      </w:r>
      <w:r w:rsidR="00A245BA" w:rsidRPr="00F051F5">
        <w:rPr>
          <w:spacing w:val="1"/>
        </w:rPr>
        <w:t xml:space="preserve"> </w:t>
      </w:r>
      <w:r w:rsidR="00A245BA" w:rsidRPr="00F051F5">
        <w:t>нашої</w:t>
      </w:r>
      <w:r w:rsidR="00A245BA" w:rsidRPr="00F051F5">
        <w:rPr>
          <w:spacing w:val="1"/>
        </w:rPr>
        <w:t xml:space="preserve"> </w:t>
      </w:r>
      <w:r w:rsidR="00A245BA" w:rsidRPr="00F051F5">
        <w:t>держави</w:t>
      </w:r>
      <w:r w:rsidRPr="00F051F5">
        <w:t>;</w:t>
      </w:r>
    </w:p>
    <w:p w14:paraId="6454792C" w14:textId="27BDF29C" w:rsidR="00A245BA" w:rsidRPr="00F051F5" w:rsidRDefault="005A1B24" w:rsidP="005A1B24">
      <w:pPr>
        <w:pStyle w:val="a3"/>
        <w:numPr>
          <w:ilvl w:val="0"/>
          <w:numId w:val="9"/>
        </w:numPr>
        <w:spacing w:line="360" w:lineRule="auto"/>
        <w:ind w:left="993" w:right="109" w:hanging="425"/>
        <w:jc w:val="both"/>
      </w:pPr>
      <w:r w:rsidRPr="00F051F5">
        <w:t xml:space="preserve"> п</w:t>
      </w:r>
      <w:r w:rsidR="00A245BA" w:rsidRPr="00F051F5">
        <w:rPr>
          <w:spacing w:val="-1"/>
        </w:rPr>
        <w:t>ідготовка</w:t>
      </w:r>
      <w:r w:rsidR="00A245BA" w:rsidRPr="00F051F5">
        <w:rPr>
          <w:spacing w:val="-12"/>
        </w:rPr>
        <w:t xml:space="preserve"> </w:t>
      </w:r>
      <w:r w:rsidR="00A245BA" w:rsidRPr="00F051F5">
        <w:rPr>
          <w:spacing w:val="-1"/>
        </w:rPr>
        <w:t>масштабної</w:t>
      </w:r>
      <w:r w:rsidR="00A245BA" w:rsidRPr="00F051F5">
        <w:rPr>
          <w:spacing w:val="-12"/>
        </w:rPr>
        <w:t xml:space="preserve"> </w:t>
      </w:r>
      <w:r w:rsidR="00A245BA" w:rsidRPr="00F051F5">
        <w:t>маркетингової</w:t>
      </w:r>
      <w:r w:rsidR="00A245BA" w:rsidRPr="00F051F5">
        <w:rPr>
          <w:spacing w:val="-12"/>
        </w:rPr>
        <w:t xml:space="preserve"> </w:t>
      </w:r>
      <w:r w:rsidR="00A245BA" w:rsidRPr="00F051F5">
        <w:t>кампанії для зовнішніх ринків</w:t>
      </w:r>
      <w:r w:rsidRPr="00F051F5">
        <w:t xml:space="preserve">, адже </w:t>
      </w:r>
      <w:r w:rsidR="00A245BA" w:rsidRPr="00F051F5">
        <w:t>Україна повинна</w:t>
      </w:r>
      <w:r w:rsidR="00A245BA" w:rsidRPr="00F051F5">
        <w:rPr>
          <w:spacing w:val="1"/>
        </w:rPr>
        <w:t xml:space="preserve"> </w:t>
      </w:r>
      <w:r w:rsidR="00A245BA" w:rsidRPr="00F051F5">
        <w:t>сприйматися</w:t>
      </w:r>
      <w:r w:rsidR="00A245BA" w:rsidRPr="00F051F5">
        <w:rPr>
          <w:spacing w:val="-10"/>
        </w:rPr>
        <w:t xml:space="preserve"> </w:t>
      </w:r>
      <w:r w:rsidR="00A245BA" w:rsidRPr="00F051F5">
        <w:t>не</w:t>
      </w:r>
      <w:r w:rsidR="00A245BA" w:rsidRPr="00F051F5">
        <w:rPr>
          <w:spacing w:val="-9"/>
        </w:rPr>
        <w:t xml:space="preserve"> </w:t>
      </w:r>
      <w:r w:rsidR="00A245BA" w:rsidRPr="00F051F5">
        <w:t>тільки</w:t>
      </w:r>
      <w:r w:rsidR="00A245BA" w:rsidRPr="00F051F5">
        <w:rPr>
          <w:spacing w:val="-9"/>
        </w:rPr>
        <w:t xml:space="preserve"> </w:t>
      </w:r>
      <w:r w:rsidR="00A245BA" w:rsidRPr="00F051F5">
        <w:t>як</w:t>
      </w:r>
      <w:r w:rsidR="00A245BA" w:rsidRPr="00F051F5">
        <w:rPr>
          <w:spacing w:val="-9"/>
        </w:rPr>
        <w:t xml:space="preserve"> </w:t>
      </w:r>
      <w:r w:rsidR="00A245BA" w:rsidRPr="00F051F5">
        <w:t>місце</w:t>
      </w:r>
      <w:r w:rsidR="00A245BA" w:rsidRPr="00F051F5">
        <w:rPr>
          <w:spacing w:val="-9"/>
        </w:rPr>
        <w:t xml:space="preserve"> </w:t>
      </w:r>
      <w:r w:rsidR="00A245BA" w:rsidRPr="00F051F5">
        <w:t>бойових</w:t>
      </w:r>
      <w:r w:rsidR="00A245BA" w:rsidRPr="00F051F5">
        <w:rPr>
          <w:spacing w:val="-9"/>
        </w:rPr>
        <w:t xml:space="preserve"> </w:t>
      </w:r>
      <w:r w:rsidR="00A245BA" w:rsidRPr="00F051F5">
        <w:t>дій,</w:t>
      </w:r>
      <w:r w:rsidR="00A245BA" w:rsidRPr="00F051F5">
        <w:rPr>
          <w:spacing w:val="-9"/>
        </w:rPr>
        <w:t xml:space="preserve"> </w:t>
      </w:r>
      <w:r w:rsidR="00A245BA" w:rsidRPr="00F051F5">
        <w:t>а</w:t>
      </w:r>
      <w:r w:rsidR="00EC6D88" w:rsidRPr="00F051F5">
        <w:t xml:space="preserve"> </w:t>
      </w:r>
      <w:r w:rsidR="00A245BA" w:rsidRPr="00F051F5">
        <w:rPr>
          <w:spacing w:val="-56"/>
        </w:rPr>
        <w:t xml:space="preserve"> </w:t>
      </w:r>
      <w:r w:rsidR="00A245BA" w:rsidRPr="00F051F5">
        <w:t>і</w:t>
      </w:r>
      <w:r w:rsidR="00A245BA" w:rsidRPr="00F051F5">
        <w:rPr>
          <w:spacing w:val="-3"/>
        </w:rPr>
        <w:t xml:space="preserve"> </w:t>
      </w:r>
      <w:r w:rsidR="00A245BA" w:rsidRPr="00F051F5">
        <w:t>як</w:t>
      </w:r>
      <w:r w:rsidR="00A245BA" w:rsidRPr="00F051F5">
        <w:rPr>
          <w:spacing w:val="-2"/>
        </w:rPr>
        <w:t xml:space="preserve"> </w:t>
      </w:r>
      <w:r w:rsidR="00A245BA" w:rsidRPr="00F051F5">
        <w:t>безпечна</w:t>
      </w:r>
      <w:r w:rsidR="00A245BA" w:rsidRPr="00F051F5">
        <w:rPr>
          <w:spacing w:val="-2"/>
        </w:rPr>
        <w:t xml:space="preserve"> </w:t>
      </w:r>
      <w:r w:rsidR="00A245BA" w:rsidRPr="00F051F5">
        <w:t>локація</w:t>
      </w:r>
      <w:r w:rsidR="00A245BA" w:rsidRPr="00F051F5">
        <w:rPr>
          <w:spacing w:val="-2"/>
        </w:rPr>
        <w:t xml:space="preserve"> </w:t>
      </w:r>
      <w:r w:rsidR="00A245BA" w:rsidRPr="00F051F5">
        <w:t>для</w:t>
      </w:r>
      <w:r w:rsidR="00A245BA" w:rsidRPr="00F051F5">
        <w:rPr>
          <w:spacing w:val="-3"/>
        </w:rPr>
        <w:t xml:space="preserve"> </w:t>
      </w:r>
      <w:r w:rsidR="00A245BA" w:rsidRPr="00F051F5">
        <w:t>подорожей</w:t>
      </w:r>
      <w:r w:rsidRPr="00F051F5">
        <w:t>;</w:t>
      </w:r>
    </w:p>
    <w:p w14:paraId="61E548A1" w14:textId="1E225692" w:rsidR="00A245BA" w:rsidRDefault="005A1B24" w:rsidP="005A1B24">
      <w:pPr>
        <w:pStyle w:val="a3"/>
        <w:numPr>
          <w:ilvl w:val="0"/>
          <w:numId w:val="9"/>
        </w:numPr>
        <w:spacing w:line="360" w:lineRule="auto"/>
        <w:ind w:left="993" w:right="42" w:hanging="425"/>
        <w:jc w:val="both"/>
      </w:pPr>
      <w:r w:rsidRPr="00F051F5">
        <w:t xml:space="preserve"> р</w:t>
      </w:r>
      <w:r w:rsidR="00A245BA" w:rsidRPr="00F051F5">
        <w:t>озробка</w:t>
      </w:r>
      <w:r w:rsidR="00A245BA" w:rsidRPr="00F051F5">
        <w:rPr>
          <w:spacing w:val="1"/>
        </w:rPr>
        <w:t xml:space="preserve"> </w:t>
      </w:r>
      <w:r w:rsidR="00A245BA" w:rsidRPr="00F051F5">
        <w:t>туристичних</w:t>
      </w:r>
      <w:r w:rsidR="00A245BA" w:rsidRPr="00F051F5">
        <w:rPr>
          <w:spacing w:val="1"/>
        </w:rPr>
        <w:t xml:space="preserve"> </w:t>
      </w:r>
      <w:r w:rsidR="00A245BA" w:rsidRPr="00F051F5">
        <w:t>програм</w:t>
      </w:r>
      <w:r w:rsidR="00A245BA" w:rsidRPr="00F051F5">
        <w:rPr>
          <w:spacing w:val="1"/>
        </w:rPr>
        <w:t xml:space="preserve"> </w:t>
      </w:r>
      <w:r w:rsidR="00A245BA" w:rsidRPr="00F051F5">
        <w:t>по</w:t>
      </w:r>
      <w:r w:rsidR="00A245BA" w:rsidRPr="00F051F5">
        <w:rPr>
          <w:spacing w:val="58"/>
        </w:rPr>
        <w:t xml:space="preserve"> </w:t>
      </w:r>
      <w:r w:rsidR="00A245BA" w:rsidRPr="00F051F5">
        <w:t>місцям військової слави Збройних сил України</w:t>
      </w:r>
      <w:r w:rsidRPr="00F051F5">
        <w:t xml:space="preserve"> так як про нашу країну знає весь світ тощо.</w:t>
      </w:r>
    </w:p>
    <w:p w14:paraId="62DF18AA" w14:textId="7E5BEDA6" w:rsidR="008A4645" w:rsidRPr="00437CCE" w:rsidRDefault="002F6121" w:rsidP="00875BA2">
      <w:pPr>
        <w:pStyle w:val="a3"/>
        <w:tabs>
          <w:tab w:val="left" w:pos="142"/>
        </w:tabs>
        <w:spacing w:line="360" w:lineRule="auto"/>
        <w:ind w:left="0" w:right="38" w:firstLine="567"/>
        <w:jc w:val="both"/>
        <w:rPr>
          <w:shd w:val="clear" w:color="auto" w:fill="FFFFFF"/>
        </w:rPr>
      </w:pPr>
      <w:r w:rsidRPr="00437CCE">
        <w:t xml:space="preserve">Висновок. Отже, </w:t>
      </w:r>
      <w:r w:rsidR="00875BA2" w:rsidRPr="00437CCE">
        <w:t xml:space="preserve">на сучасному етапі в туристичній діяльності чітко виокремився </w:t>
      </w:r>
      <w:r w:rsidRPr="00437CCE">
        <w:t>внутрішній туризм</w:t>
      </w:r>
      <w:r w:rsidR="00875BA2" w:rsidRPr="00437CCE">
        <w:t xml:space="preserve">, який </w:t>
      </w:r>
      <w:r w:rsidRPr="00437CCE">
        <w:t>в умовах війни віднайшов своє призначення і на відміну від більшості областей України почав розвиватись більш активніше</w:t>
      </w:r>
      <w:r w:rsidR="00875BA2" w:rsidRPr="00437CCE">
        <w:t xml:space="preserve"> на заході країни</w:t>
      </w:r>
      <w:r w:rsidRPr="00437CCE">
        <w:t>.</w:t>
      </w:r>
      <w:r w:rsidR="009D1D9D" w:rsidRPr="00437CCE">
        <w:t xml:space="preserve"> Зокрема,  виділяємо новий </w:t>
      </w:r>
      <w:r w:rsidR="002E1B84" w:rsidRPr="00437CCE">
        <w:t>напрям туризму – доступний туризм. Ц</w:t>
      </w:r>
      <w:r w:rsidR="009D1D9D" w:rsidRPr="00437CCE">
        <w:t xml:space="preserve">е різновид туризму, спрямований на задоволення рекреаційних потреб осіб в першу чергу з обмеженими можливостями. </w:t>
      </w:r>
      <w:r w:rsidRPr="00437CCE">
        <w:t xml:space="preserve"> </w:t>
      </w:r>
      <w:r w:rsidR="008A4645" w:rsidRPr="00437CCE">
        <w:rPr>
          <w:shd w:val="clear" w:color="auto" w:fill="FFFFFF"/>
        </w:rPr>
        <w:t>Саме він</w:t>
      </w:r>
      <w:r w:rsidRPr="00437CCE">
        <w:rPr>
          <w:shd w:val="clear" w:color="auto" w:fill="FFFFFF"/>
        </w:rPr>
        <w:t xml:space="preserve"> дозволяє включати у туристичну діяльність будь-яку людину, незалежно від її фізичних можливостей, з урахуванням особливостей її психологічного і фізичного та стану. Доступний туризм має стати насамперед потужним засобом активної реабілітації осіб з інвалідністю, оскільки структурно він включає в себе </w:t>
      </w:r>
      <w:r w:rsidRPr="00437CCE">
        <w:rPr>
          <w:shd w:val="clear" w:color="auto" w:fill="FFFFFF"/>
        </w:rPr>
        <w:lastRenderedPageBreak/>
        <w:t>різні види відновлення: медичне, психологічне, педагогічне, професійне, трудове, фізичне і соціальне.</w:t>
      </w:r>
      <w:r w:rsidR="00875BA2" w:rsidRPr="00437CCE">
        <w:rPr>
          <w:shd w:val="clear" w:color="auto" w:fill="FFFFFF"/>
        </w:rPr>
        <w:t xml:space="preserve"> </w:t>
      </w:r>
    </w:p>
    <w:p w14:paraId="29F75275" w14:textId="547CA02A" w:rsidR="00E17752" w:rsidRDefault="00875BA2" w:rsidP="00DD091B">
      <w:pPr>
        <w:pStyle w:val="a3"/>
        <w:tabs>
          <w:tab w:val="left" w:pos="142"/>
        </w:tabs>
        <w:spacing w:line="360" w:lineRule="auto"/>
        <w:ind w:left="0" w:right="38" w:firstLine="567"/>
        <w:jc w:val="both"/>
      </w:pPr>
      <w:r w:rsidRPr="00437CCE">
        <w:t xml:space="preserve">Для успішної реалізації туристичної діяльності в межах території дослідження необхідно зробити акценти на Програми післявоєнного відновлення туризму,  </w:t>
      </w:r>
      <w:r w:rsidR="0014244E" w:rsidRPr="00437CCE">
        <w:t>удосконалення туристичної інфраструктури, розробку нових туристичних маршрутів пов’язаних з військовими діями</w:t>
      </w:r>
      <w:r w:rsidR="008A4645" w:rsidRPr="00437CCE">
        <w:t xml:space="preserve"> на території </w:t>
      </w:r>
      <w:r w:rsidR="008A4645">
        <w:t>України.</w:t>
      </w:r>
    </w:p>
    <w:p w14:paraId="4C19605F" w14:textId="0492F2AF" w:rsidR="00784098" w:rsidRDefault="00784098" w:rsidP="00DD091B">
      <w:pPr>
        <w:pStyle w:val="a3"/>
        <w:tabs>
          <w:tab w:val="left" w:pos="142"/>
        </w:tabs>
        <w:spacing w:line="360" w:lineRule="auto"/>
        <w:ind w:left="0" w:right="38" w:firstLine="567"/>
        <w:jc w:val="both"/>
      </w:pPr>
    </w:p>
    <w:p w14:paraId="345C1D01" w14:textId="1DCE9AAB" w:rsidR="00E473B0" w:rsidRPr="00E17752" w:rsidRDefault="00141550" w:rsidP="00E17752">
      <w:pPr>
        <w:spacing w:after="0" w:line="360" w:lineRule="auto"/>
        <w:ind w:right="-142" w:firstLine="567"/>
        <w:jc w:val="center"/>
        <w:rPr>
          <w:rFonts w:ascii="Times New Roman" w:hAnsi="Times New Roman"/>
          <w:b/>
          <w:bCs/>
          <w:sz w:val="28"/>
          <w:szCs w:val="28"/>
        </w:rPr>
      </w:pPr>
      <w:r w:rsidRPr="00E17752">
        <w:rPr>
          <w:rFonts w:ascii="Times New Roman" w:hAnsi="Times New Roman"/>
          <w:b/>
          <w:bCs/>
          <w:sz w:val="28"/>
          <w:szCs w:val="28"/>
        </w:rPr>
        <w:t>ЛІТЕРАТУРА</w:t>
      </w:r>
    </w:p>
    <w:p w14:paraId="4CD17FE9" w14:textId="6F6108A7" w:rsidR="00E473B0" w:rsidRPr="00564250" w:rsidRDefault="00E473B0" w:rsidP="005445F5">
      <w:pPr>
        <w:pStyle w:val="a5"/>
        <w:widowControl w:val="0"/>
        <w:numPr>
          <w:ilvl w:val="0"/>
          <w:numId w:val="3"/>
        </w:numPr>
        <w:shd w:val="clear" w:color="auto" w:fill="FFFFFF"/>
        <w:tabs>
          <w:tab w:val="left" w:pos="426"/>
        </w:tabs>
        <w:autoSpaceDE w:val="0"/>
        <w:autoSpaceDN w:val="0"/>
        <w:spacing w:after="0" w:line="360" w:lineRule="auto"/>
        <w:ind w:left="0" w:right="-142" w:firstLine="0"/>
        <w:jc w:val="both"/>
        <w:rPr>
          <w:rFonts w:ascii="Times New Roman" w:hAnsi="Times New Roman"/>
          <w:sz w:val="28"/>
          <w:szCs w:val="28"/>
        </w:rPr>
      </w:pPr>
      <w:r w:rsidRPr="008F3E7E">
        <w:rPr>
          <w:rFonts w:ascii="Times New Roman" w:hAnsi="Times New Roman"/>
          <w:sz w:val="28"/>
          <w:szCs w:val="28"/>
        </w:rPr>
        <w:t xml:space="preserve"> </w:t>
      </w:r>
      <w:proofErr w:type="spellStart"/>
      <w:r w:rsidRPr="00564250">
        <w:rPr>
          <w:rFonts w:ascii="Times New Roman" w:hAnsi="Times New Roman"/>
          <w:sz w:val="28"/>
          <w:szCs w:val="28"/>
        </w:rPr>
        <w:t>Габчак</w:t>
      </w:r>
      <w:proofErr w:type="spellEnd"/>
      <w:r w:rsidRPr="00564250">
        <w:rPr>
          <w:rFonts w:ascii="Times New Roman" w:hAnsi="Times New Roman"/>
          <w:sz w:val="28"/>
          <w:szCs w:val="28"/>
        </w:rPr>
        <w:t xml:space="preserve"> Н., </w:t>
      </w:r>
      <w:proofErr w:type="spellStart"/>
      <w:r w:rsidRPr="00564250">
        <w:rPr>
          <w:rFonts w:ascii="Times New Roman" w:hAnsi="Times New Roman"/>
          <w:sz w:val="28"/>
          <w:szCs w:val="28"/>
        </w:rPr>
        <w:t>Габчак</w:t>
      </w:r>
      <w:proofErr w:type="spellEnd"/>
      <w:r w:rsidRPr="00564250">
        <w:rPr>
          <w:rFonts w:ascii="Times New Roman" w:hAnsi="Times New Roman"/>
          <w:sz w:val="28"/>
          <w:szCs w:val="28"/>
        </w:rPr>
        <w:t xml:space="preserve"> С. «Внутрішній туризм України: тенденції, проблеми та можливості розвитку у воєнний період. Журнал «Економіка та суспільство». № 5</w:t>
      </w:r>
      <w:r w:rsidR="005C11CD">
        <w:rPr>
          <w:rFonts w:ascii="Times New Roman" w:hAnsi="Times New Roman"/>
          <w:sz w:val="28"/>
          <w:szCs w:val="28"/>
        </w:rPr>
        <w:t>9.</w:t>
      </w:r>
      <w:r w:rsidRPr="00564250">
        <w:rPr>
          <w:rFonts w:ascii="Times New Roman" w:hAnsi="Times New Roman"/>
          <w:sz w:val="28"/>
          <w:szCs w:val="28"/>
        </w:rPr>
        <w:t xml:space="preserve">  В-во «</w:t>
      </w:r>
      <w:proofErr w:type="spellStart"/>
      <w:r w:rsidRPr="00564250">
        <w:rPr>
          <w:rFonts w:ascii="Times New Roman" w:hAnsi="Times New Roman"/>
          <w:sz w:val="28"/>
          <w:szCs w:val="28"/>
        </w:rPr>
        <w:t>Гельветика</w:t>
      </w:r>
      <w:proofErr w:type="spellEnd"/>
      <w:r w:rsidRPr="00564250">
        <w:rPr>
          <w:rFonts w:ascii="Times New Roman" w:hAnsi="Times New Roman"/>
          <w:sz w:val="28"/>
          <w:szCs w:val="28"/>
        </w:rPr>
        <w:t xml:space="preserve">», 2024. </w:t>
      </w:r>
      <w:r w:rsidR="00FD4624" w:rsidRPr="00FD4624">
        <w:rPr>
          <w:rFonts w:ascii="Times New Roman" w:hAnsi="Times New Roman"/>
          <w:sz w:val="28"/>
          <w:szCs w:val="28"/>
          <w:shd w:val="clear" w:color="auto" w:fill="FFFFFF"/>
        </w:rPr>
        <w:t>DOI: https://doi.org/10.32782/2524-0072/2024-59-78</w:t>
      </w:r>
    </w:p>
    <w:p w14:paraId="1C24F19A" w14:textId="6510705F" w:rsidR="00E473B0" w:rsidRPr="00564250" w:rsidRDefault="00E473B0" w:rsidP="00564250">
      <w:pPr>
        <w:pStyle w:val="a5"/>
        <w:widowControl w:val="0"/>
        <w:numPr>
          <w:ilvl w:val="0"/>
          <w:numId w:val="3"/>
        </w:numPr>
        <w:shd w:val="clear" w:color="auto" w:fill="FFFFFF"/>
        <w:tabs>
          <w:tab w:val="left" w:pos="426"/>
        </w:tabs>
        <w:autoSpaceDE w:val="0"/>
        <w:autoSpaceDN w:val="0"/>
        <w:spacing w:after="0" w:line="360" w:lineRule="auto"/>
        <w:ind w:left="0" w:right="-142" w:firstLine="0"/>
        <w:jc w:val="both"/>
        <w:textAlignment w:val="baseline"/>
        <w:rPr>
          <w:rFonts w:ascii="Times New Roman" w:eastAsia="Times New Roman" w:hAnsi="Times New Roman"/>
          <w:color w:val="FF0000"/>
          <w:sz w:val="28"/>
          <w:szCs w:val="28"/>
          <w:lang w:eastAsia="uk-UA"/>
        </w:rPr>
      </w:pPr>
      <w:r w:rsidRPr="00564250">
        <w:rPr>
          <w:rFonts w:ascii="Times New Roman" w:hAnsi="Times New Roman"/>
          <w:sz w:val="28"/>
          <w:szCs w:val="28"/>
        </w:rPr>
        <w:t xml:space="preserve">Державне </w:t>
      </w:r>
      <w:r w:rsidR="00B85634" w:rsidRPr="00564250">
        <w:rPr>
          <w:rFonts w:ascii="Times New Roman" w:hAnsi="Times New Roman"/>
          <w:sz w:val="28"/>
          <w:szCs w:val="28"/>
        </w:rPr>
        <w:t>агентство</w:t>
      </w:r>
      <w:r w:rsidRPr="00564250">
        <w:rPr>
          <w:rFonts w:ascii="Times New Roman" w:hAnsi="Times New Roman"/>
          <w:sz w:val="28"/>
          <w:szCs w:val="28"/>
        </w:rPr>
        <w:t xml:space="preserve"> розвитку туризму України  [Електронний ресурс].  Режим доступу:  </w:t>
      </w:r>
      <w:hyperlink r:id="rId6" w:history="1">
        <w:r w:rsidRPr="00564250">
          <w:rPr>
            <w:rStyle w:val="a7"/>
            <w:rFonts w:ascii="Times New Roman" w:eastAsia="Times New Roman" w:hAnsi="Times New Roman"/>
            <w:sz w:val="28"/>
            <w:szCs w:val="28"/>
            <w:lang w:eastAsia="uk-UA"/>
          </w:rPr>
          <w:t>https://www.tourism.gov.ua/</w:t>
        </w:r>
      </w:hyperlink>
      <w:r w:rsidRPr="00564250">
        <w:rPr>
          <w:rFonts w:ascii="Times New Roman" w:eastAsia="Times New Roman" w:hAnsi="Times New Roman"/>
          <w:color w:val="FF0000"/>
          <w:sz w:val="28"/>
          <w:szCs w:val="28"/>
          <w:lang w:eastAsia="uk-UA"/>
        </w:rPr>
        <w:t xml:space="preserve">  </w:t>
      </w:r>
      <w:r w:rsidRPr="00564250">
        <w:rPr>
          <w:rFonts w:ascii="Times New Roman" w:hAnsi="Times New Roman"/>
          <w:sz w:val="28"/>
          <w:szCs w:val="28"/>
        </w:rPr>
        <w:t xml:space="preserve">(дата звернення: 05.03.2024).  </w:t>
      </w:r>
    </w:p>
    <w:p w14:paraId="50556042" w14:textId="77777777" w:rsidR="00E473B0" w:rsidRPr="00564250" w:rsidRDefault="00E473B0" w:rsidP="00E42709">
      <w:pPr>
        <w:pStyle w:val="a5"/>
        <w:widowControl w:val="0"/>
        <w:numPr>
          <w:ilvl w:val="0"/>
          <w:numId w:val="3"/>
        </w:numPr>
        <w:shd w:val="clear" w:color="auto" w:fill="FFFFFF"/>
        <w:tabs>
          <w:tab w:val="left" w:pos="426"/>
        </w:tabs>
        <w:autoSpaceDE w:val="0"/>
        <w:autoSpaceDN w:val="0"/>
        <w:spacing w:after="0" w:line="360" w:lineRule="auto"/>
        <w:ind w:left="0" w:right="-142" w:firstLine="0"/>
        <w:jc w:val="both"/>
        <w:textAlignment w:val="baseline"/>
        <w:rPr>
          <w:rFonts w:ascii="Times New Roman" w:eastAsia="Times New Roman" w:hAnsi="Times New Roman"/>
          <w:color w:val="FF0000"/>
          <w:sz w:val="28"/>
          <w:szCs w:val="28"/>
          <w:lang w:eastAsia="uk-UA"/>
        </w:rPr>
      </w:pPr>
      <w:r w:rsidRPr="00564250">
        <w:rPr>
          <w:rFonts w:ascii="Times New Roman" w:hAnsi="Times New Roman"/>
          <w:sz w:val="28"/>
          <w:szCs w:val="28"/>
        </w:rPr>
        <w:t xml:space="preserve">Закарпатська туристична організація [Електронний ресурс].  Режим доступу: </w:t>
      </w:r>
      <w:hyperlink r:id="rId7" w:history="1">
        <w:r w:rsidRPr="00564250">
          <w:rPr>
            <w:rStyle w:val="a7"/>
            <w:rFonts w:ascii="Times New Roman" w:hAnsi="Times New Roman"/>
            <w:sz w:val="28"/>
            <w:szCs w:val="28"/>
          </w:rPr>
          <w:t>http://surl.li/rgbkt</w:t>
        </w:r>
      </w:hyperlink>
      <w:r w:rsidRPr="00564250">
        <w:rPr>
          <w:rFonts w:ascii="Times New Roman" w:hAnsi="Times New Roman"/>
          <w:sz w:val="28"/>
          <w:szCs w:val="28"/>
        </w:rPr>
        <w:t xml:space="preserve"> (дата звернення: 05.03.2024).  </w:t>
      </w:r>
    </w:p>
    <w:p w14:paraId="765AB078" w14:textId="57770811" w:rsidR="00E473B0" w:rsidRPr="00564250" w:rsidRDefault="00E473B0" w:rsidP="008F3E7E">
      <w:pPr>
        <w:pStyle w:val="a5"/>
        <w:widowControl w:val="0"/>
        <w:numPr>
          <w:ilvl w:val="0"/>
          <w:numId w:val="3"/>
        </w:numPr>
        <w:shd w:val="clear" w:color="auto" w:fill="FFFFFF"/>
        <w:tabs>
          <w:tab w:val="left" w:pos="426"/>
        </w:tabs>
        <w:autoSpaceDE w:val="0"/>
        <w:autoSpaceDN w:val="0"/>
        <w:spacing w:after="0" w:line="360" w:lineRule="auto"/>
        <w:ind w:left="0" w:right="-142" w:firstLine="0"/>
        <w:jc w:val="both"/>
        <w:rPr>
          <w:rFonts w:ascii="Times New Roman" w:hAnsi="Times New Roman"/>
          <w:b/>
          <w:bCs/>
          <w:sz w:val="28"/>
          <w:szCs w:val="28"/>
        </w:rPr>
      </w:pPr>
      <w:r w:rsidRPr="00564250">
        <w:rPr>
          <w:rFonts w:ascii="Times New Roman" w:hAnsi="Times New Roman"/>
          <w:sz w:val="28"/>
          <w:szCs w:val="28"/>
        </w:rPr>
        <w:t xml:space="preserve">Національна </w:t>
      </w:r>
      <w:r w:rsidR="000C404B">
        <w:rPr>
          <w:rFonts w:ascii="Times New Roman" w:hAnsi="Times New Roman"/>
          <w:sz w:val="28"/>
          <w:szCs w:val="28"/>
        </w:rPr>
        <w:t>т</w:t>
      </w:r>
      <w:r w:rsidRPr="00564250">
        <w:rPr>
          <w:rFonts w:ascii="Times New Roman" w:hAnsi="Times New Roman"/>
          <w:sz w:val="28"/>
          <w:szCs w:val="28"/>
        </w:rPr>
        <w:t xml:space="preserve">уристична </w:t>
      </w:r>
      <w:r w:rsidR="000C404B">
        <w:rPr>
          <w:rFonts w:ascii="Times New Roman" w:hAnsi="Times New Roman"/>
          <w:sz w:val="28"/>
          <w:szCs w:val="28"/>
        </w:rPr>
        <w:t>о</w:t>
      </w:r>
      <w:r w:rsidRPr="00564250">
        <w:rPr>
          <w:rFonts w:ascii="Times New Roman" w:hAnsi="Times New Roman"/>
          <w:sz w:val="28"/>
          <w:szCs w:val="28"/>
        </w:rPr>
        <w:t xml:space="preserve">рганізація України  [Електронний ресурс].  Режим доступу: </w:t>
      </w:r>
      <w:hyperlink r:id="rId8" w:history="1">
        <w:r w:rsidRPr="00564250">
          <w:rPr>
            <w:rStyle w:val="a7"/>
            <w:rFonts w:ascii="Times New Roman" w:hAnsi="Times New Roman"/>
            <w:sz w:val="28"/>
            <w:szCs w:val="28"/>
          </w:rPr>
          <w:t>https://nto.ua/nsts_analytics_ua.html</w:t>
        </w:r>
      </w:hyperlink>
      <w:r w:rsidRPr="00564250">
        <w:rPr>
          <w:rFonts w:ascii="Times New Roman" w:hAnsi="Times New Roman"/>
          <w:sz w:val="28"/>
          <w:szCs w:val="28"/>
        </w:rPr>
        <w:t xml:space="preserve"> (дата звернення: 0</w:t>
      </w:r>
      <w:r>
        <w:rPr>
          <w:rFonts w:ascii="Times New Roman" w:hAnsi="Times New Roman"/>
          <w:sz w:val="28"/>
          <w:szCs w:val="28"/>
        </w:rPr>
        <w:t>2</w:t>
      </w:r>
      <w:r w:rsidRPr="00564250">
        <w:rPr>
          <w:rFonts w:ascii="Times New Roman" w:hAnsi="Times New Roman"/>
          <w:sz w:val="28"/>
          <w:szCs w:val="28"/>
        </w:rPr>
        <w:t>.03.2024).</w:t>
      </w:r>
    </w:p>
    <w:p w14:paraId="1030EC66" w14:textId="47CB3F6E" w:rsidR="00E473B0" w:rsidRPr="00564250" w:rsidRDefault="00E473B0" w:rsidP="00D153AD">
      <w:pPr>
        <w:pStyle w:val="a5"/>
        <w:widowControl w:val="0"/>
        <w:numPr>
          <w:ilvl w:val="0"/>
          <w:numId w:val="3"/>
        </w:numPr>
        <w:shd w:val="clear" w:color="auto" w:fill="FFFFFF"/>
        <w:tabs>
          <w:tab w:val="left" w:pos="426"/>
        </w:tabs>
        <w:autoSpaceDE w:val="0"/>
        <w:autoSpaceDN w:val="0"/>
        <w:spacing w:after="0" w:line="360" w:lineRule="auto"/>
        <w:ind w:left="0" w:right="-142" w:firstLine="0"/>
        <w:jc w:val="both"/>
        <w:rPr>
          <w:rFonts w:ascii="Times New Roman" w:hAnsi="Times New Roman"/>
          <w:b/>
          <w:bCs/>
          <w:sz w:val="28"/>
          <w:szCs w:val="28"/>
        </w:rPr>
      </w:pPr>
      <w:r w:rsidRPr="00564250">
        <w:rPr>
          <w:rFonts w:ascii="Times New Roman" w:hAnsi="Times New Roman"/>
          <w:b/>
          <w:bCs/>
          <w:sz w:val="28"/>
          <w:szCs w:val="28"/>
        </w:rPr>
        <w:t xml:space="preserve"> </w:t>
      </w:r>
      <w:r w:rsidRPr="00564250">
        <w:rPr>
          <w:rFonts w:ascii="Times New Roman" w:hAnsi="Times New Roman"/>
          <w:sz w:val="28"/>
          <w:szCs w:val="28"/>
        </w:rPr>
        <w:t>О. Іванов, М. Сеньків Доступний туризм для всіх у Європейському Союзі. Вісник КНУ ім. Т.</w:t>
      </w:r>
      <w:r>
        <w:rPr>
          <w:rFonts w:ascii="Times New Roman" w:hAnsi="Times New Roman"/>
          <w:sz w:val="28"/>
          <w:szCs w:val="28"/>
        </w:rPr>
        <w:t xml:space="preserve"> </w:t>
      </w:r>
      <w:r w:rsidRPr="00564250">
        <w:rPr>
          <w:rFonts w:ascii="Times New Roman" w:hAnsi="Times New Roman"/>
          <w:sz w:val="28"/>
          <w:szCs w:val="28"/>
        </w:rPr>
        <w:t>Шевченка. Серія: Географія 1 (74)</w:t>
      </w:r>
      <w:r w:rsidR="00655C91">
        <w:rPr>
          <w:rFonts w:ascii="Times New Roman" w:hAnsi="Times New Roman"/>
          <w:sz w:val="28"/>
          <w:szCs w:val="28"/>
        </w:rPr>
        <w:t>.</w:t>
      </w:r>
      <w:r w:rsidRPr="00564250">
        <w:rPr>
          <w:rFonts w:ascii="Times New Roman" w:hAnsi="Times New Roman"/>
          <w:sz w:val="28"/>
          <w:szCs w:val="28"/>
        </w:rPr>
        <w:t xml:space="preserve"> С. 66-74.</w:t>
      </w:r>
    </w:p>
    <w:p w14:paraId="3FE9C1D2" w14:textId="77777777" w:rsidR="00E473B0" w:rsidRPr="00564250" w:rsidRDefault="00E473B0" w:rsidP="00D153AD">
      <w:pPr>
        <w:pStyle w:val="a5"/>
        <w:widowControl w:val="0"/>
        <w:numPr>
          <w:ilvl w:val="0"/>
          <w:numId w:val="3"/>
        </w:numPr>
        <w:shd w:val="clear" w:color="auto" w:fill="FFFFFF"/>
        <w:tabs>
          <w:tab w:val="left" w:pos="426"/>
        </w:tabs>
        <w:autoSpaceDE w:val="0"/>
        <w:autoSpaceDN w:val="0"/>
        <w:spacing w:after="0" w:line="360" w:lineRule="auto"/>
        <w:ind w:left="0" w:right="-142" w:firstLine="0"/>
        <w:jc w:val="both"/>
        <w:rPr>
          <w:rFonts w:ascii="Times New Roman" w:hAnsi="Times New Roman"/>
          <w:b/>
          <w:bCs/>
          <w:sz w:val="28"/>
          <w:szCs w:val="28"/>
        </w:rPr>
      </w:pPr>
      <w:r w:rsidRPr="00564250">
        <w:rPr>
          <w:rFonts w:ascii="Times New Roman" w:hAnsi="Times New Roman"/>
          <w:sz w:val="28"/>
          <w:szCs w:val="28"/>
        </w:rPr>
        <w:t xml:space="preserve">Управління туризму та курортів Закарпатської ОВА. [Електронний ресурс].  Режим доступу: </w:t>
      </w:r>
      <w:hyperlink r:id="rId9" w:history="1">
        <w:r w:rsidRPr="00564250">
          <w:rPr>
            <w:rStyle w:val="a7"/>
            <w:rFonts w:ascii="Times New Roman" w:hAnsi="Times New Roman"/>
            <w:color w:val="auto"/>
            <w:sz w:val="28"/>
            <w:szCs w:val="28"/>
          </w:rPr>
          <w:t>https://zaktour.gov.ua/</w:t>
        </w:r>
      </w:hyperlink>
      <w:r w:rsidRPr="00564250">
        <w:rPr>
          <w:rFonts w:ascii="Times New Roman" w:hAnsi="Times New Roman"/>
          <w:sz w:val="28"/>
          <w:szCs w:val="28"/>
        </w:rPr>
        <w:t xml:space="preserve"> (дата звернення: 03.03.2024).</w:t>
      </w:r>
    </w:p>
    <w:p w14:paraId="754F5C8F" w14:textId="77777777" w:rsidR="001F612C" w:rsidRDefault="001F612C" w:rsidP="00FB5D76">
      <w:pPr>
        <w:spacing w:after="0" w:line="360" w:lineRule="auto"/>
        <w:ind w:right="-142" w:firstLine="567"/>
        <w:jc w:val="both"/>
        <w:rPr>
          <w:rFonts w:ascii="Times New Roman" w:hAnsi="Times New Roman"/>
          <w:color w:val="FF0000"/>
          <w:sz w:val="28"/>
          <w:szCs w:val="28"/>
        </w:rPr>
      </w:pPr>
    </w:p>
    <w:p w14:paraId="57469A03" w14:textId="3A4B497F" w:rsidR="00141550" w:rsidRPr="00364FB6" w:rsidRDefault="008F3E7E" w:rsidP="00FB5D76">
      <w:pPr>
        <w:spacing w:after="0" w:line="360" w:lineRule="auto"/>
        <w:ind w:right="-142" w:firstLine="567"/>
        <w:jc w:val="both"/>
        <w:rPr>
          <w:rFonts w:ascii="Times New Roman" w:hAnsi="Times New Roman"/>
          <w:color w:val="FF0000"/>
          <w:sz w:val="28"/>
          <w:szCs w:val="28"/>
        </w:rPr>
      </w:pPr>
      <w:r>
        <w:rPr>
          <w:rFonts w:ascii="Times New Roman" w:hAnsi="Times New Roman"/>
          <w:color w:val="FF0000"/>
          <w:sz w:val="28"/>
          <w:szCs w:val="28"/>
        </w:rPr>
        <w:t xml:space="preserve"> </w:t>
      </w:r>
    </w:p>
    <w:p w14:paraId="07D43606" w14:textId="732941FE" w:rsidR="004653FC" w:rsidRDefault="004653FC" w:rsidP="00FB5D76">
      <w:pPr>
        <w:spacing w:after="0" w:line="360" w:lineRule="auto"/>
        <w:ind w:right="-1"/>
        <w:rPr>
          <w:rFonts w:ascii="Times New Roman" w:hAnsi="Times New Roman"/>
          <w:sz w:val="28"/>
          <w:szCs w:val="28"/>
        </w:rPr>
      </w:pPr>
    </w:p>
    <w:p w14:paraId="4E8C569F" w14:textId="6A6A22C0" w:rsidR="00141550" w:rsidRPr="00FB5D76" w:rsidRDefault="00AC5E31" w:rsidP="00FB5D76">
      <w:pPr>
        <w:spacing w:after="0" w:line="360" w:lineRule="auto"/>
        <w:rPr>
          <w:rFonts w:ascii="Times New Roman" w:hAnsi="Times New Roman"/>
          <w:b/>
          <w:bCs/>
          <w:i/>
          <w:iCs/>
          <w:sz w:val="28"/>
          <w:szCs w:val="28"/>
          <w:u w:val="single"/>
        </w:rPr>
      </w:pPr>
      <w:r>
        <w:rPr>
          <w:rFonts w:ascii="Times New Roman" w:hAnsi="Times New Roman"/>
          <w:i/>
          <w:iCs/>
          <w:sz w:val="28"/>
          <w:szCs w:val="28"/>
          <w:u w:val="single"/>
        </w:rPr>
        <w:t xml:space="preserve"> </w:t>
      </w:r>
    </w:p>
    <w:p w14:paraId="78E3F770" w14:textId="77777777" w:rsidR="00141550" w:rsidRPr="00FB5D76" w:rsidRDefault="00141550" w:rsidP="00FB5D76">
      <w:pPr>
        <w:shd w:val="clear" w:color="auto" w:fill="FFFFFF"/>
        <w:spacing w:after="0" w:line="360" w:lineRule="auto"/>
        <w:rPr>
          <w:rFonts w:ascii="Times New Roman" w:eastAsia="Times New Roman" w:hAnsi="Times New Roman"/>
          <w:b/>
          <w:bCs/>
          <w:sz w:val="28"/>
          <w:szCs w:val="28"/>
          <w:lang w:eastAsia="uk-UA"/>
        </w:rPr>
      </w:pPr>
      <w:r w:rsidRPr="00FB5D76">
        <w:rPr>
          <w:rFonts w:ascii="Times New Roman" w:eastAsia="Times New Roman" w:hAnsi="Times New Roman"/>
          <w:b/>
          <w:bCs/>
          <w:sz w:val="28"/>
          <w:szCs w:val="28"/>
          <w:lang w:eastAsia="uk-UA"/>
        </w:rPr>
        <w:t xml:space="preserve"> </w:t>
      </w:r>
    </w:p>
    <w:p w14:paraId="5C98702F" w14:textId="77777777" w:rsidR="00141550" w:rsidRPr="00FB5D76" w:rsidRDefault="00141550" w:rsidP="00FB5D76">
      <w:pPr>
        <w:spacing w:after="0" w:line="360" w:lineRule="auto"/>
        <w:rPr>
          <w:rFonts w:ascii="Times New Roman" w:hAnsi="Times New Roman"/>
          <w:b/>
          <w:bCs/>
          <w:sz w:val="28"/>
          <w:szCs w:val="28"/>
        </w:rPr>
      </w:pPr>
    </w:p>
    <w:p w14:paraId="55CA6479" w14:textId="77777777" w:rsidR="00A743AE" w:rsidRPr="00FB5D76" w:rsidRDefault="00AC5E31" w:rsidP="00FB5D76">
      <w:pPr>
        <w:spacing w:after="0" w:line="360" w:lineRule="auto"/>
        <w:rPr>
          <w:rFonts w:ascii="Times New Roman" w:hAnsi="Times New Roman"/>
          <w:sz w:val="28"/>
          <w:szCs w:val="28"/>
        </w:rPr>
      </w:pPr>
    </w:p>
    <w:sectPr w:rsidR="00A743AE" w:rsidRPr="00FB5D76" w:rsidSect="00240D0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66A7"/>
    <w:multiLevelType w:val="hybridMultilevel"/>
    <w:tmpl w:val="2F20413A"/>
    <w:lvl w:ilvl="0" w:tplc="109A3F3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8F77330"/>
    <w:multiLevelType w:val="hybridMultilevel"/>
    <w:tmpl w:val="967466A6"/>
    <w:lvl w:ilvl="0" w:tplc="8A44D066">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C1E66F4"/>
    <w:multiLevelType w:val="hybridMultilevel"/>
    <w:tmpl w:val="B316FC52"/>
    <w:lvl w:ilvl="0" w:tplc="5C8E1734">
      <w:start w:val="1"/>
      <w:numFmt w:val="decimal"/>
      <w:lvlText w:val="%1."/>
      <w:lvlJc w:val="left"/>
      <w:pPr>
        <w:ind w:left="1287" w:hanging="360"/>
      </w:pPr>
      <w:rPr>
        <w:rFonts w:ascii="Times New Roman" w:hAnsi="Times New Roman" w:cs="Times New Roman" w:hint="default"/>
        <w:b w:val="0"/>
        <w:bCs/>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2EAD6CC2"/>
    <w:multiLevelType w:val="hybridMultilevel"/>
    <w:tmpl w:val="A07EABA6"/>
    <w:lvl w:ilvl="0" w:tplc="B6488F3E">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4" w15:restartNumberingAfterBreak="0">
    <w:nsid w:val="30E0335C"/>
    <w:multiLevelType w:val="multilevel"/>
    <w:tmpl w:val="41468C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9217F"/>
    <w:multiLevelType w:val="hybridMultilevel"/>
    <w:tmpl w:val="7CB6BA50"/>
    <w:lvl w:ilvl="0" w:tplc="382A21C4">
      <w:start w:val="1"/>
      <w:numFmt w:val="bullet"/>
      <w:lvlText w:val="-"/>
      <w:lvlJc w:val="left"/>
      <w:pPr>
        <w:tabs>
          <w:tab w:val="num" w:pos="720"/>
        </w:tabs>
        <w:ind w:left="720" w:hanging="360"/>
      </w:pPr>
      <w:rPr>
        <w:rFonts w:ascii="Times New Roman" w:hAnsi="Times New Roman" w:cs="Times New Roman" w:hint="default"/>
      </w:rPr>
    </w:lvl>
    <w:lvl w:ilvl="1" w:tplc="DBCA6566">
      <w:start w:val="1"/>
      <w:numFmt w:val="bullet"/>
      <w:lvlText w:val="-"/>
      <w:lvlJc w:val="left"/>
      <w:pPr>
        <w:tabs>
          <w:tab w:val="num" w:pos="1440"/>
        </w:tabs>
        <w:ind w:left="1440" w:hanging="360"/>
      </w:pPr>
      <w:rPr>
        <w:rFonts w:ascii="Times New Roman" w:hAnsi="Times New Roman" w:cs="Times New Roman" w:hint="default"/>
      </w:rPr>
    </w:lvl>
    <w:lvl w:ilvl="2" w:tplc="8E92D9C4">
      <w:start w:val="1"/>
      <w:numFmt w:val="bullet"/>
      <w:lvlText w:val="-"/>
      <w:lvlJc w:val="left"/>
      <w:pPr>
        <w:tabs>
          <w:tab w:val="num" w:pos="2160"/>
        </w:tabs>
        <w:ind w:left="2160" w:hanging="360"/>
      </w:pPr>
      <w:rPr>
        <w:rFonts w:ascii="Times New Roman" w:hAnsi="Times New Roman" w:cs="Times New Roman" w:hint="default"/>
      </w:rPr>
    </w:lvl>
    <w:lvl w:ilvl="3" w:tplc="B39CD3BE">
      <w:start w:val="1"/>
      <w:numFmt w:val="bullet"/>
      <w:lvlText w:val="-"/>
      <w:lvlJc w:val="left"/>
      <w:pPr>
        <w:tabs>
          <w:tab w:val="num" w:pos="2880"/>
        </w:tabs>
        <w:ind w:left="2880" w:hanging="360"/>
      </w:pPr>
      <w:rPr>
        <w:rFonts w:ascii="Times New Roman" w:hAnsi="Times New Roman" w:cs="Times New Roman" w:hint="default"/>
      </w:rPr>
    </w:lvl>
    <w:lvl w:ilvl="4" w:tplc="AD32C526">
      <w:start w:val="1"/>
      <w:numFmt w:val="bullet"/>
      <w:lvlText w:val="-"/>
      <w:lvlJc w:val="left"/>
      <w:pPr>
        <w:tabs>
          <w:tab w:val="num" w:pos="3600"/>
        </w:tabs>
        <w:ind w:left="3600" w:hanging="360"/>
      </w:pPr>
      <w:rPr>
        <w:rFonts w:ascii="Times New Roman" w:hAnsi="Times New Roman" w:cs="Times New Roman" w:hint="default"/>
      </w:rPr>
    </w:lvl>
    <w:lvl w:ilvl="5" w:tplc="C69CC3B4">
      <w:start w:val="1"/>
      <w:numFmt w:val="bullet"/>
      <w:lvlText w:val="-"/>
      <w:lvlJc w:val="left"/>
      <w:pPr>
        <w:tabs>
          <w:tab w:val="num" w:pos="4320"/>
        </w:tabs>
        <w:ind w:left="4320" w:hanging="360"/>
      </w:pPr>
      <w:rPr>
        <w:rFonts w:ascii="Times New Roman" w:hAnsi="Times New Roman" w:cs="Times New Roman" w:hint="default"/>
      </w:rPr>
    </w:lvl>
    <w:lvl w:ilvl="6" w:tplc="58CAA2FC">
      <w:start w:val="1"/>
      <w:numFmt w:val="bullet"/>
      <w:lvlText w:val="-"/>
      <w:lvlJc w:val="left"/>
      <w:pPr>
        <w:tabs>
          <w:tab w:val="num" w:pos="5040"/>
        </w:tabs>
        <w:ind w:left="5040" w:hanging="360"/>
      </w:pPr>
      <w:rPr>
        <w:rFonts w:ascii="Times New Roman" w:hAnsi="Times New Roman" w:cs="Times New Roman" w:hint="default"/>
      </w:rPr>
    </w:lvl>
    <w:lvl w:ilvl="7" w:tplc="3632930C">
      <w:start w:val="1"/>
      <w:numFmt w:val="bullet"/>
      <w:lvlText w:val="-"/>
      <w:lvlJc w:val="left"/>
      <w:pPr>
        <w:tabs>
          <w:tab w:val="num" w:pos="5760"/>
        </w:tabs>
        <w:ind w:left="5760" w:hanging="360"/>
      </w:pPr>
      <w:rPr>
        <w:rFonts w:ascii="Times New Roman" w:hAnsi="Times New Roman" w:cs="Times New Roman" w:hint="default"/>
      </w:rPr>
    </w:lvl>
    <w:lvl w:ilvl="8" w:tplc="959E4ACC">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406E043B"/>
    <w:multiLevelType w:val="hybridMultilevel"/>
    <w:tmpl w:val="4704F272"/>
    <w:lvl w:ilvl="0" w:tplc="16ECD8B6">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7" w15:restartNumberingAfterBreak="0">
    <w:nsid w:val="4B5A7560"/>
    <w:multiLevelType w:val="multilevel"/>
    <w:tmpl w:val="5234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53C41"/>
    <w:multiLevelType w:val="hybridMultilevel"/>
    <w:tmpl w:val="4F0ABFF4"/>
    <w:lvl w:ilvl="0" w:tplc="AA38AFC0">
      <w:start w:val="1"/>
      <w:numFmt w:val="decimal"/>
      <w:lvlText w:val="%1."/>
      <w:lvlJc w:val="left"/>
      <w:pPr>
        <w:ind w:left="786" w:hanging="360"/>
      </w:pPr>
      <w:rPr>
        <w:rFonts w:ascii="Times New Roman" w:eastAsia="Calibri" w:hAnsi="Times New Roman" w:cs="Times New Roman"/>
        <w:b w:val="0"/>
        <w:bCs w:val="0"/>
        <w:color w:val="auto"/>
        <w:sz w:val="28"/>
        <w:szCs w:val="28"/>
      </w:r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abstractNum w:abstractNumId="9" w15:restartNumberingAfterBreak="0">
    <w:nsid w:val="72340B20"/>
    <w:multiLevelType w:val="hybridMultilevel"/>
    <w:tmpl w:val="D86E8B0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0"/>
  </w:num>
  <w:num w:numId="7">
    <w:abstractNumId w:val="6"/>
  </w:num>
  <w:num w:numId="8">
    <w:abstractNumId w:val="3"/>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562"/>
    <w:rsid w:val="00014438"/>
    <w:rsid w:val="0006727B"/>
    <w:rsid w:val="00087275"/>
    <w:rsid w:val="000B29CA"/>
    <w:rsid w:val="000C404B"/>
    <w:rsid w:val="000D7C0E"/>
    <w:rsid w:val="000E7916"/>
    <w:rsid w:val="000F7BBD"/>
    <w:rsid w:val="00123632"/>
    <w:rsid w:val="0012564A"/>
    <w:rsid w:val="00125E07"/>
    <w:rsid w:val="00126F7D"/>
    <w:rsid w:val="00135DA6"/>
    <w:rsid w:val="00141550"/>
    <w:rsid w:val="0014244E"/>
    <w:rsid w:val="001732B2"/>
    <w:rsid w:val="0019124B"/>
    <w:rsid w:val="001A73B6"/>
    <w:rsid w:val="001C6534"/>
    <w:rsid w:val="001F1501"/>
    <w:rsid w:val="001F2F3D"/>
    <w:rsid w:val="001F612C"/>
    <w:rsid w:val="00240D0C"/>
    <w:rsid w:val="00275D48"/>
    <w:rsid w:val="00282204"/>
    <w:rsid w:val="00287392"/>
    <w:rsid w:val="002A2F73"/>
    <w:rsid w:val="002D7824"/>
    <w:rsid w:val="002D7871"/>
    <w:rsid w:val="002E1B84"/>
    <w:rsid w:val="002F6121"/>
    <w:rsid w:val="003014E6"/>
    <w:rsid w:val="00303828"/>
    <w:rsid w:val="003253A6"/>
    <w:rsid w:val="00357680"/>
    <w:rsid w:val="00364FB6"/>
    <w:rsid w:val="003841C4"/>
    <w:rsid w:val="003E7B8E"/>
    <w:rsid w:val="00401E20"/>
    <w:rsid w:val="00412CB7"/>
    <w:rsid w:val="004203CD"/>
    <w:rsid w:val="00437CCE"/>
    <w:rsid w:val="00442AAD"/>
    <w:rsid w:val="004439EC"/>
    <w:rsid w:val="004653FC"/>
    <w:rsid w:val="0047604D"/>
    <w:rsid w:val="004E79AA"/>
    <w:rsid w:val="00505DF5"/>
    <w:rsid w:val="005335CC"/>
    <w:rsid w:val="00533FD9"/>
    <w:rsid w:val="005348F2"/>
    <w:rsid w:val="00564250"/>
    <w:rsid w:val="00587920"/>
    <w:rsid w:val="005A1B24"/>
    <w:rsid w:val="005A5672"/>
    <w:rsid w:val="005B2478"/>
    <w:rsid w:val="005B29FD"/>
    <w:rsid w:val="005B7C09"/>
    <w:rsid w:val="005C11CD"/>
    <w:rsid w:val="005D4E24"/>
    <w:rsid w:val="00606F69"/>
    <w:rsid w:val="00613A59"/>
    <w:rsid w:val="0061577A"/>
    <w:rsid w:val="006266F5"/>
    <w:rsid w:val="0063029B"/>
    <w:rsid w:val="00655052"/>
    <w:rsid w:val="00655C91"/>
    <w:rsid w:val="006A14A1"/>
    <w:rsid w:val="006C061E"/>
    <w:rsid w:val="006F31DD"/>
    <w:rsid w:val="006F54F4"/>
    <w:rsid w:val="00711E70"/>
    <w:rsid w:val="00731BFE"/>
    <w:rsid w:val="007457F6"/>
    <w:rsid w:val="0076330E"/>
    <w:rsid w:val="007647A7"/>
    <w:rsid w:val="007745B1"/>
    <w:rsid w:val="00784098"/>
    <w:rsid w:val="007904D7"/>
    <w:rsid w:val="007C7562"/>
    <w:rsid w:val="007E41DD"/>
    <w:rsid w:val="00814CDB"/>
    <w:rsid w:val="00853DFE"/>
    <w:rsid w:val="00855481"/>
    <w:rsid w:val="008662DD"/>
    <w:rsid w:val="00875BA2"/>
    <w:rsid w:val="0088433C"/>
    <w:rsid w:val="008A4645"/>
    <w:rsid w:val="008B4316"/>
    <w:rsid w:val="008F0D47"/>
    <w:rsid w:val="008F3E7E"/>
    <w:rsid w:val="00903125"/>
    <w:rsid w:val="00941B48"/>
    <w:rsid w:val="009C4090"/>
    <w:rsid w:val="009D1D9D"/>
    <w:rsid w:val="009D21A9"/>
    <w:rsid w:val="009E52A7"/>
    <w:rsid w:val="009E6C55"/>
    <w:rsid w:val="00A245BA"/>
    <w:rsid w:val="00A319F2"/>
    <w:rsid w:val="00A414DF"/>
    <w:rsid w:val="00A70814"/>
    <w:rsid w:val="00A77C7F"/>
    <w:rsid w:val="00A928A0"/>
    <w:rsid w:val="00AC5E31"/>
    <w:rsid w:val="00B403FA"/>
    <w:rsid w:val="00B537CD"/>
    <w:rsid w:val="00B6152B"/>
    <w:rsid w:val="00B773FE"/>
    <w:rsid w:val="00B85634"/>
    <w:rsid w:val="00BA2784"/>
    <w:rsid w:val="00C302F6"/>
    <w:rsid w:val="00C32B1E"/>
    <w:rsid w:val="00C426C7"/>
    <w:rsid w:val="00C636A8"/>
    <w:rsid w:val="00C727A0"/>
    <w:rsid w:val="00C74344"/>
    <w:rsid w:val="00CA6544"/>
    <w:rsid w:val="00CB145A"/>
    <w:rsid w:val="00CB733A"/>
    <w:rsid w:val="00D1778E"/>
    <w:rsid w:val="00D2646A"/>
    <w:rsid w:val="00D40798"/>
    <w:rsid w:val="00D459AD"/>
    <w:rsid w:val="00DC1D79"/>
    <w:rsid w:val="00DD091B"/>
    <w:rsid w:val="00DE53A9"/>
    <w:rsid w:val="00E00271"/>
    <w:rsid w:val="00E17752"/>
    <w:rsid w:val="00E33CFB"/>
    <w:rsid w:val="00E473B0"/>
    <w:rsid w:val="00E83BE8"/>
    <w:rsid w:val="00EB3161"/>
    <w:rsid w:val="00EC6D88"/>
    <w:rsid w:val="00EE3C67"/>
    <w:rsid w:val="00F051F5"/>
    <w:rsid w:val="00F22E87"/>
    <w:rsid w:val="00F26C5A"/>
    <w:rsid w:val="00FA7BF7"/>
    <w:rsid w:val="00FB5D76"/>
    <w:rsid w:val="00FD4624"/>
    <w:rsid w:val="00FD6F00"/>
    <w:rsid w:val="00FE205C"/>
    <w:rsid w:val="00FF69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C2B0"/>
  <w15:chartTrackingRefBased/>
  <w15:docId w15:val="{13701C7C-3507-4D49-BEBA-1887DA9A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550"/>
    <w:pPr>
      <w:spacing w:line="256" w:lineRule="auto"/>
    </w:pPr>
    <w:rPr>
      <w:rFonts w:ascii="Calibri" w:eastAsia="Calibri" w:hAnsi="Calibri" w:cs="Times New Roman"/>
    </w:rPr>
  </w:style>
  <w:style w:type="paragraph" w:styleId="1">
    <w:name w:val="heading 1"/>
    <w:basedOn w:val="a"/>
    <w:next w:val="a"/>
    <w:link w:val="10"/>
    <w:uiPriority w:val="9"/>
    <w:qFormat/>
    <w:rsid w:val="00606F69"/>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semiHidden/>
    <w:unhideWhenUsed/>
    <w:qFormat/>
    <w:rsid w:val="00275D48"/>
    <w:pPr>
      <w:keepNext/>
      <w:spacing w:before="240" w:after="60" w:line="240" w:lineRule="auto"/>
      <w:outlineLvl w:val="1"/>
    </w:pPr>
    <w:rPr>
      <w:rFonts w:ascii="Calibri Light" w:eastAsia="Times New Roman" w:hAnsi="Calibri Light"/>
      <w:b/>
      <w:bCs/>
      <w:i/>
      <w:iCs/>
      <w:sz w:val="28"/>
      <w:szCs w:val="28"/>
      <w:lang w:val="ru-RU" w:eastAsia="ru-RU"/>
    </w:rPr>
  </w:style>
  <w:style w:type="paragraph" w:styleId="3">
    <w:name w:val="heading 3"/>
    <w:basedOn w:val="a"/>
    <w:next w:val="a"/>
    <w:link w:val="30"/>
    <w:uiPriority w:val="9"/>
    <w:semiHidden/>
    <w:unhideWhenUsed/>
    <w:qFormat/>
    <w:rsid w:val="00606F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141550"/>
    <w:pPr>
      <w:widowControl w:val="0"/>
      <w:autoSpaceDE w:val="0"/>
      <w:autoSpaceDN w:val="0"/>
      <w:spacing w:after="0" w:line="240" w:lineRule="auto"/>
      <w:ind w:left="1112"/>
    </w:pPr>
    <w:rPr>
      <w:rFonts w:ascii="Times New Roman" w:eastAsia="Times New Roman" w:hAnsi="Times New Roman"/>
      <w:sz w:val="28"/>
      <w:szCs w:val="28"/>
    </w:rPr>
  </w:style>
  <w:style w:type="character" w:customStyle="1" w:styleId="a4">
    <w:name w:val="Основний текст Знак"/>
    <w:basedOn w:val="a0"/>
    <w:link w:val="a3"/>
    <w:uiPriority w:val="1"/>
    <w:rsid w:val="00141550"/>
    <w:rPr>
      <w:rFonts w:ascii="Times New Roman" w:eastAsia="Times New Roman" w:hAnsi="Times New Roman" w:cs="Times New Roman"/>
      <w:sz w:val="28"/>
      <w:szCs w:val="28"/>
    </w:rPr>
  </w:style>
  <w:style w:type="paragraph" w:styleId="a5">
    <w:name w:val="List Paragraph"/>
    <w:basedOn w:val="a"/>
    <w:uiPriority w:val="34"/>
    <w:qFormat/>
    <w:rsid w:val="00141550"/>
    <w:pPr>
      <w:ind w:left="720"/>
      <w:contextualSpacing/>
    </w:pPr>
  </w:style>
  <w:style w:type="table" w:customStyle="1" w:styleId="TableNormal">
    <w:name w:val="Table Normal"/>
    <w:uiPriority w:val="2"/>
    <w:semiHidden/>
    <w:unhideWhenUsed/>
    <w:qFormat/>
    <w:rsid w:val="00DC1D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semiHidden/>
    <w:rsid w:val="00275D48"/>
    <w:rPr>
      <w:rFonts w:ascii="Calibri Light" w:eastAsia="Times New Roman" w:hAnsi="Calibri Light" w:cs="Times New Roman"/>
      <w:b/>
      <w:bCs/>
      <w:i/>
      <w:iCs/>
      <w:sz w:val="28"/>
      <w:szCs w:val="28"/>
      <w:lang w:val="ru-RU" w:eastAsia="ru-RU"/>
    </w:rPr>
  </w:style>
  <w:style w:type="paragraph" w:styleId="a6">
    <w:name w:val="Normal (Web)"/>
    <w:basedOn w:val="a"/>
    <w:uiPriority w:val="99"/>
    <w:rsid w:val="00275D48"/>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7">
    <w:name w:val="Hyperlink"/>
    <w:uiPriority w:val="99"/>
    <w:rsid w:val="00275D48"/>
    <w:rPr>
      <w:color w:val="0000FF"/>
      <w:u w:val="single"/>
    </w:rPr>
  </w:style>
  <w:style w:type="character" w:customStyle="1" w:styleId="30">
    <w:name w:val="Заголовок 3 Знак"/>
    <w:basedOn w:val="a0"/>
    <w:link w:val="3"/>
    <w:uiPriority w:val="9"/>
    <w:semiHidden/>
    <w:rsid w:val="00606F69"/>
    <w:rPr>
      <w:rFonts w:asciiTheme="majorHAnsi" w:eastAsiaTheme="majorEastAsia" w:hAnsiTheme="majorHAnsi" w:cstheme="majorBidi"/>
      <w:color w:val="1F3763" w:themeColor="accent1" w:themeShade="7F"/>
      <w:sz w:val="24"/>
      <w:szCs w:val="24"/>
    </w:rPr>
  </w:style>
  <w:style w:type="character" w:customStyle="1" w:styleId="10">
    <w:name w:val="Заголовок 1 Знак"/>
    <w:basedOn w:val="a0"/>
    <w:link w:val="1"/>
    <w:uiPriority w:val="9"/>
    <w:rsid w:val="00606F69"/>
    <w:rPr>
      <w:rFonts w:asciiTheme="majorHAnsi" w:eastAsiaTheme="majorEastAsia" w:hAnsiTheme="majorHAnsi" w:cstheme="majorBidi"/>
      <w:color w:val="2F5496" w:themeColor="accent1" w:themeShade="BF"/>
      <w:sz w:val="32"/>
      <w:szCs w:val="32"/>
    </w:rPr>
  </w:style>
  <w:style w:type="character" w:styleId="a8">
    <w:name w:val="Strong"/>
    <w:basedOn w:val="a0"/>
    <w:uiPriority w:val="22"/>
    <w:qFormat/>
    <w:rsid w:val="00606F69"/>
    <w:rPr>
      <w:b/>
      <w:bCs/>
    </w:rPr>
  </w:style>
  <w:style w:type="character" w:styleId="a9">
    <w:name w:val="Emphasis"/>
    <w:basedOn w:val="a0"/>
    <w:uiPriority w:val="20"/>
    <w:qFormat/>
    <w:rsid w:val="00606F69"/>
    <w:rPr>
      <w:i/>
      <w:iCs/>
    </w:rPr>
  </w:style>
  <w:style w:type="paragraph" w:customStyle="1" w:styleId="align-left">
    <w:name w:val="align-left"/>
    <w:basedOn w:val="a"/>
    <w:rsid w:val="00EB316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ead-m-p">
    <w:name w:val="read-m-p"/>
    <w:basedOn w:val="a0"/>
    <w:rsid w:val="00EB3161"/>
  </w:style>
  <w:style w:type="table" w:styleId="aa">
    <w:name w:val="Table Grid"/>
    <w:basedOn w:val="a1"/>
    <w:uiPriority w:val="39"/>
    <w:rsid w:val="00FB5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5B2478"/>
    <w:rPr>
      <w:color w:val="605E5C"/>
      <w:shd w:val="clear" w:color="auto" w:fill="E1DFDD"/>
    </w:rPr>
  </w:style>
  <w:style w:type="paragraph" w:styleId="HTML">
    <w:name w:val="HTML Preformatted"/>
    <w:basedOn w:val="a"/>
    <w:link w:val="HTML0"/>
    <w:uiPriority w:val="99"/>
    <w:semiHidden/>
    <w:unhideWhenUsed/>
    <w:rsid w:val="00C63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C636A8"/>
    <w:rPr>
      <w:rFonts w:ascii="Courier New" w:eastAsia="Times New Roman" w:hAnsi="Courier New" w:cs="Courier New"/>
      <w:sz w:val="20"/>
      <w:szCs w:val="20"/>
      <w:lang w:eastAsia="uk-UA"/>
    </w:rPr>
  </w:style>
  <w:style w:type="character" w:customStyle="1" w:styleId="y2iqfc">
    <w:name w:val="y2iqfc"/>
    <w:basedOn w:val="a0"/>
    <w:rsid w:val="00C6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327224">
      <w:bodyDiv w:val="1"/>
      <w:marLeft w:val="0"/>
      <w:marRight w:val="0"/>
      <w:marTop w:val="0"/>
      <w:marBottom w:val="0"/>
      <w:divBdr>
        <w:top w:val="none" w:sz="0" w:space="0" w:color="auto"/>
        <w:left w:val="none" w:sz="0" w:space="0" w:color="auto"/>
        <w:bottom w:val="none" w:sz="0" w:space="0" w:color="auto"/>
        <w:right w:val="none" w:sz="0" w:space="0" w:color="auto"/>
      </w:divBdr>
    </w:div>
    <w:div w:id="1282222069">
      <w:bodyDiv w:val="1"/>
      <w:marLeft w:val="0"/>
      <w:marRight w:val="0"/>
      <w:marTop w:val="0"/>
      <w:marBottom w:val="0"/>
      <w:divBdr>
        <w:top w:val="none" w:sz="0" w:space="0" w:color="auto"/>
        <w:left w:val="none" w:sz="0" w:space="0" w:color="auto"/>
        <w:bottom w:val="none" w:sz="0" w:space="0" w:color="auto"/>
        <w:right w:val="none" w:sz="0" w:space="0" w:color="auto"/>
      </w:divBdr>
    </w:div>
    <w:div w:id="1501433580">
      <w:bodyDiv w:val="1"/>
      <w:marLeft w:val="0"/>
      <w:marRight w:val="0"/>
      <w:marTop w:val="0"/>
      <w:marBottom w:val="0"/>
      <w:divBdr>
        <w:top w:val="none" w:sz="0" w:space="0" w:color="auto"/>
        <w:left w:val="none" w:sz="0" w:space="0" w:color="auto"/>
        <w:bottom w:val="none" w:sz="0" w:space="0" w:color="auto"/>
        <w:right w:val="none" w:sz="0" w:space="0" w:color="auto"/>
      </w:divBdr>
    </w:div>
    <w:div w:id="157111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to.ua/nsts_analytics_ua.html" TargetMode="External"/><Relationship Id="rId3" Type="http://schemas.openxmlformats.org/officeDocument/2006/relationships/styles" Target="styles.xml"/><Relationship Id="rId7" Type="http://schemas.openxmlformats.org/officeDocument/2006/relationships/hyperlink" Target="http://surl.li/rgbk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ourism.gov.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tour.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D774E-ED2D-4734-BB57-11347C10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9</Pages>
  <Words>10330</Words>
  <Characters>5889</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UzhNU</dc:creator>
  <cp:keywords/>
  <dc:description/>
  <cp:lastModifiedBy>UzhNU</cp:lastModifiedBy>
  <cp:revision>151</cp:revision>
  <cp:lastPrinted>2024-03-05T15:13:00Z</cp:lastPrinted>
  <dcterms:created xsi:type="dcterms:W3CDTF">2024-01-19T15:20:00Z</dcterms:created>
  <dcterms:modified xsi:type="dcterms:W3CDTF">2024-06-04T16:30:00Z</dcterms:modified>
</cp:coreProperties>
</file>