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0B" w:rsidRPr="003A4E27" w:rsidRDefault="00676A0B" w:rsidP="00B00395">
      <w:pPr>
        <w:jc w:val="both"/>
        <w:rPr>
          <w:rFonts w:ascii="Times New Roman" w:hAnsi="Times New Roman"/>
          <w:b/>
          <w:sz w:val="36"/>
          <w:szCs w:val="36"/>
          <w:lang w:val="uk-UA"/>
        </w:rPr>
      </w:pPr>
    </w:p>
    <w:p w:rsidR="00676A0B" w:rsidRPr="00BF3391" w:rsidRDefault="00676A0B" w:rsidP="00BF339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391">
        <w:rPr>
          <w:rFonts w:ascii="Times New Roman" w:hAnsi="Times New Roman"/>
          <w:b/>
          <w:sz w:val="28"/>
          <w:szCs w:val="28"/>
        </w:rPr>
        <w:t>Соціально-демографічна та клінічна характеристика пацієнтів і</w:t>
      </w:r>
      <w:r w:rsidRPr="00BF3391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BF3391">
        <w:rPr>
          <w:rFonts w:ascii="Times New Roman" w:hAnsi="Times New Roman"/>
          <w:b/>
          <w:sz w:val="28"/>
          <w:szCs w:val="28"/>
        </w:rPr>
        <w:t xml:space="preserve">захворюваннями </w:t>
      </w:r>
      <w:r w:rsidRPr="00BF3391">
        <w:rPr>
          <w:rFonts w:ascii="Times New Roman" w:hAnsi="Times New Roman"/>
          <w:b/>
          <w:sz w:val="28"/>
          <w:szCs w:val="28"/>
          <w:lang w:val="uk-UA"/>
        </w:rPr>
        <w:t xml:space="preserve">тканин </w:t>
      </w:r>
      <w:r w:rsidRPr="00BF3391">
        <w:rPr>
          <w:rFonts w:ascii="Times New Roman" w:hAnsi="Times New Roman"/>
          <w:b/>
          <w:sz w:val="28"/>
          <w:szCs w:val="28"/>
        </w:rPr>
        <w:t>пародонту</w:t>
      </w:r>
      <w:r w:rsidRPr="00BF339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76A0B" w:rsidRPr="00BF3391" w:rsidRDefault="00676A0B" w:rsidP="00BF339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3391">
        <w:rPr>
          <w:rFonts w:ascii="Times New Roman" w:hAnsi="Times New Roman"/>
          <w:b/>
          <w:sz w:val="28"/>
          <w:szCs w:val="28"/>
          <w:lang w:val="uk-UA"/>
        </w:rPr>
        <w:t>Socio-demographic and clinical characteristics of patients with p</w:t>
      </w:r>
      <w:r w:rsidRPr="00BF3391">
        <w:rPr>
          <w:rFonts w:ascii="Times New Roman" w:hAnsi="Times New Roman"/>
          <w:b/>
          <w:sz w:val="28"/>
          <w:szCs w:val="28"/>
          <w:lang w:val="en-US"/>
        </w:rPr>
        <w:t>a</w:t>
      </w:r>
      <w:r w:rsidRPr="00BF3391">
        <w:rPr>
          <w:rFonts w:ascii="Times New Roman" w:hAnsi="Times New Roman"/>
          <w:b/>
          <w:sz w:val="28"/>
          <w:szCs w:val="28"/>
          <w:lang w:val="uk-UA"/>
        </w:rPr>
        <w:t>rodontal diseases.</w:t>
      </w:r>
    </w:p>
    <w:p w:rsidR="00676A0B" w:rsidRPr="00713398" w:rsidRDefault="00676A0B" w:rsidP="00BF339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00395">
        <w:rPr>
          <w:rFonts w:ascii="Times New Roman" w:hAnsi="Times New Roman"/>
          <w:sz w:val="28"/>
          <w:szCs w:val="28"/>
          <w:lang w:val="uk-UA"/>
        </w:rPr>
        <w:t xml:space="preserve">Булей Л., Колбаско Л./ </w:t>
      </w:r>
      <w:r w:rsidRPr="00B00395">
        <w:rPr>
          <w:rFonts w:ascii="Times New Roman" w:hAnsi="Times New Roman"/>
          <w:sz w:val="28"/>
          <w:szCs w:val="28"/>
          <w:lang w:val="en-US"/>
        </w:rPr>
        <w:t>Buley</w:t>
      </w:r>
      <w:r w:rsidRPr="00B0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en-US"/>
        </w:rPr>
        <w:t>L</w:t>
      </w:r>
      <w:r w:rsidRPr="00B00395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B00395">
        <w:rPr>
          <w:rFonts w:ascii="Times New Roman" w:hAnsi="Times New Roman"/>
          <w:sz w:val="28"/>
          <w:szCs w:val="28"/>
          <w:lang w:val="en-US"/>
        </w:rPr>
        <w:t>Kolbasko</w:t>
      </w:r>
      <w:r w:rsidRPr="00B0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en-US"/>
        </w:rPr>
        <w:t>L</w:t>
      </w:r>
      <w:r w:rsidRPr="00B00395">
        <w:rPr>
          <w:rFonts w:ascii="Times New Roman" w:hAnsi="Times New Roman"/>
          <w:sz w:val="28"/>
          <w:szCs w:val="28"/>
          <w:lang w:val="uk-UA"/>
        </w:rPr>
        <w:t>.</w:t>
      </w:r>
    </w:p>
    <w:p w:rsidR="00676A0B" w:rsidRPr="00B00395" w:rsidRDefault="00676A0B" w:rsidP="00BF339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00395">
        <w:rPr>
          <w:rFonts w:ascii="Times New Roman" w:hAnsi="Times New Roman"/>
          <w:sz w:val="28"/>
          <w:szCs w:val="28"/>
          <w:lang w:val="uk-UA"/>
        </w:rPr>
        <w:t>Науковий керівник:  асист</w:t>
      </w:r>
      <w:r w:rsidRPr="00B00395">
        <w:rPr>
          <w:rFonts w:ascii="Times New Roman" w:hAnsi="Times New Roman"/>
          <w:sz w:val="28"/>
          <w:szCs w:val="28"/>
        </w:rPr>
        <w:t>.</w:t>
      </w:r>
      <w:r w:rsidRPr="00B00395">
        <w:rPr>
          <w:rFonts w:ascii="Times New Roman" w:hAnsi="Times New Roman"/>
          <w:sz w:val="28"/>
          <w:szCs w:val="28"/>
          <w:lang w:val="uk-UA"/>
        </w:rPr>
        <w:t xml:space="preserve"> каф дит</w:t>
      </w:r>
      <w:r w:rsidRPr="00B00395">
        <w:rPr>
          <w:rFonts w:ascii="Times New Roman" w:hAnsi="Times New Roman"/>
          <w:sz w:val="28"/>
          <w:szCs w:val="28"/>
        </w:rPr>
        <w:t>.</w:t>
      </w:r>
      <w:r w:rsidRPr="00B00395">
        <w:rPr>
          <w:rFonts w:ascii="Times New Roman" w:hAnsi="Times New Roman"/>
          <w:sz w:val="28"/>
          <w:szCs w:val="28"/>
          <w:lang w:val="uk-UA"/>
        </w:rPr>
        <w:t xml:space="preserve"> стоматології </w:t>
      </w:r>
      <w:r w:rsidRPr="00B00395">
        <w:rPr>
          <w:rFonts w:ascii="Times New Roman" w:hAnsi="Times New Roman"/>
          <w:sz w:val="28"/>
          <w:szCs w:val="28"/>
        </w:rPr>
        <w:t>-</w:t>
      </w:r>
      <w:r w:rsidRPr="00B00395">
        <w:rPr>
          <w:rFonts w:ascii="Times New Roman" w:hAnsi="Times New Roman"/>
          <w:sz w:val="28"/>
          <w:szCs w:val="28"/>
          <w:lang w:val="uk-UA"/>
        </w:rPr>
        <w:t xml:space="preserve"> Мельник В.</w:t>
      </w:r>
      <w:r>
        <w:rPr>
          <w:rFonts w:ascii="Times New Roman" w:hAnsi="Times New Roman"/>
          <w:sz w:val="28"/>
          <w:szCs w:val="28"/>
          <w:lang w:val="uk-UA"/>
        </w:rPr>
        <w:t>С.</w:t>
      </w:r>
    </w:p>
    <w:p w:rsidR="00676A0B" w:rsidRPr="00B00395" w:rsidRDefault="00676A0B" w:rsidP="00BF339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00395">
        <w:rPr>
          <w:rFonts w:ascii="Times New Roman" w:hAnsi="Times New Roman"/>
          <w:sz w:val="28"/>
          <w:szCs w:val="28"/>
          <w:lang w:val="uk-UA"/>
        </w:rPr>
        <w:t>Ужгородський національний університет м.Ужгород, Україна</w:t>
      </w:r>
    </w:p>
    <w:p w:rsidR="00676A0B" w:rsidRPr="00B00395" w:rsidRDefault="00676A0B" w:rsidP="00BF3391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00395">
        <w:rPr>
          <w:rFonts w:ascii="Times New Roman" w:hAnsi="Times New Roman"/>
          <w:sz w:val="28"/>
          <w:szCs w:val="28"/>
          <w:lang w:val="uk-UA"/>
        </w:rPr>
        <w:t>Кафедра  дитячої стоматології (зав. каф.: д.мед.н., проф. Казакова Р.В).</w:t>
      </w:r>
    </w:p>
    <w:p w:rsidR="00676A0B" w:rsidRDefault="00676A0B" w:rsidP="00BF339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роботи: </w:t>
      </w:r>
      <w:r w:rsidRPr="00783AA8">
        <w:rPr>
          <w:rFonts w:ascii="Times New Roman" w:hAnsi="Times New Roman"/>
          <w:sz w:val="28"/>
          <w:szCs w:val="28"/>
          <w:lang w:val="uk-UA"/>
        </w:rPr>
        <w:t>встановити рівень поширеності запальних захворювань тканин пародонта  серед  пацієнтів різних вікових категорій та різної професійної діяльності. Дослідити вплив 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факторів на дані захворювання.</w:t>
      </w:r>
      <w:r w:rsidRPr="007133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Скласти соціально-демографічну і</w:t>
      </w:r>
      <w:r w:rsidRPr="00783AA8">
        <w:rPr>
          <w:rFonts w:ascii="Times New Roman" w:hAnsi="Times New Roman"/>
          <w:sz w:val="28"/>
          <w:szCs w:val="28"/>
          <w:lang w:val="uk-UA"/>
        </w:rPr>
        <w:t xml:space="preserve"> клінічну характеристику пацієнтів з захворюваннями тканин пародонту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6A0B" w:rsidRPr="002F4073" w:rsidRDefault="00676A0B" w:rsidP="00BF339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83AA8">
        <w:rPr>
          <w:rFonts w:ascii="Times New Roman" w:hAnsi="Times New Roman"/>
          <w:b/>
          <w:sz w:val="28"/>
          <w:szCs w:val="28"/>
          <w:lang w:val="uk-UA"/>
        </w:rPr>
        <w:t xml:space="preserve">Матеріали і методи </w:t>
      </w:r>
      <w:r>
        <w:rPr>
          <w:rFonts w:ascii="Times New Roman" w:hAnsi="Times New Roman"/>
          <w:b/>
          <w:sz w:val="28"/>
          <w:szCs w:val="28"/>
          <w:lang w:val="uk-UA"/>
        </w:rPr>
        <w:t>виконання</w:t>
      </w:r>
      <w:r w:rsidRPr="00783AA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783AA8">
        <w:rPr>
          <w:rFonts w:ascii="Times New Roman" w:hAnsi="Times New Roman"/>
          <w:sz w:val="28"/>
          <w:szCs w:val="28"/>
          <w:lang w:val="uk-UA"/>
        </w:rPr>
        <w:t xml:space="preserve">Для аналізу були залучені результати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 </w:t>
      </w:r>
      <w:r w:rsidRPr="00783AA8">
        <w:rPr>
          <w:rFonts w:ascii="Times New Roman" w:hAnsi="Times New Roman"/>
          <w:sz w:val="28"/>
          <w:szCs w:val="28"/>
          <w:lang w:val="uk-UA"/>
        </w:rPr>
        <w:t xml:space="preserve"> пац</w:t>
      </w:r>
      <w:r>
        <w:rPr>
          <w:rFonts w:ascii="Times New Roman" w:hAnsi="Times New Roman"/>
          <w:sz w:val="28"/>
          <w:szCs w:val="28"/>
          <w:lang w:val="uk-UA"/>
        </w:rPr>
        <w:t>ієнтів різних вікових категорій</w:t>
      </w:r>
      <w:r w:rsidRPr="00783AA8">
        <w:rPr>
          <w:rFonts w:ascii="Times New Roman" w:hAnsi="Times New Roman"/>
          <w:sz w:val="28"/>
          <w:szCs w:val="28"/>
          <w:lang w:val="uk-UA"/>
        </w:rPr>
        <w:t>,</w:t>
      </w:r>
      <w:r w:rsidRPr="007133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AA8">
        <w:rPr>
          <w:rFonts w:ascii="Times New Roman" w:hAnsi="Times New Roman"/>
          <w:sz w:val="28"/>
          <w:szCs w:val="28"/>
          <w:lang w:val="uk-UA"/>
        </w:rPr>
        <w:t xml:space="preserve"> проведено анкетування та дослідження стану тканин пародонта,</w:t>
      </w:r>
      <w:r w:rsidRPr="00713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AA8">
        <w:rPr>
          <w:rFonts w:ascii="Times New Roman" w:hAnsi="Times New Roman"/>
          <w:sz w:val="28"/>
          <w:szCs w:val="28"/>
          <w:lang w:val="uk-UA"/>
        </w:rPr>
        <w:t xml:space="preserve">серед яких </w:t>
      </w:r>
      <w:r w:rsidRPr="002F4073">
        <w:rPr>
          <w:rFonts w:ascii="Times New Roman" w:hAnsi="Times New Roman"/>
          <w:sz w:val="28"/>
          <w:szCs w:val="28"/>
          <w:lang w:val="uk-UA"/>
        </w:rPr>
        <w:t>51%  припадає на жінок і 49%- на чоловіків.</w:t>
      </w:r>
    </w:p>
    <w:p w:rsidR="00676A0B" w:rsidRPr="002F4073" w:rsidRDefault="00676A0B" w:rsidP="00BF339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83AA8">
        <w:rPr>
          <w:rFonts w:ascii="Times New Roman" w:hAnsi="Times New Roman"/>
          <w:sz w:val="28"/>
          <w:szCs w:val="28"/>
          <w:lang w:val="uk-UA"/>
        </w:rPr>
        <w:tab/>
      </w:r>
      <w:r w:rsidRPr="00783AA8">
        <w:rPr>
          <w:rFonts w:ascii="Times New Roman" w:hAnsi="Times New Roman"/>
          <w:b/>
          <w:sz w:val="28"/>
          <w:szCs w:val="28"/>
          <w:lang w:val="uk-UA"/>
        </w:rPr>
        <w:t>Отримані результати.</w:t>
      </w:r>
      <w:r w:rsidRPr="000C5F26">
        <w:rPr>
          <w:rFonts w:ascii="Times New Roman" w:hAnsi="Times New Roman"/>
          <w:sz w:val="28"/>
          <w:szCs w:val="28"/>
        </w:rPr>
        <w:t>Більшість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пацієнтів (84%) становлять особи, що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знаходяться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працездатно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0C5F26">
        <w:rPr>
          <w:rFonts w:ascii="Times New Roman" w:hAnsi="Times New Roman"/>
          <w:sz w:val="28"/>
          <w:szCs w:val="28"/>
        </w:rPr>
        <w:t xml:space="preserve"> віці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</w:t>
      </w:r>
      <w:r w:rsidRPr="000C5F26">
        <w:rPr>
          <w:rFonts w:ascii="Times New Roman" w:hAnsi="Times New Roman"/>
          <w:sz w:val="28"/>
          <w:szCs w:val="28"/>
        </w:rPr>
        <w:t xml:space="preserve"> соціальному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переважають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службовці (58%), 21% - робітники;</w:t>
      </w:r>
      <w:r>
        <w:rPr>
          <w:rFonts w:ascii="Times New Roman" w:hAnsi="Times New Roman"/>
          <w:sz w:val="28"/>
          <w:szCs w:val="28"/>
        </w:rPr>
        <w:t xml:space="preserve"> студенти (13%),</w:t>
      </w:r>
      <w:r w:rsidRPr="000C5F26">
        <w:rPr>
          <w:rFonts w:ascii="Times New Roman" w:hAnsi="Times New Roman"/>
          <w:sz w:val="28"/>
          <w:szCs w:val="28"/>
        </w:rPr>
        <w:t>пенсіонерів (4%), інвалідів (2%),</w:t>
      </w:r>
      <w:r>
        <w:rPr>
          <w:rFonts w:ascii="Times New Roman" w:hAnsi="Times New Roman"/>
          <w:sz w:val="28"/>
          <w:szCs w:val="28"/>
        </w:rPr>
        <w:t>підприємців та</w:t>
      </w:r>
      <w:r w:rsidRPr="000C5F26">
        <w:rPr>
          <w:rFonts w:ascii="Times New Roman" w:hAnsi="Times New Roman"/>
          <w:sz w:val="28"/>
          <w:szCs w:val="28"/>
        </w:rPr>
        <w:t xml:space="preserve"> непрацюючих (1</w:t>
      </w:r>
      <w:r w:rsidRPr="002F4073">
        <w:rPr>
          <w:rFonts w:ascii="Times New Roman" w:hAnsi="Times New Roman"/>
          <w:sz w:val="28"/>
          <w:szCs w:val="28"/>
        </w:rPr>
        <w:t>%).</w:t>
      </w:r>
      <w:r w:rsidRPr="002F4073">
        <w:rPr>
          <w:rFonts w:ascii="Times New Roman" w:hAnsi="Times New Roman"/>
          <w:sz w:val="28"/>
          <w:szCs w:val="28"/>
          <w:lang w:val="uk-UA"/>
        </w:rPr>
        <w:t>Важливо відзначити,  що більш ніж у половини пацієнтів (56%) була хронічна соматична патологія.</w:t>
      </w:r>
    </w:p>
    <w:p w:rsidR="00676A0B" w:rsidRPr="00BF3391" w:rsidRDefault="00676A0B" w:rsidP="00BF339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F26">
        <w:rPr>
          <w:rFonts w:ascii="Times New Roman" w:hAnsi="Times New Roman"/>
          <w:sz w:val="28"/>
          <w:szCs w:val="28"/>
        </w:rPr>
        <w:t>Вивчення анамнезу хворих показало, що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40%</w:t>
      </w:r>
      <w:r w:rsidRPr="00710ED7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з них від</w:t>
      </w:r>
      <w:r>
        <w:rPr>
          <w:rFonts w:ascii="Times New Roman" w:hAnsi="Times New Roman"/>
          <w:sz w:val="28"/>
          <w:szCs w:val="28"/>
        </w:rPr>
        <w:t>відує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лікаря-стоматолог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0C5F26">
        <w:rPr>
          <w:rFonts w:ascii="Times New Roman" w:hAnsi="Times New Roman"/>
          <w:sz w:val="28"/>
          <w:szCs w:val="28"/>
        </w:rPr>
        <w:t>один раз на два роки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 xml:space="preserve">рідше - 31% і тільки 24% - щорічно, а </w:t>
      </w:r>
      <w:r>
        <w:rPr>
          <w:rFonts w:ascii="Times New Roman" w:hAnsi="Times New Roman"/>
          <w:sz w:val="28"/>
          <w:szCs w:val="28"/>
        </w:rPr>
        <w:t>5% - частіше одного разу на рік</w:t>
      </w:r>
      <w:r w:rsidRPr="000C5F26">
        <w:rPr>
          <w:rFonts w:ascii="Times New Roman" w:hAnsi="Times New Roman"/>
          <w:sz w:val="28"/>
          <w:szCs w:val="28"/>
        </w:rPr>
        <w:t>. Найменша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активність у плані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відвідування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лікаря-стоматолога притаманна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пацієнтам у віці до 20 років і старше 60 років, найбільша - пацієнтам 40 - 49 років.Причиною останнього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звернення до лікаря стоматолога в 33% випадків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бул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гостра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біль; в 59% - санація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порожнини рота, у 6% - лікування тканин пародонту; в 2% - огляд.</w:t>
      </w:r>
    </w:p>
    <w:p w:rsidR="00676A0B" w:rsidRPr="00CD06FB" w:rsidRDefault="00676A0B" w:rsidP="00BF339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C5F26">
        <w:rPr>
          <w:rFonts w:ascii="Times New Roman" w:hAnsi="Times New Roman"/>
          <w:sz w:val="28"/>
          <w:szCs w:val="28"/>
          <w:lang w:val="uk-UA"/>
        </w:rPr>
        <w:t>Зубні відкладення були у 88% пацієнтів, у тому числі у 26% - м `який наліт; у 50% - над-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F2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5F26">
        <w:rPr>
          <w:rFonts w:ascii="Times New Roman" w:hAnsi="Times New Roman"/>
          <w:sz w:val="28"/>
          <w:szCs w:val="28"/>
          <w:lang w:val="uk-UA"/>
        </w:rPr>
        <w:t>підясенні зубні відкладення; у 12% - під’ясенні зубні відкладення.</w:t>
      </w:r>
      <w:r w:rsidRPr="00B00395">
        <w:rPr>
          <w:rFonts w:ascii="Times New Roman" w:hAnsi="Times New Roman"/>
          <w:sz w:val="28"/>
          <w:szCs w:val="28"/>
          <w:lang w:val="uk-UA"/>
        </w:rPr>
        <w:t>У 23% пацієнтів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uk-UA"/>
        </w:rPr>
        <w:t>був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uk-UA"/>
        </w:rPr>
        <w:t>діагностований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uk-UA"/>
        </w:rPr>
        <w:t>катаральний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uk-UA"/>
        </w:rPr>
        <w:t>гінгівіт; у 1% пацієнтів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uk-UA"/>
        </w:rPr>
        <w:t>був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0395">
        <w:rPr>
          <w:rFonts w:ascii="Times New Roman" w:hAnsi="Times New Roman"/>
          <w:sz w:val="28"/>
          <w:szCs w:val="28"/>
          <w:lang w:val="uk-UA"/>
        </w:rPr>
        <w:t>виразковий</w:t>
      </w:r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B00395">
        <w:rPr>
          <w:rFonts w:ascii="Times New Roman" w:hAnsi="Times New Roman"/>
          <w:sz w:val="28"/>
          <w:szCs w:val="28"/>
          <w:lang w:val="uk-UA"/>
        </w:rPr>
        <w:t>гіпертрофічний</w:t>
      </w:r>
      <w:r>
        <w:rPr>
          <w:rFonts w:ascii="Times New Roman" w:hAnsi="Times New Roman"/>
          <w:sz w:val="28"/>
          <w:szCs w:val="28"/>
          <w:lang w:val="uk-UA"/>
        </w:rPr>
        <w:t xml:space="preserve"> гінгівіт.</w:t>
      </w:r>
      <w:r w:rsidRPr="00B00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Пародонтит легкого 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ва</w:t>
      </w:r>
      <w:r w:rsidRPr="00713398">
        <w:rPr>
          <w:rFonts w:ascii="Times New Roman" w:hAnsi="Times New Roman"/>
          <w:sz w:val="28"/>
          <w:szCs w:val="28"/>
          <w:lang w:val="uk-UA"/>
        </w:rPr>
        <w:t>жкості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був у 24% хворих; середній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ступінь</w:t>
      </w:r>
      <w:r>
        <w:rPr>
          <w:rFonts w:ascii="Times New Roman" w:hAnsi="Times New Roman"/>
          <w:sz w:val="28"/>
          <w:szCs w:val="28"/>
          <w:lang w:val="uk-UA"/>
        </w:rPr>
        <w:t xml:space="preserve">   відзначали</w:t>
      </w:r>
      <w:r w:rsidRPr="00713398">
        <w:rPr>
          <w:rFonts w:ascii="Times New Roman" w:hAnsi="Times New Roman"/>
          <w:sz w:val="28"/>
          <w:szCs w:val="28"/>
          <w:lang w:val="uk-UA"/>
        </w:rPr>
        <w:t xml:space="preserve"> у 33% пацієнтів; у 16% пацієнтів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був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виявлений пародонтит важкого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ступеня. У цілому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явища пародонтиту мали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3398">
        <w:rPr>
          <w:rFonts w:ascii="Times New Roman" w:hAnsi="Times New Roman"/>
          <w:sz w:val="28"/>
          <w:szCs w:val="28"/>
          <w:lang w:val="uk-UA"/>
        </w:rPr>
        <w:t>місце у 72% хворих</w:t>
      </w:r>
      <w:r>
        <w:rPr>
          <w:rFonts w:ascii="Times New Roman" w:hAnsi="Times New Roman"/>
          <w:sz w:val="28"/>
          <w:szCs w:val="28"/>
          <w:lang w:val="uk-UA"/>
        </w:rPr>
        <w:t>, віком переважно 30-50 років.</w:t>
      </w:r>
    </w:p>
    <w:p w:rsidR="00676A0B" w:rsidRPr="00F001F4" w:rsidRDefault="00676A0B" w:rsidP="00BF339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5F26">
        <w:rPr>
          <w:rFonts w:ascii="Times New Roman" w:hAnsi="Times New Roman"/>
          <w:sz w:val="28"/>
          <w:szCs w:val="28"/>
        </w:rPr>
        <w:t>Аналіз потреби пацієнтів у різних видах лікувально-діагностичної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допомоги показав, що практично всі (96%) потребували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консультативної та лікувальної</w:t>
      </w:r>
      <w:r w:rsidRPr="00713398">
        <w:rPr>
          <w:rFonts w:ascii="Times New Roman" w:hAnsi="Times New Roman"/>
          <w:sz w:val="28"/>
          <w:szCs w:val="28"/>
        </w:rPr>
        <w:t xml:space="preserve"> </w:t>
      </w:r>
      <w:r w:rsidRPr="000C5F26">
        <w:rPr>
          <w:rFonts w:ascii="Times New Roman" w:hAnsi="Times New Roman"/>
          <w:sz w:val="28"/>
          <w:szCs w:val="28"/>
        </w:rPr>
        <w:t>допомоги.</w:t>
      </w:r>
    </w:p>
    <w:p w:rsidR="00676A0B" w:rsidRPr="00710ED7" w:rsidRDefault="00676A0B" w:rsidP="00BF3391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1582">
        <w:rPr>
          <w:rFonts w:ascii="Times New Roman" w:hAnsi="Times New Roman"/>
          <w:b/>
          <w:sz w:val="28"/>
          <w:szCs w:val="28"/>
          <w:lang w:val="en-US"/>
        </w:rPr>
        <w:t>Summary</w:t>
      </w:r>
      <w:r w:rsidRPr="00CE1582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E1582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article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presents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ananalysis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en-US"/>
        </w:rPr>
        <w:t xml:space="preserve">about </w:t>
      </w:r>
      <w:r w:rsidRPr="00CE1582">
        <w:rPr>
          <w:rFonts w:ascii="Times New Roman" w:hAnsi="Times New Roman"/>
          <w:sz w:val="28"/>
          <w:szCs w:val="28"/>
          <w:lang w:val="uk-UA"/>
        </w:rPr>
        <w:t>survey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patients</w:t>
      </w:r>
      <w:r w:rsidRPr="00CE1582">
        <w:rPr>
          <w:rFonts w:ascii="Times New Roman" w:hAnsi="Times New Roman"/>
          <w:sz w:val="28"/>
          <w:szCs w:val="28"/>
          <w:lang w:val="en-US"/>
        </w:rPr>
        <w:t xml:space="preserve"> 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different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ages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different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professional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activities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in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order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to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study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influence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various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factors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on p</w:t>
      </w:r>
      <w:r w:rsidRPr="00CE1582">
        <w:rPr>
          <w:rFonts w:ascii="Times New Roman" w:hAnsi="Times New Roman"/>
          <w:sz w:val="28"/>
          <w:szCs w:val="28"/>
          <w:lang w:val="en-US"/>
        </w:rPr>
        <w:t>ar</w:t>
      </w:r>
      <w:r w:rsidRPr="00CE1582">
        <w:rPr>
          <w:rFonts w:ascii="Times New Roman" w:hAnsi="Times New Roman"/>
          <w:sz w:val="28"/>
          <w:szCs w:val="28"/>
          <w:lang w:val="uk-UA"/>
        </w:rPr>
        <w:t>odontal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tissue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disease. Studied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level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hygienic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literacy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 xml:space="preserve">patients. </w:t>
      </w:r>
      <w:r w:rsidRPr="00CE1582">
        <w:rPr>
          <w:rFonts w:ascii="Times New Roman" w:hAnsi="Times New Roman"/>
          <w:sz w:val="28"/>
          <w:szCs w:val="28"/>
          <w:lang w:val="en-US"/>
        </w:rPr>
        <w:t xml:space="preserve">We </w:t>
      </w:r>
      <w:r w:rsidRPr="00CE1582">
        <w:rPr>
          <w:rFonts w:ascii="Times New Roman" w:hAnsi="Times New Roman"/>
          <w:sz w:val="28"/>
          <w:szCs w:val="28"/>
          <w:lang w:val="uk-UA"/>
        </w:rPr>
        <w:t>interviewed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en-US"/>
        </w:rPr>
        <w:t>patients about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oral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hygiene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facilities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that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en-US"/>
        </w:rPr>
        <w:t xml:space="preserve">they </w:t>
      </w:r>
      <w:r w:rsidRPr="00CE1582">
        <w:rPr>
          <w:rFonts w:ascii="Times New Roman" w:hAnsi="Times New Roman"/>
          <w:sz w:val="28"/>
          <w:szCs w:val="28"/>
          <w:lang w:val="uk-UA"/>
        </w:rPr>
        <w:t>use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E1582">
        <w:rPr>
          <w:rFonts w:ascii="Times New Roman" w:hAnsi="Times New Roman"/>
          <w:sz w:val="28"/>
          <w:szCs w:val="28"/>
          <w:lang w:val="uk-UA"/>
        </w:rPr>
        <w:t>for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irsupport. Determined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the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high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prevalence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of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dental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plaque, including: softplaque, over-and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undergingival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dental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plaque, also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common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582">
        <w:rPr>
          <w:rFonts w:ascii="Times New Roman" w:hAnsi="Times New Roman"/>
          <w:sz w:val="28"/>
          <w:szCs w:val="28"/>
          <w:lang w:val="uk-UA"/>
        </w:rPr>
        <w:t>gingivitis, periodontal o</w:t>
      </w:r>
      <w:r w:rsidRPr="00CE1582">
        <w:rPr>
          <w:rFonts w:ascii="Times New Roman" w:hAnsi="Times New Roman"/>
          <w:sz w:val="28"/>
          <w:szCs w:val="28"/>
          <w:lang w:val="en-US"/>
        </w:rPr>
        <w:t>f</w:t>
      </w:r>
      <w:r w:rsidRPr="00CE1582">
        <w:rPr>
          <w:rFonts w:ascii="Times New Roman" w:hAnsi="Times New Roman"/>
          <w:sz w:val="28"/>
          <w:szCs w:val="28"/>
          <w:lang w:val="uk-UA"/>
        </w:rPr>
        <w:t xml:space="preserve">  3 degrees.</w:t>
      </w:r>
    </w:p>
    <w:sectPr w:rsidR="00676A0B" w:rsidRPr="00710ED7" w:rsidSect="00BF3391">
      <w:pgSz w:w="11906" w:h="16838"/>
      <w:pgMar w:top="360" w:right="1133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FC"/>
    <w:rsid w:val="0002479E"/>
    <w:rsid w:val="00071A62"/>
    <w:rsid w:val="000C5F26"/>
    <w:rsid w:val="001513DD"/>
    <w:rsid w:val="0019686A"/>
    <w:rsid w:val="00233546"/>
    <w:rsid w:val="002608E9"/>
    <w:rsid w:val="00272332"/>
    <w:rsid w:val="002F4073"/>
    <w:rsid w:val="00326B4F"/>
    <w:rsid w:val="00392DF4"/>
    <w:rsid w:val="003A4E27"/>
    <w:rsid w:val="00534993"/>
    <w:rsid w:val="00556383"/>
    <w:rsid w:val="00613885"/>
    <w:rsid w:val="00633122"/>
    <w:rsid w:val="00676A0B"/>
    <w:rsid w:val="006C7208"/>
    <w:rsid w:val="00707B08"/>
    <w:rsid w:val="00710ED7"/>
    <w:rsid w:val="00713398"/>
    <w:rsid w:val="00783AA8"/>
    <w:rsid w:val="00787B73"/>
    <w:rsid w:val="008511B0"/>
    <w:rsid w:val="008617D2"/>
    <w:rsid w:val="008A7180"/>
    <w:rsid w:val="009A27B4"/>
    <w:rsid w:val="00AC2D90"/>
    <w:rsid w:val="00B00395"/>
    <w:rsid w:val="00B3270F"/>
    <w:rsid w:val="00B50624"/>
    <w:rsid w:val="00BF3391"/>
    <w:rsid w:val="00C65499"/>
    <w:rsid w:val="00C931E0"/>
    <w:rsid w:val="00CD06FB"/>
    <w:rsid w:val="00CE1582"/>
    <w:rsid w:val="00CE2FF9"/>
    <w:rsid w:val="00D0575C"/>
    <w:rsid w:val="00D33BF1"/>
    <w:rsid w:val="00EE4DFC"/>
    <w:rsid w:val="00EF58F4"/>
    <w:rsid w:val="00F001F4"/>
    <w:rsid w:val="00F04EC3"/>
    <w:rsid w:val="00F5496A"/>
    <w:rsid w:val="00F72278"/>
    <w:rsid w:val="00FA5420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2</Pages>
  <Words>446</Words>
  <Characters>2545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Lenovo</cp:lastModifiedBy>
  <cp:revision>20</cp:revision>
  <cp:lastPrinted>2012-07-11T12:01:00Z</cp:lastPrinted>
  <dcterms:created xsi:type="dcterms:W3CDTF">2012-07-11T10:40:00Z</dcterms:created>
  <dcterms:modified xsi:type="dcterms:W3CDTF">2012-07-28T06:32:00Z</dcterms:modified>
</cp:coreProperties>
</file>