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6B7" w:rsidRPr="004E06B7" w:rsidRDefault="004E06B7" w:rsidP="004E06B7">
      <w:pPr>
        <w:spacing w:after="0" w:line="360" w:lineRule="auto"/>
        <w:ind w:firstLine="709"/>
        <w:contextualSpacing/>
        <w:rPr>
          <w:rFonts w:ascii="Times New Roman" w:eastAsia="Calibri" w:hAnsi="Times New Roman" w:cs="Times New Roman"/>
          <w:sz w:val="28"/>
          <w:szCs w:val="28"/>
          <w:lang w:val="uk-UA"/>
        </w:rPr>
      </w:pPr>
      <w:bookmarkStart w:id="0" w:name="_Hlk159863257"/>
      <w:bookmarkEnd w:id="0"/>
      <w:r w:rsidRPr="004E06B7">
        <w:rPr>
          <w:rFonts w:ascii="Times New Roman" w:eastAsia="Calibri" w:hAnsi="Times New Roman" w:cs="Times New Roman"/>
          <w:sz w:val="28"/>
          <w:szCs w:val="28"/>
          <w:lang w:val="uk-UA"/>
        </w:rPr>
        <w:t>Тематична рубрика: Теорія та методика навчання (з галузей знань).</w:t>
      </w:r>
    </w:p>
    <w:p w:rsidR="004E06B7" w:rsidRPr="004E06B7" w:rsidRDefault="004E06B7" w:rsidP="004E06B7">
      <w:pPr>
        <w:spacing w:after="0" w:line="360" w:lineRule="auto"/>
        <w:ind w:firstLine="709"/>
        <w:contextualSpacing/>
        <w:rPr>
          <w:rFonts w:ascii="Times New Roman" w:eastAsia="Calibri" w:hAnsi="Times New Roman" w:cs="Times New Roman"/>
          <w:sz w:val="28"/>
          <w:szCs w:val="28"/>
          <w:lang w:val="uk-UA"/>
        </w:rPr>
      </w:pPr>
      <w:r w:rsidRPr="004E06B7">
        <w:rPr>
          <w:rFonts w:ascii="Times New Roman" w:eastAsia="Calibri" w:hAnsi="Times New Roman" w:cs="Times New Roman"/>
          <w:sz w:val="28"/>
          <w:szCs w:val="28"/>
          <w:lang w:val="uk-UA"/>
        </w:rPr>
        <w:t>УДК 37.016+811.111+81’271:378.147</w:t>
      </w:r>
    </w:p>
    <w:p w:rsidR="004E06B7" w:rsidRPr="004E06B7" w:rsidRDefault="004E06B7" w:rsidP="004E06B7">
      <w:pPr>
        <w:autoSpaceDE w:val="0"/>
        <w:autoSpaceDN w:val="0"/>
        <w:adjustRightInd w:val="0"/>
        <w:spacing w:after="0" w:line="360" w:lineRule="auto"/>
        <w:contextualSpacing/>
        <w:jc w:val="center"/>
        <w:rPr>
          <w:rFonts w:ascii="Times New Roman" w:eastAsia="ArialNarrow,Bold" w:hAnsi="Times New Roman" w:cs="Arial"/>
          <w:b/>
          <w:bCs/>
          <w:sz w:val="28"/>
          <w:szCs w:val="28"/>
          <w:lang w:val="uk-UA"/>
        </w:rPr>
      </w:pPr>
    </w:p>
    <w:p w:rsidR="004E06B7" w:rsidRPr="004E06B7" w:rsidRDefault="004E06B7" w:rsidP="004E06B7">
      <w:pPr>
        <w:autoSpaceDE w:val="0"/>
        <w:autoSpaceDN w:val="0"/>
        <w:adjustRightInd w:val="0"/>
        <w:spacing w:after="0" w:line="360" w:lineRule="auto"/>
        <w:contextualSpacing/>
        <w:jc w:val="center"/>
        <w:rPr>
          <w:rFonts w:ascii="Times New Roman" w:eastAsia="ArialNarrow,Bold" w:hAnsi="Times New Roman" w:cs="Arial"/>
          <w:b/>
          <w:bCs/>
          <w:sz w:val="28"/>
          <w:szCs w:val="28"/>
          <w:lang w:val="uk-UA"/>
        </w:rPr>
      </w:pPr>
      <w:bookmarkStart w:id="1" w:name="_Hlk157697515"/>
      <w:r w:rsidRPr="004E06B7">
        <w:rPr>
          <w:rFonts w:ascii="Times New Roman" w:eastAsia="ArialNarrow,Bold" w:hAnsi="Times New Roman" w:cs="Arial"/>
          <w:b/>
          <w:bCs/>
          <w:sz w:val="28"/>
          <w:szCs w:val="28"/>
          <w:lang w:val="uk-UA"/>
        </w:rPr>
        <w:t>ФОРМУВАННЯ НАВИЧОК МІЖКУЛЬТУРНОЇ КОМУНІКАЦІЇ ЯК КОМПОНЕНТУ АНГЛОМОВНОЇ ПРОФЕСІЙНО ОРІЄНТОВАНОЇ КОМПЕТЕНТНОСТІ СТУДЕНТІВ НЕМОВНИХ СПЕЦІАЛЬНОСТЕЙ</w:t>
      </w:r>
    </w:p>
    <w:bookmarkEnd w:id="1"/>
    <w:p w:rsidR="004E06B7" w:rsidRPr="004E06B7" w:rsidRDefault="004E06B7" w:rsidP="004E06B7">
      <w:pPr>
        <w:spacing w:after="0" w:line="360" w:lineRule="auto"/>
        <w:ind w:firstLine="709"/>
        <w:contextualSpacing/>
        <w:rPr>
          <w:rFonts w:ascii="Times New Roman" w:eastAsia="Calibri" w:hAnsi="Times New Roman" w:cs="Times New Roman"/>
          <w:sz w:val="28"/>
          <w:szCs w:val="28"/>
          <w:lang w:val="uk-UA"/>
        </w:rPr>
      </w:pPr>
    </w:p>
    <w:p w:rsidR="004E06B7" w:rsidRPr="004E06B7" w:rsidRDefault="004E06B7" w:rsidP="004E06B7">
      <w:pPr>
        <w:spacing w:after="0" w:line="360" w:lineRule="auto"/>
        <w:ind w:firstLine="709"/>
        <w:contextualSpacing/>
        <w:jc w:val="both"/>
        <w:rPr>
          <w:rFonts w:ascii="Times New Roman" w:eastAsia="Calibri" w:hAnsi="Times New Roman" w:cs="Times New Roman"/>
          <w:b/>
          <w:bCs/>
          <w:sz w:val="28"/>
          <w:szCs w:val="28"/>
          <w:lang w:val="uk-UA"/>
        </w:rPr>
      </w:pPr>
      <w:r w:rsidRPr="004E06B7">
        <w:rPr>
          <w:rFonts w:ascii="Times New Roman" w:eastAsia="Calibri" w:hAnsi="Times New Roman" w:cs="Times New Roman"/>
          <w:b/>
          <w:bCs/>
          <w:sz w:val="28"/>
          <w:szCs w:val="28"/>
          <w:lang w:val="uk-UA"/>
        </w:rPr>
        <w:t>Вайнагій Т.М.,</w:t>
      </w:r>
    </w:p>
    <w:p w:rsidR="004E06B7" w:rsidRPr="004E06B7" w:rsidRDefault="004E06B7" w:rsidP="004E06B7">
      <w:pPr>
        <w:spacing w:after="0" w:line="360" w:lineRule="auto"/>
        <w:ind w:firstLine="709"/>
        <w:contextualSpacing/>
        <w:jc w:val="both"/>
        <w:rPr>
          <w:rFonts w:ascii="Times New Roman" w:eastAsia="Calibri" w:hAnsi="Times New Roman" w:cs="Times New Roman"/>
          <w:sz w:val="28"/>
          <w:szCs w:val="28"/>
          <w:lang w:val="uk-UA"/>
        </w:rPr>
      </w:pPr>
      <w:r w:rsidRPr="004E06B7">
        <w:rPr>
          <w:rFonts w:ascii="Times New Roman" w:eastAsia="Calibri" w:hAnsi="Times New Roman" w:cs="Times New Roman"/>
          <w:sz w:val="28"/>
          <w:szCs w:val="28"/>
          <w:lang w:val="uk-UA"/>
        </w:rPr>
        <w:t xml:space="preserve">кандидат педагогічних наук, доцент кафедри громадського здоров’я і гуманітарних дисциплін </w:t>
      </w:r>
      <w:bookmarkStart w:id="2" w:name="_Hlk157605990"/>
      <w:r w:rsidRPr="004E06B7">
        <w:rPr>
          <w:rFonts w:ascii="Times New Roman" w:eastAsia="Calibri" w:hAnsi="Times New Roman" w:cs="Times New Roman"/>
          <w:sz w:val="28"/>
          <w:szCs w:val="28"/>
          <w:lang w:val="uk-UA"/>
        </w:rPr>
        <w:t>ДВНЗ «Ужгородський національний університет»</w:t>
      </w:r>
    </w:p>
    <w:bookmarkEnd w:id="2"/>
    <w:p w:rsidR="004E06B7" w:rsidRPr="004E06B7" w:rsidRDefault="004E06B7" w:rsidP="004E06B7">
      <w:pPr>
        <w:spacing w:after="0" w:line="360" w:lineRule="auto"/>
        <w:ind w:firstLine="709"/>
        <w:contextualSpacing/>
        <w:jc w:val="both"/>
        <w:rPr>
          <w:rFonts w:ascii="Times New Roman" w:eastAsia="Calibri" w:hAnsi="Times New Roman" w:cs="Arial"/>
          <w:b/>
          <w:bCs/>
          <w:sz w:val="28"/>
          <w:lang w:val="uk-UA"/>
        </w:rPr>
      </w:pPr>
    </w:p>
    <w:p w:rsidR="004E06B7" w:rsidRPr="004E06B7" w:rsidRDefault="004E06B7" w:rsidP="004E06B7">
      <w:pPr>
        <w:spacing w:after="0" w:line="360" w:lineRule="auto"/>
        <w:ind w:firstLine="709"/>
        <w:contextualSpacing/>
        <w:jc w:val="both"/>
        <w:rPr>
          <w:rFonts w:ascii="Times New Roman" w:eastAsia="Calibri" w:hAnsi="Times New Roman" w:cs="Arial"/>
          <w:b/>
          <w:bCs/>
          <w:sz w:val="28"/>
          <w:lang w:val="uk-UA"/>
        </w:rPr>
      </w:pPr>
      <w:r w:rsidRPr="004E06B7">
        <w:rPr>
          <w:rFonts w:ascii="Times New Roman" w:eastAsia="Calibri" w:hAnsi="Times New Roman" w:cs="Arial"/>
          <w:b/>
          <w:bCs/>
          <w:sz w:val="28"/>
          <w:lang w:val="uk-UA"/>
        </w:rPr>
        <w:t>Коваль Л.О.,</w:t>
      </w:r>
    </w:p>
    <w:p w:rsidR="004E06B7" w:rsidRPr="004E06B7" w:rsidRDefault="004E06B7" w:rsidP="004E06B7">
      <w:pPr>
        <w:spacing w:after="0" w:line="360" w:lineRule="auto"/>
        <w:ind w:firstLine="709"/>
        <w:contextualSpacing/>
        <w:jc w:val="both"/>
        <w:rPr>
          <w:rFonts w:ascii="Times New Roman" w:eastAsia="Calibri" w:hAnsi="Times New Roman" w:cs="Arial"/>
          <w:sz w:val="28"/>
          <w:lang w:val="uk-UA"/>
        </w:rPr>
      </w:pPr>
      <w:r w:rsidRPr="004E06B7">
        <w:rPr>
          <w:rFonts w:ascii="Times New Roman" w:eastAsia="Calibri" w:hAnsi="Times New Roman" w:cs="Arial"/>
          <w:sz w:val="28"/>
          <w:lang w:val="uk-UA"/>
        </w:rPr>
        <w:t xml:space="preserve">старший викладач кафедри міжнародних комунікацій </w:t>
      </w:r>
      <w:r w:rsidRPr="004E06B7">
        <w:rPr>
          <w:rFonts w:ascii="Times New Roman" w:eastAsia="Calibri" w:hAnsi="Times New Roman" w:cs="Times New Roman"/>
          <w:sz w:val="28"/>
          <w:szCs w:val="28"/>
          <w:lang w:val="uk-UA"/>
        </w:rPr>
        <w:t>ДВНЗ «Ужгородський національний університет»</w:t>
      </w:r>
    </w:p>
    <w:p w:rsidR="004E06B7" w:rsidRPr="004E06B7" w:rsidRDefault="004E06B7" w:rsidP="004E06B7">
      <w:pPr>
        <w:spacing w:after="0" w:line="360" w:lineRule="auto"/>
        <w:ind w:firstLine="709"/>
        <w:contextualSpacing/>
        <w:jc w:val="both"/>
        <w:rPr>
          <w:rFonts w:ascii="Times New Roman" w:eastAsia="Calibri" w:hAnsi="Times New Roman" w:cs="Arial"/>
          <w:b/>
          <w:bCs/>
          <w:sz w:val="28"/>
          <w:lang w:val="uk-UA"/>
        </w:rPr>
      </w:pPr>
    </w:p>
    <w:p w:rsidR="004E06B7" w:rsidRPr="004E06B7" w:rsidRDefault="004E06B7" w:rsidP="004E06B7">
      <w:pPr>
        <w:spacing w:after="0" w:line="360" w:lineRule="auto"/>
        <w:ind w:firstLine="709"/>
        <w:contextualSpacing/>
        <w:jc w:val="both"/>
        <w:rPr>
          <w:rFonts w:ascii="Times New Roman" w:eastAsia="Calibri" w:hAnsi="Times New Roman" w:cs="Arial"/>
          <w:b/>
          <w:bCs/>
          <w:sz w:val="28"/>
          <w:lang w:val="uk-UA"/>
        </w:rPr>
      </w:pPr>
      <w:r w:rsidRPr="004E06B7">
        <w:rPr>
          <w:rFonts w:ascii="Times New Roman" w:eastAsia="Calibri" w:hAnsi="Times New Roman" w:cs="Arial"/>
          <w:b/>
          <w:bCs/>
          <w:sz w:val="28"/>
          <w:lang w:val="uk-UA"/>
        </w:rPr>
        <w:t>Данилюк В.О.,</w:t>
      </w:r>
    </w:p>
    <w:p w:rsidR="004E06B7" w:rsidRPr="004E06B7" w:rsidRDefault="004E06B7" w:rsidP="004E06B7">
      <w:pPr>
        <w:spacing w:after="0" w:line="360" w:lineRule="auto"/>
        <w:ind w:firstLine="709"/>
        <w:contextualSpacing/>
        <w:jc w:val="both"/>
        <w:rPr>
          <w:rFonts w:ascii="Times New Roman" w:eastAsia="Calibri" w:hAnsi="Times New Roman" w:cs="Arial"/>
          <w:sz w:val="28"/>
          <w:lang w:val="uk-UA"/>
        </w:rPr>
      </w:pPr>
      <w:r w:rsidRPr="004E06B7">
        <w:rPr>
          <w:rFonts w:ascii="Times New Roman" w:eastAsia="Calibri" w:hAnsi="Times New Roman" w:cs="Arial"/>
          <w:sz w:val="28"/>
          <w:lang w:val="uk-UA"/>
        </w:rPr>
        <w:t xml:space="preserve">старший викладач кафедри міжнародних комунікацій </w:t>
      </w:r>
      <w:r w:rsidRPr="004E06B7">
        <w:rPr>
          <w:rFonts w:ascii="Times New Roman" w:eastAsia="Calibri" w:hAnsi="Times New Roman" w:cs="Times New Roman"/>
          <w:sz w:val="28"/>
          <w:szCs w:val="28"/>
          <w:lang w:val="uk-UA"/>
        </w:rPr>
        <w:t>ДВНЗ «Ужгородський національний університет»</w:t>
      </w:r>
    </w:p>
    <w:p w:rsidR="004E06B7" w:rsidRPr="004E06B7" w:rsidRDefault="004E06B7" w:rsidP="004E06B7">
      <w:pPr>
        <w:spacing w:after="0" w:line="360" w:lineRule="auto"/>
        <w:ind w:firstLine="709"/>
        <w:contextualSpacing/>
        <w:jc w:val="both"/>
        <w:rPr>
          <w:rFonts w:ascii="Times New Roman" w:eastAsia="Calibri" w:hAnsi="Times New Roman" w:cs="Times New Roman"/>
          <w:sz w:val="28"/>
          <w:szCs w:val="28"/>
          <w:lang w:val="uk-UA"/>
        </w:rPr>
      </w:pPr>
    </w:p>
    <w:p w:rsidR="004E06B7" w:rsidRPr="004E06B7" w:rsidRDefault="004E06B7" w:rsidP="004E06B7">
      <w:pPr>
        <w:spacing w:after="0" w:line="360" w:lineRule="auto"/>
        <w:ind w:firstLine="709"/>
        <w:contextualSpacing/>
        <w:jc w:val="both"/>
        <w:rPr>
          <w:rFonts w:ascii="Times New Roman" w:eastAsia="Calibri" w:hAnsi="Times New Roman" w:cs="Times New Roman"/>
          <w:sz w:val="28"/>
          <w:szCs w:val="28"/>
          <w:lang w:val="uk-UA"/>
        </w:rPr>
      </w:pPr>
      <w:r w:rsidRPr="004E06B7">
        <w:rPr>
          <w:rFonts w:ascii="Times New Roman" w:eastAsia="Calibri" w:hAnsi="Times New Roman" w:cs="Times New Roman"/>
          <w:sz w:val="28"/>
          <w:szCs w:val="28"/>
          <w:lang w:val="uk-UA"/>
        </w:rPr>
        <w:t>Статтю присвячено проблемі формування навичок міжкультурної комунікації як компоненту англомовної професійно орієнтованої компетентності студентів немовних спеціальностей.</w:t>
      </w:r>
      <w:r w:rsidRPr="004E06B7">
        <w:rPr>
          <w:rFonts w:ascii="Times New Roman" w:eastAsia="Calibri" w:hAnsi="Times New Roman" w:cs="Arial"/>
          <w:sz w:val="28"/>
          <w:lang w:val="uk-UA"/>
        </w:rPr>
        <w:t xml:space="preserve"> </w:t>
      </w:r>
      <w:r w:rsidRPr="004E06B7">
        <w:rPr>
          <w:rFonts w:ascii="Times New Roman" w:eastAsia="Calibri" w:hAnsi="Times New Roman" w:cs="Times New Roman"/>
          <w:sz w:val="28"/>
          <w:szCs w:val="28"/>
          <w:lang w:val="uk-UA"/>
        </w:rPr>
        <w:t>Пояснено, що</w:t>
      </w:r>
      <w:r w:rsidRPr="004E06B7">
        <w:rPr>
          <w:rFonts w:ascii="Times New Roman" w:eastAsia="Calibri" w:hAnsi="Times New Roman" w:cs="Times New Roman"/>
          <w:sz w:val="28"/>
          <w:szCs w:val="28"/>
          <w:shd w:val="clear" w:color="auto" w:fill="FFFFFF"/>
          <w:lang w:val="uk-UA"/>
        </w:rPr>
        <w:t xml:space="preserve"> у сучасному глобальному професійному середовищі</w:t>
      </w:r>
      <w:r w:rsidRPr="004E06B7">
        <w:rPr>
          <w:rFonts w:ascii="Times New Roman" w:eastAsia="Calibri" w:hAnsi="Times New Roman" w:cs="Arial"/>
          <w:sz w:val="28"/>
          <w:lang w:val="uk-UA"/>
        </w:rPr>
        <w:t xml:space="preserve"> </w:t>
      </w:r>
      <w:r w:rsidRPr="004E06B7">
        <w:rPr>
          <w:rFonts w:ascii="Times New Roman" w:eastAsia="Calibri" w:hAnsi="Times New Roman" w:cs="Times New Roman"/>
          <w:sz w:val="28"/>
          <w:szCs w:val="28"/>
          <w:shd w:val="clear" w:color="auto" w:fill="FFFFFF"/>
          <w:lang w:val="uk-UA"/>
        </w:rPr>
        <w:t>англійська мова є інструментом інтернаціональної взаємодії, а відтак</w:t>
      </w:r>
      <w:r w:rsidRPr="004E06B7">
        <w:rPr>
          <w:rFonts w:ascii="Times New Roman" w:eastAsia="Calibri" w:hAnsi="Times New Roman" w:cs="Times New Roman"/>
          <w:sz w:val="28"/>
          <w:szCs w:val="28"/>
          <w:lang w:val="uk-UA"/>
        </w:rPr>
        <w:t xml:space="preserve"> ефективна англомовна фахово орієнтована комунікація передбачає сформовану англомовну професійно орієнтовану компетентність, одним з інтегральних аспектів якої є володіння навичками міжкультурної комунікації. Водночас виявлено, що традиційна методика навчання англійської мови за професійним спрямуванням не передбачає формування навичок міжкультурного спілкування.</w:t>
      </w:r>
    </w:p>
    <w:p w:rsidR="004E06B7" w:rsidRPr="004E06B7" w:rsidRDefault="004E06B7" w:rsidP="004E06B7">
      <w:pPr>
        <w:spacing w:after="0" w:line="360" w:lineRule="auto"/>
        <w:ind w:firstLine="709"/>
        <w:contextualSpacing/>
        <w:jc w:val="both"/>
        <w:rPr>
          <w:rFonts w:ascii="Times New Roman" w:eastAsia="Calibri" w:hAnsi="Times New Roman" w:cs="Times New Roman"/>
          <w:sz w:val="28"/>
          <w:szCs w:val="28"/>
          <w:lang w:val="uk-UA"/>
        </w:rPr>
      </w:pPr>
      <w:r w:rsidRPr="004E06B7">
        <w:rPr>
          <w:rFonts w:ascii="Times New Roman" w:eastAsia="Calibri" w:hAnsi="Times New Roman" w:cs="Times New Roman"/>
          <w:sz w:val="28"/>
          <w:szCs w:val="28"/>
          <w:lang w:val="uk-UA"/>
        </w:rPr>
        <w:lastRenderedPageBreak/>
        <w:t>Відтак мета статті полягала у з’ясуванні сутності поняття «міжкультурна комунікація» та його змісту у межах курсу англійської мови за професійним спрямуванням, а також визначенні дієвих шляхів формування навичок міжкультурної комунікації як компонента англомовної професійно орієнтованої компетентності студентів немовних спеціальностей в умовах реалій сучасної вищої школи.</w:t>
      </w:r>
    </w:p>
    <w:p w:rsidR="004E06B7" w:rsidRPr="004E06B7" w:rsidRDefault="004E06B7" w:rsidP="004E06B7">
      <w:pPr>
        <w:spacing w:after="0" w:line="360" w:lineRule="auto"/>
        <w:ind w:firstLine="709"/>
        <w:contextualSpacing/>
        <w:jc w:val="both"/>
        <w:rPr>
          <w:rFonts w:ascii="Times New Roman" w:eastAsia="Calibri" w:hAnsi="Times New Roman" w:cs="Arial"/>
          <w:sz w:val="28"/>
          <w:lang w:val="uk-UA"/>
        </w:rPr>
      </w:pPr>
      <w:r w:rsidRPr="004E06B7">
        <w:rPr>
          <w:rFonts w:ascii="Times New Roman" w:eastAsia="Calibri" w:hAnsi="Times New Roman" w:cs="Times New Roman"/>
          <w:sz w:val="28"/>
          <w:szCs w:val="28"/>
          <w:lang w:val="uk-UA"/>
        </w:rPr>
        <w:t xml:space="preserve">Для досягнення поставленої мети було проаналізовано ряд сучасних англомовних досліджень, присвячених методологічним проблемам навчання англійської мови загального спрямування та англійської мови за професійним спрямуванням у розрізі міжкультурної освіти. Основна увага була присвячена трактуванню понять міжкультурної комунікації, міжкультурної компетентності та міжкультурної комунікативної компетентності. </w:t>
      </w:r>
    </w:p>
    <w:p w:rsidR="004E06B7" w:rsidRPr="004E06B7" w:rsidRDefault="004E06B7" w:rsidP="004E06B7">
      <w:pPr>
        <w:spacing w:after="0" w:line="360" w:lineRule="auto"/>
        <w:ind w:firstLine="709"/>
        <w:contextualSpacing/>
        <w:jc w:val="both"/>
        <w:rPr>
          <w:rFonts w:ascii="Times New Roman" w:eastAsia="Calibri" w:hAnsi="Times New Roman" w:cs="Arial"/>
          <w:sz w:val="28"/>
          <w:lang w:val="uk-UA"/>
        </w:rPr>
      </w:pPr>
      <w:r w:rsidRPr="004E06B7">
        <w:rPr>
          <w:rFonts w:ascii="Times New Roman" w:eastAsia="Calibri" w:hAnsi="Times New Roman" w:cs="Arial"/>
          <w:sz w:val="28"/>
          <w:lang w:val="uk-UA"/>
        </w:rPr>
        <w:t xml:space="preserve">Визначено, що через часом занижену мотивацію студентів немовних спеціальностей до формування англомовної професійно орієнтованої компетентності, для них необхідно знаходити індивідуальні підходи, розробляючи цікаві завдання і переносячи потенційні ситуації їх фахової взаємодії в інтернаціональну англомовну професійну площину.  </w:t>
      </w:r>
    </w:p>
    <w:p w:rsidR="004E06B7" w:rsidRPr="004E06B7" w:rsidRDefault="004E06B7" w:rsidP="004E06B7">
      <w:pPr>
        <w:spacing w:after="0" w:line="360" w:lineRule="auto"/>
        <w:ind w:firstLine="709"/>
        <w:contextualSpacing/>
        <w:jc w:val="both"/>
        <w:rPr>
          <w:rFonts w:ascii="Times New Roman" w:eastAsia="Calibri" w:hAnsi="Times New Roman" w:cs="Arial"/>
          <w:sz w:val="28"/>
          <w:lang w:val="uk-UA"/>
        </w:rPr>
      </w:pPr>
      <w:r w:rsidRPr="004E06B7">
        <w:rPr>
          <w:rFonts w:ascii="Times New Roman" w:eastAsia="Calibri" w:hAnsi="Times New Roman" w:cs="Arial"/>
          <w:sz w:val="28"/>
          <w:lang w:val="uk-UA"/>
        </w:rPr>
        <w:t xml:space="preserve">Задля формування у майбутніх фахівців розуміння інших культур крізь призму професійного контексту у процесі вивчення </w:t>
      </w:r>
      <w:r w:rsidRPr="004E06B7">
        <w:rPr>
          <w:rFonts w:ascii="Times New Roman" w:eastAsia="Calibri" w:hAnsi="Times New Roman" w:cs="Times New Roman"/>
          <w:sz w:val="28"/>
          <w:szCs w:val="28"/>
          <w:lang w:val="uk-UA"/>
        </w:rPr>
        <w:t xml:space="preserve">англійської мови за професійним спрямуванням </w:t>
      </w:r>
      <w:r w:rsidRPr="004E06B7">
        <w:rPr>
          <w:rFonts w:ascii="Times New Roman" w:eastAsia="Calibri" w:hAnsi="Times New Roman" w:cs="Arial"/>
          <w:sz w:val="28"/>
          <w:lang w:val="uk-UA"/>
        </w:rPr>
        <w:t>запропоновано використання двох сучасних методик, а саме: моделі «PEER» і кола ідентичностей та ролей. До кожної методики подані пояснення та приклади вправ з чіткими інструкціями до виконання.</w:t>
      </w:r>
      <w:r w:rsidRPr="004E06B7">
        <w:rPr>
          <w:rFonts w:ascii="Times New Roman" w:eastAsia="Calibri" w:hAnsi="Times New Roman" w:cs="Arial"/>
          <w:sz w:val="28"/>
        </w:rPr>
        <w:t xml:space="preserve"> </w:t>
      </w:r>
      <w:r w:rsidRPr="004E06B7">
        <w:rPr>
          <w:rFonts w:ascii="Times New Roman" w:eastAsia="Calibri" w:hAnsi="Times New Roman" w:cs="Arial"/>
          <w:sz w:val="28"/>
          <w:lang w:val="uk-UA"/>
        </w:rPr>
        <w:t>Також наведені і стисло описані сім методів навчання, які, окрім вищезгаданих методик, вважаємо дієвими під час формування навичок міжкультурної комунікації у фаховому контексті.</w:t>
      </w:r>
    </w:p>
    <w:p w:rsidR="004E06B7" w:rsidRPr="004E06B7" w:rsidRDefault="004E06B7" w:rsidP="004E06B7">
      <w:pPr>
        <w:spacing w:after="0" w:line="360" w:lineRule="auto"/>
        <w:ind w:firstLine="709"/>
        <w:contextualSpacing/>
        <w:jc w:val="both"/>
        <w:rPr>
          <w:rFonts w:ascii="Times New Roman" w:eastAsia="Calibri" w:hAnsi="Times New Roman" w:cs="Arial"/>
          <w:sz w:val="28"/>
          <w:lang w:val="uk-UA"/>
        </w:rPr>
      </w:pPr>
      <w:r w:rsidRPr="004E06B7">
        <w:rPr>
          <w:rFonts w:ascii="Times New Roman" w:eastAsia="Calibri" w:hAnsi="Times New Roman" w:cs="Times New Roman"/>
          <w:sz w:val="28"/>
          <w:szCs w:val="28"/>
          <w:lang w:val="uk-UA"/>
        </w:rPr>
        <w:t>Практичне значення дослідження полягає</w:t>
      </w:r>
      <w:r w:rsidRPr="004E06B7">
        <w:rPr>
          <w:rFonts w:ascii="Times New Roman" w:eastAsia="Calibri" w:hAnsi="Times New Roman" w:cs="Arial"/>
          <w:sz w:val="28"/>
        </w:rPr>
        <w:t xml:space="preserve"> </w:t>
      </w:r>
      <w:r w:rsidRPr="004E06B7">
        <w:rPr>
          <w:rFonts w:ascii="Times New Roman" w:eastAsia="Calibri" w:hAnsi="Times New Roman" w:cs="Times New Roman"/>
          <w:sz w:val="28"/>
          <w:szCs w:val="28"/>
          <w:lang w:val="uk-UA"/>
        </w:rPr>
        <w:t>в можливості використовувати отримані</w:t>
      </w:r>
      <w:r w:rsidRPr="004E06B7">
        <w:rPr>
          <w:rFonts w:ascii="Times New Roman" w:eastAsia="Calibri" w:hAnsi="Times New Roman" w:cs="Arial"/>
          <w:sz w:val="28"/>
        </w:rPr>
        <w:t xml:space="preserve"> </w:t>
      </w:r>
      <w:r w:rsidRPr="004E06B7">
        <w:rPr>
          <w:rFonts w:ascii="Times New Roman" w:eastAsia="Calibri" w:hAnsi="Times New Roman" w:cs="Times New Roman"/>
          <w:sz w:val="28"/>
          <w:szCs w:val="28"/>
          <w:lang w:val="uk-UA"/>
        </w:rPr>
        <w:t>результати освітніми закладами України.</w:t>
      </w:r>
    </w:p>
    <w:p w:rsidR="004E06B7" w:rsidRPr="004E06B7" w:rsidRDefault="004E06B7" w:rsidP="004E06B7">
      <w:pPr>
        <w:spacing w:after="0" w:line="360" w:lineRule="auto"/>
        <w:ind w:firstLine="709"/>
        <w:contextualSpacing/>
        <w:jc w:val="both"/>
        <w:rPr>
          <w:rFonts w:ascii="Times New Roman" w:eastAsia="Calibri" w:hAnsi="Times New Roman" w:cs="Times New Roman"/>
          <w:sz w:val="28"/>
          <w:szCs w:val="28"/>
          <w:lang w:val="uk-UA"/>
        </w:rPr>
      </w:pPr>
      <w:r w:rsidRPr="004E06B7">
        <w:rPr>
          <w:rFonts w:ascii="Times New Roman" w:eastAsia="Calibri" w:hAnsi="Times New Roman" w:cs="Times New Roman"/>
          <w:b/>
          <w:bCs/>
          <w:sz w:val="28"/>
          <w:szCs w:val="28"/>
          <w:lang w:val="uk-UA"/>
        </w:rPr>
        <w:t xml:space="preserve">Ключові слова: </w:t>
      </w:r>
      <w:r w:rsidRPr="004E06B7">
        <w:rPr>
          <w:rFonts w:ascii="Times New Roman" w:eastAsia="Calibri" w:hAnsi="Times New Roman" w:cs="Times New Roman"/>
          <w:sz w:val="28"/>
          <w:szCs w:val="28"/>
          <w:lang w:val="uk-UA"/>
        </w:rPr>
        <w:t xml:space="preserve">англійська мова </w:t>
      </w:r>
      <w:r w:rsidRPr="004E06B7">
        <w:rPr>
          <w:rFonts w:ascii="Times New Roman" w:eastAsia="Calibri" w:hAnsi="Times New Roman" w:cs="Arial"/>
          <w:sz w:val="28"/>
          <w:lang w:val="uk-UA"/>
        </w:rPr>
        <w:t>за професійним спрямуванням,</w:t>
      </w:r>
      <w:r w:rsidRPr="004E06B7">
        <w:rPr>
          <w:rFonts w:ascii="Times New Roman" w:eastAsia="Calibri" w:hAnsi="Times New Roman" w:cs="Times New Roman"/>
          <w:sz w:val="28"/>
          <w:szCs w:val="28"/>
          <w:lang w:val="uk-UA"/>
        </w:rPr>
        <w:t xml:space="preserve"> міжкультурна комунікація,</w:t>
      </w:r>
      <w:r w:rsidRPr="004E06B7">
        <w:rPr>
          <w:rFonts w:ascii="Times New Roman" w:eastAsia="Calibri" w:hAnsi="Times New Roman" w:cs="Arial"/>
          <w:sz w:val="28"/>
          <w:lang w:val="uk-UA"/>
        </w:rPr>
        <w:t xml:space="preserve"> </w:t>
      </w:r>
      <w:r w:rsidRPr="004E06B7">
        <w:rPr>
          <w:rFonts w:ascii="Times New Roman" w:eastAsia="Calibri" w:hAnsi="Times New Roman" w:cs="Times New Roman"/>
          <w:sz w:val="28"/>
          <w:szCs w:val="28"/>
          <w:lang w:val="uk-UA"/>
        </w:rPr>
        <w:t xml:space="preserve">англомовна професійно орієнтована </w:t>
      </w:r>
      <w:r w:rsidRPr="004E06B7">
        <w:rPr>
          <w:rFonts w:ascii="Times New Roman" w:eastAsia="Calibri" w:hAnsi="Times New Roman" w:cs="Times New Roman"/>
          <w:sz w:val="28"/>
          <w:szCs w:val="28"/>
          <w:lang w:val="uk-UA"/>
        </w:rPr>
        <w:lastRenderedPageBreak/>
        <w:t>компетентність,</w:t>
      </w:r>
      <w:r w:rsidRPr="004E06B7">
        <w:rPr>
          <w:rFonts w:ascii="Times New Roman" w:eastAsia="Calibri" w:hAnsi="Times New Roman" w:cs="Arial"/>
          <w:sz w:val="28"/>
          <w:lang w:val="uk-UA"/>
        </w:rPr>
        <w:t xml:space="preserve"> міжкультурна комунікативна компетентність, </w:t>
      </w:r>
      <w:r w:rsidRPr="004E06B7">
        <w:rPr>
          <w:rFonts w:ascii="Times New Roman" w:eastAsia="Calibri" w:hAnsi="Times New Roman" w:cs="Times New Roman"/>
          <w:sz w:val="28"/>
          <w:szCs w:val="28"/>
          <w:lang w:val="uk-UA"/>
        </w:rPr>
        <w:t>студенти немовних спеціальностей,</w:t>
      </w:r>
      <w:r w:rsidRPr="004E06B7">
        <w:rPr>
          <w:rFonts w:ascii="Times New Roman" w:eastAsia="Calibri" w:hAnsi="Times New Roman" w:cs="Arial"/>
          <w:sz w:val="28"/>
          <w:lang w:val="uk-UA"/>
        </w:rPr>
        <w:t xml:space="preserve"> </w:t>
      </w:r>
      <w:r w:rsidRPr="004E06B7">
        <w:rPr>
          <w:rFonts w:ascii="Times New Roman" w:eastAsia="Calibri" w:hAnsi="Times New Roman" w:cs="Times New Roman"/>
          <w:sz w:val="28"/>
          <w:szCs w:val="28"/>
          <w:lang w:val="uk-UA"/>
        </w:rPr>
        <w:t>модель «PEER», коло ідентичностей та ролей.</w:t>
      </w:r>
    </w:p>
    <w:p w:rsidR="004E06B7" w:rsidRPr="004E06B7" w:rsidRDefault="004E06B7" w:rsidP="004E06B7">
      <w:pPr>
        <w:spacing w:after="0" w:line="360" w:lineRule="auto"/>
        <w:ind w:firstLine="709"/>
        <w:contextualSpacing/>
        <w:jc w:val="both"/>
        <w:rPr>
          <w:rFonts w:ascii="Times New Roman" w:eastAsia="Calibri" w:hAnsi="Times New Roman" w:cs="Times New Roman"/>
          <w:b/>
          <w:bCs/>
          <w:sz w:val="28"/>
          <w:szCs w:val="28"/>
          <w:lang w:val="uk-UA"/>
        </w:rPr>
      </w:pPr>
    </w:p>
    <w:p w:rsidR="004E06B7" w:rsidRPr="004E06B7" w:rsidRDefault="004E06B7" w:rsidP="004E06B7">
      <w:pPr>
        <w:spacing w:after="0" w:line="360" w:lineRule="auto"/>
        <w:ind w:firstLine="709"/>
        <w:contextualSpacing/>
        <w:jc w:val="center"/>
        <w:rPr>
          <w:rFonts w:ascii="Times New Roman" w:eastAsia="Calibri" w:hAnsi="Times New Roman" w:cs="Arial"/>
          <w:b/>
          <w:bCs/>
          <w:sz w:val="28"/>
          <w:lang w:val="uk-UA"/>
        </w:rPr>
      </w:pPr>
      <w:r w:rsidRPr="004E06B7">
        <w:rPr>
          <w:rFonts w:ascii="Times New Roman" w:eastAsia="Calibri" w:hAnsi="Times New Roman" w:cs="Arial"/>
          <w:b/>
          <w:bCs/>
          <w:sz w:val="28"/>
          <w:lang w:val="en-US"/>
        </w:rPr>
        <w:t xml:space="preserve">FORMATION </w:t>
      </w:r>
      <w:r w:rsidRPr="004E06B7">
        <w:rPr>
          <w:rFonts w:ascii="Times New Roman" w:eastAsia="Calibri" w:hAnsi="Times New Roman" w:cs="Arial"/>
          <w:b/>
          <w:bCs/>
          <w:sz w:val="28"/>
          <w:lang w:val="uk-UA"/>
        </w:rPr>
        <w:t xml:space="preserve">OF INTERCULTURAL COMMUNICATION SKILLS AS A COMPONENT OF </w:t>
      </w:r>
      <w:r w:rsidRPr="004E06B7">
        <w:rPr>
          <w:rFonts w:ascii="Times New Roman" w:eastAsia="Calibri" w:hAnsi="Times New Roman" w:cs="Arial"/>
          <w:b/>
          <w:bCs/>
          <w:sz w:val="28"/>
          <w:lang w:val="en-US"/>
        </w:rPr>
        <w:t xml:space="preserve">THE </w:t>
      </w:r>
      <w:r w:rsidRPr="004E06B7">
        <w:rPr>
          <w:rFonts w:ascii="Times New Roman" w:eastAsia="Calibri" w:hAnsi="Times New Roman" w:cs="Arial"/>
          <w:b/>
          <w:bCs/>
          <w:sz w:val="28"/>
          <w:lang w:val="uk-UA"/>
        </w:rPr>
        <w:t xml:space="preserve">ENGLISH PROFESSIONALLY ORIENTED COMPETENCE </w:t>
      </w:r>
      <w:r w:rsidRPr="004E06B7">
        <w:rPr>
          <w:rFonts w:ascii="Times New Roman" w:eastAsia="Calibri" w:hAnsi="Times New Roman" w:cs="Arial"/>
          <w:b/>
          <w:bCs/>
          <w:sz w:val="28"/>
          <w:lang w:val="en-US"/>
        </w:rPr>
        <w:t xml:space="preserve">OF </w:t>
      </w:r>
      <w:r w:rsidRPr="004E06B7">
        <w:rPr>
          <w:rFonts w:ascii="Times New Roman" w:eastAsia="Calibri" w:hAnsi="Times New Roman" w:cs="Arial"/>
          <w:b/>
          <w:bCs/>
          <w:sz w:val="28"/>
          <w:lang w:val="uk-UA"/>
        </w:rPr>
        <w:t>NON-LINGUISTIC SPECIALTIES STUDENTS</w:t>
      </w:r>
    </w:p>
    <w:p w:rsidR="004E06B7" w:rsidRPr="004E06B7" w:rsidRDefault="004E06B7" w:rsidP="004E06B7">
      <w:pPr>
        <w:spacing w:after="0" w:line="360" w:lineRule="auto"/>
        <w:ind w:firstLine="709"/>
        <w:contextualSpacing/>
        <w:jc w:val="both"/>
        <w:rPr>
          <w:rFonts w:ascii="Times New Roman" w:eastAsia="Calibri" w:hAnsi="Times New Roman" w:cs="Arial"/>
          <w:b/>
          <w:bCs/>
          <w:sz w:val="28"/>
          <w:szCs w:val="28"/>
          <w:lang w:val="en-GB"/>
        </w:rPr>
      </w:pPr>
    </w:p>
    <w:p w:rsidR="004E06B7" w:rsidRPr="004E06B7" w:rsidRDefault="004E06B7" w:rsidP="004E06B7">
      <w:pPr>
        <w:spacing w:after="0" w:line="360" w:lineRule="auto"/>
        <w:ind w:firstLine="709"/>
        <w:contextualSpacing/>
        <w:jc w:val="both"/>
        <w:rPr>
          <w:rFonts w:ascii="Times New Roman" w:eastAsia="Calibri" w:hAnsi="Times New Roman" w:cs="Arial"/>
          <w:sz w:val="28"/>
          <w:szCs w:val="28"/>
          <w:lang w:val="en-GB"/>
        </w:rPr>
      </w:pPr>
      <w:r w:rsidRPr="004E06B7">
        <w:rPr>
          <w:rFonts w:ascii="Times New Roman" w:eastAsia="Calibri" w:hAnsi="Times New Roman" w:cs="Arial"/>
          <w:sz w:val="28"/>
          <w:szCs w:val="28"/>
          <w:lang w:val="en-GB"/>
        </w:rPr>
        <w:t xml:space="preserve">The article is devoted to the problem of the formation of intercultural communication skills as a component of the English professionally oriented competence of </w:t>
      </w:r>
      <w:r w:rsidRPr="004E06B7">
        <w:rPr>
          <w:rFonts w:ascii="Times New Roman" w:eastAsia="Calibri" w:hAnsi="Times New Roman" w:cs="Arial"/>
          <w:sz w:val="28"/>
          <w:szCs w:val="28"/>
          <w:lang w:val="en-US"/>
        </w:rPr>
        <w:t>non-linguistic specialties students</w:t>
      </w:r>
      <w:r w:rsidRPr="004E06B7">
        <w:rPr>
          <w:rFonts w:ascii="Times New Roman" w:eastAsia="Calibri" w:hAnsi="Times New Roman" w:cs="Arial"/>
          <w:sz w:val="28"/>
          <w:szCs w:val="28"/>
          <w:lang w:val="en-GB"/>
        </w:rPr>
        <w:t xml:space="preserve">. It has been explained that in the modern global professional environment, the English language is a tool of international interaction, and </w:t>
      </w:r>
      <w:r w:rsidRPr="004E06B7">
        <w:rPr>
          <w:rFonts w:ascii="Times New Roman" w:eastAsia="Calibri" w:hAnsi="Times New Roman" w:cs="Arial"/>
          <w:sz w:val="28"/>
          <w:szCs w:val="28"/>
          <w:lang w:val="en-US"/>
        </w:rPr>
        <w:t>as a result</w:t>
      </w:r>
      <w:r w:rsidRPr="004E06B7">
        <w:rPr>
          <w:rFonts w:ascii="Times New Roman" w:eastAsia="Calibri" w:hAnsi="Times New Roman" w:cs="Arial"/>
          <w:sz w:val="28"/>
          <w:szCs w:val="28"/>
          <w:lang w:val="en-GB"/>
        </w:rPr>
        <w:t xml:space="preserve">, effective English professionally oriented communication requires a formed English professionally oriented competence, one of the integral aspects of which is the possession of intercultural communication skills. </w:t>
      </w:r>
      <w:r w:rsidRPr="004E06B7">
        <w:rPr>
          <w:rFonts w:ascii="Times New Roman" w:eastAsia="Calibri" w:hAnsi="Times New Roman" w:cs="Arial"/>
          <w:sz w:val="28"/>
          <w:szCs w:val="28"/>
          <w:lang w:val="en-US"/>
        </w:rPr>
        <w:t>Simultaneously</w:t>
      </w:r>
      <w:r w:rsidRPr="004E06B7">
        <w:rPr>
          <w:rFonts w:ascii="Times New Roman" w:eastAsia="Calibri" w:hAnsi="Times New Roman" w:cs="Arial"/>
          <w:sz w:val="28"/>
          <w:szCs w:val="28"/>
          <w:lang w:val="en-GB"/>
        </w:rPr>
        <w:t>, it has been discovered that the traditional methodology of teaching English for Specific Purposes does not incorporate the formation of intercultural communication skills.</w:t>
      </w:r>
    </w:p>
    <w:p w:rsidR="004E06B7" w:rsidRPr="004E06B7" w:rsidRDefault="004E06B7" w:rsidP="004E06B7">
      <w:pPr>
        <w:spacing w:after="0" w:line="360" w:lineRule="auto"/>
        <w:ind w:firstLine="709"/>
        <w:contextualSpacing/>
        <w:jc w:val="both"/>
        <w:rPr>
          <w:rFonts w:ascii="Times New Roman" w:eastAsia="Calibri" w:hAnsi="Times New Roman" w:cs="Arial"/>
          <w:sz w:val="28"/>
          <w:szCs w:val="28"/>
          <w:lang w:val="en-US"/>
        </w:rPr>
      </w:pPr>
      <w:r w:rsidRPr="004E06B7">
        <w:rPr>
          <w:rFonts w:ascii="Times New Roman" w:eastAsia="Calibri" w:hAnsi="Times New Roman" w:cs="Arial"/>
          <w:sz w:val="28"/>
          <w:szCs w:val="28"/>
          <w:lang w:val="en-GB"/>
        </w:rPr>
        <w:t xml:space="preserve">Consequently, the aim of the article has been to clarify the essence of the concept of “intercultural communication”, its content within the scope of the English for Specific Purposes course, and to determine the efficient ways of forming intercultural communication skills as a component of the English professionally oriented competence of </w:t>
      </w:r>
      <w:r w:rsidRPr="004E06B7">
        <w:rPr>
          <w:rFonts w:ascii="Times New Roman" w:eastAsia="Calibri" w:hAnsi="Times New Roman" w:cs="Arial"/>
          <w:sz w:val="28"/>
          <w:szCs w:val="28"/>
          <w:lang w:val="en-US"/>
        </w:rPr>
        <w:t>non-linguistic specialties students under</w:t>
      </w:r>
      <w:r w:rsidRPr="004E06B7">
        <w:rPr>
          <w:rFonts w:ascii="Times New Roman" w:eastAsia="Calibri" w:hAnsi="Times New Roman" w:cs="Arial"/>
          <w:sz w:val="28"/>
          <w:lang w:val="en-US"/>
        </w:rPr>
        <w:t xml:space="preserve"> the demands of modern higher education.</w:t>
      </w:r>
    </w:p>
    <w:p w:rsidR="004E06B7" w:rsidRPr="004E06B7" w:rsidRDefault="004E06B7" w:rsidP="004E06B7">
      <w:pPr>
        <w:spacing w:after="0" w:line="360" w:lineRule="auto"/>
        <w:ind w:firstLine="709"/>
        <w:contextualSpacing/>
        <w:jc w:val="both"/>
        <w:rPr>
          <w:rFonts w:ascii="Times New Roman" w:eastAsia="Calibri" w:hAnsi="Times New Roman" w:cs="Arial"/>
          <w:sz w:val="28"/>
          <w:szCs w:val="28"/>
          <w:lang w:val="en-GB"/>
        </w:rPr>
      </w:pPr>
      <w:r w:rsidRPr="004E06B7">
        <w:rPr>
          <w:rFonts w:ascii="Times New Roman" w:eastAsia="Calibri" w:hAnsi="Times New Roman" w:cs="Arial"/>
          <w:sz w:val="28"/>
          <w:szCs w:val="28"/>
          <w:lang w:val="en-GB"/>
        </w:rPr>
        <w:t>To accomplish this goal, a number of modern English-language studies that focus on the methodological issues of teaching General English and English for Specific Purposes in the framework of intercultural education have been analysed.  The interpretation of the concepts of intercultural communication, intercultural competence, and intercultural communicative competence has received the majority of attention.</w:t>
      </w:r>
    </w:p>
    <w:p w:rsidR="004E06B7" w:rsidRPr="004E06B7" w:rsidRDefault="004E06B7" w:rsidP="004E06B7">
      <w:pPr>
        <w:spacing w:after="0" w:line="360" w:lineRule="auto"/>
        <w:ind w:firstLine="709"/>
        <w:contextualSpacing/>
        <w:jc w:val="both"/>
        <w:rPr>
          <w:rFonts w:ascii="Times New Roman" w:eastAsia="Calibri" w:hAnsi="Times New Roman" w:cs="Arial"/>
          <w:sz w:val="28"/>
          <w:szCs w:val="28"/>
          <w:lang w:val="en-GB"/>
        </w:rPr>
      </w:pPr>
      <w:r w:rsidRPr="004E06B7">
        <w:rPr>
          <w:rFonts w:ascii="Times New Roman" w:eastAsia="Calibri" w:hAnsi="Times New Roman" w:cs="Arial"/>
          <w:sz w:val="28"/>
          <w:szCs w:val="28"/>
          <w:lang w:val="en-GB"/>
        </w:rPr>
        <w:lastRenderedPageBreak/>
        <w:t xml:space="preserve">It has been determined that due to the </w:t>
      </w:r>
      <w:r w:rsidRPr="004E06B7">
        <w:rPr>
          <w:rFonts w:ascii="Times New Roman" w:eastAsia="Calibri" w:hAnsi="Times New Roman" w:cs="Arial"/>
          <w:sz w:val="28"/>
          <w:szCs w:val="28"/>
          <w:lang w:val="en-US"/>
        </w:rPr>
        <w:t>occasionally</w:t>
      </w:r>
      <w:r w:rsidRPr="004E06B7">
        <w:rPr>
          <w:rFonts w:ascii="Times New Roman" w:eastAsia="Calibri" w:hAnsi="Times New Roman" w:cs="Arial"/>
          <w:sz w:val="28"/>
          <w:szCs w:val="28"/>
          <w:lang w:val="en-GB"/>
        </w:rPr>
        <w:t xml:space="preserve"> low motivation of non-linguistic specialties students to form English professionally oriented competence, it is necessary to develop individual approaches to them by </w:t>
      </w:r>
      <w:r w:rsidRPr="004E06B7">
        <w:rPr>
          <w:rFonts w:ascii="Times New Roman" w:eastAsia="Calibri" w:hAnsi="Times New Roman" w:cs="Arial"/>
          <w:sz w:val="28"/>
          <w:szCs w:val="28"/>
          <w:lang w:val="en-US"/>
        </w:rPr>
        <w:t xml:space="preserve">creating engaging assignments </w:t>
      </w:r>
      <w:r w:rsidRPr="004E06B7">
        <w:rPr>
          <w:rFonts w:ascii="Times New Roman" w:eastAsia="Calibri" w:hAnsi="Times New Roman" w:cs="Arial"/>
          <w:sz w:val="28"/>
          <w:szCs w:val="28"/>
          <w:lang w:val="en-GB"/>
        </w:rPr>
        <w:t>and transferring potential scenarios of their professional interaction to the international English professional plane.</w:t>
      </w:r>
    </w:p>
    <w:p w:rsidR="004E06B7" w:rsidRPr="004E06B7" w:rsidRDefault="004E06B7" w:rsidP="004E06B7">
      <w:pPr>
        <w:spacing w:after="0" w:line="360" w:lineRule="auto"/>
        <w:ind w:firstLine="709"/>
        <w:contextualSpacing/>
        <w:jc w:val="both"/>
        <w:rPr>
          <w:rFonts w:ascii="Times New Roman" w:eastAsia="Calibri" w:hAnsi="Times New Roman" w:cs="Arial"/>
          <w:sz w:val="28"/>
          <w:szCs w:val="28"/>
          <w:lang w:val="en-US"/>
        </w:rPr>
      </w:pPr>
      <w:r w:rsidRPr="004E06B7">
        <w:rPr>
          <w:rFonts w:ascii="Times New Roman" w:eastAsia="Calibri" w:hAnsi="Times New Roman" w:cs="Arial"/>
          <w:sz w:val="28"/>
          <w:szCs w:val="28"/>
          <w:lang w:val="en-US"/>
        </w:rPr>
        <w:t>Two contemporary approaches have been proposed to be used in the process of learning English for Specific Purposes in order to shape future specialists’ understanding of different cultures via the lens of the professional context: the “PEER” model and the Wheel of Multiple Identities. Explanations and examples of assignments with detailed implementation instructions</w:t>
      </w:r>
      <w:r w:rsidRPr="004E06B7">
        <w:rPr>
          <w:rFonts w:ascii="Times New Roman" w:eastAsia="Calibri" w:hAnsi="Times New Roman" w:cs="Arial"/>
          <w:sz w:val="28"/>
          <w:szCs w:val="28"/>
          <w:lang w:val="uk-UA"/>
        </w:rPr>
        <w:t xml:space="preserve"> </w:t>
      </w:r>
      <w:r w:rsidRPr="004E06B7">
        <w:rPr>
          <w:rFonts w:ascii="Times New Roman" w:eastAsia="Calibri" w:hAnsi="Times New Roman" w:cs="Arial"/>
          <w:sz w:val="28"/>
          <w:szCs w:val="28"/>
          <w:lang w:val="en-US"/>
        </w:rPr>
        <w:t xml:space="preserve">have been provided for each technique. In addition to the approaches stated above, seven additional teaching strategies that we believe are useful for fostering intercultural communication skills in a professional context, have been included and </w:t>
      </w:r>
      <w:r w:rsidRPr="004E06B7">
        <w:rPr>
          <w:rFonts w:ascii="Times New Roman" w:eastAsia="Calibri" w:hAnsi="Times New Roman" w:cs="Arial"/>
          <w:sz w:val="28"/>
          <w:szCs w:val="28"/>
          <w:lang w:val="en-GB"/>
        </w:rPr>
        <w:t>briefly described</w:t>
      </w:r>
      <w:r w:rsidRPr="004E06B7">
        <w:rPr>
          <w:rFonts w:ascii="Times New Roman" w:eastAsia="Calibri" w:hAnsi="Times New Roman" w:cs="Arial"/>
          <w:sz w:val="28"/>
          <w:szCs w:val="28"/>
          <w:lang w:val="uk-UA"/>
        </w:rPr>
        <w:t xml:space="preserve"> </w:t>
      </w:r>
      <w:r w:rsidRPr="004E06B7">
        <w:rPr>
          <w:rFonts w:ascii="Times New Roman" w:eastAsia="Calibri" w:hAnsi="Times New Roman" w:cs="Arial"/>
          <w:sz w:val="28"/>
          <w:szCs w:val="28"/>
          <w:lang w:val="en-US"/>
        </w:rPr>
        <w:t>in the article.</w:t>
      </w:r>
    </w:p>
    <w:p w:rsidR="004E06B7" w:rsidRPr="004E06B7" w:rsidRDefault="004E06B7" w:rsidP="004E06B7">
      <w:pPr>
        <w:spacing w:after="0" w:line="360" w:lineRule="auto"/>
        <w:ind w:firstLine="709"/>
        <w:contextualSpacing/>
        <w:jc w:val="both"/>
        <w:rPr>
          <w:rFonts w:ascii="Times New Roman" w:eastAsia="Calibri" w:hAnsi="Times New Roman" w:cs="Arial"/>
          <w:sz w:val="28"/>
          <w:szCs w:val="28"/>
          <w:lang w:val="en-US"/>
        </w:rPr>
      </w:pPr>
      <w:r w:rsidRPr="004E06B7">
        <w:rPr>
          <w:rFonts w:ascii="Times New Roman" w:eastAsia="Calibri" w:hAnsi="Times New Roman" w:cs="Arial"/>
          <w:sz w:val="28"/>
          <w:szCs w:val="28"/>
          <w:lang w:val="en-US"/>
        </w:rPr>
        <w:t>The practical significance of the research lies in the potential for Ukrainian educational institutions to use its findings.</w:t>
      </w:r>
    </w:p>
    <w:p w:rsidR="004E06B7" w:rsidRPr="004E06B7" w:rsidRDefault="004E06B7" w:rsidP="004E06B7">
      <w:pPr>
        <w:spacing w:after="0" w:line="360" w:lineRule="auto"/>
        <w:ind w:firstLine="709"/>
        <w:contextualSpacing/>
        <w:jc w:val="both"/>
        <w:rPr>
          <w:rFonts w:ascii="Times New Roman" w:eastAsia="Calibri" w:hAnsi="Times New Roman" w:cs="Arial"/>
          <w:sz w:val="28"/>
          <w:lang w:val="uk-UA"/>
        </w:rPr>
      </w:pPr>
      <w:r w:rsidRPr="004E06B7">
        <w:rPr>
          <w:rFonts w:ascii="Times New Roman" w:eastAsia="Calibri" w:hAnsi="Times New Roman" w:cs="Arial"/>
          <w:b/>
          <w:bCs/>
          <w:sz w:val="28"/>
          <w:szCs w:val="28"/>
          <w:lang w:val="en-GB"/>
        </w:rPr>
        <w:t>Key</w:t>
      </w:r>
      <w:r w:rsidRPr="004E06B7">
        <w:rPr>
          <w:rFonts w:ascii="Times New Roman" w:eastAsia="Calibri" w:hAnsi="Times New Roman" w:cs="Arial"/>
          <w:b/>
          <w:bCs/>
          <w:sz w:val="28"/>
          <w:szCs w:val="28"/>
          <w:lang w:val="uk-UA"/>
        </w:rPr>
        <w:t xml:space="preserve"> </w:t>
      </w:r>
      <w:r w:rsidRPr="004E06B7">
        <w:rPr>
          <w:rFonts w:ascii="Times New Roman" w:eastAsia="Calibri" w:hAnsi="Times New Roman" w:cs="Arial"/>
          <w:b/>
          <w:bCs/>
          <w:sz w:val="28"/>
          <w:szCs w:val="28"/>
          <w:lang w:val="en-GB"/>
        </w:rPr>
        <w:t>words</w:t>
      </w:r>
      <w:r w:rsidRPr="004E06B7">
        <w:rPr>
          <w:rFonts w:ascii="Times New Roman" w:eastAsia="Calibri" w:hAnsi="Times New Roman" w:cs="Arial"/>
          <w:b/>
          <w:bCs/>
          <w:sz w:val="28"/>
          <w:szCs w:val="28"/>
          <w:lang w:val="uk-UA"/>
        </w:rPr>
        <w:t>:</w:t>
      </w:r>
      <w:r w:rsidRPr="004E06B7">
        <w:rPr>
          <w:rFonts w:ascii="Times New Roman" w:eastAsia="Calibri" w:hAnsi="Times New Roman" w:cs="Arial"/>
          <w:sz w:val="28"/>
          <w:lang w:val="uk-UA"/>
        </w:rPr>
        <w:t xml:space="preserve"> </w:t>
      </w:r>
      <w:r w:rsidRPr="004E06B7">
        <w:rPr>
          <w:rFonts w:ascii="Times New Roman" w:eastAsia="Calibri" w:hAnsi="Times New Roman" w:cs="Arial"/>
          <w:sz w:val="28"/>
          <w:lang w:val="en-US"/>
        </w:rPr>
        <w:t>English for Specific Purposes,</w:t>
      </w:r>
      <w:r w:rsidRPr="004E06B7">
        <w:rPr>
          <w:rFonts w:ascii="Times New Roman" w:eastAsia="Calibri" w:hAnsi="Times New Roman" w:cs="Arial"/>
          <w:sz w:val="28"/>
          <w:szCs w:val="28"/>
          <w:lang w:val="en-US"/>
        </w:rPr>
        <w:t xml:space="preserve"> intercultural communication, English professionally oriented competence, intercultural communicative competence,</w:t>
      </w:r>
      <w:r w:rsidRPr="004E06B7">
        <w:rPr>
          <w:rFonts w:ascii="Times New Roman" w:eastAsia="Calibri" w:hAnsi="Times New Roman" w:cs="Arial"/>
          <w:sz w:val="28"/>
          <w:lang w:val="en-US"/>
        </w:rPr>
        <w:t xml:space="preserve"> </w:t>
      </w:r>
      <w:r w:rsidRPr="004E06B7">
        <w:rPr>
          <w:rFonts w:ascii="Times New Roman" w:eastAsia="Calibri" w:hAnsi="Times New Roman" w:cs="Arial"/>
          <w:sz w:val="28"/>
          <w:szCs w:val="28"/>
          <w:lang w:val="en-US"/>
        </w:rPr>
        <w:t>non-linguistic specialties students, “PEER” model,</w:t>
      </w:r>
      <w:r w:rsidRPr="004E06B7">
        <w:rPr>
          <w:rFonts w:ascii="Times New Roman" w:eastAsia="Calibri" w:hAnsi="Times New Roman" w:cs="Arial"/>
          <w:sz w:val="28"/>
          <w:lang w:val="en-US"/>
        </w:rPr>
        <w:t xml:space="preserve"> </w:t>
      </w:r>
      <w:r w:rsidRPr="004E06B7">
        <w:rPr>
          <w:rFonts w:ascii="Times New Roman" w:eastAsia="Calibri" w:hAnsi="Times New Roman" w:cs="Arial"/>
          <w:sz w:val="28"/>
          <w:szCs w:val="28"/>
          <w:lang w:val="en-US"/>
        </w:rPr>
        <w:t>Wheel of Multiple Identities.</w:t>
      </w:r>
    </w:p>
    <w:p w:rsidR="004E06B7" w:rsidRPr="004E06B7" w:rsidRDefault="004E06B7" w:rsidP="004E06B7">
      <w:pPr>
        <w:spacing w:after="0" w:line="360" w:lineRule="auto"/>
        <w:ind w:firstLine="709"/>
        <w:contextualSpacing/>
        <w:jc w:val="both"/>
        <w:rPr>
          <w:rFonts w:ascii="Times New Roman" w:eastAsia="Calibri" w:hAnsi="Times New Roman" w:cs="Arial"/>
          <w:b/>
          <w:bCs/>
          <w:sz w:val="28"/>
          <w:szCs w:val="28"/>
          <w:lang w:val="en-US"/>
        </w:rPr>
      </w:pPr>
    </w:p>
    <w:p w:rsidR="00472714" w:rsidRPr="004E06B7" w:rsidRDefault="00472714">
      <w:pPr>
        <w:rPr>
          <w:lang w:val="en-US"/>
        </w:rPr>
      </w:pPr>
      <w:bookmarkStart w:id="3" w:name="_GoBack"/>
      <w:bookmarkEnd w:id="3"/>
    </w:p>
    <w:sectPr w:rsidR="00472714" w:rsidRPr="004E06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Narrow,Bold">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0D"/>
    <w:rsid w:val="00472714"/>
    <w:rsid w:val="004E06B7"/>
    <w:rsid w:val="00784D0D"/>
    <w:rsid w:val="00D16522"/>
    <w:rsid w:val="00E54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958</Words>
  <Characters>5466</Characters>
  <Application>Microsoft Office Word</Application>
  <DocSecurity>0</DocSecurity>
  <Lines>45</Lines>
  <Paragraphs>12</Paragraphs>
  <ScaleCrop>false</ScaleCrop>
  <Company/>
  <LinksUpToDate>false</LinksUpToDate>
  <CharactersWithSpaces>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Hromov</dc:creator>
  <cp:keywords/>
  <dc:description/>
  <cp:lastModifiedBy>David Hromov</cp:lastModifiedBy>
  <cp:revision>2</cp:revision>
  <dcterms:created xsi:type="dcterms:W3CDTF">2025-01-16T12:18:00Z</dcterms:created>
  <dcterms:modified xsi:type="dcterms:W3CDTF">2025-01-16T12:19:00Z</dcterms:modified>
</cp:coreProperties>
</file>