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7" w:rsidRPr="00737D8B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В</w:t>
      </w:r>
      <w:proofErr w:type="spellStart"/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ікторія</w:t>
      </w:r>
      <w:proofErr w:type="spellEnd"/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 xml:space="preserve"> Данилюк</w:t>
      </w:r>
    </w:p>
    <w:p w:rsidR="00674417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ст.викладач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кафедри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міжнародних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комунікацій</w:t>
      </w:r>
      <w:proofErr w:type="spellEnd"/>
    </w:p>
    <w:p w:rsidR="00674417" w:rsidRPr="00737D8B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факультету туризму та МК</w:t>
      </w:r>
    </w:p>
    <w:p w:rsidR="00674417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</w:pPr>
      <w:r w:rsidRPr="00737D8B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 xml:space="preserve">ДВНЗ «Ужгородський національний університет», 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>Україна</w:t>
      </w:r>
    </w:p>
    <w:p w:rsidR="00674417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</w:pPr>
      <w:r w:rsidRPr="00737D8B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Людмила Коваль</w:t>
      </w:r>
    </w:p>
    <w:p w:rsidR="00674417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ст.викладач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кафедри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міжнародних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комунікацій</w:t>
      </w:r>
      <w:proofErr w:type="spellEnd"/>
    </w:p>
    <w:p w:rsidR="00674417" w:rsidRPr="00737D8B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факультету туризму та МК</w:t>
      </w:r>
    </w:p>
    <w:p w:rsidR="00674417" w:rsidRPr="00737D8B" w:rsidRDefault="00674417" w:rsidP="00674417">
      <w:pPr>
        <w:spacing w:after="0" w:line="360" w:lineRule="auto"/>
        <w:jc w:val="right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</w:pPr>
      <w:r w:rsidRPr="00737D8B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 xml:space="preserve">ДВНЗ «Ужгородський національний університет», </w:t>
      </w:r>
      <w:r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uk-UA"/>
        </w:rPr>
        <w:t>Україна</w:t>
      </w:r>
    </w:p>
    <w:p w:rsidR="00674417" w:rsidRDefault="00674417" w:rsidP="00674417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</w:p>
    <w:p w:rsidR="00674417" w:rsidRPr="00737D8B" w:rsidRDefault="00674417" w:rsidP="00674417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 xml:space="preserve">ВИКОРИСТАННЯ 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ТЕХНОЛОГІ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 xml:space="preserve">Й </w:t>
      </w:r>
      <w:r w:rsidRPr="008A55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ДИСТАНЦІЙНОГО НАВЧАННЯ АНГЛІЙСЬКОЇ МОВИ У 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ЗВО</w:t>
      </w:r>
    </w:p>
    <w:p w:rsidR="00674417" w:rsidRPr="003662CE" w:rsidRDefault="00674417" w:rsidP="00674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поділених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</w:t>
      </w:r>
      <w:r w:rsidRPr="003662CE">
        <w:rPr>
          <w:rFonts w:ascii="Times New Roman" w:hAnsi="Times New Roman" w:cs="Times New Roman"/>
          <w:sz w:val="28"/>
          <w:szCs w:val="28"/>
        </w:rPr>
        <w:t>, с. 61].</w:t>
      </w:r>
    </w:p>
    <w:p w:rsidR="00674417" w:rsidRPr="003662CE" w:rsidRDefault="00674417" w:rsidP="00674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2CE">
        <w:rPr>
          <w:rFonts w:ascii="Times New Roman" w:hAnsi="Times New Roman" w:cs="Times New Roman"/>
          <w:sz w:val="28"/>
          <w:szCs w:val="28"/>
        </w:rPr>
        <w:t xml:space="preserve">Мета,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тих, кого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і тих,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класичні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виняткові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винятковою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рисою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побудоване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 широкому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елекомунікаційних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[1, 35</w:t>
      </w:r>
      <w:r w:rsidRPr="003662CE">
        <w:rPr>
          <w:rFonts w:ascii="Times New Roman" w:hAnsi="Times New Roman" w:cs="Times New Roman"/>
          <w:sz w:val="28"/>
          <w:szCs w:val="28"/>
        </w:rPr>
        <w:t>].</w:t>
      </w:r>
    </w:p>
    <w:p w:rsidR="00674417" w:rsidRPr="003662CE" w:rsidRDefault="00674417" w:rsidP="006744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фахову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інфографіку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підкасти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Найпоширеніші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занять в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пройденого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Додатки-месенджери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текстові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до занять,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>.</w:t>
      </w:r>
    </w:p>
    <w:p w:rsidR="00674417" w:rsidRPr="003662CE" w:rsidRDefault="00674417" w:rsidP="00674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662C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часткового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переходу до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інформаційно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2CE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насичений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різноманітними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сервісами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>, платформами та порталами (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Genial.ly, H5P,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викладачу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запустити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гейміфікації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подолавши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очевидні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>.</w:t>
      </w:r>
    </w:p>
    <w:p w:rsidR="00674417" w:rsidRPr="003662CE" w:rsidRDefault="00674417" w:rsidP="00674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пандемії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виняткового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вкрайнеобхідним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занять, 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інформаційно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2CE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(ІКТ)</w:t>
      </w:r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до онлайн-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>.</w:t>
      </w:r>
    </w:p>
    <w:p w:rsidR="00472714" w:rsidRDefault="00674417" w:rsidP="00674417"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2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зв`язку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ІКТ 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ЗВО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ІКТ 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внести кардинально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цікавому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повнішому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розкриттю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зрозумілішому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поданню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складного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часу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теми»</w:t>
      </w:r>
      <w:bookmarkStart w:id="0" w:name="_GoBack"/>
      <w:bookmarkEnd w:id="0"/>
    </w:p>
    <w:sectPr w:rsidR="0047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81"/>
    <w:rsid w:val="00470D81"/>
    <w:rsid w:val="00472714"/>
    <w:rsid w:val="00674417"/>
    <w:rsid w:val="00D16522"/>
    <w:rsid w:val="00E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Hromov</dc:creator>
  <cp:keywords/>
  <dc:description/>
  <cp:lastModifiedBy>David Hromov</cp:lastModifiedBy>
  <cp:revision>2</cp:revision>
  <dcterms:created xsi:type="dcterms:W3CDTF">2025-01-16T12:47:00Z</dcterms:created>
  <dcterms:modified xsi:type="dcterms:W3CDTF">2025-01-16T12:47:00Z</dcterms:modified>
</cp:coreProperties>
</file>