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293BC" w14:textId="245C79E5" w:rsidR="00C548C3" w:rsidRPr="00F867EB" w:rsidRDefault="00C548C3" w:rsidP="00EA6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366701"/>
      <w:bookmarkStart w:id="1" w:name="_GoBack"/>
      <w:bookmarkEnd w:id="1"/>
      <w:r w:rsidRPr="00F867EB">
        <w:rPr>
          <w:rFonts w:ascii="Times New Roman" w:hAnsi="Times New Roman" w:cs="Times New Roman"/>
          <w:b/>
          <w:bCs/>
          <w:sz w:val="24"/>
          <w:szCs w:val="24"/>
        </w:rPr>
        <w:t>INNOVATIONS IN LOGISTICS OF TOURIST INDUSTRY</w:t>
      </w:r>
    </w:p>
    <w:p w14:paraId="785305C4" w14:textId="77777777" w:rsidR="00C548C3" w:rsidRDefault="00C548C3" w:rsidP="00D848A2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1DC2C" w14:textId="147AEA85" w:rsidR="00D848A2" w:rsidRDefault="00D848A2" w:rsidP="00D848A2">
      <w:pPr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Natalia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Habchak</w:t>
      </w:r>
      <w:proofErr w:type="spellEnd"/>
      <w:r w:rsidR="00120D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120DB5"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Candidate of Geographical </w:t>
      </w:r>
      <w:proofErr w:type="gramStart"/>
      <w:r w:rsidR="00120DB5"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>Sciences</w:t>
      </w:r>
      <w:r w:rsidR="00120D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Associate</w:t>
      </w:r>
      <w:proofErr w:type="gramEnd"/>
      <w:r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Professor</w:t>
      </w:r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Dean of the Faculty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Tourism and  </w:t>
      </w:r>
    </w:p>
    <w:p w14:paraId="7398A760" w14:textId="43DE7A0F" w:rsidR="00D848A2" w:rsidRPr="00C13468" w:rsidRDefault="00D848A2" w:rsidP="00D848A2">
      <w:pPr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International </w:t>
      </w:r>
      <w:proofErr w:type="gramStart"/>
      <w:r w:rsidR="00120DB5">
        <w:rPr>
          <w:rFonts w:ascii="Times New Roman" w:eastAsia="Calibri" w:hAnsi="Times New Roman" w:cs="Times New Roman"/>
          <w:sz w:val="24"/>
          <w:szCs w:val="24"/>
          <w:lang w:val="en-US"/>
        </w:rPr>
        <w:t>Communication</w:t>
      </w:r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>Uzhhorod</w:t>
      </w:r>
      <w:proofErr w:type="spellEnd"/>
      <w:proofErr w:type="gramEnd"/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National University,</w:t>
      </w:r>
      <w:r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Ukraine</w:t>
      </w:r>
      <w:r w:rsidR="00D14EF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DE003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>ORCID ID 0000-000</w:t>
      </w:r>
      <w:r w:rsidR="00C13468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C13468">
        <w:rPr>
          <w:rFonts w:ascii="Times New Roman" w:eastAsia="Calibri" w:hAnsi="Times New Roman" w:cs="Times New Roman"/>
          <w:sz w:val="24"/>
          <w:szCs w:val="24"/>
          <w:lang w:val="en-US"/>
        </w:rPr>
        <w:t>5549</w:t>
      </w:r>
      <w:r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C13468">
        <w:rPr>
          <w:rFonts w:ascii="Times New Roman" w:eastAsia="Calibri" w:hAnsi="Times New Roman" w:cs="Times New Roman"/>
          <w:sz w:val="24"/>
          <w:szCs w:val="24"/>
          <w:lang w:val="en-US"/>
        </w:rPr>
        <w:t>7793</w:t>
      </w:r>
    </w:p>
    <w:p w14:paraId="4259F0B5" w14:textId="64D17C46" w:rsidR="00D848A2" w:rsidRPr="00601F5B" w:rsidRDefault="00D848A2" w:rsidP="00D848A2">
      <w:pPr>
        <w:spacing w:after="0" w:line="240" w:lineRule="auto"/>
        <w:ind w:left="283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D8A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01F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r w:rsidRPr="00120D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="00120DB5" w:rsidRPr="00120D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natalia.habchak@uzhnu.edu.ua</w:t>
        </w:r>
      </w:hyperlink>
      <w:r w:rsidR="00120D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5" w:history="1">
        <w:r w:rsidRPr="00601F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+38050</w:t>
        </w:r>
      </w:hyperlink>
      <w:r w:rsidR="00120D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2323554 </w:t>
      </w:r>
    </w:p>
    <w:p w14:paraId="0F7419B6" w14:textId="77777777" w:rsidR="00D848A2" w:rsidRPr="00D22B88" w:rsidRDefault="00D848A2" w:rsidP="00D848A2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A6D8A">
        <w:rPr>
          <w:rFonts w:ascii="Times New Roman" w:hAnsi="Times New Roman" w:cs="Times New Roman"/>
          <w:b/>
          <w:bCs/>
          <w:sz w:val="24"/>
          <w:szCs w:val="24"/>
          <w:lang w:val="en-US"/>
        </w:rPr>
        <w:t>Svitlana</w:t>
      </w:r>
      <w:proofErr w:type="spellEnd"/>
      <w:r w:rsidRPr="00EA6D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A6D8A">
        <w:rPr>
          <w:rFonts w:ascii="Times New Roman" w:hAnsi="Times New Roman" w:cs="Times New Roman"/>
          <w:b/>
          <w:bCs/>
          <w:sz w:val="24"/>
          <w:szCs w:val="24"/>
          <w:lang w:val="en-US"/>
        </w:rPr>
        <w:t>Myshko</w:t>
      </w:r>
      <w:proofErr w:type="spellEnd"/>
      <w:r w:rsidRPr="00EA6D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A6D8A">
        <w:rPr>
          <w:rFonts w:ascii="Times New Roman" w:hAnsi="Times New Roman" w:cs="Times New Roman"/>
          <w:sz w:val="24"/>
          <w:szCs w:val="24"/>
          <w:lang w:val="en-US"/>
        </w:rPr>
        <w:t>Candidate of Pedagogical Sciences, Associate Professor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, Department of </w:t>
      </w:r>
      <w:r w:rsidRPr="00EA6D8A">
        <w:rPr>
          <w:rFonts w:ascii="Times New Roman" w:hAnsi="Times New Roman" w:cs="Times New Roman"/>
          <w:sz w:val="24"/>
          <w:szCs w:val="24"/>
          <w:lang w:val="en-US"/>
        </w:rPr>
        <w:t>Multicultural Education and Translation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2" w:name="_Hlk146728657"/>
      <w:r w:rsidRPr="00D22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>Faculty of History and International Relations</w:t>
      </w:r>
      <w:bookmarkEnd w:id="2"/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en-US"/>
        </w:rPr>
        <w:t>Uzhhorod</w:t>
      </w:r>
      <w:proofErr w:type="spellEnd"/>
      <w:r w:rsidRPr="00EA6D8A">
        <w:rPr>
          <w:rFonts w:ascii="Times New Roman" w:hAnsi="Times New Roman" w:cs="Times New Roman"/>
          <w:sz w:val="24"/>
          <w:szCs w:val="24"/>
          <w:lang w:val="en-US"/>
        </w:rPr>
        <w:t xml:space="preserve"> National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6D8A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>, Ukr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ine, </w:t>
      </w:r>
      <w:r w:rsidRPr="00EA6D8A">
        <w:rPr>
          <w:rFonts w:ascii="Times New Roman" w:hAnsi="Times New Roman" w:cs="Times New Roman"/>
          <w:sz w:val="24"/>
          <w:szCs w:val="24"/>
          <w:lang w:val="en-US"/>
        </w:rPr>
        <w:t xml:space="preserve">ORCID ID 0000-0001-6773-8219  </w:t>
      </w:r>
      <w:bookmarkStart w:id="3" w:name="_Hlk109502023"/>
      <w:r w:rsidRPr="00EA6D8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bookmarkEnd w:id="3"/>
      <w:r w:rsidRPr="007853EF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EA6D8A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"mailto:svitlana.myshko@uzhnu.edu.ua" </w:instrText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EA6D8A">
        <w:rPr>
          <w:rFonts w:ascii="Times New Roman" w:hAnsi="Times New Roman" w:cs="Times New Roman"/>
          <w:sz w:val="24"/>
          <w:szCs w:val="24"/>
          <w:lang w:val="en-US"/>
        </w:rPr>
        <w:t>svitlana.myshko@uzhnu.edu.ua</w:t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4" w:name="_Hlk122625371"/>
      <w:r w:rsidRPr="007853EF">
        <w:rPr>
          <w:rFonts w:ascii="Times New Roman" w:hAnsi="Times New Roman" w:cs="Times New Roman"/>
          <w:sz w:val="24"/>
          <w:szCs w:val="24"/>
          <w:lang w:val="en-US"/>
        </w:rPr>
        <w:t>+380995533566</w:t>
      </w:r>
      <w:bookmarkEnd w:id="4"/>
    </w:p>
    <w:p w14:paraId="149F3594" w14:textId="77777777" w:rsidR="00C548C3" w:rsidRDefault="00C548C3" w:rsidP="00C548C3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1F055" w14:textId="77777777" w:rsidR="00322647" w:rsidRPr="00322647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5366969"/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65367281"/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bookmarkEnd w:id="6"/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manually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argued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greatest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DBF4C" w14:textId="77777777" w:rsidR="00322647" w:rsidRPr="00C548C3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forecasting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high-quality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clients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combine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high-quality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>.</w:t>
      </w:r>
    </w:p>
    <w:p w14:paraId="0AA0BF53" w14:textId="77777777" w:rsidR="00322647" w:rsidRPr="00322647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excursion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>.</w:t>
      </w:r>
    </w:p>
    <w:p w14:paraId="53D8783E" w14:textId="77777777" w:rsidR="00322647" w:rsidRPr="00322647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organize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accompanying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updating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performs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>.</w:t>
      </w:r>
    </w:p>
    <w:p w14:paraId="688AB346" w14:textId="11F6604D" w:rsidR="00322647" w:rsidRPr="00322647" w:rsidRDefault="00322647" w:rsidP="00322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adapting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a</w:t>
      </w:r>
      <w:r w:rsidRPr="00322647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5367422"/>
      <w:proofErr w:type="spellStart"/>
      <w:r w:rsidRPr="00322647">
        <w:rPr>
          <w:rFonts w:ascii="Times New Roman" w:hAnsi="Times New Roman" w:cs="Times New Roman"/>
          <w:sz w:val="24"/>
          <w:szCs w:val="24"/>
        </w:rPr>
        <w:t>changeability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flexibility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proofErr w:type="spellStart"/>
      <w:r w:rsidRPr="00322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C7DD1" w14:textId="77777777" w:rsidR="00322647" w:rsidRPr="00322647" w:rsidRDefault="00322647" w:rsidP="003226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2647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</w:t>
      </w:r>
      <w:r w:rsidRPr="0032264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264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proofErr w:type="gram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changeability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47">
        <w:rPr>
          <w:rFonts w:ascii="Times New Roman" w:hAnsi="Times New Roman" w:cs="Times New Roman"/>
          <w:sz w:val="24"/>
          <w:szCs w:val="24"/>
        </w:rPr>
        <w:t>flexibility</w:t>
      </w:r>
      <w:proofErr w:type="spellEnd"/>
      <w:r w:rsidRPr="003226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6424C6FE" w14:textId="77777777" w:rsidR="00322647" w:rsidRPr="00322647" w:rsidRDefault="00322647" w:rsidP="00D1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AB5ED" w14:textId="77777777" w:rsidR="00322647" w:rsidRPr="00322647" w:rsidRDefault="00322647" w:rsidP="00D17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5"/>
    <w:p w14:paraId="7F395A47" w14:textId="156AA606" w:rsidR="0040185E" w:rsidRPr="00322647" w:rsidRDefault="0040185E">
      <w:pPr>
        <w:rPr>
          <w:rFonts w:ascii="Times New Roman" w:hAnsi="Times New Roman" w:cs="Times New Roman"/>
          <w:sz w:val="24"/>
          <w:szCs w:val="24"/>
        </w:rPr>
      </w:pPr>
    </w:p>
    <w:p w14:paraId="376FE077" w14:textId="77777777" w:rsidR="00322647" w:rsidRPr="00322647" w:rsidRDefault="00322647">
      <w:pPr>
        <w:rPr>
          <w:rFonts w:ascii="Times New Roman" w:hAnsi="Times New Roman" w:cs="Times New Roman"/>
          <w:sz w:val="24"/>
          <w:szCs w:val="24"/>
        </w:rPr>
      </w:pPr>
    </w:p>
    <w:sectPr w:rsidR="00322647" w:rsidRPr="00322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1F"/>
    <w:rsid w:val="00120DB5"/>
    <w:rsid w:val="00322647"/>
    <w:rsid w:val="0040185E"/>
    <w:rsid w:val="007D63A2"/>
    <w:rsid w:val="008B5B96"/>
    <w:rsid w:val="00C13468"/>
    <w:rsid w:val="00C548C3"/>
    <w:rsid w:val="00CE38F7"/>
    <w:rsid w:val="00D14EFF"/>
    <w:rsid w:val="00D173D2"/>
    <w:rsid w:val="00D72865"/>
    <w:rsid w:val="00D848A2"/>
    <w:rsid w:val="00E03FF2"/>
    <w:rsid w:val="00EA2E24"/>
    <w:rsid w:val="00EA6D8A"/>
    <w:rsid w:val="00F33D1F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60A9"/>
  <w15:chartTrackingRefBased/>
  <w15:docId w15:val="{7E6F0DCB-15E1-4C9E-92D7-99D24C3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8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0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aliy.andreyko@uzhnu.edu.ua+38050" TargetMode="External"/><Relationship Id="rId4" Type="http://schemas.openxmlformats.org/officeDocument/2006/relationships/hyperlink" Target="mailto:natalia.habchak@uzhn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UzhNU</dc:creator>
  <cp:keywords/>
  <dc:description/>
  <cp:lastModifiedBy>UzhNU</cp:lastModifiedBy>
  <cp:revision>9</cp:revision>
  <dcterms:created xsi:type="dcterms:W3CDTF">2024-04-30T06:12:00Z</dcterms:created>
  <dcterms:modified xsi:type="dcterms:W3CDTF">2025-01-24T16:52:00Z</dcterms:modified>
</cp:coreProperties>
</file>