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22" w:rsidRPr="00B32D16" w:rsidRDefault="00494F22" w:rsidP="00B32D16">
      <w:pPr>
        <w:pStyle w:val="a4"/>
        <w:spacing w:before="0" w:beforeAutospacing="0" w:after="0" w:afterAutospacing="0" w:line="276" w:lineRule="auto"/>
        <w:ind w:firstLine="567"/>
        <w:jc w:val="center"/>
        <w:rPr>
          <w:b/>
          <w:lang w:val="uk-UA"/>
        </w:rPr>
      </w:pPr>
      <w:r w:rsidRPr="00B32D16">
        <w:rPr>
          <w:b/>
          <w:lang w:val="uk-UA"/>
        </w:rPr>
        <w:t>РЕЦЕНЗІЯ НА НАВЧАЛЬНИЙ ПОСІБНИК</w:t>
      </w:r>
    </w:p>
    <w:p w:rsidR="00494F22" w:rsidRPr="00B32D16" w:rsidRDefault="00494F22" w:rsidP="00B32D16">
      <w:pPr>
        <w:pStyle w:val="a4"/>
        <w:spacing w:before="0" w:beforeAutospacing="0" w:after="0" w:afterAutospacing="0" w:line="276" w:lineRule="auto"/>
        <w:ind w:firstLine="567"/>
        <w:jc w:val="center"/>
        <w:rPr>
          <w:lang w:val="uk-UA"/>
        </w:rPr>
      </w:pPr>
      <w:r w:rsidRPr="00B32D16">
        <w:rPr>
          <w:b/>
          <w:lang w:val="uk-UA"/>
        </w:rPr>
        <w:t>«</w:t>
      </w:r>
      <w:proofErr w:type="spellStart"/>
      <w:r w:rsidRPr="00B32D16">
        <w:rPr>
          <w:b/>
          <w:lang w:val="uk-UA"/>
        </w:rPr>
        <w:t>Chronic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kidney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disease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management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in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primary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care</w:t>
      </w:r>
      <w:proofErr w:type="spellEnd"/>
      <w:r w:rsidRPr="00B32D16">
        <w:rPr>
          <w:b/>
          <w:lang w:val="uk-UA"/>
        </w:rPr>
        <w:t xml:space="preserve"> </w:t>
      </w:r>
      <w:r w:rsidRPr="00B32D16">
        <w:rPr>
          <w:b/>
          <w:lang w:val="uk-UA"/>
        </w:rPr>
        <w:br/>
        <w:t>(</w:t>
      </w:r>
      <w:proofErr w:type="spellStart"/>
      <w:r w:rsidRPr="00B32D16">
        <w:rPr>
          <w:b/>
          <w:lang w:val="uk-UA"/>
        </w:rPr>
        <w:t>Based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on</w:t>
      </w:r>
      <w:proofErr w:type="spellEnd"/>
      <w:r w:rsidRPr="00B32D16">
        <w:rPr>
          <w:b/>
          <w:lang w:val="uk-UA"/>
        </w:rPr>
        <w:t xml:space="preserve"> KDIGO 2024 </w:t>
      </w:r>
      <w:proofErr w:type="spellStart"/>
      <w:r w:rsidRPr="00B32D16">
        <w:rPr>
          <w:b/>
          <w:lang w:val="uk-UA"/>
        </w:rPr>
        <w:t>Clinical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Practice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Guideline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for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the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Evaluation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and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Management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of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Chronic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Kidney</w:t>
      </w:r>
      <w:proofErr w:type="spellEnd"/>
      <w:r w:rsidRPr="00B32D16">
        <w:rPr>
          <w:b/>
          <w:lang w:val="uk-UA"/>
        </w:rPr>
        <w:t xml:space="preserve"> </w:t>
      </w:r>
      <w:proofErr w:type="spellStart"/>
      <w:r w:rsidRPr="00B32D16">
        <w:rPr>
          <w:b/>
          <w:lang w:val="uk-UA"/>
        </w:rPr>
        <w:t>Disease</w:t>
      </w:r>
      <w:proofErr w:type="spellEnd"/>
      <w:r w:rsidRPr="00B32D16">
        <w:rPr>
          <w:b/>
          <w:lang w:val="uk-UA"/>
        </w:rPr>
        <w:t>)»</w:t>
      </w:r>
    </w:p>
    <w:p w:rsidR="00494F22" w:rsidRPr="00B32D16" w:rsidRDefault="00494F22" w:rsidP="00B32D16">
      <w:pPr>
        <w:pStyle w:val="a4"/>
        <w:spacing w:before="0" w:beforeAutospacing="0" w:after="0" w:afterAutospacing="0" w:line="276" w:lineRule="auto"/>
        <w:ind w:firstLine="567"/>
        <w:jc w:val="center"/>
        <w:rPr>
          <w:lang w:val="uk-UA"/>
        </w:rPr>
      </w:pPr>
    </w:p>
    <w:p w:rsidR="0065442D" w:rsidRPr="00B32D16" w:rsidRDefault="0065442D" w:rsidP="00B32D16">
      <w:pPr>
        <w:pStyle w:val="a4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B32D16">
        <w:rPr>
          <w:lang w:val="uk-UA"/>
        </w:rPr>
        <w:t>Хронічна хвороба нирок (ХХН) є однією з найважливіших проблем сучасної медицини, адже вона має високу поширеність та суттєво впливає на якість і тривалість життя пацієнтів.</w:t>
      </w:r>
    </w:p>
    <w:p w:rsidR="0065442D" w:rsidRPr="00B32D16" w:rsidRDefault="00F9695E" w:rsidP="00B32D16">
      <w:pPr>
        <w:pStyle w:val="a4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B32D16">
        <w:rPr>
          <w:lang w:val="uk-UA"/>
        </w:rPr>
        <w:t>Навчальний п</w:t>
      </w:r>
      <w:r w:rsidR="0065442D" w:rsidRPr="00B32D16">
        <w:rPr>
          <w:lang w:val="uk-UA"/>
        </w:rPr>
        <w:t xml:space="preserve">осібник </w:t>
      </w:r>
      <w:r w:rsidR="00494F22" w:rsidRPr="00B32D16">
        <w:rPr>
          <w:rStyle w:val="a3"/>
          <w:b w:val="0"/>
          <w:lang w:val="uk-UA"/>
        </w:rPr>
        <w:t>«</w:t>
      </w:r>
      <w:proofErr w:type="spellStart"/>
      <w:r w:rsidR="0065442D" w:rsidRPr="00B32D16">
        <w:rPr>
          <w:rStyle w:val="a3"/>
          <w:b w:val="0"/>
          <w:lang w:val="uk-UA"/>
        </w:rPr>
        <w:t>Chronic</w:t>
      </w:r>
      <w:proofErr w:type="spellEnd"/>
      <w:r w:rsidR="0065442D" w:rsidRPr="00B32D16">
        <w:rPr>
          <w:rStyle w:val="a3"/>
          <w:b w:val="0"/>
          <w:lang w:val="uk-UA"/>
        </w:rPr>
        <w:t xml:space="preserve"> </w:t>
      </w:r>
      <w:proofErr w:type="spellStart"/>
      <w:r w:rsidR="0065442D" w:rsidRPr="00B32D16">
        <w:rPr>
          <w:rStyle w:val="a3"/>
          <w:b w:val="0"/>
          <w:lang w:val="uk-UA"/>
        </w:rPr>
        <w:t>Kidney</w:t>
      </w:r>
      <w:proofErr w:type="spellEnd"/>
      <w:r w:rsidR="0065442D" w:rsidRPr="00B32D16">
        <w:rPr>
          <w:rStyle w:val="a3"/>
          <w:b w:val="0"/>
          <w:lang w:val="uk-UA"/>
        </w:rPr>
        <w:t xml:space="preserve"> </w:t>
      </w:r>
      <w:proofErr w:type="spellStart"/>
      <w:r w:rsidR="0065442D" w:rsidRPr="00B32D16">
        <w:rPr>
          <w:rStyle w:val="a3"/>
          <w:b w:val="0"/>
          <w:lang w:val="uk-UA"/>
        </w:rPr>
        <w:t>Disease</w:t>
      </w:r>
      <w:proofErr w:type="spellEnd"/>
      <w:r w:rsidR="0065442D" w:rsidRPr="00B32D16">
        <w:rPr>
          <w:rStyle w:val="a3"/>
          <w:b w:val="0"/>
          <w:lang w:val="uk-UA"/>
        </w:rPr>
        <w:t xml:space="preserve"> </w:t>
      </w:r>
      <w:proofErr w:type="spellStart"/>
      <w:r w:rsidR="0065442D" w:rsidRPr="00B32D16">
        <w:rPr>
          <w:rStyle w:val="a3"/>
          <w:b w:val="0"/>
          <w:lang w:val="uk-UA"/>
        </w:rPr>
        <w:t>Management</w:t>
      </w:r>
      <w:proofErr w:type="spellEnd"/>
      <w:r w:rsidR="0065442D" w:rsidRPr="00B32D16">
        <w:rPr>
          <w:rStyle w:val="a3"/>
          <w:b w:val="0"/>
          <w:lang w:val="uk-UA"/>
        </w:rPr>
        <w:t xml:space="preserve"> </w:t>
      </w:r>
      <w:proofErr w:type="spellStart"/>
      <w:r w:rsidR="0065442D" w:rsidRPr="00B32D16">
        <w:rPr>
          <w:rStyle w:val="a3"/>
          <w:b w:val="0"/>
          <w:lang w:val="uk-UA"/>
        </w:rPr>
        <w:t>in</w:t>
      </w:r>
      <w:proofErr w:type="spellEnd"/>
      <w:r w:rsidR="0065442D" w:rsidRPr="00B32D16">
        <w:rPr>
          <w:rStyle w:val="a3"/>
          <w:b w:val="0"/>
          <w:lang w:val="uk-UA"/>
        </w:rPr>
        <w:t xml:space="preserve"> </w:t>
      </w:r>
      <w:proofErr w:type="spellStart"/>
      <w:r w:rsidR="0065442D" w:rsidRPr="00B32D16">
        <w:rPr>
          <w:rStyle w:val="a3"/>
          <w:b w:val="0"/>
          <w:lang w:val="uk-UA"/>
        </w:rPr>
        <w:t>Primary</w:t>
      </w:r>
      <w:proofErr w:type="spellEnd"/>
      <w:r w:rsidR="0065442D" w:rsidRPr="00B32D16">
        <w:rPr>
          <w:rStyle w:val="a3"/>
          <w:b w:val="0"/>
          <w:lang w:val="uk-UA"/>
        </w:rPr>
        <w:t xml:space="preserve"> </w:t>
      </w:r>
      <w:proofErr w:type="spellStart"/>
      <w:r w:rsidR="0065442D" w:rsidRPr="00B32D16">
        <w:rPr>
          <w:rStyle w:val="a3"/>
          <w:b w:val="0"/>
          <w:lang w:val="uk-UA"/>
        </w:rPr>
        <w:t>Care</w:t>
      </w:r>
      <w:proofErr w:type="spellEnd"/>
      <w:r w:rsidR="00494F22" w:rsidRPr="00B32D16">
        <w:rPr>
          <w:rStyle w:val="a3"/>
          <w:b w:val="0"/>
          <w:lang w:val="uk-UA"/>
        </w:rPr>
        <w:t>»</w:t>
      </w:r>
      <w:r w:rsidR="0065442D" w:rsidRPr="00B32D16">
        <w:rPr>
          <w:lang w:val="uk-UA"/>
        </w:rPr>
        <w:t xml:space="preserve">, підготовлений Ярославом Михалком, є ґрунтовним клінічним керівництвом, що висвітлює сучасні аспекти діагностики, класифікації та лікування </w:t>
      </w:r>
      <w:r w:rsidRPr="00B32D16">
        <w:rPr>
          <w:lang w:val="uk-UA"/>
        </w:rPr>
        <w:t>ХХН на первинній ланці надання медичної допомоги населенню</w:t>
      </w:r>
      <w:r w:rsidR="0065442D" w:rsidRPr="00B32D16">
        <w:rPr>
          <w:lang w:val="uk-UA"/>
        </w:rPr>
        <w:t xml:space="preserve">. Видання базується на </w:t>
      </w:r>
      <w:r w:rsidR="0065442D" w:rsidRPr="00B32D16">
        <w:rPr>
          <w:rStyle w:val="a3"/>
          <w:b w:val="0"/>
          <w:lang w:val="uk-UA"/>
        </w:rPr>
        <w:t>Рекомендаціях KDIGO 2024</w:t>
      </w:r>
      <w:r w:rsidR="0065442D" w:rsidRPr="00B32D16">
        <w:rPr>
          <w:lang w:val="uk-UA"/>
        </w:rPr>
        <w:t xml:space="preserve"> (</w:t>
      </w:r>
      <w:proofErr w:type="spellStart"/>
      <w:r w:rsidR="0065442D" w:rsidRPr="00B32D16">
        <w:rPr>
          <w:lang w:val="uk-UA"/>
        </w:rPr>
        <w:t>Kidney</w:t>
      </w:r>
      <w:proofErr w:type="spellEnd"/>
      <w:r w:rsidR="0065442D" w:rsidRPr="00B32D16">
        <w:rPr>
          <w:lang w:val="uk-UA"/>
        </w:rPr>
        <w:t xml:space="preserve"> </w:t>
      </w:r>
      <w:proofErr w:type="spellStart"/>
      <w:r w:rsidR="0065442D" w:rsidRPr="00B32D16">
        <w:rPr>
          <w:lang w:val="uk-UA"/>
        </w:rPr>
        <w:t>Disease</w:t>
      </w:r>
      <w:proofErr w:type="spellEnd"/>
      <w:r w:rsidR="0065442D" w:rsidRPr="00B32D16">
        <w:rPr>
          <w:lang w:val="uk-UA"/>
        </w:rPr>
        <w:t xml:space="preserve">: </w:t>
      </w:r>
      <w:proofErr w:type="spellStart"/>
      <w:r w:rsidR="0065442D" w:rsidRPr="00B32D16">
        <w:rPr>
          <w:lang w:val="uk-UA"/>
        </w:rPr>
        <w:t>Improving</w:t>
      </w:r>
      <w:proofErr w:type="spellEnd"/>
      <w:r w:rsidR="0065442D" w:rsidRPr="00B32D16">
        <w:rPr>
          <w:lang w:val="uk-UA"/>
        </w:rPr>
        <w:t xml:space="preserve"> </w:t>
      </w:r>
      <w:proofErr w:type="spellStart"/>
      <w:r w:rsidR="0065442D" w:rsidRPr="00B32D16">
        <w:rPr>
          <w:lang w:val="uk-UA"/>
        </w:rPr>
        <w:t>Global</w:t>
      </w:r>
      <w:proofErr w:type="spellEnd"/>
      <w:r w:rsidR="0065442D" w:rsidRPr="00B32D16">
        <w:rPr>
          <w:lang w:val="uk-UA"/>
        </w:rPr>
        <w:t xml:space="preserve"> </w:t>
      </w:r>
      <w:proofErr w:type="spellStart"/>
      <w:r w:rsidR="0065442D" w:rsidRPr="00B32D16">
        <w:rPr>
          <w:lang w:val="uk-UA"/>
        </w:rPr>
        <w:t>Outcomes</w:t>
      </w:r>
      <w:proofErr w:type="spellEnd"/>
      <w:r w:rsidR="0065442D" w:rsidRPr="00B32D16">
        <w:rPr>
          <w:lang w:val="uk-UA"/>
        </w:rPr>
        <w:t>) і має на меті сприяти впровадженню доказових підходів у ведення пацієнтів із ХХН.</w:t>
      </w:r>
    </w:p>
    <w:p w:rsidR="0065442D" w:rsidRPr="00B32D16" w:rsidRDefault="0065442D" w:rsidP="00B32D16">
      <w:pPr>
        <w:pStyle w:val="a4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B32D16">
        <w:rPr>
          <w:lang w:val="uk-UA"/>
        </w:rPr>
        <w:t xml:space="preserve">Актуальність даного посібника обумовлена </w:t>
      </w:r>
      <w:r w:rsidRPr="00B32D16">
        <w:rPr>
          <w:rStyle w:val="a3"/>
          <w:b w:val="0"/>
          <w:lang w:val="uk-UA"/>
        </w:rPr>
        <w:t>глобальним зростанням поширеності ХХН</w:t>
      </w:r>
      <w:r w:rsidRPr="00B32D16">
        <w:rPr>
          <w:lang w:val="uk-UA"/>
        </w:rPr>
        <w:t xml:space="preserve">, яка наразі зачіпає понад </w:t>
      </w:r>
      <w:r w:rsidRPr="00B32D16">
        <w:rPr>
          <w:rStyle w:val="a3"/>
          <w:b w:val="0"/>
          <w:lang w:val="uk-UA"/>
        </w:rPr>
        <w:t>850 мільйонів осіб у світі</w:t>
      </w:r>
      <w:r w:rsidRPr="00B32D16">
        <w:rPr>
          <w:lang w:val="uk-UA"/>
        </w:rPr>
        <w:t xml:space="preserve">. Водночас </w:t>
      </w:r>
      <w:r w:rsidR="00F9695E" w:rsidRPr="00B32D16">
        <w:rPr>
          <w:lang w:val="uk-UA"/>
        </w:rPr>
        <w:t>ця патологія</w:t>
      </w:r>
      <w:r w:rsidRPr="00B32D16">
        <w:rPr>
          <w:lang w:val="uk-UA"/>
        </w:rPr>
        <w:t xml:space="preserve"> є значущим фактором серцево-судинного ризику, а її своєчасна діагностика та належне лікування здатні значно </w:t>
      </w:r>
      <w:r w:rsidRPr="00B32D16">
        <w:rPr>
          <w:rStyle w:val="a3"/>
          <w:b w:val="0"/>
          <w:lang w:val="uk-UA"/>
        </w:rPr>
        <w:t>уповільнити прогресування захворювання</w:t>
      </w:r>
      <w:r w:rsidRPr="00B32D16">
        <w:rPr>
          <w:lang w:val="uk-UA"/>
        </w:rPr>
        <w:t xml:space="preserve"> та покращити прогноз пацієнтів. У виданні чітко підкреслюється важливість </w:t>
      </w:r>
      <w:r w:rsidRPr="00B32D16">
        <w:rPr>
          <w:rStyle w:val="a3"/>
          <w:b w:val="0"/>
          <w:lang w:val="uk-UA"/>
        </w:rPr>
        <w:t>раннього виявлення</w:t>
      </w:r>
      <w:r w:rsidRPr="00B32D16">
        <w:rPr>
          <w:lang w:val="uk-UA"/>
        </w:rPr>
        <w:t xml:space="preserve"> ХХН, стратифікації ризиків та застосування доказових стратегій лікування для зменшення прогресування захворювання.</w:t>
      </w:r>
    </w:p>
    <w:p w:rsidR="0065442D" w:rsidRPr="0065442D" w:rsidRDefault="0065442D" w:rsidP="00B32D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Посібник побудований </w:t>
      </w:r>
      <w:proofErr w:type="spellStart"/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>логічно</w:t>
      </w:r>
      <w:proofErr w:type="spellEnd"/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систематично. Він охоплює всі ключові аспекти менеджменту ХХН:</w:t>
      </w:r>
    </w:p>
    <w:p w:rsidR="0065442D" w:rsidRPr="0065442D" w:rsidRDefault="0065442D" w:rsidP="00B32D16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Ранній скринінг та діагностика</w:t>
      </w:r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D362AC">
        <w:rPr>
          <w:rFonts w:ascii="Times New Roman" w:eastAsia="Times New Roman" w:hAnsi="Times New Roman" w:cs="Times New Roman"/>
          <w:sz w:val="24"/>
          <w:szCs w:val="24"/>
          <w:lang w:val="uk-UA"/>
        </w:rPr>
        <w:t>укладач</w:t>
      </w:r>
      <w:bookmarkStart w:id="0" w:name="_GoBack"/>
      <w:bookmarkEnd w:id="0"/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докладно пояснює критерії діагностики ХХН, наголошуючи на важливості раннього виявлення захворювання.</w:t>
      </w:r>
    </w:p>
    <w:p w:rsidR="0065442D" w:rsidRPr="0065442D" w:rsidRDefault="0065442D" w:rsidP="00B32D16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Класифікація ХХН</w:t>
      </w:r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представлена сучасна система стратифікації ризику на основі </w:t>
      </w:r>
      <w:r w:rsidR="00FB5F1A"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>швидкості</w:t>
      </w:r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>клубочкової</w:t>
      </w:r>
      <w:proofErr w:type="spellEnd"/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фільтрації та альбумінурії.</w:t>
      </w:r>
    </w:p>
    <w:p w:rsidR="0065442D" w:rsidRPr="0065442D" w:rsidRDefault="0065442D" w:rsidP="00B32D16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Моніторинг прогресування хвороби</w:t>
      </w:r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розглянуті ефективні стратегії контролю перебігу ХХН, включаючи застосування ризик-орієнтованих моделей прогнозування.</w:t>
      </w:r>
    </w:p>
    <w:p w:rsidR="0065442D" w:rsidRPr="0065442D" w:rsidRDefault="0065442D" w:rsidP="00B32D16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Методи уповільнення прогресії</w:t>
      </w:r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акцент зроблено на модифікації способу життя, дієтичних рекомендаціях та фармакологічному лікуванні.</w:t>
      </w:r>
    </w:p>
    <w:p w:rsidR="0065442D" w:rsidRPr="00B32D16" w:rsidRDefault="0065442D" w:rsidP="00B32D16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Комплексний догляд за пацієнтом</w:t>
      </w:r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особлива увага приділена командному підходу до лікування та </w:t>
      </w:r>
      <w:proofErr w:type="spellStart"/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>мультидисциплінарній</w:t>
      </w:r>
      <w:proofErr w:type="spellEnd"/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співпраці.</w:t>
      </w:r>
    </w:p>
    <w:p w:rsidR="0065442D" w:rsidRPr="00B32D16" w:rsidRDefault="0065442D" w:rsidP="00B32D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Посібник є надзвичайно корисним для лікарів загальної практики, сімейних лікарів, нефрологів та інших фахівців, які працюють з пацієнтами, що мають </w:t>
      </w:r>
      <w:r w:rsidR="00FB5F1A"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>ХХН</w:t>
      </w:r>
      <w:r w:rsidR="00FB5F1A"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мають </w:t>
      </w:r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>ризик розвитку</w:t>
      </w:r>
      <w:r w:rsidR="00FB5F1A"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цього захворювання</w:t>
      </w:r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>. Він містить не лише теоретичні відомості, а й практичні рекомендації щодо ведення пацієнтів, що дозволяє ефективно впроваджувати сучасні підходи в клінічну практику.</w:t>
      </w:r>
    </w:p>
    <w:p w:rsidR="00F9695E" w:rsidRPr="00F9695E" w:rsidRDefault="00F9695E" w:rsidP="00B32D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969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Посібник відзначається </w:t>
      </w:r>
      <w:r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високим рівнем доказовості</w:t>
      </w:r>
      <w:r w:rsidRPr="00F969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викладених рекомендацій, що базуються на </w:t>
      </w:r>
      <w:r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останніх міжнародних настановах KDIGO</w:t>
      </w:r>
      <w:r w:rsidRPr="00F969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результатах масштабних клінічних досліджень.</w:t>
      </w:r>
    </w:p>
    <w:p w:rsidR="00F9695E" w:rsidRPr="00F9695E" w:rsidRDefault="00FB5F1A" w:rsidP="00782AB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>Важливим</w:t>
      </w:r>
      <w:r w:rsidR="00F9695E" w:rsidRPr="00F969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розділ, присвячений </w:t>
      </w:r>
      <w:r w:rsidR="00F9695E"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застосуванню прогнозних моделей ризику</w:t>
      </w:r>
      <w:r w:rsidR="00782AB4">
        <w:rPr>
          <w:rFonts w:ascii="Times New Roman" w:eastAsia="Times New Roman" w:hAnsi="Times New Roman" w:cs="Times New Roman"/>
          <w:sz w:val="24"/>
          <w:szCs w:val="24"/>
          <w:lang w:val="uk-UA"/>
        </w:rPr>
        <w:t>, таких як</w:t>
      </w:r>
      <w:r w:rsidR="00782AB4" w:rsidRPr="00782A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9695E"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Kidney</w:t>
      </w:r>
      <w:proofErr w:type="spellEnd"/>
      <w:r w:rsidR="00F9695E"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F9695E"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Failure</w:t>
      </w:r>
      <w:proofErr w:type="spellEnd"/>
      <w:r w:rsidR="00F9695E"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F9695E"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Risk</w:t>
      </w:r>
      <w:proofErr w:type="spellEnd"/>
      <w:r w:rsidR="00F9695E"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F9695E"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Equation</w:t>
      </w:r>
      <w:proofErr w:type="spellEnd"/>
      <w:r w:rsidR="00F9695E"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(KFRE)</w:t>
      </w:r>
      <w:r w:rsidR="00F9695E" w:rsidRPr="00F969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страти</w:t>
      </w:r>
      <w:r w:rsidR="00782A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фікації ризику термінальної ХХН та </w:t>
      </w:r>
      <w:proofErr w:type="spellStart"/>
      <w:r w:rsidR="00F9695E"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Pooled</w:t>
      </w:r>
      <w:proofErr w:type="spellEnd"/>
      <w:r w:rsidR="00F9695E"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F9695E"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Cohort</w:t>
      </w:r>
      <w:proofErr w:type="spellEnd"/>
      <w:r w:rsidR="00F9695E"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F9695E"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Equations</w:t>
      </w:r>
      <w:proofErr w:type="spellEnd"/>
      <w:r w:rsidR="00F9695E"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(PCE)</w:t>
      </w:r>
      <w:r w:rsidR="00AB2A98"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PREVENT</w:t>
      </w:r>
      <w:r w:rsidR="00F9695E"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QRISK3</w:t>
      </w:r>
      <w:r w:rsidR="00F9695E" w:rsidRPr="00F969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оцінки </w:t>
      </w:r>
      <w:proofErr w:type="spellStart"/>
      <w:r w:rsidR="00F9695E" w:rsidRPr="00F9695E">
        <w:rPr>
          <w:rFonts w:ascii="Times New Roman" w:eastAsia="Times New Roman" w:hAnsi="Times New Roman" w:cs="Times New Roman"/>
          <w:sz w:val="24"/>
          <w:szCs w:val="24"/>
          <w:lang w:val="uk-UA"/>
        </w:rPr>
        <w:t>кардіоваскулярного</w:t>
      </w:r>
      <w:proofErr w:type="spellEnd"/>
      <w:r w:rsidR="00F9695E" w:rsidRPr="00F969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ризику у пацієнтів з ХХН.</w:t>
      </w:r>
    </w:p>
    <w:p w:rsidR="00F9695E" w:rsidRPr="00F9695E" w:rsidRDefault="00F9695E" w:rsidP="00B32D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969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Посібник містить </w:t>
      </w:r>
      <w:r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значну кількість клінічних алгоритмів</w:t>
      </w:r>
      <w:r w:rsidRPr="00F9695E">
        <w:rPr>
          <w:rFonts w:ascii="Times New Roman" w:eastAsia="Times New Roman" w:hAnsi="Times New Roman" w:cs="Times New Roman"/>
          <w:sz w:val="24"/>
          <w:szCs w:val="24"/>
          <w:lang w:val="uk-UA"/>
        </w:rPr>
        <w:t>, які полегшують практичне застосування теоретичних знань.</w:t>
      </w:r>
    </w:p>
    <w:p w:rsidR="0065442D" w:rsidRPr="0065442D" w:rsidRDefault="0065442D" w:rsidP="00B32D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Особливо цінними є </w:t>
      </w:r>
      <w:r w:rsidRPr="00B32D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питання для самоконтролю</w:t>
      </w:r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>, що супроводжують кожен розділ, дозволяючи лікарям оцінити рівень засвоєння матеріалу та систематизувати отримані знання.</w:t>
      </w:r>
    </w:p>
    <w:p w:rsidR="0065442D" w:rsidRPr="0065442D" w:rsidRDefault="0065442D" w:rsidP="00B32D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Матеріал </w:t>
      </w:r>
      <w:r w:rsidR="00FB5F1A"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навчального посібника </w:t>
      </w:r>
      <w:r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>подано чітко та структуровано, з використанням медичної термінології, яка є зрозумілою для фахівців. Використання таблиць, алгоритмів та схем сприяє зручності сприйняття інформації та її швидкому застосуванню в клінічній практиці.</w:t>
      </w:r>
    </w:p>
    <w:p w:rsidR="0065442D" w:rsidRPr="00B32D16" w:rsidRDefault="004020FA" w:rsidP="00B32D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Таким чином, </w:t>
      </w:r>
      <w:r w:rsidR="00494F22"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навчальний </w:t>
      </w:r>
      <w:r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>по</w:t>
      </w:r>
      <w:r w:rsidR="0065442D"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сібник </w:t>
      </w:r>
      <w:r w:rsidR="00494F22"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65442D"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>Chronic</w:t>
      </w:r>
      <w:proofErr w:type="spellEnd"/>
      <w:r w:rsidR="0065442D"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442D"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>Kidney</w:t>
      </w:r>
      <w:proofErr w:type="spellEnd"/>
      <w:r w:rsidR="0065442D"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442D"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>Disease</w:t>
      </w:r>
      <w:proofErr w:type="spellEnd"/>
      <w:r w:rsidR="0065442D"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442D"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>Management</w:t>
      </w:r>
      <w:proofErr w:type="spellEnd"/>
      <w:r w:rsidR="0065442D"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442D"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>in</w:t>
      </w:r>
      <w:proofErr w:type="spellEnd"/>
      <w:r w:rsidR="0065442D"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442D"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>Primary</w:t>
      </w:r>
      <w:proofErr w:type="spellEnd"/>
      <w:r w:rsidR="0065442D"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442D"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>Care</w:t>
      </w:r>
      <w:proofErr w:type="spellEnd"/>
      <w:r w:rsidR="00494F22"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65442D"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вичерпним і практично орієнтованим виданням, що відповідає сучасним стандартам доказової медицини. </w:t>
      </w:r>
      <w:r w:rsidR="00F9695E" w:rsidRPr="00B32D16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F9695E" w:rsidRPr="00B32D16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актуальність, доказовість та клінічна значущість</w:t>
      </w:r>
      <w:r w:rsidR="00F9695E" w:rsidRPr="00B32D16">
        <w:rPr>
          <w:rFonts w:ascii="Times New Roman" w:hAnsi="Times New Roman" w:cs="Times New Roman"/>
          <w:sz w:val="24"/>
          <w:szCs w:val="24"/>
          <w:lang w:val="uk-UA"/>
        </w:rPr>
        <w:t xml:space="preserve"> роблять його </w:t>
      </w:r>
      <w:r w:rsidR="00F9695E" w:rsidRPr="00B32D16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незамінним інструментом </w:t>
      </w:r>
      <w:r w:rsidR="002E70B6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при підготовці студентів медичних вищих навчальних закладів та лікарів-інтернів з англійською мовою викладання</w:t>
      </w:r>
      <w:r w:rsidR="00F9695E" w:rsidRPr="00B32D16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. </w:t>
      </w:r>
      <w:r w:rsidR="0065442D" w:rsidRPr="0065442D">
        <w:rPr>
          <w:rFonts w:ascii="Times New Roman" w:eastAsia="Times New Roman" w:hAnsi="Times New Roman" w:cs="Times New Roman"/>
          <w:sz w:val="24"/>
          <w:szCs w:val="24"/>
          <w:lang w:val="uk-UA"/>
        </w:rPr>
        <w:t>Видання заслуговує високої оцінки та рекомендується для широкого використання в медичній практиці.</w:t>
      </w:r>
    </w:p>
    <w:p w:rsidR="00FB5F1A" w:rsidRPr="00B32D16" w:rsidRDefault="00FB5F1A" w:rsidP="00B32D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5442D" w:rsidRDefault="00FB5F1A" w:rsidP="00B32D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>Рекомендую Вченій раді ДВНЗ «УжНУ» ухвалити видання навчального посібника та рекомендувати його до впровадження у навчальний процес для підготовки фахівців із спеціальності «Загальна практика – сімейна медицина».</w:t>
      </w:r>
    </w:p>
    <w:p w:rsidR="00B32D16" w:rsidRDefault="00B32D16" w:rsidP="00B32D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2D16" w:rsidRPr="00B32D16" w:rsidRDefault="00B32D16" w:rsidP="00B32D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B2A98" w:rsidRPr="00B32D16" w:rsidRDefault="00AB2A98" w:rsidP="00B32D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2D16" w:rsidRPr="00B32D16" w:rsidRDefault="00B32D16" w:rsidP="00B32D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>Завідувач кафедри громадського здоров’я</w:t>
      </w:r>
    </w:p>
    <w:p w:rsidR="00B32D16" w:rsidRPr="00B32D16" w:rsidRDefault="00B32D16" w:rsidP="00B32D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</w:t>
      </w:r>
      <w:r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акультету </w:t>
      </w:r>
      <w:proofErr w:type="spellStart"/>
      <w:r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>післядипомної</w:t>
      </w:r>
      <w:proofErr w:type="spellEnd"/>
      <w:r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освіти та </w:t>
      </w:r>
    </w:p>
    <w:p w:rsidR="00B32D16" w:rsidRPr="00B32D16" w:rsidRDefault="00B32D16" w:rsidP="00B32D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>доуніверситетської</w:t>
      </w:r>
      <w:proofErr w:type="spellEnd"/>
      <w:r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підготовки</w:t>
      </w:r>
    </w:p>
    <w:p w:rsidR="00B32D16" w:rsidRPr="00B32D16" w:rsidRDefault="00B32D16" w:rsidP="00B32D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>ДВНЗ «УжНУ» МОН України,</w:t>
      </w:r>
    </w:p>
    <w:p w:rsidR="00B32D16" w:rsidRPr="00B32D16" w:rsidRDefault="00B32D16" w:rsidP="00B32D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>академік міжнародної академії освіти і науки,</w:t>
      </w:r>
    </w:p>
    <w:p w:rsidR="00B32D16" w:rsidRPr="00B32D16" w:rsidRDefault="00B32D16" w:rsidP="00B32D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голова проблемної комісії МОЗ та НАМН України</w:t>
      </w:r>
    </w:p>
    <w:p w:rsidR="00B32D16" w:rsidRPr="00B32D16" w:rsidRDefault="00B32D16" w:rsidP="00B32D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2D16">
        <w:rPr>
          <w:rFonts w:ascii="Times New Roman" w:eastAsia="Times New Roman" w:hAnsi="Times New Roman" w:cs="Times New Roman"/>
          <w:sz w:val="24"/>
          <w:szCs w:val="24"/>
          <w:lang w:val="uk-UA"/>
        </w:rPr>
        <w:t>за спеціальністю «Соціальна медицина»,</w:t>
      </w:r>
    </w:p>
    <w:p w:rsidR="00B22527" w:rsidRPr="00B32D16" w:rsidRDefault="00B32D16" w:rsidP="00B32D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доктор медичних наук, професор</w:t>
      </w:r>
      <w:r w:rsidRPr="00B32D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32D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Слабкий Г.О.</w:t>
      </w:r>
    </w:p>
    <w:p w:rsidR="00B22527" w:rsidRPr="00B32D16" w:rsidRDefault="00B22527" w:rsidP="00B32D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2D16" w:rsidRPr="00B32D16" w:rsidRDefault="00B32D16" w:rsidP="00B32D1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B32D16" w:rsidRPr="00B32D16" w:rsidSect="00B32D16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796D"/>
    <w:multiLevelType w:val="multilevel"/>
    <w:tmpl w:val="58EC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F122C9"/>
    <w:multiLevelType w:val="multilevel"/>
    <w:tmpl w:val="627E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2D"/>
    <w:rsid w:val="002E70B6"/>
    <w:rsid w:val="004020FA"/>
    <w:rsid w:val="00494F22"/>
    <w:rsid w:val="0065442D"/>
    <w:rsid w:val="00782AB4"/>
    <w:rsid w:val="00AB2A98"/>
    <w:rsid w:val="00B22527"/>
    <w:rsid w:val="00B32D16"/>
    <w:rsid w:val="00D362AC"/>
    <w:rsid w:val="00D65243"/>
    <w:rsid w:val="00F9695E"/>
    <w:rsid w:val="00F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9801"/>
  <w15:chartTrackingRefBased/>
  <w15:docId w15:val="{645C3890-2250-42B4-97EC-2613E227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4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442D"/>
    <w:rPr>
      <w:b/>
      <w:bCs/>
    </w:rPr>
  </w:style>
  <w:style w:type="paragraph" w:styleId="a4">
    <w:name w:val="Normal (Web)"/>
    <w:basedOn w:val="a"/>
    <w:uiPriority w:val="99"/>
    <w:semiHidden/>
    <w:unhideWhenUsed/>
    <w:rsid w:val="0065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5442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2025-02-14T09:40:00Z</dcterms:created>
  <dcterms:modified xsi:type="dcterms:W3CDTF">2025-02-19T15:28:00Z</dcterms:modified>
</cp:coreProperties>
</file>