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614B77">
      <w:pPr>
        <w:tabs>
          <w:tab w:val="left" w:pos="8469"/>
        </w:tabs>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МЕТОДИЧНІ РЕКОМЕНДАЦІЇ З НАВЧАЛЬНОЇ ДИСЦИПЛІНИ</w:t>
      </w:r>
    </w:p>
    <w:p w:rsidR="009B7480" w:rsidRPr="00614B77" w:rsidRDefault="009B7480" w:rsidP="00614B77">
      <w:pPr>
        <w:tabs>
          <w:tab w:val="left" w:pos="8469"/>
        </w:tabs>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614B77">
      <w:pPr>
        <w:tabs>
          <w:tab w:val="left" w:pos="8469"/>
        </w:tabs>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«ЗЕЛЕНА ЕКОНОМІКА»</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6B5271" w:rsidRPr="00614B77" w:rsidRDefault="006B5271"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ДЕРЖАВНИЙ ВИЩИЙ НАВЧАЛЬНИЙ ЗАКЛАД</w:t>
      </w: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«УЖГОРОДСЬКИЙ НАЦІОНАЛЬНИЙ УНІВЕРСИТЕТ»</w:t>
      </w: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ЕКОНОМІЧНИЙ ФАКУЛЬТЕТ</w:t>
      </w: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Кафедра економіки, підприємництва та торгівлі</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МЕТОДИЧНІ РЕКОМЕНДАЦІЇ З НАВЧАЛЬНОЇ ДИСЦИПЛІНИ</w:t>
      </w: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p>
    <w:p w:rsidR="009B7480" w:rsidRPr="00614B77" w:rsidRDefault="009B7480" w:rsidP="006B5271">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w:t>
      </w:r>
      <w:r w:rsidR="006B5271" w:rsidRPr="00614B77">
        <w:rPr>
          <w:rFonts w:ascii="Times New Roman" w:eastAsia="Times New Roman" w:hAnsi="Times New Roman" w:cs="Times New Roman"/>
          <w:b/>
          <w:sz w:val="28"/>
          <w:szCs w:val="28"/>
          <w:lang w:eastAsia="ru-RU"/>
        </w:rPr>
        <w:t xml:space="preserve">ЗЕЛЕНА </w:t>
      </w:r>
      <w:r w:rsidRPr="00614B77">
        <w:rPr>
          <w:rFonts w:ascii="Times New Roman" w:eastAsia="Times New Roman" w:hAnsi="Times New Roman" w:cs="Times New Roman"/>
          <w:b/>
          <w:sz w:val="28"/>
          <w:szCs w:val="28"/>
          <w:lang w:eastAsia="ru-RU"/>
        </w:rPr>
        <w:t>ЕКОНОМІКА»</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Рівень вищої освіти    перший (бакалаврський)</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Галузь знань        05 «Соціальні та поведінкові науки»</w:t>
      </w:r>
    </w:p>
    <w:p w:rsidR="009B7480" w:rsidRPr="00614B77" w:rsidRDefault="001219EB"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Спеціальність  С</w:t>
      </w:r>
      <w:r w:rsidR="009B7480" w:rsidRPr="00614B77">
        <w:rPr>
          <w:rFonts w:ascii="Times New Roman" w:eastAsia="Times New Roman" w:hAnsi="Times New Roman" w:cs="Times New Roman"/>
          <w:b/>
          <w:sz w:val="28"/>
          <w:szCs w:val="28"/>
          <w:lang w:eastAsia="ru-RU"/>
        </w:rPr>
        <w:t>1 Економіка</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Освітня програм</w:t>
      </w:r>
      <w:r w:rsidR="001219EB">
        <w:rPr>
          <w:rFonts w:ascii="Times New Roman" w:eastAsia="Times New Roman" w:hAnsi="Times New Roman" w:cs="Times New Roman"/>
          <w:b/>
          <w:sz w:val="28"/>
          <w:szCs w:val="28"/>
          <w:lang w:eastAsia="ru-RU"/>
        </w:rPr>
        <w:t>а        «Економіка</w:t>
      </w:r>
      <w:r w:rsidRPr="00614B77">
        <w:rPr>
          <w:rFonts w:ascii="Times New Roman" w:eastAsia="Times New Roman" w:hAnsi="Times New Roman" w:cs="Times New Roman"/>
          <w:b/>
          <w:sz w:val="28"/>
          <w:szCs w:val="28"/>
          <w:lang w:eastAsia="ru-RU"/>
        </w:rPr>
        <w:t>»</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Статус дисципліни         нормативна</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Мова навчання               українська</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EB5B7D">
      <w:pPr>
        <w:autoSpaceDE w:val="0"/>
        <w:autoSpaceDN w:val="0"/>
        <w:adjustRightInd w:val="0"/>
        <w:spacing w:after="0" w:line="240" w:lineRule="auto"/>
        <w:ind w:left="24" w:right="602" w:hanging="10"/>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У ж г о р о д  -  2025</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lastRenderedPageBreak/>
        <w:t xml:space="preserve">Методичні рекомендації з навчальної дисципліни </w:t>
      </w:r>
      <w:r w:rsidRPr="0041279B">
        <w:rPr>
          <w:rFonts w:ascii="Times New Roman" w:eastAsia="Times New Roman" w:hAnsi="Times New Roman" w:cs="Times New Roman"/>
          <w:b/>
          <w:sz w:val="28"/>
          <w:szCs w:val="28"/>
          <w:lang w:eastAsia="ru-RU"/>
        </w:rPr>
        <w:t>«</w:t>
      </w:r>
      <w:r w:rsidR="00EB5B7D" w:rsidRPr="0041279B">
        <w:rPr>
          <w:rFonts w:ascii="Times New Roman" w:eastAsia="Times New Roman" w:hAnsi="Times New Roman" w:cs="Times New Roman"/>
          <w:b/>
          <w:sz w:val="28"/>
          <w:szCs w:val="28"/>
          <w:lang w:eastAsia="ru-RU"/>
        </w:rPr>
        <w:t>Зелена</w:t>
      </w:r>
      <w:r w:rsidRPr="0041279B">
        <w:rPr>
          <w:rFonts w:ascii="Times New Roman" w:eastAsia="Times New Roman" w:hAnsi="Times New Roman" w:cs="Times New Roman"/>
          <w:b/>
          <w:sz w:val="28"/>
          <w:szCs w:val="28"/>
          <w:lang w:eastAsia="ru-RU"/>
        </w:rPr>
        <w:t xml:space="preserve"> економіка»</w:t>
      </w:r>
      <w:r w:rsidRPr="00614B77">
        <w:rPr>
          <w:rFonts w:ascii="Times New Roman" w:eastAsia="Times New Roman" w:hAnsi="Times New Roman" w:cs="Times New Roman"/>
          <w:sz w:val="28"/>
          <w:szCs w:val="28"/>
          <w:lang w:eastAsia="ru-RU"/>
        </w:rPr>
        <w:t xml:space="preserve"> </w:t>
      </w:r>
      <w:r w:rsidR="0041279B" w:rsidRPr="0041279B">
        <w:rPr>
          <w:rFonts w:ascii="Times New Roman" w:eastAsia="Times New Roman" w:hAnsi="Times New Roman" w:cs="Times New Roman"/>
          <w:sz w:val="28"/>
          <w:szCs w:val="28"/>
          <w:lang w:eastAsia="ru-RU"/>
        </w:rPr>
        <w:t xml:space="preserve">для здобувачів вищої освіти галузі знань </w:t>
      </w:r>
      <w:r w:rsidR="0041279B" w:rsidRPr="0041279B">
        <w:rPr>
          <w:rFonts w:ascii="Times New Roman" w:eastAsia="Times New Roman" w:hAnsi="Times New Roman" w:cs="Times New Roman"/>
          <w:b/>
          <w:sz w:val="28"/>
          <w:szCs w:val="28"/>
          <w:lang w:eastAsia="ru-RU"/>
        </w:rPr>
        <w:t>05 «Соціальні та поведінкові науки»</w:t>
      </w:r>
      <w:r w:rsidR="0041279B" w:rsidRPr="0041279B">
        <w:rPr>
          <w:rFonts w:ascii="Times New Roman" w:eastAsia="Times New Roman" w:hAnsi="Times New Roman" w:cs="Times New Roman"/>
          <w:sz w:val="28"/>
          <w:szCs w:val="28"/>
          <w:lang w:eastAsia="ru-RU"/>
        </w:rPr>
        <w:t xml:space="preserve"> спеціальності </w:t>
      </w:r>
      <w:r w:rsidR="0041279B" w:rsidRPr="0041279B">
        <w:rPr>
          <w:rFonts w:ascii="Times New Roman" w:eastAsia="Times New Roman" w:hAnsi="Times New Roman" w:cs="Times New Roman"/>
          <w:b/>
          <w:sz w:val="28"/>
          <w:szCs w:val="28"/>
          <w:lang w:eastAsia="ru-RU"/>
        </w:rPr>
        <w:t>С1 Економіка</w:t>
      </w:r>
      <w:r w:rsidR="0041279B" w:rsidRPr="0041279B">
        <w:rPr>
          <w:rFonts w:ascii="Times New Roman" w:eastAsia="Times New Roman" w:hAnsi="Times New Roman" w:cs="Times New Roman"/>
          <w:sz w:val="28"/>
          <w:szCs w:val="28"/>
          <w:lang w:eastAsia="ru-RU"/>
        </w:rPr>
        <w:t xml:space="preserve"> освітньої програми </w:t>
      </w:r>
      <w:r w:rsidR="0041279B" w:rsidRPr="0041279B">
        <w:rPr>
          <w:rFonts w:ascii="Times New Roman" w:eastAsia="Times New Roman" w:hAnsi="Times New Roman" w:cs="Times New Roman"/>
          <w:b/>
          <w:sz w:val="28"/>
          <w:szCs w:val="28"/>
          <w:lang w:eastAsia="ru-RU"/>
        </w:rPr>
        <w:t>«Економіка»</w:t>
      </w:r>
      <w:r w:rsidR="0041279B" w:rsidRPr="0041279B">
        <w:rPr>
          <w:rFonts w:ascii="Times New Roman" w:eastAsia="Times New Roman" w:hAnsi="Times New Roman" w:cs="Times New Roman"/>
          <w:sz w:val="28"/>
          <w:szCs w:val="28"/>
          <w:lang w:eastAsia="ru-RU"/>
        </w:rPr>
        <w:t>/</w:t>
      </w:r>
      <w:r w:rsidRPr="00614B77">
        <w:rPr>
          <w:rFonts w:ascii="Times New Roman" w:eastAsia="Times New Roman" w:hAnsi="Times New Roman" w:cs="Times New Roman"/>
          <w:sz w:val="28"/>
          <w:szCs w:val="28"/>
          <w:lang w:eastAsia="ru-RU"/>
        </w:rPr>
        <w:t>/Укл.: Газуда Л.М., Маргітич В. В., Ерфа</w:t>
      </w:r>
      <w:r w:rsidR="00E968D1">
        <w:rPr>
          <w:rFonts w:ascii="Times New Roman" w:eastAsia="Times New Roman" w:hAnsi="Times New Roman" w:cs="Times New Roman"/>
          <w:sz w:val="28"/>
          <w:szCs w:val="28"/>
          <w:lang w:eastAsia="ru-RU"/>
        </w:rPr>
        <w:t>н В. Й. Ужгород: УжНУ, 2025.  31</w:t>
      </w:r>
      <w:r w:rsidRPr="00614B77">
        <w:rPr>
          <w:rFonts w:ascii="Times New Roman" w:eastAsia="Times New Roman" w:hAnsi="Times New Roman" w:cs="Times New Roman"/>
          <w:sz w:val="28"/>
          <w:szCs w:val="28"/>
          <w:lang w:eastAsia="ru-RU"/>
        </w:rPr>
        <w:t xml:space="preserve"> с.</w:t>
      </w:r>
    </w:p>
    <w:p w:rsidR="009B7480" w:rsidRPr="00614B77" w:rsidRDefault="009B7480" w:rsidP="005502F8">
      <w:pPr>
        <w:tabs>
          <w:tab w:val="left" w:pos="8469"/>
        </w:tabs>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Розробники:   </w:t>
      </w:r>
    </w:p>
    <w:p w:rsidR="009B7480" w:rsidRPr="00614B77" w:rsidRDefault="009B7480" w:rsidP="005502F8">
      <w:pPr>
        <w:autoSpaceDE w:val="0"/>
        <w:autoSpaceDN w:val="0"/>
        <w:adjustRightInd w:val="0"/>
        <w:spacing w:after="0" w:line="240" w:lineRule="auto"/>
        <w:ind w:left="709"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 д.е.н., проф., професор кафедри економіки, підприємництва та торгівлі Газуда Л. М. </w:t>
      </w:r>
    </w:p>
    <w:p w:rsidR="009B7480" w:rsidRPr="00614B77" w:rsidRDefault="009B7480" w:rsidP="005502F8">
      <w:pPr>
        <w:autoSpaceDE w:val="0"/>
        <w:autoSpaceDN w:val="0"/>
        <w:adjustRightInd w:val="0"/>
        <w:spacing w:after="0" w:line="240" w:lineRule="auto"/>
        <w:ind w:left="709"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к.е.н., доцент кафедри економіки, підприємництва та торгівлі Маргітич В. В.</w:t>
      </w:r>
    </w:p>
    <w:p w:rsidR="009B7480" w:rsidRPr="00614B77" w:rsidRDefault="009B7480" w:rsidP="005502F8">
      <w:pPr>
        <w:autoSpaceDE w:val="0"/>
        <w:autoSpaceDN w:val="0"/>
        <w:adjustRightInd w:val="0"/>
        <w:spacing w:after="0" w:line="240" w:lineRule="auto"/>
        <w:ind w:left="709"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к.е.н., доцент, доцент кафедри економіки, підприємництва та торгівлі Ерфан В. Й.</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b/>
          <w:sz w:val="28"/>
          <w:szCs w:val="28"/>
          <w:lang w:eastAsia="ru-RU"/>
        </w:rPr>
      </w:pPr>
    </w:p>
    <w:p w:rsidR="005502F8" w:rsidRPr="00614B77" w:rsidRDefault="009B7480" w:rsidP="005502F8">
      <w:pPr>
        <w:tabs>
          <w:tab w:val="left" w:pos="8469"/>
        </w:tabs>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Рецензент: д.е.н., проф., член-кореспондент НАН України </w:t>
      </w:r>
    </w:p>
    <w:p w:rsidR="009B7480" w:rsidRPr="00614B77" w:rsidRDefault="009B7480" w:rsidP="005502F8">
      <w:pPr>
        <w:tabs>
          <w:tab w:val="left" w:pos="8469"/>
        </w:tabs>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Пітюлич М.М.</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Затверджено на засіданні кафедри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Економіки, підприємництва та торгівлі</w:t>
      </w:r>
    </w:p>
    <w:p w:rsidR="009B7480" w:rsidRPr="00F2533E" w:rsidRDefault="009B7480" w:rsidP="00F2533E">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протокол № 7  від </w:t>
      </w:r>
      <w:r w:rsidR="00F2533E" w:rsidRPr="00F2533E">
        <w:rPr>
          <w:rFonts w:ascii="Times New Roman" w:eastAsia="Times New Roman" w:hAnsi="Times New Roman" w:cs="Times New Roman"/>
          <w:sz w:val="28"/>
          <w:szCs w:val="28"/>
          <w:lang w:eastAsia="ru-RU"/>
        </w:rPr>
        <w:t>12.03.2025 р.</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Завідувач кафедри </w:t>
      </w:r>
      <w:r w:rsidR="00F2533E">
        <w:rPr>
          <w:rFonts w:ascii="Times New Roman" w:eastAsia="Times New Roman" w:hAnsi="Times New Roman" w:cs="Times New Roman"/>
          <w:sz w:val="28"/>
          <w:szCs w:val="28"/>
          <w:lang w:val="ru-RU" w:eastAsia="ru-RU"/>
        </w:rPr>
        <w:t xml:space="preserve">     </w:t>
      </w:r>
      <w:r w:rsidRPr="00614B77">
        <w:rPr>
          <w:rFonts w:ascii="Times New Roman" w:eastAsia="Times New Roman" w:hAnsi="Times New Roman" w:cs="Times New Roman"/>
          <w:sz w:val="28"/>
          <w:szCs w:val="28"/>
          <w:lang w:eastAsia="ru-RU"/>
        </w:rPr>
        <w:t xml:space="preserve"> Молнар О. С.</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Схвалено науково-методичною комісією економічного  факультету </w:t>
      </w:r>
    </w:p>
    <w:p w:rsidR="009B7480" w:rsidRPr="00980047" w:rsidRDefault="009B7480" w:rsidP="00980047">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протокол </w:t>
      </w:r>
      <w:r w:rsidR="00980047" w:rsidRPr="00980047">
        <w:rPr>
          <w:rFonts w:ascii="Times New Roman" w:eastAsia="Times New Roman" w:hAnsi="Times New Roman" w:cs="Times New Roman"/>
          <w:sz w:val="28"/>
          <w:szCs w:val="28"/>
          <w:lang w:eastAsia="ru-RU"/>
        </w:rPr>
        <w:t>№       від     03.2025 р.</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bookmarkStart w:id="0" w:name="_GoBack"/>
      <w:bookmarkEnd w:id="0"/>
      <w:r w:rsidRPr="00614B77">
        <w:rPr>
          <w:rFonts w:ascii="Times New Roman" w:eastAsia="Times New Roman" w:hAnsi="Times New Roman" w:cs="Times New Roman"/>
          <w:sz w:val="28"/>
          <w:szCs w:val="28"/>
          <w:lang w:eastAsia="ru-RU"/>
        </w:rPr>
        <w:t xml:space="preserve">Голова науково-методичної комісії </w:t>
      </w:r>
      <w:r w:rsidR="00F2533E">
        <w:rPr>
          <w:rFonts w:ascii="Times New Roman" w:eastAsia="Times New Roman" w:hAnsi="Times New Roman" w:cs="Times New Roman"/>
          <w:sz w:val="28"/>
          <w:szCs w:val="28"/>
          <w:lang w:val="ru-RU" w:eastAsia="ru-RU"/>
        </w:rPr>
        <w:t xml:space="preserve"> </w:t>
      </w:r>
      <w:r w:rsidRPr="00614B77">
        <w:rPr>
          <w:rFonts w:ascii="Times New Roman" w:eastAsia="Times New Roman" w:hAnsi="Times New Roman" w:cs="Times New Roman"/>
          <w:sz w:val="28"/>
          <w:szCs w:val="28"/>
          <w:lang w:eastAsia="ru-RU"/>
        </w:rPr>
        <w:t xml:space="preserve">  Шуліко А.О.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Рекомендовано вченою радою економічного факультету ДВНЗ «Ужгородський національний університет», </w:t>
      </w:r>
    </w:p>
    <w:p w:rsidR="009B7480" w:rsidRPr="00614B77" w:rsidRDefault="009B7480" w:rsidP="005502F8">
      <w:pPr>
        <w:autoSpaceDE w:val="0"/>
        <w:autoSpaceDN w:val="0"/>
        <w:adjustRightInd w:val="0"/>
        <w:spacing w:after="0" w:line="240" w:lineRule="auto"/>
        <w:ind w:left="24" w:right="-1" w:hanging="10"/>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протокол № 8 від 17.03.2025 р. </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5502F8">
      <w:pPr>
        <w:autoSpaceDE w:val="0"/>
        <w:autoSpaceDN w:val="0"/>
        <w:adjustRightInd w:val="0"/>
        <w:spacing w:after="0" w:line="240" w:lineRule="auto"/>
        <w:ind w:left="24" w:right="-1" w:hanging="10"/>
        <w:jc w:val="right"/>
        <w:rPr>
          <w:rFonts w:ascii="Times New Roman" w:eastAsia="Times New Roman" w:hAnsi="Times New Roman" w:cs="Times New Roman"/>
          <w:sz w:val="24"/>
          <w:szCs w:val="24"/>
          <w:lang w:eastAsia="ru-RU"/>
        </w:rPr>
      </w:pPr>
      <w:r w:rsidRPr="00614B77">
        <w:rPr>
          <w:rFonts w:ascii="Times New Roman" w:eastAsia="Times New Roman" w:hAnsi="Times New Roman" w:cs="Times New Roman"/>
          <w:sz w:val="24"/>
          <w:szCs w:val="24"/>
          <w:lang w:eastAsia="ru-RU"/>
        </w:rPr>
        <w:t>© Газуда Л.М., Маргітич В. В., Ерфан В. Й.</w:t>
      </w:r>
    </w:p>
    <w:p w:rsidR="009B7480" w:rsidRPr="00614B77" w:rsidRDefault="009B7480" w:rsidP="005502F8">
      <w:pPr>
        <w:autoSpaceDE w:val="0"/>
        <w:autoSpaceDN w:val="0"/>
        <w:adjustRightInd w:val="0"/>
        <w:spacing w:after="0" w:line="240" w:lineRule="auto"/>
        <w:ind w:left="24" w:right="-1" w:hanging="10"/>
        <w:jc w:val="right"/>
        <w:rPr>
          <w:rFonts w:ascii="Times New Roman" w:eastAsia="Times New Roman" w:hAnsi="Times New Roman" w:cs="Times New Roman"/>
          <w:sz w:val="24"/>
          <w:szCs w:val="24"/>
          <w:lang w:eastAsia="ru-RU"/>
        </w:rPr>
      </w:pPr>
      <w:r w:rsidRPr="00614B77">
        <w:rPr>
          <w:rFonts w:ascii="Times New Roman" w:eastAsia="Times New Roman" w:hAnsi="Times New Roman" w:cs="Times New Roman"/>
          <w:sz w:val="24"/>
          <w:szCs w:val="24"/>
          <w:lang w:eastAsia="ru-RU"/>
        </w:rPr>
        <w:t xml:space="preserve"> © ДВНЗ „Ужгородський національний університет”, 2025</w:t>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lastRenderedPageBreak/>
        <w:tab/>
      </w:r>
      <w:r w:rsidRPr="00614B77">
        <w:rPr>
          <w:rFonts w:ascii="Times New Roman" w:eastAsia="Times New Roman" w:hAnsi="Times New Roman" w:cs="Times New Roman"/>
          <w:b/>
          <w:sz w:val="28"/>
          <w:szCs w:val="28"/>
          <w:lang w:eastAsia="ru-RU"/>
        </w:rPr>
        <w:tab/>
      </w:r>
    </w:p>
    <w:p w:rsidR="00614B77"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tbl>
      <w:tblPr>
        <w:tblW w:w="0" w:type="auto"/>
        <w:tblLook w:val="04A0" w:firstRow="1" w:lastRow="0" w:firstColumn="1" w:lastColumn="0" w:noHBand="0" w:noVBand="1"/>
      </w:tblPr>
      <w:tblGrid>
        <w:gridCol w:w="663"/>
        <w:gridCol w:w="7822"/>
        <w:gridCol w:w="802"/>
      </w:tblGrid>
      <w:tr w:rsidR="00614B77" w:rsidRPr="00614B77" w:rsidTr="00CB3179">
        <w:tc>
          <w:tcPr>
            <w:tcW w:w="9571" w:type="dxa"/>
            <w:gridSpan w:val="3"/>
            <w:shd w:val="clear" w:color="auto" w:fill="auto"/>
          </w:tcPr>
          <w:p w:rsidR="00614B77" w:rsidRPr="00614B77" w:rsidRDefault="00614B77" w:rsidP="00614B77">
            <w:pPr>
              <w:spacing w:after="0" w:line="240"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ЗМІСТ</w:t>
            </w:r>
          </w:p>
          <w:p w:rsidR="00614B77" w:rsidRPr="00614B77" w:rsidRDefault="00614B77" w:rsidP="00614B77">
            <w:pPr>
              <w:spacing w:after="0" w:line="240" w:lineRule="auto"/>
              <w:jc w:val="center"/>
              <w:rPr>
                <w:rFonts w:ascii="Times New Roman" w:eastAsia="Times New Roman" w:hAnsi="Times New Roman" w:cs="Times New Roman"/>
                <w:b/>
                <w:sz w:val="28"/>
                <w:szCs w:val="28"/>
                <w:lang w:eastAsia="ru-RU"/>
              </w:rPr>
            </w:pPr>
          </w:p>
          <w:p w:rsidR="00614B77" w:rsidRPr="00614B77" w:rsidRDefault="00614B77" w:rsidP="00614B77">
            <w:pPr>
              <w:spacing w:after="0" w:line="240" w:lineRule="auto"/>
              <w:jc w:val="center"/>
              <w:rPr>
                <w:rFonts w:ascii="Times New Roman" w:eastAsia="Times New Roman" w:hAnsi="Times New Roman" w:cs="Times New Roman"/>
                <w:b/>
                <w:sz w:val="28"/>
                <w:szCs w:val="28"/>
                <w:lang w:eastAsia="ru-RU"/>
              </w:rPr>
            </w:pP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1.</w:t>
            </w:r>
          </w:p>
        </w:tc>
        <w:tc>
          <w:tcPr>
            <w:tcW w:w="8080"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Опис навчальної дисципліни</w:t>
            </w:r>
          </w:p>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4</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bCs/>
                <w:sz w:val="28"/>
                <w:szCs w:val="28"/>
                <w:lang w:eastAsia="ru-RU"/>
              </w:rPr>
              <w:t>2.</w:t>
            </w:r>
          </w:p>
        </w:tc>
        <w:tc>
          <w:tcPr>
            <w:tcW w:w="8080" w:type="dxa"/>
            <w:shd w:val="clear" w:color="auto" w:fill="auto"/>
          </w:tcPr>
          <w:p w:rsidR="00614B77" w:rsidRPr="00614B77" w:rsidRDefault="00614B77" w:rsidP="00614B77">
            <w:pPr>
              <w:spacing w:after="0" w:line="240" w:lineRule="auto"/>
              <w:ind w:hanging="12"/>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Мета та завдання навчальної дисципліни</w:t>
            </w:r>
          </w:p>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3.</w:t>
            </w:r>
          </w:p>
        </w:tc>
        <w:tc>
          <w:tcPr>
            <w:tcW w:w="8080" w:type="dxa"/>
            <w:shd w:val="clear" w:color="auto" w:fill="auto"/>
          </w:tcPr>
          <w:p w:rsidR="00614B77" w:rsidRPr="00614B77" w:rsidRDefault="00614B77" w:rsidP="00614B77">
            <w:pPr>
              <w:widowControl w:val="0"/>
              <w:tabs>
                <w:tab w:val="left" w:pos="1705"/>
              </w:tabs>
              <w:spacing w:after="0" w:line="276" w:lineRule="auto"/>
              <w:jc w:val="both"/>
              <w:rPr>
                <w:rFonts w:ascii="Times New Roman" w:eastAsia="Times New Roman" w:hAnsi="Times New Roman" w:cs="Times New Roman"/>
                <w:b/>
                <w:bCs/>
                <w:sz w:val="28"/>
                <w:szCs w:val="28"/>
                <w:lang w:eastAsia="uk-UA"/>
              </w:rPr>
            </w:pPr>
            <w:r w:rsidRPr="00614B77">
              <w:rPr>
                <w:rFonts w:ascii="Times New Roman" w:eastAsia="Times New Roman" w:hAnsi="Times New Roman" w:cs="Times New Roman"/>
                <w:b/>
                <w:bCs/>
                <w:sz w:val="28"/>
                <w:szCs w:val="28"/>
                <w:lang w:eastAsia="uk-UA"/>
              </w:rPr>
              <w:t>Передумови для вивчення навчальної дисципліни</w:t>
            </w:r>
          </w:p>
          <w:p w:rsidR="00614B77" w:rsidRPr="00614B77" w:rsidRDefault="00614B77" w:rsidP="00614B77">
            <w:pPr>
              <w:widowControl w:val="0"/>
              <w:spacing w:after="0" w:line="240" w:lineRule="exact"/>
              <w:jc w:val="both"/>
              <w:rPr>
                <w:rFonts w:ascii="Times New Roman" w:eastAsia="Times New Roman" w:hAnsi="Times New Roman" w:cs="Times New Roman"/>
                <w:bCs/>
                <w:sz w:val="28"/>
                <w:szCs w:val="28"/>
                <w:lang w:eastAsia="uk-UA"/>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4.</w:t>
            </w:r>
          </w:p>
        </w:tc>
        <w:tc>
          <w:tcPr>
            <w:tcW w:w="8080" w:type="dxa"/>
            <w:shd w:val="clear" w:color="auto" w:fill="auto"/>
          </w:tcPr>
          <w:p w:rsidR="00614B77" w:rsidRPr="00614B77" w:rsidRDefault="00614B77" w:rsidP="00614B77">
            <w:pPr>
              <w:widowControl w:val="0"/>
              <w:spacing w:after="0" w:line="240" w:lineRule="exact"/>
              <w:jc w:val="both"/>
              <w:rPr>
                <w:rFonts w:ascii="Times New Roman" w:eastAsia="Times New Roman" w:hAnsi="Times New Roman" w:cs="Times New Roman"/>
                <w:b/>
                <w:bCs/>
                <w:sz w:val="28"/>
                <w:szCs w:val="28"/>
                <w:lang w:eastAsia="uk-UA"/>
              </w:rPr>
            </w:pPr>
            <w:r w:rsidRPr="00614B77">
              <w:rPr>
                <w:rFonts w:ascii="Times New Roman" w:eastAsia="Times New Roman" w:hAnsi="Times New Roman" w:cs="Times New Roman"/>
                <w:b/>
                <w:bCs/>
                <w:sz w:val="28"/>
                <w:szCs w:val="28"/>
                <w:lang w:eastAsia="uk-UA"/>
              </w:rPr>
              <w:t>Очікувані результати навчання</w:t>
            </w:r>
          </w:p>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5.</w:t>
            </w:r>
          </w:p>
        </w:tc>
        <w:tc>
          <w:tcPr>
            <w:tcW w:w="8080" w:type="dxa"/>
            <w:shd w:val="clear" w:color="auto" w:fill="auto"/>
          </w:tcPr>
          <w:p w:rsidR="00614B77" w:rsidRPr="00614B77" w:rsidRDefault="00614B77" w:rsidP="00614B77">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Засоби діагностики та критерії оцінювання</w:t>
            </w:r>
          </w:p>
          <w:p w:rsidR="00614B77" w:rsidRPr="00614B77" w:rsidRDefault="00614B77" w:rsidP="00614B77">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результатів навчання</w:t>
            </w:r>
          </w:p>
          <w:p w:rsidR="00614B77" w:rsidRPr="00614B77" w:rsidRDefault="00614B77" w:rsidP="00614B77">
            <w:pPr>
              <w:widowControl w:val="0"/>
              <w:spacing w:after="0" w:line="240" w:lineRule="exact"/>
              <w:jc w:val="both"/>
              <w:rPr>
                <w:rFonts w:ascii="Times New Roman" w:eastAsia="Times New Roman" w:hAnsi="Times New Roman" w:cs="Times New Roman"/>
                <w:b/>
                <w:bCs/>
                <w:sz w:val="28"/>
                <w:szCs w:val="28"/>
                <w:lang w:eastAsia="uk-UA"/>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9</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6.</w:t>
            </w:r>
          </w:p>
        </w:tc>
        <w:tc>
          <w:tcPr>
            <w:tcW w:w="8080" w:type="dxa"/>
            <w:shd w:val="clear" w:color="auto" w:fill="auto"/>
          </w:tcPr>
          <w:p w:rsidR="00614B77" w:rsidRPr="00614B77" w:rsidRDefault="00614B77" w:rsidP="00614B7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Програма навчальної дисципліни</w:t>
            </w:r>
          </w:p>
          <w:p w:rsidR="00614B77" w:rsidRPr="00614B77" w:rsidRDefault="00614B77" w:rsidP="00614B7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12</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7.</w:t>
            </w:r>
          </w:p>
        </w:tc>
        <w:tc>
          <w:tcPr>
            <w:tcW w:w="8080" w:type="dxa"/>
            <w:shd w:val="clear" w:color="auto" w:fill="auto"/>
          </w:tcPr>
          <w:p w:rsidR="00614B77" w:rsidRPr="00614B77" w:rsidRDefault="00614B77" w:rsidP="00614B77">
            <w:pPr>
              <w:spacing w:after="0" w:line="360" w:lineRule="auto"/>
              <w:jc w:val="both"/>
              <w:rPr>
                <w:rFonts w:ascii="Times New Roman" w:eastAsia="Times New Roman" w:hAnsi="Times New Roman" w:cs="Times New Roman"/>
                <w:b/>
                <w:color w:val="000000"/>
                <w:sz w:val="28"/>
                <w:szCs w:val="28"/>
                <w:lang w:eastAsia="uk-UA"/>
              </w:rPr>
            </w:pPr>
            <w:r w:rsidRPr="00614B77">
              <w:rPr>
                <w:rFonts w:ascii="Times New Roman" w:eastAsia="Times New Roman" w:hAnsi="Times New Roman" w:cs="Times New Roman"/>
                <w:b/>
                <w:color w:val="000000"/>
                <w:sz w:val="28"/>
                <w:szCs w:val="28"/>
                <w:lang w:eastAsia="uk-UA"/>
              </w:rPr>
              <w:t>Інструменти, обладнання та програмне забезпечення, використання яких передбачає навчальна дисципліна</w:t>
            </w:r>
          </w:p>
          <w:p w:rsidR="00614B77" w:rsidRPr="00614B77" w:rsidRDefault="00614B77" w:rsidP="00614B7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17</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8.</w:t>
            </w:r>
          </w:p>
        </w:tc>
        <w:tc>
          <w:tcPr>
            <w:tcW w:w="8080"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Рекомендовані джерела інформації</w:t>
            </w:r>
          </w:p>
          <w:p w:rsidR="00614B77" w:rsidRPr="00614B77" w:rsidRDefault="00614B77" w:rsidP="00614B77">
            <w:pPr>
              <w:spacing w:after="0" w:line="240" w:lineRule="auto"/>
              <w:jc w:val="both"/>
              <w:rPr>
                <w:rFonts w:ascii="Times New Roman" w:eastAsia="Times New Roman" w:hAnsi="Times New Roman" w:cs="Times New Roman"/>
                <w:b/>
                <w:color w:val="000000"/>
                <w:sz w:val="28"/>
                <w:szCs w:val="28"/>
                <w:lang w:eastAsia="uk-UA"/>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18</w:t>
            </w:r>
          </w:p>
        </w:tc>
      </w:tr>
      <w:tr w:rsidR="00614B77" w:rsidRPr="00614B77" w:rsidTr="00CB3179">
        <w:tc>
          <w:tcPr>
            <w:tcW w:w="675"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9.</w:t>
            </w:r>
          </w:p>
        </w:tc>
        <w:tc>
          <w:tcPr>
            <w:tcW w:w="8080" w:type="dxa"/>
            <w:shd w:val="clear" w:color="auto" w:fill="auto"/>
          </w:tcPr>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uk-UA"/>
              </w:rPr>
              <w:t>Короткий термінологічний словник</w:t>
            </w:r>
          </w:p>
          <w:p w:rsidR="00614B77" w:rsidRPr="00614B77" w:rsidRDefault="00614B77" w:rsidP="00614B77">
            <w:pPr>
              <w:spacing w:after="0" w:line="240" w:lineRule="auto"/>
              <w:jc w:val="both"/>
              <w:rPr>
                <w:rFonts w:ascii="Times New Roman" w:eastAsia="Times New Roman" w:hAnsi="Times New Roman" w:cs="Times New Roman"/>
                <w:b/>
                <w:sz w:val="28"/>
                <w:szCs w:val="28"/>
                <w:lang w:eastAsia="ru-RU"/>
              </w:rPr>
            </w:pPr>
          </w:p>
        </w:tc>
        <w:tc>
          <w:tcPr>
            <w:tcW w:w="816" w:type="dxa"/>
            <w:shd w:val="clear" w:color="auto" w:fill="auto"/>
            <w:vAlign w:val="center"/>
          </w:tcPr>
          <w:p w:rsidR="00614B77" w:rsidRPr="00CB3179" w:rsidRDefault="00CB3179" w:rsidP="00CB317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21</w:t>
            </w:r>
          </w:p>
        </w:tc>
      </w:tr>
    </w:tbl>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ab/>
      </w:r>
      <w:r w:rsidRPr="00614B77">
        <w:rPr>
          <w:rFonts w:ascii="Times New Roman" w:eastAsia="Times New Roman" w:hAnsi="Times New Roman" w:cs="Times New Roman"/>
          <w:b/>
          <w:sz w:val="28"/>
          <w:szCs w:val="28"/>
          <w:lang w:eastAsia="ru-RU"/>
        </w:rPr>
        <w:tab/>
      </w: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9B7480" w:rsidRPr="00614B77" w:rsidRDefault="009B7480" w:rsidP="009B7480">
      <w:pPr>
        <w:autoSpaceDE w:val="0"/>
        <w:autoSpaceDN w:val="0"/>
        <w:adjustRightInd w:val="0"/>
        <w:spacing w:after="0" w:line="240" w:lineRule="auto"/>
        <w:ind w:left="24" w:right="602" w:hanging="10"/>
        <w:jc w:val="both"/>
        <w:rPr>
          <w:rFonts w:ascii="Times New Roman" w:eastAsia="Times New Roman" w:hAnsi="Times New Roman" w:cs="Times New Roman"/>
          <w:b/>
          <w:sz w:val="28"/>
          <w:szCs w:val="28"/>
          <w:lang w:eastAsia="ru-RU"/>
        </w:rPr>
      </w:pPr>
    </w:p>
    <w:p w:rsidR="00A83958" w:rsidRPr="00614B77" w:rsidRDefault="00A83958" w:rsidP="003420AC">
      <w:pPr>
        <w:autoSpaceDE w:val="0"/>
        <w:autoSpaceDN w:val="0"/>
        <w:adjustRightInd w:val="0"/>
        <w:spacing w:after="0" w:line="240" w:lineRule="auto"/>
        <w:ind w:left="24" w:right="602" w:hanging="10"/>
        <w:jc w:val="both"/>
        <w:rPr>
          <w:rFonts w:ascii="Times New Roman" w:eastAsia="Times New Roman" w:hAnsi="Times New Roman" w:cs="Times New Roman"/>
          <w:color w:val="000000"/>
          <w:sz w:val="28"/>
          <w:szCs w:val="28"/>
        </w:rPr>
      </w:pPr>
    </w:p>
    <w:p w:rsidR="00A83958" w:rsidRPr="00614B77" w:rsidRDefault="00A83958" w:rsidP="00A83958">
      <w:pPr>
        <w:autoSpaceDE w:val="0"/>
        <w:autoSpaceDN w:val="0"/>
        <w:adjustRightInd w:val="0"/>
        <w:spacing w:after="0" w:line="240" w:lineRule="auto"/>
        <w:ind w:left="24" w:right="602" w:hanging="10"/>
        <w:jc w:val="center"/>
        <w:rPr>
          <w:rFonts w:ascii="Times New Roman" w:eastAsia="Times New Roman" w:hAnsi="Times New Roman" w:cs="Times New Roman"/>
          <w:b/>
          <w:bCs/>
          <w:color w:val="000000"/>
          <w:sz w:val="28"/>
          <w:szCs w:val="28"/>
        </w:rPr>
      </w:pPr>
      <w:r w:rsidRPr="00614B77">
        <w:rPr>
          <w:rFonts w:ascii="Times New Roman" w:eastAsia="Times New Roman" w:hAnsi="Times New Roman" w:cs="Times New Roman"/>
          <w:b/>
          <w:bCs/>
          <w:color w:val="000000"/>
          <w:sz w:val="28"/>
          <w:szCs w:val="28"/>
        </w:rPr>
        <w:t>1.ОПИС НАВЧАЛЬНОЇ ДИСЦИПЛІНИ</w:t>
      </w:r>
    </w:p>
    <w:p w:rsidR="00A83958" w:rsidRPr="00614B77" w:rsidRDefault="00A83958" w:rsidP="003420AC">
      <w:pPr>
        <w:autoSpaceDE w:val="0"/>
        <w:autoSpaceDN w:val="0"/>
        <w:adjustRightInd w:val="0"/>
        <w:spacing w:after="0" w:line="240" w:lineRule="auto"/>
        <w:ind w:left="24" w:right="602" w:hanging="10"/>
        <w:jc w:val="both"/>
        <w:rPr>
          <w:rFonts w:ascii="Times New Roman" w:eastAsia="Times New Roman" w:hAnsi="Times New Roman" w:cs="Times New Roman"/>
          <w:color w:val="000000"/>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115"/>
        <w:gridCol w:w="2839"/>
      </w:tblGrid>
      <w:tr w:rsidR="00A83958" w:rsidRPr="00614B77" w:rsidTr="004C72B5">
        <w:tc>
          <w:tcPr>
            <w:tcW w:w="3652" w:type="dxa"/>
            <w:vMerge w:val="restart"/>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p>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Найменування</w:t>
            </w:r>
          </w:p>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показників</w:t>
            </w: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Розподіл годин за навчальним планом</w:t>
            </w:r>
          </w:p>
        </w:tc>
      </w:tr>
      <w:tr w:rsidR="00A83958" w:rsidRPr="00614B77" w:rsidTr="004C72B5">
        <w:tc>
          <w:tcPr>
            <w:tcW w:w="3652" w:type="dxa"/>
            <w:vMerge/>
          </w:tcPr>
          <w:p w:rsidR="00A83958" w:rsidRPr="00614B77" w:rsidRDefault="00A83958" w:rsidP="00A83958">
            <w:pPr>
              <w:spacing w:after="0" w:line="360" w:lineRule="auto"/>
              <w:jc w:val="right"/>
              <w:rPr>
                <w:rFonts w:ascii="Times New Roman" w:eastAsia="Times New Roman" w:hAnsi="Times New Roman" w:cs="Times New Roman"/>
                <w:b/>
                <w:bCs/>
                <w:sz w:val="28"/>
                <w:szCs w:val="28"/>
                <w:lang w:eastAsia="ru-RU"/>
              </w:rPr>
            </w:pP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Денна форма</w:t>
            </w:r>
          </w:p>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навчання</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Заочна форма</w:t>
            </w:r>
          </w:p>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навчання</w:t>
            </w:r>
          </w:p>
        </w:tc>
      </w:tr>
      <w:tr w:rsidR="00A83958" w:rsidRPr="00614B77" w:rsidTr="004C72B5">
        <w:tc>
          <w:tcPr>
            <w:tcW w:w="3652" w:type="dxa"/>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Кількість кредитів –5 </w:t>
            </w:r>
            <w:r w:rsidRPr="00614B77">
              <w:rPr>
                <w:rFonts w:ascii="Times New Roman" w:eastAsia="Times New Roman" w:hAnsi="Times New Roman" w:cs="Times New Roman"/>
                <w:color w:val="000000"/>
                <w:sz w:val="28"/>
                <w:szCs w:val="28"/>
                <w:lang w:eastAsia="ru-RU"/>
              </w:rPr>
              <w:t>(ESTS</w:t>
            </w:r>
            <w:r w:rsidRPr="00614B77">
              <w:rPr>
                <w:rFonts w:ascii="Times New Roman" w:eastAsia="Times New Roman" w:hAnsi="Times New Roman" w:cs="Times New Roman"/>
                <w:b/>
                <w:color w:val="000000"/>
                <w:sz w:val="28"/>
                <w:szCs w:val="28"/>
                <w:lang w:eastAsia="ru-RU"/>
              </w:rPr>
              <w:t>)</w:t>
            </w: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Рік підготовки: </w:t>
            </w:r>
          </w:p>
        </w:tc>
      </w:tr>
      <w:tr w:rsidR="00A83958" w:rsidRPr="00614B77" w:rsidTr="004C72B5">
        <w:tc>
          <w:tcPr>
            <w:tcW w:w="3652" w:type="dxa"/>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Загальна кількість годин –150</w:t>
            </w: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1</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r w:rsidR="00A83958" w:rsidRPr="00614B77" w:rsidTr="004C72B5">
        <w:tc>
          <w:tcPr>
            <w:tcW w:w="3652" w:type="dxa"/>
          </w:tcPr>
          <w:p w:rsidR="00A83958" w:rsidRPr="00614B77" w:rsidRDefault="00A83958" w:rsidP="00A83958">
            <w:pPr>
              <w:spacing w:after="0" w:line="360" w:lineRule="auto"/>
              <w:rPr>
                <w:rFonts w:ascii="Times New Roman" w:eastAsia="Times New Roman" w:hAnsi="Times New Roman" w:cs="Times New Roman"/>
                <w:bCs/>
                <w:sz w:val="28"/>
                <w:szCs w:val="28"/>
                <w:lang w:val="pl-PL" w:eastAsia="ru-RU"/>
              </w:rPr>
            </w:pPr>
            <w:r w:rsidRPr="00614B77">
              <w:rPr>
                <w:rFonts w:ascii="Times New Roman" w:eastAsia="Times New Roman" w:hAnsi="Times New Roman" w:cs="Times New Roman"/>
                <w:bCs/>
                <w:sz w:val="28"/>
                <w:szCs w:val="28"/>
                <w:lang w:eastAsia="ru-RU"/>
              </w:rPr>
              <w:t>Кількість модулів –</w:t>
            </w:r>
            <w:r w:rsidRPr="00614B77">
              <w:rPr>
                <w:rFonts w:ascii="Times New Roman" w:eastAsia="Times New Roman" w:hAnsi="Times New Roman" w:cs="Times New Roman"/>
                <w:bCs/>
                <w:sz w:val="28"/>
                <w:szCs w:val="28"/>
                <w:lang w:val="pl-PL" w:eastAsia="ru-RU"/>
              </w:rPr>
              <w:t>2</w:t>
            </w: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Семестр:</w:t>
            </w:r>
          </w:p>
        </w:tc>
      </w:tr>
      <w:tr w:rsidR="00A83958" w:rsidRPr="00614B77" w:rsidTr="004C72B5">
        <w:tc>
          <w:tcPr>
            <w:tcW w:w="3652" w:type="dxa"/>
            <w:vMerge w:val="restart"/>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Тижневих годин </w:t>
            </w:r>
          </w:p>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для денної  форми навчання: 4</w:t>
            </w:r>
          </w:p>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 </w:t>
            </w:r>
          </w:p>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аудиторних – </w:t>
            </w:r>
            <w:r w:rsidRPr="00614B77">
              <w:rPr>
                <w:rFonts w:ascii="Times New Roman" w:eastAsia="Times New Roman" w:hAnsi="Times New Roman" w:cs="Times New Roman"/>
                <w:bCs/>
                <w:sz w:val="28"/>
                <w:szCs w:val="28"/>
                <w:lang w:val="en-US" w:eastAsia="ru-RU"/>
              </w:rPr>
              <w:t>74</w:t>
            </w:r>
          </w:p>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 xml:space="preserve"> </w:t>
            </w:r>
          </w:p>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самостійної роботи студента  –  76</w:t>
            </w:r>
          </w:p>
        </w:tc>
        <w:tc>
          <w:tcPr>
            <w:tcW w:w="3115" w:type="dxa"/>
          </w:tcPr>
          <w:p w:rsidR="00A83958" w:rsidRPr="00614B77" w:rsidRDefault="00585870"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1</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r w:rsidR="00A83958" w:rsidRPr="00614B77" w:rsidTr="004C72B5">
        <w:tc>
          <w:tcPr>
            <w:tcW w:w="3652" w:type="dxa"/>
            <w:vMerge/>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Лекції:</w:t>
            </w:r>
          </w:p>
        </w:tc>
      </w:tr>
      <w:tr w:rsidR="00A83958" w:rsidRPr="00614B77" w:rsidTr="004C72B5">
        <w:tc>
          <w:tcPr>
            <w:tcW w:w="3652" w:type="dxa"/>
            <w:vMerge/>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38</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r w:rsidR="00A83958" w:rsidRPr="00614B77" w:rsidTr="004C72B5">
        <w:tc>
          <w:tcPr>
            <w:tcW w:w="3652" w:type="dxa"/>
            <w:vMerge/>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Практичні (семінарські):</w:t>
            </w:r>
          </w:p>
        </w:tc>
      </w:tr>
      <w:tr w:rsidR="00A83958" w:rsidRPr="00614B77" w:rsidTr="004C72B5">
        <w:tc>
          <w:tcPr>
            <w:tcW w:w="3652" w:type="dxa"/>
            <w:vMerge/>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36</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r w:rsidR="00A83958" w:rsidRPr="00614B77" w:rsidTr="004C72B5">
        <w:tc>
          <w:tcPr>
            <w:tcW w:w="3652" w:type="dxa"/>
            <w:vMerge w:val="restart"/>
          </w:tcPr>
          <w:p w:rsidR="00A83958" w:rsidRPr="00614B77" w:rsidRDefault="00A83958" w:rsidP="00585870">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Вид підсумкового контролю: залік</w:t>
            </w: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Лабораторні:</w:t>
            </w:r>
          </w:p>
        </w:tc>
      </w:tr>
      <w:tr w:rsidR="00A83958" w:rsidRPr="00614B77" w:rsidTr="004C72B5">
        <w:tc>
          <w:tcPr>
            <w:tcW w:w="3652" w:type="dxa"/>
            <w:vMerge/>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r w:rsidR="00A83958" w:rsidRPr="00614B77" w:rsidTr="004C72B5">
        <w:tc>
          <w:tcPr>
            <w:tcW w:w="3652" w:type="dxa"/>
            <w:vMerge w:val="restart"/>
          </w:tcPr>
          <w:p w:rsidR="00A83958" w:rsidRPr="00614B77" w:rsidRDefault="00A83958" w:rsidP="00A83958">
            <w:pPr>
              <w:spacing w:after="0" w:line="360" w:lineRule="auto"/>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Форма підсумкового контролю: усна</w:t>
            </w:r>
          </w:p>
        </w:tc>
        <w:tc>
          <w:tcPr>
            <w:tcW w:w="5954" w:type="dxa"/>
            <w:gridSpan w:val="2"/>
          </w:tcPr>
          <w:p w:rsidR="00A83958" w:rsidRPr="00614B77" w:rsidRDefault="00A83958" w:rsidP="00A83958">
            <w:pPr>
              <w:spacing w:after="0" w:line="36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Самостійна робота:</w:t>
            </w:r>
          </w:p>
        </w:tc>
      </w:tr>
      <w:tr w:rsidR="00A83958" w:rsidRPr="00614B77" w:rsidTr="004C72B5">
        <w:tc>
          <w:tcPr>
            <w:tcW w:w="3652" w:type="dxa"/>
            <w:vMerge/>
          </w:tcPr>
          <w:p w:rsidR="00A83958" w:rsidRPr="00614B77" w:rsidRDefault="00A83958" w:rsidP="00A83958">
            <w:pPr>
              <w:spacing w:after="0" w:line="360" w:lineRule="auto"/>
              <w:jc w:val="right"/>
              <w:rPr>
                <w:rFonts w:ascii="Times New Roman" w:eastAsia="Times New Roman" w:hAnsi="Times New Roman" w:cs="Times New Roman"/>
                <w:bCs/>
                <w:sz w:val="28"/>
                <w:szCs w:val="28"/>
                <w:lang w:eastAsia="ru-RU"/>
              </w:rPr>
            </w:pPr>
          </w:p>
        </w:tc>
        <w:tc>
          <w:tcPr>
            <w:tcW w:w="3115"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val="pl-PL" w:eastAsia="ru-RU"/>
              </w:rPr>
            </w:pPr>
            <w:r w:rsidRPr="00614B77">
              <w:rPr>
                <w:rFonts w:ascii="Times New Roman" w:eastAsia="Times New Roman" w:hAnsi="Times New Roman" w:cs="Times New Roman"/>
                <w:bCs/>
                <w:sz w:val="28"/>
                <w:szCs w:val="28"/>
                <w:lang w:eastAsia="ru-RU"/>
              </w:rPr>
              <w:t>76</w:t>
            </w:r>
          </w:p>
        </w:tc>
        <w:tc>
          <w:tcPr>
            <w:tcW w:w="2839" w:type="dxa"/>
          </w:tcPr>
          <w:p w:rsidR="00A83958" w:rsidRPr="00614B77" w:rsidRDefault="00A83958" w:rsidP="00A83958">
            <w:pPr>
              <w:spacing w:after="0" w:line="360" w:lineRule="auto"/>
              <w:jc w:val="center"/>
              <w:rPr>
                <w:rFonts w:ascii="Times New Roman" w:eastAsia="Times New Roman" w:hAnsi="Times New Roman" w:cs="Times New Roman"/>
                <w:bCs/>
                <w:sz w:val="28"/>
                <w:szCs w:val="28"/>
                <w:lang w:eastAsia="ru-RU"/>
              </w:rPr>
            </w:pPr>
            <w:r w:rsidRPr="00614B77">
              <w:rPr>
                <w:rFonts w:ascii="Times New Roman" w:eastAsia="Times New Roman" w:hAnsi="Times New Roman" w:cs="Times New Roman"/>
                <w:bCs/>
                <w:sz w:val="28"/>
                <w:szCs w:val="28"/>
                <w:lang w:eastAsia="ru-RU"/>
              </w:rPr>
              <w:t>-</w:t>
            </w:r>
          </w:p>
        </w:tc>
      </w:tr>
    </w:tbl>
    <w:p w:rsidR="00A83958" w:rsidRPr="00614B77" w:rsidRDefault="00A83958" w:rsidP="003420AC">
      <w:pPr>
        <w:autoSpaceDE w:val="0"/>
        <w:autoSpaceDN w:val="0"/>
        <w:adjustRightInd w:val="0"/>
        <w:spacing w:after="0" w:line="240" w:lineRule="auto"/>
        <w:ind w:left="24" w:right="602" w:hanging="10"/>
        <w:jc w:val="both"/>
        <w:rPr>
          <w:rFonts w:ascii="Times New Roman" w:eastAsia="Times New Roman" w:hAnsi="Times New Roman" w:cs="Times New Roman"/>
          <w:color w:val="000000"/>
          <w:sz w:val="28"/>
          <w:szCs w:val="28"/>
        </w:rPr>
      </w:pPr>
    </w:p>
    <w:p w:rsidR="00A83958" w:rsidRPr="00614B77" w:rsidRDefault="00A83958" w:rsidP="003420AC">
      <w:pPr>
        <w:autoSpaceDE w:val="0"/>
        <w:autoSpaceDN w:val="0"/>
        <w:adjustRightInd w:val="0"/>
        <w:spacing w:after="0" w:line="240" w:lineRule="auto"/>
        <w:ind w:left="24" w:right="602" w:hanging="10"/>
        <w:jc w:val="both"/>
        <w:rPr>
          <w:rFonts w:ascii="Times New Roman" w:eastAsia="Times New Roman" w:hAnsi="Times New Roman" w:cs="Times New Roman"/>
          <w:color w:val="000000"/>
          <w:sz w:val="28"/>
          <w:szCs w:val="28"/>
        </w:rPr>
      </w:pPr>
    </w:p>
    <w:p w:rsidR="00B94E01" w:rsidRPr="00614B77" w:rsidRDefault="00B94E01" w:rsidP="00B94E01">
      <w:pPr>
        <w:rPr>
          <w:rFonts w:ascii="Times New Roman" w:hAnsi="Times New Roman" w:cs="Times New Roman"/>
          <w:b/>
          <w:sz w:val="28"/>
          <w:szCs w:val="28"/>
        </w:rPr>
      </w:pPr>
    </w:p>
    <w:p w:rsidR="00A83958" w:rsidRPr="00614B77" w:rsidRDefault="00A83958" w:rsidP="00B94E01">
      <w:pPr>
        <w:rPr>
          <w:rFonts w:ascii="Times New Roman" w:hAnsi="Times New Roman" w:cs="Times New Roman"/>
          <w:b/>
          <w:sz w:val="28"/>
          <w:szCs w:val="28"/>
        </w:rPr>
      </w:pPr>
    </w:p>
    <w:p w:rsidR="00A83958" w:rsidRPr="00614B77" w:rsidRDefault="00A83958" w:rsidP="00B94E01">
      <w:pPr>
        <w:rPr>
          <w:rFonts w:ascii="Times New Roman" w:hAnsi="Times New Roman" w:cs="Times New Roman"/>
          <w:b/>
          <w:sz w:val="28"/>
          <w:szCs w:val="28"/>
        </w:rPr>
      </w:pPr>
    </w:p>
    <w:p w:rsidR="00A83958" w:rsidRPr="00614B77" w:rsidRDefault="00A83958" w:rsidP="00B94E01">
      <w:pPr>
        <w:rPr>
          <w:rFonts w:ascii="Times New Roman" w:hAnsi="Times New Roman" w:cs="Times New Roman"/>
          <w:b/>
          <w:sz w:val="28"/>
          <w:szCs w:val="28"/>
        </w:rPr>
      </w:pPr>
    </w:p>
    <w:p w:rsidR="00A83958" w:rsidRPr="00614B77" w:rsidRDefault="00A83958" w:rsidP="00B94E01">
      <w:pPr>
        <w:rPr>
          <w:rFonts w:ascii="Times New Roman" w:hAnsi="Times New Roman" w:cs="Times New Roman"/>
          <w:b/>
          <w:sz w:val="28"/>
          <w:szCs w:val="28"/>
        </w:rPr>
      </w:pPr>
    </w:p>
    <w:p w:rsidR="00A83958" w:rsidRPr="00614B77" w:rsidRDefault="00A83958" w:rsidP="00B94E01">
      <w:pPr>
        <w:rPr>
          <w:rFonts w:ascii="Times New Roman" w:hAnsi="Times New Roman" w:cs="Times New Roman"/>
          <w:b/>
          <w:sz w:val="28"/>
          <w:szCs w:val="28"/>
        </w:rPr>
      </w:pPr>
    </w:p>
    <w:p w:rsidR="00B94E01" w:rsidRPr="00614B77" w:rsidRDefault="00B94E01" w:rsidP="00B94E01">
      <w:pPr>
        <w:spacing w:line="240" w:lineRule="auto"/>
        <w:jc w:val="center"/>
        <w:rPr>
          <w:rFonts w:ascii="Times New Roman" w:hAnsi="Times New Roman" w:cs="Times New Roman"/>
          <w:b/>
          <w:sz w:val="28"/>
          <w:szCs w:val="28"/>
        </w:rPr>
      </w:pPr>
      <w:r w:rsidRPr="00614B77">
        <w:rPr>
          <w:rFonts w:ascii="Times New Roman" w:hAnsi="Times New Roman" w:cs="Times New Roman"/>
          <w:b/>
          <w:sz w:val="28"/>
          <w:szCs w:val="28"/>
        </w:rPr>
        <w:lastRenderedPageBreak/>
        <w:t>2. МЕТА НАВЧАЛЬНОЇ ДИСЦИПЛІНИ</w:t>
      </w:r>
    </w:p>
    <w:p w:rsidR="005B582B" w:rsidRPr="00614B77" w:rsidRDefault="00B94E01" w:rsidP="00614B77">
      <w:pPr>
        <w:spacing w:after="0" w:line="276" w:lineRule="auto"/>
        <w:ind w:firstLine="708"/>
        <w:contextualSpacing/>
        <w:jc w:val="both"/>
        <w:rPr>
          <w:rFonts w:ascii="Times New Roman" w:eastAsia="Times New Roman" w:hAnsi="Times New Roman" w:cs="Times New Roman"/>
          <w:sz w:val="28"/>
          <w:szCs w:val="28"/>
          <w:lang w:eastAsia="ru-RU"/>
        </w:rPr>
      </w:pPr>
      <w:r w:rsidRPr="00614B77">
        <w:rPr>
          <w:rFonts w:ascii="Times New Roman" w:hAnsi="Times New Roman" w:cs="Times New Roman"/>
          <w:b/>
          <w:sz w:val="28"/>
          <w:szCs w:val="28"/>
        </w:rPr>
        <w:t>Метою вивчення навчальної дисципліни</w:t>
      </w:r>
      <w:r w:rsidRPr="00614B77">
        <w:rPr>
          <w:rFonts w:ascii="Times New Roman" w:hAnsi="Times New Roman" w:cs="Times New Roman"/>
          <w:sz w:val="28"/>
          <w:szCs w:val="28"/>
        </w:rPr>
        <w:t xml:space="preserve"> </w:t>
      </w:r>
      <w:r w:rsidRPr="00614B77">
        <w:rPr>
          <w:rFonts w:ascii="Times New Roman" w:hAnsi="Times New Roman" w:cs="Times New Roman"/>
          <w:b/>
          <w:sz w:val="28"/>
          <w:szCs w:val="28"/>
        </w:rPr>
        <w:t>«</w:t>
      </w:r>
      <w:r w:rsidR="005B582B" w:rsidRPr="00614B77">
        <w:rPr>
          <w:rFonts w:ascii="Times New Roman" w:hAnsi="Times New Roman" w:cs="Times New Roman"/>
          <w:b/>
          <w:bCs/>
          <w:sz w:val="28"/>
          <w:szCs w:val="28"/>
        </w:rPr>
        <w:t>Зелена економіка</w:t>
      </w:r>
      <w:r w:rsidRPr="00614B77">
        <w:rPr>
          <w:rFonts w:ascii="Times New Roman" w:hAnsi="Times New Roman" w:cs="Times New Roman"/>
          <w:sz w:val="28"/>
          <w:szCs w:val="28"/>
        </w:rPr>
        <w:t>» є</w:t>
      </w:r>
      <w:r w:rsidRPr="00614B77">
        <w:rPr>
          <w:rFonts w:ascii="Times New Roman" w:eastAsia="Times New Roman" w:hAnsi="Times New Roman" w:cs="Times New Roman"/>
          <w:sz w:val="28"/>
          <w:szCs w:val="28"/>
          <w:lang w:eastAsia="ru-RU"/>
        </w:rPr>
        <w:t xml:space="preserve"> ознайомлення студентів з основними теоретичними і практичними положеннями еколого-економічної діяльності, показати її роль в розумінні соціально-економічних процесів, що відбуваються в Україні та світі, сформувати уявлення про регіональні особливості розвитку економічних процесів та їх вплив на природне середовище</w:t>
      </w:r>
      <w:r w:rsidR="005B582B" w:rsidRPr="00614B77">
        <w:rPr>
          <w:rFonts w:ascii="Times New Roman" w:eastAsia="Times New Roman" w:hAnsi="Times New Roman" w:cs="Times New Roman"/>
          <w:sz w:val="28"/>
          <w:szCs w:val="28"/>
          <w:lang w:eastAsia="ru-RU"/>
        </w:rPr>
        <w:t>.</w:t>
      </w:r>
    </w:p>
    <w:p w:rsidR="005B72FA" w:rsidRPr="00614B77" w:rsidRDefault="005B72FA" w:rsidP="00614B77">
      <w:pPr>
        <w:widowControl w:val="0"/>
        <w:autoSpaceDE w:val="0"/>
        <w:autoSpaceDN w:val="0"/>
        <w:adjustRightInd w:val="0"/>
        <w:spacing w:after="0" w:line="276" w:lineRule="auto"/>
        <w:ind w:firstLine="720"/>
        <w:jc w:val="both"/>
        <w:rPr>
          <w:rFonts w:ascii="Times New Roman" w:eastAsia="Times New Roman" w:hAnsi="Times New Roman" w:cs="Times New Roman"/>
          <w:b/>
          <w:bCs/>
          <w:iCs/>
          <w:sz w:val="28"/>
          <w:szCs w:val="28"/>
        </w:rPr>
      </w:pPr>
      <w:r w:rsidRPr="00614B77">
        <w:rPr>
          <w:rFonts w:ascii="Times New Roman" w:eastAsia="Times New Roman" w:hAnsi="Times New Roman" w:cs="Times New Roman"/>
          <w:b/>
          <w:sz w:val="28"/>
          <w:szCs w:val="28"/>
          <w:lang w:eastAsia="ru-RU"/>
        </w:rPr>
        <w:t>Об'єктом навчальної дисципліни</w:t>
      </w:r>
      <w:r w:rsidRPr="00614B77">
        <w:rPr>
          <w:rFonts w:ascii="Times New Roman" w:eastAsia="Times New Roman" w:hAnsi="Times New Roman" w:cs="Times New Roman"/>
          <w:sz w:val="28"/>
          <w:szCs w:val="28"/>
          <w:lang w:eastAsia="ru-RU"/>
        </w:rPr>
        <w:t xml:space="preserve"> є процеси</w:t>
      </w:r>
      <w:r w:rsidR="003C6372" w:rsidRPr="00614B77">
        <w:rPr>
          <w:rFonts w:ascii="Times New Roman" w:eastAsia="Times New Roman" w:hAnsi="Times New Roman" w:cs="Times New Roman"/>
          <w:sz w:val="28"/>
          <w:szCs w:val="28"/>
          <w:lang w:eastAsia="ru-RU"/>
        </w:rPr>
        <w:t xml:space="preserve"> пов’язані із забезпечення розвитку територіальних (регіональних) економічних систем на основі поєднання інтересів еколого-економічного характеру.</w:t>
      </w:r>
    </w:p>
    <w:p w:rsidR="00CD641B" w:rsidRPr="00614B77" w:rsidRDefault="00CD641B" w:rsidP="00614B77">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rPr>
      </w:pPr>
      <w:r w:rsidRPr="00614B77">
        <w:rPr>
          <w:rFonts w:ascii="Times New Roman" w:eastAsia="Times New Roman" w:hAnsi="Times New Roman" w:cs="Times New Roman"/>
          <w:b/>
          <w:bCs/>
          <w:iCs/>
          <w:sz w:val="28"/>
          <w:szCs w:val="28"/>
        </w:rPr>
        <w:t>Предметом</w:t>
      </w:r>
      <w:r w:rsidRPr="00614B77">
        <w:rPr>
          <w:rFonts w:ascii="Times New Roman" w:hAnsi="Times New Roman" w:cs="Times New Roman"/>
          <w:sz w:val="28"/>
          <w:szCs w:val="28"/>
        </w:rPr>
        <w:t xml:space="preserve"> </w:t>
      </w:r>
      <w:r w:rsidRPr="00614B77">
        <w:rPr>
          <w:rFonts w:ascii="Times New Roman" w:hAnsi="Times New Roman" w:cs="Times New Roman"/>
          <w:b/>
          <w:sz w:val="28"/>
          <w:szCs w:val="28"/>
        </w:rPr>
        <w:t>навчальної дисципліни</w:t>
      </w:r>
      <w:r w:rsidRPr="00614B77">
        <w:rPr>
          <w:rFonts w:ascii="Times New Roman" w:eastAsia="Times New Roman" w:hAnsi="Times New Roman" w:cs="Times New Roman"/>
          <w:sz w:val="28"/>
          <w:szCs w:val="28"/>
        </w:rPr>
        <w:t xml:space="preserve"> є вивчення загальних закономірностей взаємодії природи і суспільства, екологізації сфер людської діяльності, етапів формування господарського механізму управління в екологічній діяльності та забезпечення охорони навколишнього середовища.</w:t>
      </w:r>
    </w:p>
    <w:p w:rsidR="00585870" w:rsidRPr="00614B77" w:rsidRDefault="00585870" w:rsidP="00614B77">
      <w:pPr>
        <w:spacing w:after="0" w:line="276" w:lineRule="auto"/>
        <w:ind w:firstLine="709"/>
        <w:contextualSpacing/>
        <w:jc w:val="both"/>
        <w:rPr>
          <w:rFonts w:ascii="Times New Roman" w:eastAsia="Times New Roman" w:hAnsi="Times New Roman" w:cs="Times New Roman"/>
          <w:b/>
          <w:sz w:val="28"/>
          <w:szCs w:val="28"/>
          <w:lang w:eastAsia="ru-RU"/>
        </w:rPr>
      </w:pPr>
      <w:r w:rsidRPr="00614B77">
        <w:rPr>
          <w:rFonts w:ascii="Times New Roman" w:hAnsi="Times New Roman" w:cs="Times New Roman"/>
          <w:b/>
          <w:bCs/>
          <w:iCs/>
          <w:sz w:val="28"/>
          <w:szCs w:val="28"/>
        </w:rPr>
        <w:t>Основними завданнями дисципліни</w:t>
      </w:r>
      <w:r w:rsidRPr="00614B77">
        <w:rPr>
          <w:rFonts w:ascii="Times New Roman" w:hAnsi="Times New Roman" w:cs="Times New Roman"/>
          <w:bCs/>
          <w:iCs/>
          <w:sz w:val="28"/>
          <w:szCs w:val="28"/>
        </w:rPr>
        <w:t xml:space="preserve"> </w:t>
      </w:r>
      <w:r w:rsidRPr="00614B77">
        <w:rPr>
          <w:rFonts w:ascii="Times New Roman" w:eastAsia="Times New Roman" w:hAnsi="Times New Roman" w:cs="Times New Roman"/>
          <w:sz w:val="28"/>
          <w:szCs w:val="28"/>
          <w:lang w:eastAsia="ru-RU"/>
        </w:rPr>
        <w:t xml:space="preserve">є оволодіння студентами основними фундаментальними екологічними закономірностями, принципами, </w:t>
      </w:r>
      <w:r w:rsidR="0003052C" w:rsidRPr="00614B77">
        <w:rPr>
          <w:rFonts w:ascii="Times New Roman" w:eastAsia="Times New Roman" w:hAnsi="Times New Roman" w:cs="Times New Roman"/>
          <w:sz w:val="28"/>
          <w:szCs w:val="28"/>
          <w:lang w:eastAsia="ru-RU"/>
        </w:rPr>
        <w:t xml:space="preserve">поняттями «зеленої економіки» </w:t>
      </w:r>
      <w:r w:rsidRPr="00614B77">
        <w:rPr>
          <w:rFonts w:ascii="Times New Roman" w:eastAsia="Times New Roman" w:hAnsi="Times New Roman" w:cs="Times New Roman"/>
          <w:sz w:val="28"/>
          <w:szCs w:val="28"/>
          <w:lang w:eastAsia="ru-RU"/>
        </w:rPr>
        <w:t>зокрема, правилами, без яких неможлив</w:t>
      </w:r>
      <w:r w:rsidR="0003052C" w:rsidRPr="00614B77">
        <w:rPr>
          <w:rFonts w:ascii="Times New Roman" w:eastAsia="Times New Roman" w:hAnsi="Times New Roman" w:cs="Times New Roman"/>
          <w:sz w:val="28"/>
          <w:szCs w:val="28"/>
          <w:lang w:eastAsia="ru-RU"/>
        </w:rPr>
        <w:t xml:space="preserve">е озеленння економіки, окреслити основні можливості та труднощі у різних сферах щодо </w:t>
      </w:r>
      <w:r w:rsidR="00500BDB" w:rsidRPr="00614B77">
        <w:rPr>
          <w:rFonts w:ascii="Times New Roman" w:eastAsia="Times New Roman" w:hAnsi="Times New Roman" w:cs="Times New Roman"/>
          <w:sz w:val="28"/>
          <w:szCs w:val="28"/>
          <w:lang w:eastAsia="ru-RU"/>
        </w:rPr>
        <w:t>застосування</w:t>
      </w:r>
      <w:r w:rsidR="0003052C" w:rsidRPr="00614B77">
        <w:rPr>
          <w:rFonts w:ascii="Times New Roman" w:eastAsia="Times New Roman" w:hAnsi="Times New Roman" w:cs="Times New Roman"/>
          <w:sz w:val="28"/>
          <w:szCs w:val="28"/>
          <w:lang w:eastAsia="ru-RU"/>
        </w:rPr>
        <w:t xml:space="preserve"> </w:t>
      </w:r>
      <w:r w:rsidR="00500BDB" w:rsidRPr="00614B77">
        <w:rPr>
          <w:rFonts w:ascii="Times New Roman" w:eastAsia="Times New Roman" w:hAnsi="Times New Roman" w:cs="Times New Roman"/>
          <w:sz w:val="28"/>
          <w:szCs w:val="28"/>
          <w:lang w:eastAsia="ru-RU"/>
        </w:rPr>
        <w:t>«зеленої економіки», зокрема в агробізнесі,</w:t>
      </w:r>
      <w:r w:rsidRPr="00614B77">
        <w:rPr>
          <w:rFonts w:ascii="Times New Roman" w:eastAsia="Times New Roman" w:hAnsi="Times New Roman" w:cs="Times New Roman"/>
          <w:sz w:val="28"/>
          <w:szCs w:val="28"/>
          <w:lang w:eastAsia="ru-RU"/>
        </w:rPr>
        <w:t xml:space="preserve"> виокремлення підходів до формування екологічної політики держави та її вплив на всі сфери суспільного розвитку;</w:t>
      </w:r>
      <w:r w:rsidRPr="00614B77">
        <w:rPr>
          <w:rFonts w:ascii="Times New Roman" w:eastAsia="Times New Roman" w:hAnsi="Times New Roman" w:cs="Times New Roman"/>
          <w:b/>
          <w:sz w:val="28"/>
          <w:szCs w:val="28"/>
          <w:lang w:eastAsia="ru-RU"/>
        </w:rPr>
        <w:t xml:space="preserve"> </w:t>
      </w:r>
      <w:r w:rsidRPr="00614B77">
        <w:rPr>
          <w:rFonts w:ascii="Times New Roman" w:eastAsia="Times New Roman" w:hAnsi="Times New Roman" w:cs="Times New Roman"/>
          <w:sz w:val="28"/>
          <w:szCs w:val="28"/>
          <w:lang w:eastAsia="ru-RU"/>
        </w:rPr>
        <w:t>задіяння новаційних форм самостійної роботи студента з метою активізації його пізнавальної та практичної діяльності.</w:t>
      </w:r>
    </w:p>
    <w:p w:rsidR="009E4948" w:rsidRPr="00614B77" w:rsidRDefault="00B94E01" w:rsidP="00614B77">
      <w:pPr>
        <w:spacing w:after="0" w:line="276" w:lineRule="auto"/>
        <w:ind w:firstLine="708"/>
        <w:contextualSpacing/>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Відповідно до освітньої програми, вивчення даної дисципліни сприяє формуванню у здобувачів вищої освіти таких компетентностей: </w:t>
      </w:r>
    </w:p>
    <w:p w:rsidR="008E4F83" w:rsidRPr="00614B77" w:rsidRDefault="008E4F83" w:rsidP="00614B77">
      <w:pPr>
        <w:spacing w:after="0" w:line="276" w:lineRule="auto"/>
        <w:ind w:firstLine="708"/>
        <w:contextualSpacing/>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b/>
          <w:i/>
          <w:iCs/>
          <w:sz w:val="28"/>
          <w:szCs w:val="28"/>
          <w:lang w:eastAsia="ru-RU"/>
        </w:rPr>
        <w:t>Інтегральна компетентність:</w:t>
      </w:r>
      <w:r w:rsidRPr="00614B77">
        <w:rPr>
          <w:rFonts w:ascii="Times New Roman" w:eastAsia="Times New Roman" w:hAnsi="Times New Roman" w:cs="Times New Roman"/>
          <w:i/>
          <w:iCs/>
          <w:sz w:val="28"/>
          <w:szCs w:val="28"/>
          <w:lang w:eastAsia="ru-RU"/>
        </w:rPr>
        <w:t xml:space="preserve"> </w:t>
      </w:r>
      <w:r w:rsidRPr="00614B77">
        <w:rPr>
          <w:rFonts w:ascii="Times New Roman" w:eastAsia="Times New Roman" w:hAnsi="Times New Roman" w:cs="Times New Roman"/>
          <w:sz w:val="28"/>
          <w:szCs w:val="28"/>
          <w:lang w:eastAsia="ru-RU"/>
        </w:rPr>
        <w:t xml:space="preserve">здатність </w:t>
      </w:r>
      <w:r w:rsidR="008D37DF" w:rsidRPr="00614B77">
        <w:rPr>
          <w:rFonts w:ascii="Times New Roman" w:eastAsia="Times New Roman" w:hAnsi="Times New Roman" w:cs="Times New Roman"/>
          <w:sz w:val="28"/>
          <w:szCs w:val="28"/>
          <w:lang w:eastAsia="ru-RU"/>
        </w:rPr>
        <w:t>окреслювати проблемні питання еколого-економічного розвитку території (регіону)</w:t>
      </w:r>
      <w:r w:rsidRPr="00614B77">
        <w:rPr>
          <w:rFonts w:ascii="Times New Roman" w:eastAsia="Times New Roman" w:hAnsi="Times New Roman" w:cs="Times New Roman"/>
          <w:sz w:val="28"/>
          <w:szCs w:val="28"/>
          <w:lang w:eastAsia="ru-RU"/>
        </w:rPr>
        <w:t xml:space="preserve">, </w:t>
      </w:r>
      <w:r w:rsidR="008D37DF" w:rsidRPr="00614B77">
        <w:rPr>
          <w:rFonts w:ascii="Times New Roman" w:eastAsia="Times New Roman" w:hAnsi="Times New Roman" w:cs="Times New Roman"/>
          <w:sz w:val="28"/>
          <w:szCs w:val="28"/>
          <w:lang w:eastAsia="ru-RU"/>
        </w:rPr>
        <w:t>виокремлювати</w:t>
      </w:r>
      <w:r w:rsidRPr="00614B77">
        <w:rPr>
          <w:rFonts w:ascii="Times New Roman" w:eastAsia="Times New Roman" w:hAnsi="Times New Roman" w:cs="Times New Roman"/>
          <w:sz w:val="28"/>
          <w:szCs w:val="28"/>
          <w:lang w:eastAsia="ru-RU"/>
        </w:rPr>
        <w:t xml:space="preserve"> складні </w:t>
      </w:r>
      <w:r w:rsidR="008D37DF" w:rsidRPr="00614B77">
        <w:rPr>
          <w:rFonts w:ascii="Times New Roman" w:eastAsia="Times New Roman" w:hAnsi="Times New Roman" w:cs="Times New Roman"/>
          <w:sz w:val="28"/>
          <w:szCs w:val="28"/>
          <w:lang w:eastAsia="ru-RU"/>
        </w:rPr>
        <w:t>еколого-</w:t>
      </w:r>
      <w:r w:rsidRPr="00614B77">
        <w:rPr>
          <w:rFonts w:ascii="Times New Roman" w:eastAsia="Times New Roman" w:hAnsi="Times New Roman" w:cs="Times New Roman"/>
          <w:sz w:val="28"/>
          <w:szCs w:val="28"/>
          <w:lang w:eastAsia="ru-RU"/>
        </w:rPr>
        <w:t xml:space="preserve">економічні задачі, приймати відповідні аналітичні та управлінські рішення </w:t>
      </w:r>
      <w:r w:rsidR="008D37DF" w:rsidRPr="00614B77">
        <w:rPr>
          <w:rFonts w:ascii="Times New Roman" w:eastAsia="Times New Roman" w:hAnsi="Times New Roman" w:cs="Times New Roman"/>
          <w:sz w:val="28"/>
          <w:szCs w:val="28"/>
          <w:lang w:eastAsia="ru-RU"/>
        </w:rPr>
        <w:t>в екологічній сфері</w:t>
      </w:r>
      <w:r w:rsidRPr="00614B77">
        <w:rPr>
          <w:rFonts w:ascii="Times New Roman" w:eastAsia="Times New Roman" w:hAnsi="Times New Roman" w:cs="Times New Roman"/>
          <w:sz w:val="28"/>
          <w:szCs w:val="28"/>
          <w:lang w:eastAsia="ru-RU"/>
        </w:rPr>
        <w:t xml:space="preserve">, що у процесі навчання передбачає застосування теорій та методів економічної науки. </w:t>
      </w:r>
    </w:p>
    <w:p w:rsidR="004C72B5" w:rsidRDefault="004C72B5" w:rsidP="00614B77">
      <w:pPr>
        <w:spacing w:after="0" w:line="276" w:lineRule="auto"/>
        <w:ind w:firstLine="708"/>
        <w:contextualSpacing/>
        <w:jc w:val="both"/>
        <w:rPr>
          <w:rFonts w:ascii="Times New Roman" w:eastAsia="Times New Roman" w:hAnsi="Times New Roman" w:cs="Times New Roman"/>
          <w:b/>
          <w:i/>
          <w:sz w:val="28"/>
          <w:szCs w:val="28"/>
          <w:lang w:eastAsia="ru-RU"/>
        </w:rPr>
      </w:pPr>
    </w:p>
    <w:p w:rsidR="008E4F83" w:rsidRDefault="008E4F83" w:rsidP="00614B77">
      <w:pPr>
        <w:spacing w:after="0" w:line="276" w:lineRule="auto"/>
        <w:ind w:firstLine="708"/>
        <w:contextualSpacing/>
        <w:jc w:val="both"/>
        <w:rPr>
          <w:rFonts w:ascii="Times New Roman" w:eastAsia="Times New Roman" w:hAnsi="Times New Roman" w:cs="Times New Roman"/>
          <w:b/>
          <w:i/>
          <w:sz w:val="28"/>
          <w:szCs w:val="28"/>
          <w:lang w:eastAsia="ru-RU"/>
        </w:rPr>
      </w:pPr>
      <w:r w:rsidRPr="00614B77">
        <w:rPr>
          <w:rFonts w:ascii="Times New Roman" w:eastAsia="Times New Roman" w:hAnsi="Times New Roman" w:cs="Times New Roman"/>
          <w:b/>
          <w:i/>
          <w:sz w:val="28"/>
          <w:szCs w:val="28"/>
          <w:lang w:eastAsia="ru-RU"/>
        </w:rPr>
        <w:t>Загальних компетентностей:</w:t>
      </w:r>
    </w:p>
    <w:p w:rsidR="004C72B5" w:rsidRPr="00614B77" w:rsidRDefault="004C72B5" w:rsidP="00614B77">
      <w:pPr>
        <w:spacing w:after="0" w:line="276" w:lineRule="auto"/>
        <w:ind w:firstLine="708"/>
        <w:contextualSpacing/>
        <w:jc w:val="both"/>
        <w:rPr>
          <w:rFonts w:ascii="Times New Roman" w:eastAsia="Times New Roman" w:hAnsi="Times New Roman" w:cs="Times New Roman"/>
          <w:b/>
          <w:i/>
          <w:sz w:val="28"/>
          <w:szCs w:val="28"/>
          <w:lang w:eastAsia="ru-RU"/>
        </w:rPr>
      </w:pPr>
    </w:p>
    <w:p w:rsidR="008D37DF" w:rsidRPr="00614B77" w:rsidRDefault="008D37DF" w:rsidP="00614B77">
      <w:pPr>
        <w:widowControl w:val="0"/>
        <w:autoSpaceDE w:val="0"/>
        <w:autoSpaceDN w:val="0"/>
        <w:adjustRightInd w:val="0"/>
        <w:spacing w:after="0" w:line="276" w:lineRule="auto"/>
        <w:ind w:left="567" w:right="142" w:hanging="567"/>
        <w:contextualSpacing/>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 xml:space="preserve">ЗК2. 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w:t>
      </w:r>
      <w:r w:rsidRPr="00614B77">
        <w:rPr>
          <w:rFonts w:ascii="Times New Roman" w:eastAsia="Calibri" w:hAnsi="Times New Roman" w:cs="Times New Roman"/>
          <w:sz w:val="28"/>
          <w:szCs w:val="28"/>
        </w:rPr>
        <w:lastRenderedPageBreak/>
        <w:t xml:space="preserve">техніки і технологій, використовувати різні види та форми рухової активності для активного відпочинку та ведення здорового способу життя. </w:t>
      </w:r>
    </w:p>
    <w:p w:rsidR="008D37DF" w:rsidRPr="00614B77" w:rsidRDefault="008D37DF" w:rsidP="00614B77">
      <w:pPr>
        <w:spacing w:line="276" w:lineRule="auto"/>
        <w:ind w:left="567" w:hanging="567"/>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ЗК4. Здатність застосовувати знання у практичних ситуаціях. </w:t>
      </w:r>
    </w:p>
    <w:p w:rsidR="008D37DF" w:rsidRPr="00614B77" w:rsidRDefault="008D37DF" w:rsidP="00614B77">
      <w:pPr>
        <w:spacing w:line="276" w:lineRule="auto"/>
        <w:ind w:left="567" w:hanging="567"/>
        <w:contextualSpacing/>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ЗК11. Здатність приймати обґрунтовані рішення. </w:t>
      </w:r>
    </w:p>
    <w:p w:rsidR="008D37DF" w:rsidRPr="00614B77" w:rsidRDefault="008D37DF" w:rsidP="00614B77">
      <w:pPr>
        <w:spacing w:line="276" w:lineRule="auto"/>
        <w:ind w:left="567" w:hanging="567"/>
        <w:contextualSpacing/>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 xml:space="preserve">ЗК13. Здатність діяти соціально відповідально та свідомо. </w:t>
      </w:r>
    </w:p>
    <w:p w:rsidR="008D37DF" w:rsidRPr="00614B77" w:rsidRDefault="008D37DF" w:rsidP="00614B77">
      <w:pPr>
        <w:spacing w:line="276" w:lineRule="auto"/>
        <w:ind w:left="567" w:hanging="567"/>
        <w:contextualSpacing/>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ЗК 14. Здатність до креативного та критичного мислення.</w:t>
      </w:r>
    </w:p>
    <w:p w:rsidR="0093449D" w:rsidRPr="00614B77" w:rsidRDefault="0093449D" w:rsidP="00614B77">
      <w:pPr>
        <w:spacing w:line="276" w:lineRule="auto"/>
        <w:contextualSpacing/>
        <w:jc w:val="both"/>
        <w:rPr>
          <w:rFonts w:ascii="Times New Roman" w:eastAsia="Times New Roman" w:hAnsi="Times New Roman" w:cs="Times New Roman"/>
          <w:b/>
          <w:i/>
          <w:sz w:val="28"/>
          <w:szCs w:val="28"/>
          <w:lang w:eastAsia="ru-RU"/>
        </w:rPr>
      </w:pPr>
    </w:p>
    <w:p w:rsidR="0093449D" w:rsidRPr="00614B77" w:rsidRDefault="0093449D" w:rsidP="00614B77">
      <w:pPr>
        <w:spacing w:line="276" w:lineRule="auto"/>
        <w:contextualSpacing/>
        <w:jc w:val="both"/>
        <w:rPr>
          <w:rFonts w:ascii="Times New Roman" w:eastAsia="Times New Roman" w:hAnsi="Times New Roman" w:cs="Times New Roman"/>
          <w:b/>
          <w:i/>
          <w:sz w:val="28"/>
          <w:szCs w:val="28"/>
          <w:lang w:val="ru-RU" w:eastAsia="ru-RU"/>
        </w:rPr>
      </w:pPr>
      <w:r w:rsidRPr="00614B77">
        <w:rPr>
          <w:rFonts w:ascii="Times New Roman" w:eastAsia="Times New Roman" w:hAnsi="Times New Roman" w:cs="Times New Roman"/>
          <w:b/>
          <w:i/>
          <w:sz w:val="28"/>
          <w:szCs w:val="28"/>
          <w:lang w:eastAsia="ru-RU"/>
        </w:rPr>
        <w:t>Спеціальних</w:t>
      </w:r>
      <w:r w:rsidRPr="00614B77">
        <w:rPr>
          <w:rFonts w:ascii="Times New Roman" w:eastAsia="Times New Roman" w:hAnsi="Times New Roman" w:cs="Times New Roman"/>
          <w:b/>
          <w:i/>
          <w:sz w:val="28"/>
          <w:szCs w:val="28"/>
          <w:lang w:val="ru-RU" w:eastAsia="ru-RU"/>
        </w:rPr>
        <w:t xml:space="preserve"> компетентностей:</w:t>
      </w:r>
    </w:p>
    <w:p w:rsidR="00FA1A80" w:rsidRPr="00614B77" w:rsidRDefault="00FA1A80" w:rsidP="00614B77">
      <w:pPr>
        <w:spacing w:line="276" w:lineRule="auto"/>
        <w:contextualSpacing/>
        <w:jc w:val="both"/>
        <w:rPr>
          <w:rFonts w:ascii="Times New Roman" w:eastAsia="Times New Roman" w:hAnsi="Times New Roman" w:cs="Times New Roman"/>
          <w:sz w:val="28"/>
          <w:szCs w:val="28"/>
          <w:lang w:eastAsia="ru-RU"/>
        </w:rPr>
      </w:pPr>
    </w:p>
    <w:p w:rsidR="0093449D" w:rsidRPr="00614B77" w:rsidRDefault="0093449D" w:rsidP="00614B77">
      <w:pPr>
        <w:widowControl w:val="0"/>
        <w:autoSpaceDE w:val="0"/>
        <w:autoSpaceDN w:val="0"/>
        <w:adjustRightInd w:val="0"/>
        <w:spacing w:after="0" w:line="276" w:lineRule="auto"/>
        <w:ind w:left="709" w:right="142" w:hanging="663"/>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СК1. Здатність виявляти знання та розуміння проблем предметної області, основ функціонування сучасної економіки на мікро-, мезо-, макро- та міжнародному рівнях.</w:t>
      </w:r>
    </w:p>
    <w:p w:rsidR="00715F54" w:rsidRPr="00614B77" w:rsidRDefault="00715F54" w:rsidP="00614B77">
      <w:pPr>
        <w:spacing w:after="0" w:line="276" w:lineRule="auto"/>
        <w:ind w:left="709" w:hanging="709"/>
        <w:contextualSpacing/>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СК11.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w:t>
      </w:r>
    </w:p>
    <w:p w:rsidR="005A14F9" w:rsidRPr="00614B77" w:rsidRDefault="005A14F9" w:rsidP="00614B77">
      <w:pPr>
        <w:spacing w:after="0" w:line="276" w:lineRule="auto"/>
        <w:ind w:left="709" w:hanging="709"/>
        <w:contextualSpacing/>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СК12. Здатність самостійно виявляти проблеми економічного характеру при аналізі конкретних ситуацій, пропонувати способи їх вирішення.</w:t>
      </w:r>
    </w:p>
    <w:p w:rsidR="00715F54" w:rsidRPr="00614B77" w:rsidRDefault="00715F54" w:rsidP="00614B77">
      <w:pPr>
        <w:spacing w:after="0" w:line="276" w:lineRule="auto"/>
        <w:ind w:left="709" w:hanging="709"/>
        <w:jc w:val="both"/>
        <w:rPr>
          <w:rFonts w:ascii="Times New Roman" w:eastAsia="Calibri" w:hAnsi="Times New Roman" w:cs="Times New Roman"/>
          <w:sz w:val="28"/>
          <w:szCs w:val="28"/>
        </w:rPr>
      </w:pPr>
      <w:r w:rsidRPr="00614B77">
        <w:rPr>
          <w:rFonts w:ascii="Times New Roman" w:eastAsia="Calibri" w:hAnsi="Times New Roman" w:cs="Times New Roman"/>
          <w:sz w:val="28"/>
          <w:szCs w:val="28"/>
        </w:rPr>
        <w:t>СК14. 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w:t>
      </w:r>
    </w:p>
    <w:p w:rsidR="00B67E06" w:rsidRPr="00614B77" w:rsidRDefault="00B67E06" w:rsidP="00614B77">
      <w:pPr>
        <w:spacing w:after="0" w:line="276" w:lineRule="auto"/>
        <w:jc w:val="both"/>
        <w:rPr>
          <w:rFonts w:ascii="Times New Roman" w:eastAsia="Calibri" w:hAnsi="Times New Roman" w:cs="Times New Roman"/>
          <w:sz w:val="28"/>
          <w:szCs w:val="28"/>
        </w:rPr>
      </w:pPr>
    </w:p>
    <w:p w:rsidR="00B94E01" w:rsidRPr="00614B77" w:rsidRDefault="00B94E01" w:rsidP="00614B77">
      <w:pPr>
        <w:spacing w:after="200" w:line="276" w:lineRule="auto"/>
        <w:contextualSpacing/>
        <w:jc w:val="both"/>
        <w:rPr>
          <w:rFonts w:ascii="Times New Roman" w:eastAsia="Calibri" w:hAnsi="Times New Roman" w:cs="Times New Roman"/>
          <w:sz w:val="28"/>
          <w:szCs w:val="28"/>
        </w:rPr>
      </w:pPr>
    </w:p>
    <w:p w:rsidR="00B94E01" w:rsidRPr="00614B77" w:rsidRDefault="005D7204" w:rsidP="00614B77">
      <w:pPr>
        <w:spacing w:after="9" w:line="276" w:lineRule="auto"/>
        <w:ind w:left="90" w:right="602"/>
        <w:jc w:val="center"/>
        <w:rPr>
          <w:rFonts w:ascii="Times New Roman" w:eastAsia="Times New Roman" w:hAnsi="Times New Roman" w:cs="Times New Roman"/>
          <w:color w:val="000000"/>
          <w:sz w:val="28"/>
          <w:szCs w:val="28"/>
        </w:rPr>
      </w:pPr>
      <w:r w:rsidRPr="00614B77">
        <w:rPr>
          <w:rFonts w:ascii="Times New Roman" w:eastAsia="Times New Roman" w:hAnsi="Times New Roman" w:cs="Times New Roman"/>
          <w:b/>
          <w:color w:val="000000"/>
          <w:sz w:val="28"/>
          <w:szCs w:val="28"/>
        </w:rPr>
        <w:t xml:space="preserve">      </w:t>
      </w:r>
      <w:r w:rsidR="00B94E01" w:rsidRPr="00614B77">
        <w:rPr>
          <w:rFonts w:ascii="Times New Roman" w:eastAsia="Times New Roman" w:hAnsi="Times New Roman" w:cs="Times New Roman"/>
          <w:b/>
          <w:color w:val="000000"/>
          <w:sz w:val="28"/>
          <w:szCs w:val="28"/>
        </w:rPr>
        <w:t>3. ПЕРЕДУМОВИ ДЛЯ ВИВЧЕННЯ НАВЧАЛЬНОЇ ДИСЦИПЛІНИ</w:t>
      </w:r>
    </w:p>
    <w:p w:rsidR="00B94E01" w:rsidRPr="00614B77" w:rsidRDefault="00B94E01" w:rsidP="00614B77">
      <w:pPr>
        <w:spacing w:after="0" w:line="276" w:lineRule="auto"/>
        <w:ind w:left="11"/>
        <w:rPr>
          <w:rFonts w:ascii="Times New Roman" w:eastAsia="Times New Roman" w:hAnsi="Times New Roman" w:cs="Times New Roman"/>
          <w:color w:val="000000"/>
          <w:sz w:val="28"/>
          <w:szCs w:val="28"/>
        </w:rPr>
      </w:pPr>
      <w:r w:rsidRPr="00614B77">
        <w:rPr>
          <w:rFonts w:ascii="Times New Roman" w:eastAsia="Times New Roman" w:hAnsi="Times New Roman" w:cs="Times New Roman"/>
          <w:b/>
          <w:color w:val="000000"/>
          <w:sz w:val="28"/>
          <w:szCs w:val="28"/>
        </w:rPr>
        <w:t xml:space="preserve"> </w:t>
      </w:r>
      <w:r w:rsidRPr="00614B77">
        <w:rPr>
          <w:rFonts w:ascii="Times New Roman" w:eastAsia="Times New Roman" w:hAnsi="Times New Roman" w:cs="Times New Roman"/>
          <w:color w:val="000000"/>
          <w:sz w:val="28"/>
          <w:szCs w:val="28"/>
        </w:rPr>
        <w:t xml:space="preserve"> </w:t>
      </w:r>
    </w:p>
    <w:p w:rsidR="00B94E01" w:rsidRPr="00614B77" w:rsidRDefault="004E3F1F" w:rsidP="00614B77">
      <w:pPr>
        <w:spacing w:after="200" w:line="276" w:lineRule="auto"/>
        <w:contextualSpacing/>
        <w:jc w:val="both"/>
        <w:rPr>
          <w:rFonts w:ascii="Times New Roman" w:eastAsia="Times New Roman" w:hAnsi="Times New Roman" w:cs="Times New Roman"/>
          <w:color w:val="000000"/>
          <w:sz w:val="28"/>
          <w:szCs w:val="28"/>
        </w:rPr>
      </w:pPr>
      <w:r w:rsidRPr="00614B77">
        <w:rPr>
          <w:rFonts w:ascii="Times New Roman" w:eastAsia="Times New Roman" w:hAnsi="Times New Roman" w:cs="Times New Roman"/>
          <w:color w:val="000000"/>
          <w:sz w:val="28"/>
          <w:szCs w:val="28"/>
        </w:rPr>
        <w:t>Оскільки</w:t>
      </w:r>
      <w:r w:rsidR="00B94E01" w:rsidRPr="00614B77">
        <w:rPr>
          <w:rFonts w:ascii="Times New Roman" w:eastAsia="Times New Roman" w:hAnsi="Times New Roman" w:cs="Times New Roman"/>
          <w:color w:val="000000"/>
          <w:sz w:val="28"/>
          <w:szCs w:val="28"/>
        </w:rPr>
        <w:t xml:space="preserve"> дисципліна</w:t>
      </w:r>
      <w:r w:rsidRPr="00614B77">
        <w:rPr>
          <w:rFonts w:ascii="Times New Roman" w:eastAsia="Times New Roman" w:hAnsi="Times New Roman" w:cs="Times New Roman"/>
          <w:color w:val="000000"/>
          <w:sz w:val="28"/>
          <w:szCs w:val="28"/>
        </w:rPr>
        <w:t xml:space="preserve"> </w:t>
      </w:r>
      <w:r w:rsidRPr="00614B77">
        <w:rPr>
          <w:rFonts w:ascii="Times New Roman" w:hAnsi="Times New Roman" w:cs="Times New Roman"/>
          <w:b/>
          <w:sz w:val="28"/>
          <w:szCs w:val="28"/>
        </w:rPr>
        <w:t>«</w:t>
      </w:r>
      <w:r w:rsidR="0003052C" w:rsidRPr="00614B77">
        <w:rPr>
          <w:rFonts w:ascii="Times New Roman" w:hAnsi="Times New Roman" w:cs="Times New Roman"/>
          <w:b/>
          <w:bCs/>
          <w:sz w:val="28"/>
          <w:szCs w:val="28"/>
        </w:rPr>
        <w:t>Зелена економіка</w:t>
      </w:r>
      <w:r w:rsidRPr="00614B77">
        <w:rPr>
          <w:rFonts w:ascii="Times New Roman" w:hAnsi="Times New Roman" w:cs="Times New Roman"/>
          <w:sz w:val="28"/>
          <w:szCs w:val="28"/>
        </w:rPr>
        <w:t>»</w:t>
      </w:r>
      <w:r w:rsidRPr="00614B77">
        <w:rPr>
          <w:rFonts w:ascii="Times New Roman" w:eastAsia="Times New Roman" w:hAnsi="Times New Roman" w:cs="Times New Roman"/>
          <w:sz w:val="28"/>
          <w:szCs w:val="28"/>
        </w:rPr>
        <w:t>,</w:t>
      </w:r>
      <w:r w:rsidR="00B94E01" w:rsidRPr="00614B77">
        <w:rPr>
          <w:rFonts w:ascii="Times New Roman" w:eastAsia="Times New Roman" w:hAnsi="Times New Roman" w:cs="Times New Roman"/>
          <w:color w:val="000000"/>
          <w:sz w:val="28"/>
          <w:szCs w:val="28"/>
        </w:rPr>
        <w:t xml:space="preserve"> викладається на </w:t>
      </w:r>
      <w:r w:rsidR="00233CFB" w:rsidRPr="00614B77">
        <w:rPr>
          <w:rFonts w:ascii="Times New Roman" w:eastAsia="Times New Roman" w:hAnsi="Times New Roman" w:cs="Times New Roman"/>
          <w:color w:val="000000"/>
          <w:sz w:val="28"/>
          <w:szCs w:val="28"/>
        </w:rPr>
        <w:t>1</w:t>
      </w:r>
      <w:r w:rsidR="00B94E01" w:rsidRPr="00614B77">
        <w:rPr>
          <w:rFonts w:ascii="Times New Roman" w:eastAsia="Times New Roman" w:hAnsi="Times New Roman" w:cs="Times New Roman"/>
          <w:color w:val="000000"/>
          <w:sz w:val="28"/>
          <w:szCs w:val="28"/>
        </w:rPr>
        <w:t xml:space="preserve"> курсі</w:t>
      </w:r>
      <w:r w:rsidR="002A02B1">
        <w:rPr>
          <w:rFonts w:ascii="Times New Roman" w:eastAsia="Times New Roman" w:hAnsi="Times New Roman" w:cs="Times New Roman"/>
          <w:color w:val="000000"/>
          <w:sz w:val="28"/>
          <w:szCs w:val="28"/>
        </w:rPr>
        <w:t xml:space="preserve"> (1 </w:t>
      </w:r>
      <w:r w:rsidRPr="00614B77">
        <w:rPr>
          <w:rFonts w:ascii="Times New Roman" w:eastAsia="Times New Roman" w:hAnsi="Times New Roman" w:cs="Times New Roman"/>
          <w:color w:val="000000"/>
          <w:sz w:val="28"/>
          <w:szCs w:val="28"/>
        </w:rPr>
        <w:t>семестр)</w:t>
      </w:r>
      <w:r w:rsidR="00B94E01" w:rsidRPr="00614B77">
        <w:rPr>
          <w:rFonts w:ascii="Times New Roman" w:eastAsia="Times New Roman" w:hAnsi="Times New Roman" w:cs="Times New Roman"/>
          <w:color w:val="000000"/>
          <w:sz w:val="28"/>
          <w:szCs w:val="28"/>
        </w:rPr>
        <w:t>, то вона не потребує передумов вивчення інших дисциплін.</w:t>
      </w:r>
    </w:p>
    <w:p w:rsidR="00E760FD" w:rsidRPr="00614B77" w:rsidRDefault="00E760FD" w:rsidP="00614B77">
      <w:pPr>
        <w:widowControl w:val="0"/>
        <w:spacing w:after="0" w:line="276" w:lineRule="auto"/>
        <w:jc w:val="center"/>
        <w:rPr>
          <w:rFonts w:ascii="Times New Roman" w:eastAsia="Times New Roman" w:hAnsi="Times New Roman" w:cs="Times New Roman"/>
          <w:b/>
          <w:bCs/>
          <w:sz w:val="28"/>
          <w:szCs w:val="28"/>
        </w:rPr>
      </w:pPr>
    </w:p>
    <w:p w:rsidR="008F1AA8" w:rsidRPr="00614B77" w:rsidRDefault="008F1AA8" w:rsidP="00614B77">
      <w:pPr>
        <w:widowControl w:val="0"/>
        <w:spacing w:after="0" w:line="276" w:lineRule="auto"/>
        <w:jc w:val="center"/>
        <w:rPr>
          <w:rFonts w:ascii="Times New Roman" w:eastAsia="Times New Roman" w:hAnsi="Times New Roman" w:cs="Times New Roman"/>
          <w:b/>
          <w:bCs/>
          <w:sz w:val="28"/>
          <w:szCs w:val="28"/>
        </w:rPr>
      </w:pPr>
      <w:r w:rsidRPr="00614B77">
        <w:rPr>
          <w:rFonts w:ascii="Times New Roman" w:eastAsia="Times New Roman" w:hAnsi="Times New Roman" w:cs="Times New Roman"/>
          <w:b/>
          <w:bCs/>
          <w:sz w:val="28"/>
          <w:szCs w:val="28"/>
        </w:rPr>
        <w:t>4. ОЧІКУВАНІ РЕЗУЛЬТАТИ НАВЧАННЯ</w:t>
      </w:r>
    </w:p>
    <w:p w:rsidR="0021270A" w:rsidRPr="00614B77" w:rsidRDefault="0021270A" w:rsidP="00614B77">
      <w:pPr>
        <w:widowControl w:val="0"/>
        <w:spacing w:after="0" w:line="276" w:lineRule="auto"/>
        <w:jc w:val="center"/>
        <w:rPr>
          <w:rFonts w:ascii="Times New Roman" w:eastAsia="Times New Roman" w:hAnsi="Times New Roman" w:cs="Times New Roman"/>
          <w:b/>
          <w:bCs/>
          <w:sz w:val="28"/>
          <w:szCs w:val="28"/>
        </w:rPr>
      </w:pPr>
    </w:p>
    <w:p w:rsidR="008F1AA8" w:rsidRDefault="008F1AA8" w:rsidP="00614B77">
      <w:pPr>
        <w:widowControl w:val="0"/>
        <w:shd w:val="clear" w:color="auto" w:fill="FFFFFF"/>
        <w:spacing w:after="0" w:line="276" w:lineRule="auto"/>
        <w:ind w:firstLine="396"/>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 xml:space="preserve">Відповідно до освітньо-професійної програми підготовки бакалавра галузі знань 05 «Соціальні та поведінкові науки», спеціальності 051 «Економіка» вивчення навчальної дисципліни </w:t>
      </w:r>
      <w:r w:rsidRPr="00614B77">
        <w:rPr>
          <w:rFonts w:ascii="Times New Roman" w:hAnsi="Times New Roman" w:cs="Times New Roman"/>
          <w:b/>
          <w:sz w:val="28"/>
          <w:szCs w:val="28"/>
        </w:rPr>
        <w:t>«</w:t>
      </w:r>
      <w:r w:rsidR="0003052C" w:rsidRPr="00614B77">
        <w:rPr>
          <w:rFonts w:ascii="Times New Roman" w:hAnsi="Times New Roman" w:cs="Times New Roman"/>
          <w:b/>
          <w:bCs/>
          <w:sz w:val="28"/>
          <w:szCs w:val="28"/>
        </w:rPr>
        <w:t>Зелена економіка</w:t>
      </w:r>
      <w:r w:rsidRPr="00614B77">
        <w:rPr>
          <w:rFonts w:ascii="Times New Roman" w:hAnsi="Times New Roman" w:cs="Times New Roman"/>
          <w:sz w:val="28"/>
          <w:szCs w:val="28"/>
        </w:rPr>
        <w:t>»</w:t>
      </w:r>
      <w:r w:rsidRPr="00614B77">
        <w:rPr>
          <w:rFonts w:ascii="Times New Roman" w:eastAsia="Times New Roman" w:hAnsi="Times New Roman" w:cs="Times New Roman"/>
          <w:sz w:val="28"/>
          <w:szCs w:val="28"/>
        </w:rPr>
        <w:t xml:space="preserve">, повинно забезпечити досягнення здобувачами вищої освіти таких програмних результатів навчання (ПРН): </w:t>
      </w:r>
    </w:p>
    <w:p w:rsidR="004C72B5" w:rsidRDefault="004C72B5" w:rsidP="00614B77">
      <w:pPr>
        <w:widowControl w:val="0"/>
        <w:shd w:val="clear" w:color="auto" w:fill="FFFFFF"/>
        <w:spacing w:after="0" w:line="276" w:lineRule="auto"/>
        <w:ind w:firstLine="396"/>
        <w:jc w:val="both"/>
        <w:rPr>
          <w:rFonts w:ascii="Times New Roman" w:eastAsia="Times New Roman" w:hAnsi="Times New Roman" w:cs="Times New Roman"/>
          <w:sz w:val="28"/>
          <w:szCs w:val="28"/>
        </w:rPr>
      </w:pPr>
    </w:p>
    <w:p w:rsidR="004C72B5" w:rsidRPr="00614B77" w:rsidRDefault="004C72B5" w:rsidP="00614B77">
      <w:pPr>
        <w:widowControl w:val="0"/>
        <w:shd w:val="clear" w:color="auto" w:fill="FFFFFF"/>
        <w:spacing w:after="0" w:line="276" w:lineRule="auto"/>
        <w:ind w:firstLine="396"/>
        <w:jc w:val="both"/>
        <w:rPr>
          <w:rFonts w:ascii="Times New Roman" w:eastAsia="Times New Roman" w:hAnsi="Times New Roman" w:cs="Times New Roman"/>
          <w:sz w:val="28"/>
          <w:szCs w:val="28"/>
        </w:rPr>
      </w:pPr>
    </w:p>
    <w:p w:rsidR="0021270A" w:rsidRPr="00614B77" w:rsidRDefault="0021270A" w:rsidP="00614B77">
      <w:pPr>
        <w:widowControl w:val="0"/>
        <w:shd w:val="clear" w:color="auto" w:fill="FFFFFF"/>
        <w:spacing w:after="0" w:line="276" w:lineRule="auto"/>
        <w:ind w:firstLine="396"/>
        <w:jc w:val="both"/>
        <w:rPr>
          <w:rFonts w:ascii="Times New Roman" w:eastAsia="Times New Roman" w:hAnsi="Times New Roman" w:cs="Times New Roman"/>
          <w:sz w:val="28"/>
          <w:szCs w:val="28"/>
        </w:rPr>
      </w:pPr>
    </w:p>
    <w:tbl>
      <w:tblPr>
        <w:tblOverlap w:val="neve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609"/>
        <w:gridCol w:w="1238"/>
      </w:tblGrid>
      <w:tr w:rsidR="00D14E96" w:rsidRPr="00614B77" w:rsidTr="0021270A">
        <w:trPr>
          <w:trHeight w:hRule="exact" w:val="697"/>
          <w:jc w:val="center"/>
        </w:trPr>
        <w:tc>
          <w:tcPr>
            <w:tcW w:w="8609" w:type="dxa"/>
            <w:shd w:val="clear" w:color="auto" w:fill="FFFFFF"/>
            <w:vAlign w:val="bottom"/>
          </w:tcPr>
          <w:p w:rsidR="00D14E96" w:rsidRPr="00614B77" w:rsidRDefault="00D14E96" w:rsidP="00614B77">
            <w:pPr>
              <w:widowControl w:val="0"/>
              <w:spacing w:after="0" w:line="276" w:lineRule="auto"/>
              <w:jc w:val="center"/>
              <w:rPr>
                <w:rFonts w:ascii="Times New Roman" w:eastAsia="Times New Roman" w:hAnsi="Times New Roman" w:cs="Times New Roman"/>
                <w:b/>
                <w:bCs/>
                <w:color w:val="000000"/>
                <w:sz w:val="28"/>
                <w:szCs w:val="28"/>
                <w:shd w:val="clear" w:color="auto" w:fill="FFFFFF"/>
                <w:lang w:eastAsia="uk-UA" w:bidi="uk-UA"/>
              </w:rPr>
            </w:pPr>
            <w:r w:rsidRPr="00614B77">
              <w:rPr>
                <w:rFonts w:ascii="Times New Roman" w:eastAsia="Times New Roman" w:hAnsi="Times New Roman" w:cs="Times New Roman"/>
                <w:b/>
                <w:bCs/>
                <w:color w:val="000000"/>
                <w:sz w:val="28"/>
                <w:szCs w:val="28"/>
                <w:shd w:val="clear" w:color="auto" w:fill="FFFFFF"/>
                <w:lang w:eastAsia="uk-UA" w:bidi="uk-UA"/>
              </w:rPr>
              <w:lastRenderedPageBreak/>
              <w:t>Програмні результати навчання</w:t>
            </w:r>
          </w:p>
          <w:p w:rsidR="0021270A" w:rsidRPr="00614B77" w:rsidRDefault="0021270A" w:rsidP="00614B77">
            <w:pPr>
              <w:widowControl w:val="0"/>
              <w:spacing w:after="0" w:line="276" w:lineRule="auto"/>
              <w:jc w:val="center"/>
              <w:rPr>
                <w:rFonts w:ascii="Times New Roman" w:eastAsia="Times New Roman" w:hAnsi="Times New Roman" w:cs="Times New Roman"/>
                <w:color w:val="000000"/>
                <w:sz w:val="28"/>
                <w:szCs w:val="28"/>
                <w:lang w:val="ru-RU" w:eastAsia="ru-RU"/>
              </w:rPr>
            </w:pPr>
          </w:p>
        </w:tc>
        <w:tc>
          <w:tcPr>
            <w:tcW w:w="1238" w:type="dxa"/>
            <w:shd w:val="clear" w:color="auto" w:fill="FFFFFF"/>
            <w:vAlign w:val="bottom"/>
          </w:tcPr>
          <w:p w:rsidR="0021270A" w:rsidRPr="00614B77" w:rsidRDefault="00D14E96" w:rsidP="00614B77">
            <w:pPr>
              <w:widowControl w:val="0"/>
              <w:spacing w:after="0" w:line="276" w:lineRule="auto"/>
              <w:jc w:val="center"/>
              <w:rPr>
                <w:rFonts w:ascii="Times New Roman" w:eastAsia="Times New Roman" w:hAnsi="Times New Roman" w:cs="Times New Roman"/>
                <w:b/>
                <w:bCs/>
                <w:color w:val="000000"/>
                <w:sz w:val="28"/>
                <w:szCs w:val="28"/>
                <w:shd w:val="clear" w:color="auto" w:fill="FFFFFF"/>
                <w:lang w:eastAsia="uk-UA" w:bidi="uk-UA"/>
              </w:rPr>
            </w:pPr>
            <w:r w:rsidRPr="00614B77">
              <w:rPr>
                <w:rFonts w:ascii="Times New Roman" w:eastAsia="Times New Roman" w:hAnsi="Times New Roman" w:cs="Times New Roman"/>
                <w:b/>
                <w:bCs/>
                <w:color w:val="000000"/>
                <w:sz w:val="28"/>
                <w:szCs w:val="28"/>
                <w:shd w:val="clear" w:color="auto" w:fill="FFFFFF"/>
                <w:lang w:eastAsia="uk-UA" w:bidi="uk-UA"/>
              </w:rPr>
              <w:t xml:space="preserve">Шифр </w:t>
            </w:r>
          </w:p>
          <w:p w:rsidR="00D14E96" w:rsidRPr="00614B77" w:rsidRDefault="00D14E96" w:rsidP="00614B77">
            <w:pPr>
              <w:widowControl w:val="0"/>
              <w:spacing w:after="0" w:line="276" w:lineRule="auto"/>
              <w:jc w:val="center"/>
              <w:rPr>
                <w:rFonts w:ascii="Times New Roman" w:eastAsia="Times New Roman" w:hAnsi="Times New Roman" w:cs="Times New Roman"/>
                <w:color w:val="000000"/>
                <w:sz w:val="28"/>
                <w:szCs w:val="28"/>
                <w:lang w:val="ru-RU" w:eastAsia="ru-RU"/>
              </w:rPr>
            </w:pPr>
            <w:r w:rsidRPr="00614B77">
              <w:rPr>
                <w:rFonts w:ascii="Times New Roman" w:eastAsia="Times New Roman" w:hAnsi="Times New Roman" w:cs="Times New Roman"/>
                <w:b/>
                <w:bCs/>
                <w:color w:val="000000"/>
                <w:sz w:val="28"/>
                <w:szCs w:val="28"/>
                <w:shd w:val="clear" w:color="auto" w:fill="FFFFFF"/>
                <w:lang w:eastAsia="uk-UA" w:bidi="uk-UA"/>
              </w:rPr>
              <w:t>ПРН</w:t>
            </w:r>
          </w:p>
        </w:tc>
      </w:tr>
      <w:tr w:rsidR="00D14E96" w:rsidRPr="00614B77" w:rsidTr="004C72B5">
        <w:trPr>
          <w:trHeight w:hRule="exact" w:val="884"/>
          <w:jc w:val="center"/>
        </w:trPr>
        <w:tc>
          <w:tcPr>
            <w:tcW w:w="8609" w:type="dxa"/>
            <w:shd w:val="clear" w:color="auto" w:fill="FFFFFF"/>
            <w:vAlign w:val="bottom"/>
          </w:tcPr>
          <w:p w:rsidR="00D14E96" w:rsidRPr="00614B77" w:rsidRDefault="00D14E96"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shd w:val="clear" w:color="auto" w:fill="FFFFFF"/>
                <w:lang w:val="ru-RU" w:eastAsia="ru-RU"/>
              </w:rPr>
              <w:t>Знати та використовувати економічну термінологію, пояснювати базові концепції мікро- та макроекономіки</w:t>
            </w:r>
            <w:r w:rsidRPr="00614B77">
              <w:rPr>
                <w:rFonts w:ascii="Times New Roman" w:eastAsia="Times New Roman" w:hAnsi="Times New Roman" w:cs="Times New Roman"/>
                <w:color w:val="000000"/>
                <w:sz w:val="28"/>
                <w:szCs w:val="28"/>
                <w:shd w:val="clear" w:color="auto" w:fill="FFFFFF"/>
                <w:lang w:eastAsia="ru-RU"/>
              </w:rPr>
              <w:t>.</w:t>
            </w:r>
          </w:p>
          <w:p w:rsidR="00D14E96" w:rsidRPr="00614B77" w:rsidRDefault="00D14E96"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D14E96" w:rsidRPr="00614B77" w:rsidRDefault="00D14E96" w:rsidP="00614B77">
            <w:pPr>
              <w:widowControl w:val="0"/>
              <w:spacing w:after="0" w:line="276" w:lineRule="auto"/>
              <w:jc w:val="both"/>
              <w:rPr>
                <w:rFonts w:ascii="Times New Roman" w:eastAsia="Times New Roman" w:hAnsi="Times New Roman" w:cs="Times New Roman"/>
                <w:color w:val="000000"/>
                <w:sz w:val="28"/>
                <w:szCs w:val="28"/>
                <w:lang w:eastAsia="ru-RU"/>
              </w:rPr>
            </w:pPr>
          </w:p>
        </w:tc>
        <w:tc>
          <w:tcPr>
            <w:tcW w:w="1238" w:type="dxa"/>
            <w:shd w:val="clear" w:color="auto" w:fill="FFFFFF"/>
          </w:tcPr>
          <w:p w:rsidR="00D14E96" w:rsidRPr="00614B77" w:rsidRDefault="00D14E96" w:rsidP="00614B77">
            <w:pPr>
              <w:widowControl w:val="0"/>
              <w:spacing w:after="0" w:line="276" w:lineRule="auto"/>
              <w:jc w:val="center"/>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val="ru-RU" w:eastAsia="ru-RU"/>
              </w:rPr>
              <w:t>ПРН</w:t>
            </w:r>
            <w:r w:rsidRPr="00614B77">
              <w:rPr>
                <w:rFonts w:ascii="Times New Roman" w:eastAsia="Times New Roman" w:hAnsi="Times New Roman" w:cs="Times New Roman"/>
                <w:color w:val="000000"/>
                <w:sz w:val="28"/>
                <w:szCs w:val="28"/>
                <w:lang w:eastAsia="ru-RU"/>
              </w:rPr>
              <w:t>3</w:t>
            </w:r>
          </w:p>
        </w:tc>
      </w:tr>
      <w:tr w:rsidR="00D14E96" w:rsidRPr="00614B77" w:rsidTr="004C72B5">
        <w:trPr>
          <w:trHeight w:hRule="exact" w:val="1547"/>
          <w:jc w:val="center"/>
        </w:trPr>
        <w:tc>
          <w:tcPr>
            <w:tcW w:w="8609" w:type="dxa"/>
            <w:shd w:val="clear" w:color="auto" w:fill="FFFFFF"/>
            <w:vAlign w:val="bottom"/>
          </w:tcPr>
          <w:p w:rsidR="00D14E96" w:rsidRPr="00614B77" w:rsidRDefault="00D14E96"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shd w:val="clear" w:color="auto" w:fill="FFFFFF"/>
                <w:lang w:eastAsia="ru-RU"/>
              </w:rPr>
              <w:t>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r w:rsidRPr="00614B77">
              <w:rPr>
                <w:rFonts w:ascii="Times New Roman" w:eastAsia="Times New Roman" w:hAnsi="Times New Roman" w:cs="Times New Roman"/>
                <w:color w:val="000000"/>
                <w:sz w:val="28"/>
                <w:szCs w:val="28"/>
                <w:shd w:val="clear" w:color="auto" w:fill="FFFFFF"/>
                <w:lang w:val="ru-RU" w:eastAsia="ru-RU"/>
              </w:rPr>
              <w:t>  </w:t>
            </w:r>
          </w:p>
        </w:tc>
        <w:tc>
          <w:tcPr>
            <w:tcW w:w="1238" w:type="dxa"/>
            <w:shd w:val="clear" w:color="auto" w:fill="FFFFFF"/>
          </w:tcPr>
          <w:p w:rsidR="00D14E96" w:rsidRPr="00614B77" w:rsidRDefault="00D14E96" w:rsidP="00614B77">
            <w:pPr>
              <w:widowControl w:val="0"/>
              <w:spacing w:after="0" w:line="276" w:lineRule="auto"/>
              <w:jc w:val="center"/>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val="ru-RU" w:eastAsia="ru-RU"/>
              </w:rPr>
              <w:t>ПРН</w:t>
            </w:r>
            <w:r w:rsidRPr="00614B77">
              <w:rPr>
                <w:rFonts w:ascii="Times New Roman" w:eastAsia="Times New Roman" w:hAnsi="Times New Roman" w:cs="Times New Roman"/>
                <w:color w:val="000000"/>
                <w:sz w:val="28"/>
                <w:szCs w:val="28"/>
                <w:lang w:eastAsia="ru-RU"/>
              </w:rPr>
              <w:t>5</w:t>
            </w:r>
          </w:p>
        </w:tc>
      </w:tr>
      <w:tr w:rsidR="00D14E96" w:rsidRPr="00614B77" w:rsidTr="004C72B5">
        <w:trPr>
          <w:trHeight w:hRule="exact" w:val="1286"/>
          <w:jc w:val="center"/>
        </w:trPr>
        <w:tc>
          <w:tcPr>
            <w:tcW w:w="8609" w:type="dxa"/>
            <w:shd w:val="clear" w:color="auto" w:fill="FFFFFF"/>
            <w:vAlign w:val="bottom"/>
          </w:tcPr>
          <w:p w:rsidR="00D14E96" w:rsidRPr="00614B77" w:rsidRDefault="00D14E96" w:rsidP="00614B77">
            <w:pPr>
              <w:autoSpaceDE w:val="0"/>
              <w:autoSpaceDN w:val="0"/>
              <w:adjustRightInd w:val="0"/>
              <w:spacing w:after="0" w:line="276" w:lineRule="auto"/>
              <w:rPr>
                <w:rFonts w:ascii="Times New Roman" w:eastAsia="Times New Roman" w:hAnsi="Times New Roman" w:cs="Times New Roman"/>
                <w:color w:val="000000"/>
                <w:sz w:val="28"/>
                <w:szCs w:val="28"/>
                <w:shd w:val="clear" w:color="auto" w:fill="FFFFFF"/>
                <w:lang w:val="ru-RU" w:eastAsia="ru-RU"/>
              </w:rPr>
            </w:pPr>
            <w:r w:rsidRPr="00614B77">
              <w:rPr>
                <w:rFonts w:ascii="Times New Roman" w:eastAsia="Times New Roman" w:hAnsi="Times New Roman" w:cs="Times New Roman"/>
                <w:color w:val="000000"/>
                <w:sz w:val="28"/>
                <w:szCs w:val="28"/>
                <w:shd w:val="clear" w:color="auto" w:fill="FFFFFF"/>
                <w:lang w:val="ru-RU" w:eastAsia="ru-RU"/>
              </w:rPr>
              <w:t>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p w:rsidR="00D14E96" w:rsidRPr="00614B77" w:rsidRDefault="00D14E96" w:rsidP="00614B77">
            <w:pPr>
              <w:autoSpaceDE w:val="0"/>
              <w:autoSpaceDN w:val="0"/>
              <w:adjustRightInd w:val="0"/>
              <w:spacing w:after="0" w:line="276" w:lineRule="auto"/>
              <w:jc w:val="both"/>
              <w:rPr>
                <w:rFonts w:ascii="Times New Roman" w:eastAsia="Times New Roman" w:hAnsi="Times New Roman" w:cs="Times New Roman"/>
                <w:color w:val="000000"/>
                <w:sz w:val="28"/>
                <w:szCs w:val="28"/>
                <w:shd w:val="clear" w:color="auto" w:fill="FFFFFF"/>
                <w:lang w:eastAsia="ru-RU"/>
              </w:rPr>
            </w:pPr>
          </w:p>
        </w:tc>
        <w:tc>
          <w:tcPr>
            <w:tcW w:w="1238" w:type="dxa"/>
            <w:shd w:val="clear" w:color="auto" w:fill="FFFFFF"/>
          </w:tcPr>
          <w:p w:rsidR="00D14E96" w:rsidRPr="00614B77" w:rsidRDefault="00D14E96" w:rsidP="00614B77">
            <w:pPr>
              <w:widowControl w:val="0"/>
              <w:spacing w:after="0" w:line="276" w:lineRule="auto"/>
              <w:jc w:val="center"/>
              <w:rPr>
                <w:rFonts w:ascii="Times New Roman" w:eastAsia="Times New Roman" w:hAnsi="Times New Roman" w:cs="Times New Roman"/>
                <w:color w:val="000000"/>
                <w:sz w:val="28"/>
                <w:szCs w:val="28"/>
                <w:lang w:val="ru-RU" w:eastAsia="ru-RU"/>
              </w:rPr>
            </w:pPr>
            <w:r w:rsidRPr="00614B77">
              <w:rPr>
                <w:rFonts w:ascii="Times New Roman" w:eastAsia="Times New Roman" w:hAnsi="Times New Roman" w:cs="Times New Roman"/>
                <w:color w:val="000000"/>
                <w:sz w:val="28"/>
                <w:szCs w:val="28"/>
                <w:shd w:val="clear" w:color="auto" w:fill="FFFFFF"/>
              </w:rPr>
              <w:t>ПРН 21</w:t>
            </w:r>
          </w:p>
        </w:tc>
      </w:tr>
      <w:tr w:rsidR="00294078" w:rsidRPr="00614B77" w:rsidTr="004C72B5">
        <w:trPr>
          <w:trHeight w:hRule="exact" w:val="1417"/>
          <w:jc w:val="center"/>
        </w:trPr>
        <w:tc>
          <w:tcPr>
            <w:tcW w:w="8609" w:type="dxa"/>
            <w:shd w:val="clear" w:color="auto" w:fill="FFFFFF"/>
            <w:vAlign w:val="bottom"/>
          </w:tcPr>
          <w:p w:rsidR="00294078" w:rsidRPr="00614B77" w:rsidRDefault="00294078" w:rsidP="00614B77">
            <w:pPr>
              <w:autoSpaceDE w:val="0"/>
              <w:autoSpaceDN w:val="0"/>
              <w:adjustRightInd w:val="0"/>
              <w:spacing w:after="0" w:line="276" w:lineRule="auto"/>
              <w:rPr>
                <w:rFonts w:ascii="Times New Roman" w:eastAsia="Times New Roman" w:hAnsi="Times New Roman" w:cs="Times New Roman"/>
                <w:color w:val="000000"/>
                <w:sz w:val="28"/>
                <w:szCs w:val="28"/>
                <w:shd w:val="clear" w:color="auto" w:fill="FFFFFF"/>
                <w:lang w:eastAsia="ru-RU"/>
              </w:rPr>
            </w:pPr>
            <w:r w:rsidRPr="00614B77">
              <w:rPr>
                <w:rFonts w:ascii="Times New Roman" w:eastAsia="Times New Roman" w:hAnsi="Times New Roman" w:cs="Times New Roman"/>
                <w:color w:val="000000"/>
                <w:sz w:val="28"/>
                <w:szCs w:val="28"/>
                <w:shd w:val="clear" w:color="auto" w:fill="FFFFFF"/>
                <w:lang w:eastAsia="ru-RU"/>
              </w:rPr>
              <w:t>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p w:rsidR="00294078" w:rsidRPr="00614B77" w:rsidRDefault="00294078" w:rsidP="00614B77">
            <w:pPr>
              <w:autoSpaceDE w:val="0"/>
              <w:autoSpaceDN w:val="0"/>
              <w:adjustRightInd w:val="0"/>
              <w:spacing w:after="0" w:line="276" w:lineRule="auto"/>
              <w:rPr>
                <w:rFonts w:ascii="Times New Roman" w:eastAsia="Times New Roman" w:hAnsi="Times New Roman" w:cs="Times New Roman"/>
                <w:color w:val="000000"/>
                <w:sz w:val="28"/>
                <w:szCs w:val="28"/>
                <w:shd w:val="clear" w:color="auto" w:fill="FFFFFF"/>
                <w:lang w:eastAsia="ru-RU"/>
              </w:rPr>
            </w:pPr>
          </w:p>
        </w:tc>
        <w:tc>
          <w:tcPr>
            <w:tcW w:w="1238" w:type="dxa"/>
            <w:shd w:val="clear" w:color="auto" w:fill="FFFFFF"/>
          </w:tcPr>
          <w:p w:rsidR="00294078" w:rsidRPr="00614B77" w:rsidRDefault="00294078" w:rsidP="00614B77">
            <w:pPr>
              <w:widowControl w:val="0"/>
              <w:spacing w:after="0" w:line="276" w:lineRule="auto"/>
              <w:jc w:val="center"/>
              <w:rPr>
                <w:rFonts w:ascii="Times New Roman" w:eastAsia="Times New Roman" w:hAnsi="Times New Roman" w:cs="Times New Roman"/>
                <w:color w:val="000000"/>
                <w:sz w:val="28"/>
                <w:szCs w:val="28"/>
                <w:shd w:val="clear" w:color="auto" w:fill="FFFFFF"/>
              </w:rPr>
            </w:pPr>
            <w:r w:rsidRPr="00614B77">
              <w:rPr>
                <w:rFonts w:ascii="Times New Roman" w:eastAsia="Times New Roman" w:hAnsi="Times New Roman" w:cs="Times New Roman"/>
                <w:color w:val="000000"/>
                <w:sz w:val="28"/>
                <w:szCs w:val="28"/>
                <w:shd w:val="clear" w:color="auto" w:fill="FFFFFF"/>
                <w:lang w:eastAsia="ru-RU"/>
              </w:rPr>
              <w:t>ПРН 24</w:t>
            </w:r>
          </w:p>
        </w:tc>
      </w:tr>
    </w:tbl>
    <w:p w:rsidR="00D14E96" w:rsidRPr="00614B77" w:rsidRDefault="00D14E96" w:rsidP="00614B77">
      <w:pPr>
        <w:widowControl w:val="0"/>
        <w:shd w:val="clear" w:color="auto" w:fill="FFFFFF"/>
        <w:spacing w:after="0" w:line="276" w:lineRule="auto"/>
        <w:ind w:firstLine="709"/>
        <w:jc w:val="both"/>
        <w:rPr>
          <w:rFonts w:ascii="Times New Roman" w:eastAsia="Times New Roman" w:hAnsi="Times New Roman" w:cs="Times New Roman"/>
          <w:sz w:val="28"/>
          <w:szCs w:val="28"/>
        </w:rPr>
      </w:pPr>
    </w:p>
    <w:p w:rsidR="00D14E96" w:rsidRPr="00614B77" w:rsidRDefault="00D14E96" w:rsidP="00614B77">
      <w:pPr>
        <w:widowControl w:val="0"/>
        <w:shd w:val="clear" w:color="auto" w:fill="FFFFFF"/>
        <w:spacing w:after="180" w:line="276" w:lineRule="auto"/>
        <w:ind w:firstLine="709"/>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Очікувані результати навчання, які повинні бут</w:t>
      </w:r>
      <w:r w:rsidR="004E3F1F" w:rsidRPr="00614B77">
        <w:rPr>
          <w:rFonts w:ascii="Times New Roman" w:eastAsia="Times New Roman" w:hAnsi="Times New Roman" w:cs="Times New Roman"/>
          <w:sz w:val="28"/>
          <w:szCs w:val="28"/>
        </w:rPr>
        <w:t>и досягнуті  здобувачами освіти</w:t>
      </w:r>
      <w:r w:rsidRPr="00614B77">
        <w:rPr>
          <w:rFonts w:ascii="Times New Roman" w:eastAsia="Times New Roman" w:hAnsi="Times New Roman" w:cs="Times New Roman"/>
          <w:sz w:val="28"/>
          <w:szCs w:val="28"/>
        </w:rPr>
        <w:t xml:space="preserve"> після опанування навчальної дисципліни </w:t>
      </w:r>
      <w:r w:rsidRPr="00614B77">
        <w:rPr>
          <w:rFonts w:ascii="Times New Roman" w:eastAsia="Times New Roman" w:hAnsi="Times New Roman" w:cs="Times New Roman"/>
          <w:b/>
          <w:bCs/>
          <w:sz w:val="28"/>
          <w:szCs w:val="28"/>
        </w:rPr>
        <w:t>«</w:t>
      </w:r>
      <w:r w:rsidR="004F17C0" w:rsidRPr="00614B77">
        <w:rPr>
          <w:rFonts w:ascii="Times New Roman" w:hAnsi="Times New Roman" w:cs="Times New Roman"/>
          <w:b/>
          <w:bCs/>
          <w:sz w:val="28"/>
          <w:szCs w:val="28"/>
        </w:rPr>
        <w:t>Зелена економіка</w:t>
      </w:r>
      <w:r w:rsidRPr="00614B77">
        <w:rPr>
          <w:rFonts w:ascii="Times New Roman" w:eastAsia="Times New Roman" w:hAnsi="Times New Roman" w:cs="Times New Roman"/>
          <w:b/>
          <w:bCs/>
          <w:sz w:val="28"/>
          <w:szCs w:val="28"/>
        </w:rPr>
        <w:t>»</w:t>
      </w:r>
      <w:r w:rsidRPr="00614B77">
        <w:rPr>
          <w:rFonts w:ascii="Times New Roman" w:eastAsia="Times New Roman" w:hAnsi="Times New Roman" w:cs="Times New Roman"/>
          <w:sz w:val="28"/>
          <w:szCs w:val="28"/>
        </w:rPr>
        <w:t xml:space="preserve">: </w:t>
      </w:r>
    </w:p>
    <w:p w:rsidR="0021270A" w:rsidRPr="00614B77" w:rsidRDefault="0021270A" w:rsidP="00614B77">
      <w:pPr>
        <w:widowControl w:val="0"/>
        <w:shd w:val="clear" w:color="auto" w:fill="FFFFFF"/>
        <w:spacing w:after="0" w:line="276" w:lineRule="auto"/>
        <w:ind w:firstLine="709"/>
        <w:jc w:val="both"/>
        <w:rPr>
          <w:rFonts w:ascii="Times New Roman" w:eastAsia="Times New Roman" w:hAnsi="Times New Roman" w:cs="Times New Roman"/>
          <w:sz w:val="28"/>
          <w:szCs w:val="2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77"/>
      </w:tblGrid>
      <w:tr w:rsidR="00D14E96" w:rsidRPr="00614B77" w:rsidTr="0021270A">
        <w:trPr>
          <w:trHeight w:val="616"/>
        </w:trPr>
        <w:tc>
          <w:tcPr>
            <w:tcW w:w="8613"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0" w:line="276" w:lineRule="auto"/>
              <w:ind w:left="142"/>
              <w:jc w:val="center"/>
              <w:rPr>
                <w:rFonts w:ascii="Times New Roman" w:eastAsia="Times New Roman" w:hAnsi="Times New Roman" w:cs="Times New Roman"/>
                <w:b/>
                <w:sz w:val="28"/>
                <w:szCs w:val="28"/>
                <w:lang w:val="ru-RU"/>
              </w:rPr>
            </w:pPr>
            <w:r w:rsidRPr="00614B77">
              <w:rPr>
                <w:rFonts w:ascii="Times New Roman" w:eastAsia="Times New Roman" w:hAnsi="Times New Roman" w:cs="Times New Roman"/>
                <w:b/>
                <w:sz w:val="28"/>
                <w:szCs w:val="28"/>
                <w:lang w:val="ru-RU"/>
              </w:rPr>
              <w:t>Очікувані результати навчання з дисципліни</w:t>
            </w:r>
          </w:p>
        </w:tc>
        <w:tc>
          <w:tcPr>
            <w:tcW w:w="1177" w:type="dxa"/>
            <w:tcBorders>
              <w:top w:val="single" w:sz="4" w:space="0" w:color="auto"/>
              <w:left w:val="single" w:sz="4" w:space="0" w:color="auto"/>
              <w:bottom w:val="single" w:sz="4" w:space="0" w:color="auto"/>
              <w:right w:val="single" w:sz="4" w:space="0" w:color="auto"/>
            </w:tcBorders>
          </w:tcPr>
          <w:p w:rsidR="0021270A" w:rsidRPr="00614B77" w:rsidRDefault="00D14E96" w:rsidP="00614B77">
            <w:pPr>
              <w:widowControl w:val="0"/>
              <w:shd w:val="clear" w:color="auto" w:fill="FFFFFF"/>
              <w:spacing w:after="0" w:line="276" w:lineRule="auto"/>
              <w:ind w:left="142"/>
              <w:jc w:val="center"/>
              <w:rPr>
                <w:rFonts w:ascii="Times New Roman" w:eastAsia="Times New Roman" w:hAnsi="Times New Roman" w:cs="Times New Roman"/>
                <w:b/>
                <w:sz w:val="28"/>
                <w:szCs w:val="28"/>
                <w:lang w:val="ru-RU"/>
              </w:rPr>
            </w:pPr>
            <w:r w:rsidRPr="00614B77">
              <w:rPr>
                <w:rFonts w:ascii="Times New Roman" w:eastAsia="Times New Roman" w:hAnsi="Times New Roman" w:cs="Times New Roman"/>
                <w:b/>
                <w:sz w:val="28"/>
                <w:szCs w:val="28"/>
                <w:lang w:val="ru-RU"/>
              </w:rPr>
              <w:t>Шифр</w:t>
            </w:r>
          </w:p>
          <w:p w:rsidR="00D14E96" w:rsidRPr="00614B77" w:rsidRDefault="0021270A" w:rsidP="00614B77">
            <w:pPr>
              <w:widowControl w:val="0"/>
              <w:shd w:val="clear" w:color="auto" w:fill="FFFFFF"/>
              <w:spacing w:after="0" w:line="276" w:lineRule="auto"/>
              <w:ind w:left="142"/>
              <w:jc w:val="center"/>
              <w:rPr>
                <w:rFonts w:ascii="Times New Roman" w:eastAsia="Times New Roman" w:hAnsi="Times New Roman" w:cs="Times New Roman"/>
                <w:b/>
                <w:sz w:val="28"/>
                <w:szCs w:val="28"/>
                <w:lang w:val="ru-RU"/>
              </w:rPr>
            </w:pPr>
            <w:r w:rsidRPr="00614B77">
              <w:rPr>
                <w:rFonts w:ascii="Times New Roman" w:eastAsia="Times New Roman" w:hAnsi="Times New Roman" w:cs="Times New Roman"/>
                <w:b/>
                <w:bCs/>
                <w:color w:val="000000"/>
                <w:sz w:val="28"/>
                <w:szCs w:val="28"/>
                <w:shd w:val="clear" w:color="auto" w:fill="FFFFFF"/>
                <w:lang w:eastAsia="uk-UA" w:bidi="uk-UA"/>
              </w:rPr>
              <w:t>ПРН</w:t>
            </w:r>
            <w:r w:rsidR="00D14E96" w:rsidRPr="00614B77">
              <w:rPr>
                <w:rFonts w:ascii="Times New Roman" w:eastAsia="Times New Roman" w:hAnsi="Times New Roman" w:cs="Times New Roman"/>
                <w:b/>
                <w:sz w:val="28"/>
                <w:szCs w:val="28"/>
                <w:lang w:val="ru-RU"/>
              </w:rPr>
              <w:t xml:space="preserve"> </w:t>
            </w:r>
          </w:p>
        </w:tc>
      </w:tr>
      <w:tr w:rsidR="00D14E96" w:rsidRPr="00614B77" w:rsidTr="001D2399">
        <w:tc>
          <w:tcPr>
            <w:tcW w:w="8613"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0" w:line="276" w:lineRule="auto"/>
              <w:ind w:left="142"/>
              <w:jc w:val="both"/>
              <w:rPr>
                <w:rFonts w:ascii="Times New Roman" w:eastAsia="Times New Roman" w:hAnsi="Times New Roman" w:cs="Times New Roman"/>
                <w:sz w:val="28"/>
                <w:szCs w:val="28"/>
                <w:lang w:val="ru-RU"/>
              </w:rPr>
            </w:pPr>
            <w:r w:rsidRPr="00614B77">
              <w:rPr>
                <w:rFonts w:ascii="Times New Roman" w:eastAsia="Times New Roman" w:hAnsi="Times New Roman" w:cs="Times New Roman"/>
                <w:sz w:val="28"/>
                <w:szCs w:val="28"/>
                <w:lang w:val="ru-RU"/>
              </w:rPr>
              <w:t>Знати та використовувати економічну термінологію, пояснювати базові концепції мікро- та макроекономіки.</w:t>
            </w:r>
          </w:p>
        </w:tc>
        <w:tc>
          <w:tcPr>
            <w:tcW w:w="1177"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180" w:line="276" w:lineRule="auto"/>
              <w:ind w:left="142"/>
              <w:jc w:val="both"/>
              <w:rPr>
                <w:rFonts w:ascii="Times New Roman" w:eastAsia="Times New Roman" w:hAnsi="Times New Roman" w:cs="Times New Roman"/>
                <w:sz w:val="28"/>
                <w:szCs w:val="28"/>
                <w:lang w:val="ru-RU"/>
              </w:rPr>
            </w:pPr>
            <w:r w:rsidRPr="00614B77">
              <w:rPr>
                <w:rFonts w:ascii="Times New Roman" w:eastAsia="Times New Roman" w:hAnsi="Times New Roman" w:cs="Times New Roman"/>
                <w:sz w:val="28"/>
                <w:szCs w:val="28"/>
                <w:lang w:val="ru-RU"/>
              </w:rPr>
              <w:t>ПРН3</w:t>
            </w:r>
          </w:p>
        </w:tc>
      </w:tr>
      <w:tr w:rsidR="00D14E96" w:rsidRPr="00614B77" w:rsidTr="001D2399">
        <w:tc>
          <w:tcPr>
            <w:tcW w:w="8613"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0" w:line="276" w:lineRule="auto"/>
              <w:ind w:left="142"/>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r w:rsidRPr="00614B77">
              <w:rPr>
                <w:rFonts w:ascii="Times New Roman" w:eastAsia="Times New Roman" w:hAnsi="Times New Roman" w:cs="Times New Roman"/>
                <w:sz w:val="28"/>
                <w:szCs w:val="28"/>
                <w:lang w:val="ru-RU"/>
              </w:rPr>
              <w:t>  </w:t>
            </w:r>
          </w:p>
        </w:tc>
        <w:tc>
          <w:tcPr>
            <w:tcW w:w="1177"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180" w:line="276" w:lineRule="auto"/>
              <w:ind w:left="142"/>
              <w:jc w:val="both"/>
              <w:rPr>
                <w:rFonts w:ascii="Times New Roman" w:eastAsia="Times New Roman" w:hAnsi="Times New Roman" w:cs="Times New Roman"/>
                <w:sz w:val="28"/>
                <w:szCs w:val="28"/>
                <w:lang w:val="ru-RU"/>
              </w:rPr>
            </w:pPr>
            <w:r w:rsidRPr="00614B77">
              <w:rPr>
                <w:rFonts w:ascii="Times New Roman" w:eastAsia="Times New Roman" w:hAnsi="Times New Roman" w:cs="Times New Roman"/>
                <w:sz w:val="28"/>
                <w:szCs w:val="28"/>
                <w:lang w:val="ru-RU"/>
              </w:rPr>
              <w:t>ПРН5</w:t>
            </w:r>
          </w:p>
        </w:tc>
      </w:tr>
      <w:tr w:rsidR="00D14E96" w:rsidRPr="00614B77" w:rsidTr="001D2399">
        <w:tc>
          <w:tcPr>
            <w:tcW w:w="8613"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0" w:line="276" w:lineRule="auto"/>
              <w:ind w:left="142"/>
              <w:jc w:val="both"/>
              <w:rPr>
                <w:rFonts w:ascii="Times New Roman" w:eastAsia="Times New Roman" w:hAnsi="Times New Roman" w:cs="Times New Roman"/>
                <w:sz w:val="28"/>
                <w:szCs w:val="28"/>
                <w:lang w:val="ru-RU"/>
              </w:rPr>
            </w:pPr>
            <w:r w:rsidRPr="00614B77">
              <w:rPr>
                <w:rFonts w:ascii="Times New Roman" w:eastAsia="Times New Roman" w:hAnsi="Times New Roman" w:cs="Times New Roman"/>
                <w:sz w:val="28"/>
                <w:szCs w:val="28"/>
                <w:lang w:val="ru-RU"/>
              </w:rPr>
              <w:t>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w:t>
            </w:r>
          </w:p>
        </w:tc>
        <w:tc>
          <w:tcPr>
            <w:tcW w:w="1177" w:type="dxa"/>
            <w:tcBorders>
              <w:top w:val="single" w:sz="4" w:space="0" w:color="auto"/>
              <w:left w:val="single" w:sz="4" w:space="0" w:color="auto"/>
              <w:bottom w:val="single" w:sz="4" w:space="0" w:color="auto"/>
              <w:right w:val="single" w:sz="4" w:space="0" w:color="auto"/>
            </w:tcBorders>
          </w:tcPr>
          <w:p w:rsidR="00D14E96" w:rsidRPr="00614B77" w:rsidRDefault="00D14E96" w:rsidP="00614B77">
            <w:pPr>
              <w:widowControl w:val="0"/>
              <w:shd w:val="clear" w:color="auto" w:fill="FFFFFF"/>
              <w:spacing w:after="180" w:line="276" w:lineRule="auto"/>
              <w:ind w:left="142"/>
              <w:jc w:val="both"/>
              <w:rPr>
                <w:rFonts w:ascii="Times New Roman" w:eastAsia="Times New Roman" w:hAnsi="Times New Roman" w:cs="Times New Roman"/>
                <w:sz w:val="28"/>
                <w:szCs w:val="28"/>
                <w:lang w:val="ru-RU"/>
              </w:rPr>
            </w:pPr>
            <w:r w:rsidRPr="00614B77">
              <w:rPr>
                <w:rFonts w:ascii="Times New Roman" w:eastAsia="Times New Roman" w:hAnsi="Times New Roman" w:cs="Times New Roman"/>
                <w:sz w:val="28"/>
                <w:szCs w:val="28"/>
                <w:lang w:val="ru-RU"/>
              </w:rPr>
              <w:t>ПРН 21</w:t>
            </w:r>
          </w:p>
        </w:tc>
      </w:tr>
      <w:tr w:rsidR="00294078" w:rsidRPr="00614B77" w:rsidTr="001D2399">
        <w:tc>
          <w:tcPr>
            <w:tcW w:w="8613" w:type="dxa"/>
            <w:tcBorders>
              <w:top w:val="single" w:sz="4" w:space="0" w:color="auto"/>
              <w:left w:val="single" w:sz="4" w:space="0" w:color="auto"/>
              <w:bottom w:val="single" w:sz="4" w:space="0" w:color="auto"/>
              <w:right w:val="single" w:sz="4" w:space="0" w:color="auto"/>
            </w:tcBorders>
            <w:vAlign w:val="bottom"/>
          </w:tcPr>
          <w:p w:rsidR="00294078" w:rsidRPr="00614B77" w:rsidRDefault="00294078" w:rsidP="00614B77">
            <w:pPr>
              <w:autoSpaceDE w:val="0"/>
              <w:autoSpaceDN w:val="0"/>
              <w:adjustRightInd w:val="0"/>
              <w:spacing w:after="0" w:line="276" w:lineRule="auto"/>
              <w:rPr>
                <w:rFonts w:ascii="Times New Roman" w:eastAsia="Times New Roman" w:hAnsi="Times New Roman" w:cs="Times New Roman"/>
                <w:color w:val="000000"/>
                <w:sz w:val="28"/>
                <w:szCs w:val="28"/>
                <w:shd w:val="clear" w:color="auto" w:fill="FFFFFF"/>
                <w:lang w:eastAsia="ru-RU"/>
              </w:rPr>
            </w:pPr>
            <w:r w:rsidRPr="00614B77">
              <w:rPr>
                <w:rFonts w:ascii="Times New Roman" w:eastAsia="Times New Roman" w:hAnsi="Times New Roman" w:cs="Times New Roman"/>
                <w:color w:val="000000"/>
                <w:sz w:val="28"/>
                <w:szCs w:val="28"/>
                <w:shd w:val="clear" w:color="auto" w:fill="FFFFFF"/>
                <w:lang w:eastAsia="ru-RU"/>
              </w:rPr>
              <w:t>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tc>
        <w:tc>
          <w:tcPr>
            <w:tcW w:w="1177" w:type="dxa"/>
            <w:tcBorders>
              <w:top w:val="single" w:sz="4" w:space="0" w:color="auto"/>
              <w:left w:val="single" w:sz="4" w:space="0" w:color="auto"/>
              <w:bottom w:val="single" w:sz="4" w:space="0" w:color="auto"/>
              <w:right w:val="single" w:sz="4" w:space="0" w:color="auto"/>
            </w:tcBorders>
          </w:tcPr>
          <w:p w:rsidR="00294078" w:rsidRPr="00614B77" w:rsidRDefault="001D2399" w:rsidP="00614B77">
            <w:pPr>
              <w:widowControl w:val="0"/>
              <w:spacing w:after="0" w:line="276" w:lineRule="auto"/>
              <w:jc w:val="center"/>
              <w:rPr>
                <w:rFonts w:ascii="Times New Roman" w:eastAsia="Times New Roman" w:hAnsi="Times New Roman" w:cs="Times New Roman"/>
                <w:color w:val="000000"/>
                <w:sz w:val="28"/>
                <w:szCs w:val="28"/>
                <w:shd w:val="clear" w:color="auto" w:fill="FFFFFF"/>
              </w:rPr>
            </w:pPr>
            <w:r w:rsidRPr="00614B77">
              <w:rPr>
                <w:rFonts w:ascii="Times New Roman" w:eastAsia="Times New Roman" w:hAnsi="Times New Roman" w:cs="Times New Roman"/>
                <w:color w:val="000000"/>
                <w:sz w:val="28"/>
                <w:szCs w:val="28"/>
                <w:shd w:val="clear" w:color="auto" w:fill="FFFFFF"/>
                <w:lang w:eastAsia="ru-RU"/>
              </w:rPr>
              <w:t>ПРН 24</w:t>
            </w:r>
          </w:p>
        </w:tc>
      </w:tr>
    </w:tbl>
    <w:p w:rsidR="00D14E96" w:rsidRPr="00614B77" w:rsidRDefault="00D14E96"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21270A" w:rsidRDefault="0021270A"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lastRenderedPageBreak/>
        <w:t>5. ЗАСОБИ ДІАГНОСТИКИ ТА КРИТЕРІЇ ОЦІНЮВАННЯ</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РЕЗУЛЬТАТІВ НАВЧАННЯ</w:t>
      </w:r>
    </w:p>
    <w:p w:rsidR="00CB50D2" w:rsidRPr="00614B77" w:rsidRDefault="00CB50D2"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Засоби оцінювання та методи демонстрування результатів навчання</w:t>
      </w:r>
    </w:p>
    <w:p w:rsidR="00D23A1B" w:rsidRPr="00614B77" w:rsidRDefault="00D23A1B" w:rsidP="00614B77">
      <w:pPr>
        <w:autoSpaceDE w:val="0"/>
        <w:autoSpaceDN w:val="0"/>
        <w:adjustRightInd w:val="0"/>
        <w:spacing w:after="0" w:line="276" w:lineRule="auto"/>
        <w:ind w:firstLine="360"/>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Засобами оцінювання та методами демонстрування результатів навчання з навчальної дисципліни є: </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активність студента в дискусії;</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експрес-опитування;</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виконання практичні, творчі роботи, вміння розв’язувати та вирішувати конкретні практичні ситуації, виконання завдань практичного спрямування;</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робота на практичних заняттях, доповіді, презентації;</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 xml:space="preserve">виконання індивідуальних та групових завдань самостійної роботи; </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 xml:space="preserve">виконання тестових завдань, а також модульних контрольних робіт; </w:t>
      </w:r>
    </w:p>
    <w:p w:rsidR="00D23A1B" w:rsidRPr="00614B77" w:rsidRDefault="00D23A1B" w:rsidP="00614B77">
      <w:pPr>
        <w:numPr>
          <w:ilvl w:val="0"/>
          <w:numId w:val="11"/>
        </w:numPr>
        <w:autoSpaceDE w:val="0"/>
        <w:autoSpaceDN w:val="0"/>
        <w:adjustRightInd w:val="0"/>
        <w:spacing w:after="0" w:line="276" w:lineRule="auto"/>
        <w:ind w:left="284" w:hanging="142"/>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залік</w:t>
      </w:r>
      <w:r w:rsidRPr="00614B77">
        <w:rPr>
          <w:rFonts w:ascii="Times New Roman" w:eastAsia="Times New Roman" w:hAnsi="Times New Roman" w:cs="Times New Roman"/>
          <w:bCs/>
          <w:sz w:val="28"/>
          <w:szCs w:val="28"/>
          <w:lang w:eastAsia="ru-RU"/>
        </w:rPr>
        <w:t>/іспит</w:t>
      </w:r>
      <w:r w:rsidRPr="00614B77">
        <w:rPr>
          <w:rFonts w:ascii="Times New Roman" w:eastAsia="Times New Roman" w:hAnsi="Times New Roman" w:cs="Times New Roman"/>
          <w:sz w:val="28"/>
          <w:szCs w:val="28"/>
          <w:lang w:eastAsia="ru-RU"/>
        </w:rPr>
        <w:t>.</w:t>
      </w:r>
    </w:p>
    <w:p w:rsidR="00D23A1B" w:rsidRPr="00614B77" w:rsidRDefault="00D23A1B" w:rsidP="00614B77">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Під час модульного та підсумкового контролю засобами оцінювання результатів навчання з дисципліни є стандартизовані тести, теоретичні та практичні завдання.</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Форми контролю та критерії оцінювання результатів навчання</w:t>
      </w:r>
    </w:p>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sz w:val="28"/>
          <w:szCs w:val="28"/>
          <w:lang w:eastAsia="ru-RU"/>
        </w:rPr>
        <w:t xml:space="preserve"> </w:t>
      </w:r>
      <w:r w:rsidRPr="00614B77">
        <w:rPr>
          <w:rFonts w:ascii="Times New Roman" w:eastAsia="Times New Roman" w:hAnsi="Times New Roman" w:cs="Times New Roman"/>
          <w:color w:val="000000"/>
          <w:sz w:val="28"/>
          <w:szCs w:val="28"/>
          <w:lang w:eastAsia="ru-RU"/>
        </w:rPr>
        <w:t>Форми поточного контролю: усні та письмові відповіді на семінарських та практичних заняттях, розв’язання та вирішення практичних ситуацій, експрес-опитування, оцінка дослідницьких робіт-презентацій.</w:t>
      </w:r>
    </w:p>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Форма модульного контролю: письмова з елементами тестування. </w:t>
      </w:r>
    </w:p>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Форма підсумкового семестрового контролю: </w:t>
      </w:r>
      <w:r w:rsidRPr="00614B77">
        <w:rPr>
          <w:rFonts w:ascii="Times New Roman" w:eastAsia="Times New Roman" w:hAnsi="Times New Roman" w:cs="Times New Roman"/>
          <w:sz w:val="28"/>
          <w:szCs w:val="28"/>
          <w:lang w:eastAsia="ru-RU"/>
        </w:rPr>
        <w:t>залік</w:t>
      </w:r>
      <w:r w:rsidRPr="00614B77">
        <w:rPr>
          <w:rFonts w:ascii="Times New Roman" w:eastAsia="Times New Roman" w:hAnsi="Times New Roman" w:cs="Times New Roman"/>
          <w:bCs/>
          <w:color w:val="000000"/>
          <w:sz w:val="28"/>
          <w:szCs w:val="28"/>
          <w:lang w:eastAsia="ru-RU"/>
        </w:rPr>
        <w:t>/іспит</w:t>
      </w:r>
      <w:r w:rsidRPr="00614B77">
        <w:rPr>
          <w:rFonts w:ascii="Times New Roman" w:eastAsia="Times New Roman" w:hAnsi="Times New Roman" w:cs="Times New Roman"/>
          <w:color w:val="000000"/>
          <w:sz w:val="28"/>
          <w:szCs w:val="28"/>
          <w:lang w:eastAsia="ru-RU"/>
        </w:rPr>
        <w:t>.</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Розподіл балів, які отримують здобувачі вищої освіти (модуль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77"/>
        <w:gridCol w:w="1277"/>
        <w:gridCol w:w="1278"/>
        <w:gridCol w:w="1278"/>
        <w:gridCol w:w="2012"/>
        <w:gridCol w:w="889"/>
      </w:tblGrid>
      <w:tr w:rsidR="00D23A1B" w:rsidRPr="00614B77" w:rsidTr="00E760FD">
        <w:trPr>
          <w:trHeight w:val="597"/>
        </w:trPr>
        <w:tc>
          <w:tcPr>
            <w:tcW w:w="6963" w:type="dxa"/>
            <w:gridSpan w:val="5"/>
            <w:vAlign w:val="center"/>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Поточне оцінювання та самостійна робота</w:t>
            </w:r>
          </w:p>
        </w:tc>
        <w:tc>
          <w:tcPr>
            <w:tcW w:w="2089" w:type="dxa"/>
          </w:tcPr>
          <w:p w:rsidR="00D23A1B" w:rsidRPr="00614B77" w:rsidRDefault="00D23A1B" w:rsidP="00614B77">
            <w:pPr>
              <w:autoSpaceDE w:val="0"/>
              <w:autoSpaceDN w:val="0"/>
              <w:adjustRightInd w:val="0"/>
              <w:spacing w:after="0" w:line="276" w:lineRule="auto"/>
              <w:ind w:left="-115" w:right="-96"/>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Модульна контрольна робота</w:t>
            </w:r>
          </w:p>
        </w:tc>
        <w:tc>
          <w:tcPr>
            <w:tcW w:w="803"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Сума</w:t>
            </w:r>
          </w:p>
        </w:tc>
      </w:tr>
      <w:tr w:rsidR="00E760FD" w:rsidRPr="00614B77" w:rsidTr="00E760FD">
        <w:tc>
          <w:tcPr>
            <w:tcW w:w="1392"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Т1</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Т2</w:t>
            </w:r>
          </w:p>
        </w:tc>
        <w:tc>
          <w:tcPr>
            <w:tcW w:w="1392"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Т3</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Т4</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Т5</w:t>
            </w:r>
          </w:p>
        </w:tc>
        <w:tc>
          <w:tcPr>
            <w:tcW w:w="2089" w:type="dxa"/>
            <w:vMerge w:val="restart"/>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50</w:t>
            </w:r>
          </w:p>
        </w:tc>
        <w:tc>
          <w:tcPr>
            <w:tcW w:w="803" w:type="dxa"/>
            <w:vMerge w:val="restart"/>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100</w:t>
            </w:r>
          </w:p>
        </w:tc>
      </w:tr>
      <w:tr w:rsidR="00E760FD" w:rsidRPr="00614B77" w:rsidTr="00E760FD">
        <w:tc>
          <w:tcPr>
            <w:tcW w:w="1392"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392"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393" w:type="dxa"/>
          </w:tcPr>
          <w:p w:rsidR="00E760FD"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2089" w:type="dxa"/>
            <w:vMerge/>
          </w:tcPr>
          <w:p w:rsidR="00E760FD" w:rsidRPr="00614B77" w:rsidRDefault="00E760FD"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p>
        </w:tc>
        <w:tc>
          <w:tcPr>
            <w:tcW w:w="803" w:type="dxa"/>
            <w:vMerge/>
          </w:tcPr>
          <w:p w:rsidR="00E760FD" w:rsidRPr="00614B77" w:rsidRDefault="00E760FD"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p>
        </w:tc>
      </w:tr>
    </w:tbl>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 xml:space="preserve">Т1, Т2 ... – теми </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Розподіл балів, які отримують здобувачі вищої освіти (модуль 2)</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1290"/>
        <w:gridCol w:w="1292"/>
        <w:gridCol w:w="1291"/>
        <w:gridCol w:w="1998"/>
        <w:gridCol w:w="2122"/>
        <w:gridCol w:w="889"/>
      </w:tblGrid>
      <w:tr w:rsidR="00D23A1B" w:rsidRPr="00614B77" w:rsidTr="006C4D79">
        <w:tc>
          <w:tcPr>
            <w:tcW w:w="7195" w:type="dxa"/>
            <w:gridSpan w:val="5"/>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Поточне оцінювання та самостійна робота</w:t>
            </w:r>
          </w:p>
        </w:tc>
        <w:tc>
          <w:tcPr>
            <w:tcW w:w="2127" w:type="dxa"/>
          </w:tcPr>
          <w:p w:rsidR="00D23A1B" w:rsidRPr="00614B77" w:rsidRDefault="00D23A1B" w:rsidP="00614B77">
            <w:pPr>
              <w:autoSpaceDE w:val="0"/>
              <w:autoSpaceDN w:val="0"/>
              <w:adjustRightInd w:val="0"/>
              <w:spacing w:after="0" w:line="276" w:lineRule="auto"/>
              <w:ind w:left="-108" w:right="-108"/>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Модульна контрольна робота</w:t>
            </w:r>
          </w:p>
        </w:tc>
        <w:tc>
          <w:tcPr>
            <w:tcW w:w="850"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Сума</w:t>
            </w:r>
          </w:p>
        </w:tc>
      </w:tr>
      <w:tr w:rsidR="00D23A1B" w:rsidRPr="00614B77" w:rsidTr="006C4D79">
        <w:tc>
          <w:tcPr>
            <w:tcW w:w="1297" w:type="dxa"/>
          </w:tcPr>
          <w:p w:rsidR="00D23A1B" w:rsidRPr="00614B77" w:rsidRDefault="00E760FD"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Т6</w:t>
            </w:r>
          </w:p>
        </w:tc>
        <w:tc>
          <w:tcPr>
            <w:tcW w:w="1297"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w:t>
            </w:r>
            <w:r w:rsidR="00E760FD" w:rsidRPr="00614B77">
              <w:rPr>
                <w:rFonts w:ascii="Times New Roman" w:eastAsia="Times New Roman" w:hAnsi="Times New Roman" w:cs="Times New Roman"/>
                <w:sz w:val="28"/>
                <w:szCs w:val="28"/>
                <w:lang w:val="ru-RU" w:eastAsia="ru-RU"/>
              </w:rPr>
              <w:t>7</w:t>
            </w:r>
          </w:p>
        </w:tc>
        <w:tc>
          <w:tcPr>
            <w:tcW w:w="1298"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w:t>
            </w:r>
            <w:r w:rsidR="00E760FD" w:rsidRPr="00614B77">
              <w:rPr>
                <w:rFonts w:ascii="Times New Roman" w:eastAsia="Times New Roman" w:hAnsi="Times New Roman" w:cs="Times New Roman"/>
                <w:sz w:val="28"/>
                <w:szCs w:val="28"/>
                <w:lang w:val="ru-RU" w:eastAsia="ru-RU"/>
              </w:rPr>
              <w:t>8</w:t>
            </w:r>
          </w:p>
        </w:tc>
        <w:tc>
          <w:tcPr>
            <w:tcW w:w="1297"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w:t>
            </w:r>
            <w:r w:rsidR="00E760FD" w:rsidRPr="00614B77">
              <w:rPr>
                <w:rFonts w:ascii="Times New Roman" w:eastAsia="Times New Roman" w:hAnsi="Times New Roman" w:cs="Times New Roman"/>
                <w:sz w:val="28"/>
                <w:szCs w:val="28"/>
                <w:lang w:val="ru-RU" w:eastAsia="ru-RU"/>
              </w:rPr>
              <w:t>9</w:t>
            </w:r>
          </w:p>
        </w:tc>
        <w:tc>
          <w:tcPr>
            <w:tcW w:w="2006"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Т1</w:t>
            </w:r>
            <w:r w:rsidR="00E760FD" w:rsidRPr="00614B77">
              <w:rPr>
                <w:rFonts w:ascii="Times New Roman" w:eastAsia="Times New Roman" w:hAnsi="Times New Roman" w:cs="Times New Roman"/>
                <w:sz w:val="28"/>
                <w:szCs w:val="28"/>
                <w:lang w:val="ru-RU" w:eastAsia="ru-RU"/>
              </w:rPr>
              <w:t>0</w:t>
            </w:r>
          </w:p>
        </w:tc>
        <w:tc>
          <w:tcPr>
            <w:tcW w:w="2127" w:type="dxa"/>
            <w:vMerge w:val="restart"/>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50</w:t>
            </w:r>
          </w:p>
        </w:tc>
        <w:tc>
          <w:tcPr>
            <w:tcW w:w="850" w:type="dxa"/>
            <w:vMerge w:val="restart"/>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100</w:t>
            </w:r>
          </w:p>
        </w:tc>
      </w:tr>
      <w:tr w:rsidR="00D23A1B" w:rsidRPr="00614B77" w:rsidTr="006C4D79">
        <w:tc>
          <w:tcPr>
            <w:tcW w:w="1297"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297"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298"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1297"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c>
          <w:tcPr>
            <w:tcW w:w="2006" w:type="dxa"/>
          </w:tcPr>
          <w:p w:rsidR="00D23A1B" w:rsidRPr="00614B77" w:rsidRDefault="00D23A1B" w:rsidP="00614B77">
            <w:pPr>
              <w:tabs>
                <w:tab w:val="left" w:pos="800"/>
                <w:tab w:val="center" w:pos="973"/>
              </w:tabs>
              <w:autoSpaceDE w:val="0"/>
              <w:autoSpaceDN w:val="0"/>
              <w:adjustRightInd w:val="0"/>
              <w:spacing w:after="0" w:line="276" w:lineRule="auto"/>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ab/>
            </w:r>
            <w:r w:rsidRPr="00614B77">
              <w:rPr>
                <w:rFonts w:ascii="Times New Roman" w:eastAsia="Times New Roman" w:hAnsi="Times New Roman" w:cs="Times New Roman"/>
                <w:sz w:val="28"/>
                <w:szCs w:val="28"/>
                <w:lang w:val="ru-RU" w:eastAsia="ru-RU"/>
              </w:rPr>
              <w:tab/>
              <w:t>10</w:t>
            </w:r>
          </w:p>
        </w:tc>
        <w:tc>
          <w:tcPr>
            <w:tcW w:w="2127" w:type="dxa"/>
            <w:vMerge/>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p>
        </w:tc>
        <w:tc>
          <w:tcPr>
            <w:tcW w:w="850" w:type="dxa"/>
            <w:vMerge/>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p>
        </w:tc>
      </w:tr>
    </w:tbl>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sz w:val="28"/>
          <w:szCs w:val="28"/>
          <w:lang w:eastAsia="ru-RU"/>
        </w:rPr>
        <w:t xml:space="preserve">Т7, Т8 ... – теми </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lastRenderedPageBreak/>
        <w:t>Оцінювання окремих видів навчальної роботи з дисципліни</w:t>
      </w:r>
    </w:p>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701"/>
        <w:gridCol w:w="1701"/>
        <w:gridCol w:w="1701"/>
        <w:gridCol w:w="1134"/>
      </w:tblGrid>
      <w:tr w:rsidR="00D23A1B" w:rsidRPr="00614B77" w:rsidTr="00030B80">
        <w:trPr>
          <w:trHeight w:val="277"/>
        </w:trPr>
        <w:tc>
          <w:tcPr>
            <w:tcW w:w="3369" w:type="dxa"/>
            <w:vMerge w:val="restart"/>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Вид діяльності здобувача вищої освіти</w:t>
            </w:r>
          </w:p>
        </w:tc>
        <w:tc>
          <w:tcPr>
            <w:tcW w:w="3402" w:type="dxa"/>
            <w:gridSpan w:val="2"/>
          </w:tcPr>
          <w:p w:rsidR="00D23A1B" w:rsidRPr="00614B77" w:rsidRDefault="00D23A1B" w:rsidP="00614B77">
            <w:pPr>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Модуль 1</w:t>
            </w:r>
          </w:p>
        </w:tc>
        <w:tc>
          <w:tcPr>
            <w:tcW w:w="2835" w:type="dxa"/>
            <w:gridSpan w:val="2"/>
          </w:tcPr>
          <w:p w:rsidR="00D23A1B" w:rsidRPr="00614B77" w:rsidRDefault="00D23A1B" w:rsidP="00614B77">
            <w:pPr>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Модуль 2</w:t>
            </w:r>
          </w:p>
        </w:tc>
      </w:tr>
      <w:tr w:rsidR="00D23A1B" w:rsidRPr="00614B77" w:rsidTr="00030B80">
        <w:trPr>
          <w:trHeight w:val="902"/>
        </w:trPr>
        <w:tc>
          <w:tcPr>
            <w:tcW w:w="3369" w:type="dxa"/>
            <w:vMerge/>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p>
        </w:tc>
        <w:tc>
          <w:tcPr>
            <w:tcW w:w="1701" w:type="dxa"/>
            <w:vAlign w:val="center"/>
          </w:tcPr>
          <w:p w:rsidR="00D23A1B" w:rsidRPr="004C72B5" w:rsidRDefault="00D23A1B" w:rsidP="00614B77">
            <w:pPr>
              <w:spacing w:after="200" w:line="276" w:lineRule="auto"/>
              <w:jc w:val="center"/>
              <w:rPr>
                <w:rFonts w:ascii="Times New Roman" w:eastAsia="Times New Roman" w:hAnsi="Times New Roman" w:cs="Times New Roman"/>
                <w:sz w:val="24"/>
                <w:szCs w:val="24"/>
                <w:lang w:val="ru-RU" w:eastAsia="ru-RU"/>
              </w:rPr>
            </w:pPr>
            <w:r w:rsidRPr="004C72B5">
              <w:rPr>
                <w:rFonts w:ascii="Times New Roman" w:eastAsia="Times New Roman" w:hAnsi="Times New Roman" w:cs="Times New Roman"/>
                <w:sz w:val="24"/>
                <w:szCs w:val="24"/>
                <w:lang w:eastAsia="ru-RU"/>
              </w:rPr>
              <w:t>Кільк</w:t>
            </w:r>
            <w:r w:rsidRPr="004C72B5">
              <w:rPr>
                <w:rFonts w:ascii="Times New Roman" w:eastAsia="Times New Roman" w:hAnsi="Times New Roman" w:cs="Times New Roman"/>
                <w:sz w:val="24"/>
                <w:szCs w:val="24"/>
                <w:lang w:val="ru-RU" w:eastAsia="ru-RU"/>
              </w:rPr>
              <w:t>ість</w:t>
            </w:r>
          </w:p>
        </w:tc>
        <w:tc>
          <w:tcPr>
            <w:tcW w:w="1701" w:type="dxa"/>
            <w:vAlign w:val="center"/>
          </w:tcPr>
          <w:p w:rsidR="00D23A1B" w:rsidRPr="004C72B5" w:rsidRDefault="00D23A1B" w:rsidP="00614B77">
            <w:pPr>
              <w:spacing w:after="0" w:line="276" w:lineRule="auto"/>
              <w:ind w:left="-108" w:right="-108"/>
              <w:jc w:val="center"/>
              <w:rPr>
                <w:rFonts w:ascii="Times New Roman" w:eastAsia="Times New Roman" w:hAnsi="Times New Roman" w:cs="Times New Roman"/>
                <w:sz w:val="24"/>
                <w:szCs w:val="24"/>
                <w:lang w:val="ru-RU" w:eastAsia="ru-RU"/>
              </w:rPr>
            </w:pPr>
            <w:r w:rsidRPr="004C72B5">
              <w:rPr>
                <w:rFonts w:ascii="Times New Roman" w:eastAsia="Times New Roman" w:hAnsi="Times New Roman" w:cs="Times New Roman"/>
                <w:sz w:val="24"/>
                <w:szCs w:val="24"/>
                <w:lang w:val="ru-RU" w:eastAsia="ru-RU"/>
              </w:rPr>
              <w:t>Максимальна кількість балів (сумарна)</w:t>
            </w:r>
          </w:p>
        </w:tc>
        <w:tc>
          <w:tcPr>
            <w:tcW w:w="1701" w:type="dxa"/>
            <w:vAlign w:val="center"/>
          </w:tcPr>
          <w:p w:rsidR="00D23A1B" w:rsidRPr="004C72B5" w:rsidRDefault="00D23A1B" w:rsidP="00614B77">
            <w:pPr>
              <w:spacing w:after="200" w:line="276" w:lineRule="auto"/>
              <w:jc w:val="center"/>
              <w:rPr>
                <w:rFonts w:ascii="Times New Roman" w:eastAsia="Times New Roman" w:hAnsi="Times New Roman" w:cs="Times New Roman"/>
                <w:sz w:val="24"/>
                <w:szCs w:val="24"/>
                <w:lang w:val="ru-RU" w:eastAsia="ru-RU"/>
              </w:rPr>
            </w:pPr>
            <w:r w:rsidRPr="004C72B5">
              <w:rPr>
                <w:rFonts w:ascii="Times New Roman" w:eastAsia="Times New Roman" w:hAnsi="Times New Roman" w:cs="Times New Roman"/>
                <w:sz w:val="24"/>
                <w:szCs w:val="24"/>
                <w:lang w:eastAsia="ru-RU"/>
              </w:rPr>
              <w:t>Кільк</w:t>
            </w:r>
            <w:r w:rsidRPr="004C72B5">
              <w:rPr>
                <w:rFonts w:ascii="Times New Roman" w:eastAsia="Times New Roman" w:hAnsi="Times New Roman" w:cs="Times New Roman"/>
                <w:sz w:val="24"/>
                <w:szCs w:val="24"/>
                <w:lang w:val="ru-RU" w:eastAsia="ru-RU"/>
              </w:rPr>
              <w:t>ість</w:t>
            </w:r>
          </w:p>
        </w:tc>
        <w:tc>
          <w:tcPr>
            <w:tcW w:w="1134" w:type="dxa"/>
            <w:vAlign w:val="center"/>
          </w:tcPr>
          <w:p w:rsidR="00D23A1B" w:rsidRPr="004C72B5" w:rsidRDefault="00D23A1B" w:rsidP="00614B77">
            <w:pPr>
              <w:spacing w:after="0" w:line="276" w:lineRule="auto"/>
              <w:ind w:left="-108"/>
              <w:jc w:val="center"/>
              <w:rPr>
                <w:rFonts w:ascii="Times New Roman" w:eastAsia="Times New Roman" w:hAnsi="Times New Roman" w:cs="Times New Roman"/>
                <w:sz w:val="24"/>
                <w:szCs w:val="24"/>
                <w:lang w:val="ru-RU" w:eastAsia="ru-RU"/>
              </w:rPr>
            </w:pPr>
            <w:r w:rsidRPr="004C72B5">
              <w:rPr>
                <w:rFonts w:ascii="Times New Roman" w:eastAsia="Times New Roman" w:hAnsi="Times New Roman" w:cs="Times New Roman"/>
                <w:sz w:val="24"/>
                <w:szCs w:val="24"/>
                <w:lang w:val="ru-RU" w:eastAsia="ru-RU"/>
              </w:rPr>
              <w:t>Максима</w:t>
            </w:r>
            <w:r w:rsidR="00030B80">
              <w:rPr>
                <w:rFonts w:ascii="Times New Roman" w:eastAsia="Times New Roman" w:hAnsi="Times New Roman" w:cs="Times New Roman"/>
                <w:sz w:val="24"/>
                <w:szCs w:val="24"/>
                <w:lang w:val="ru-RU" w:eastAsia="ru-RU"/>
              </w:rPr>
              <w:t>-</w:t>
            </w:r>
            <w:r w:rsidRPr="004C72B5">
              <w:rPr>
                <w:rFonts w:ascii="Times New Roman" w:eastAsia="Times New Roman" w:hAnsi="Times New Roman" w:cs="Times New Roman"/>
                <w:sz w:val="24"/>
                <w:szCs w:val="24"/>
                <w:lang w:val="ru-RU" w:eastAsia="ru-RU"/>
              </w:rPr>
              <w:t>льна кількість балів (сумарна)</w:t>
            </w:r>
          </w:p>
        </w:tc>
      </w:tr>
      <w:tr w:rsidR="00D23A1B" w:rsidRPr="00614B77" w:rsidTr="00030B80">
        <w:tc>
          <w:tcPr>
            <w:tcW w:w="3369" w:type="dxa"/>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 xml:space="preserve">Практичні (семінарські) </w:t>
            </w:r>
          </w:p>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 xml:space="preserve">заняття  </w:t>
            </w:r>
          </w:p>
        </w:tc>
        <w:tc>
          <w:tcPr>
            <w:tcW w:w="1701" w:type="dxa"/>
          </w:tcPr>
          <w:p w:rsidR="00D23A1B" w:rsidRPr="00614B77" w:rsidRDefault="0093762D" w:rsidP="00614B77">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val="ru-RU" w:eastAsia="ru-RU"/>
              </w:rPr>
              <w:t>2</w:t>
            </w:r>
            <w:r w:rsidR="0093762D" w:rsidRPr="00614B77">
              <w:rPr>
                <w:rFonts w:ascii="Times New Roman" w:eastAsia="Times New Roman" w:hAnsi="Times New Roman" w:cs="Times New Roman"/>
                <w:sz w:val="28"/>
                <w:szCs w:val="28"/>
                <w:lang w:eastAsia="ru-RU"/>
              </w:rPr>
              <w:t>5</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en-US" w:eastAsia="ru-RU"/>
              </w:rPr>
            </w:pPr>
            <w:r w:rsidRPr="00614B77">
              <w:rPr>
                <w:rFonts w:ascii="Times New Roman" w:eastAsia="Times New Roman" w:hAnsi="Times New Roman" w:cs="Times New Roman"/>
                <w:sz w:val="28"/>
                <w:szCs w:val="28"/>
                <w:lang w:val="en-US" w:eastAsia="ru-RU"/>
              </w:rPr>
              <w:t>5</w:t>
            </w:r>
          </w:p>
        </w:tc>
        <w:tc>
          <w:tcPr>
            <w:tcW w:w="1134"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en-US" w:eastAsia="ru-RU"/>
              </w:rPr>
            </w:pPr>
            <w:r w:rsidRPr="00614B77">
              <w:rPr>
                <w:rFonts w:ascii="Times New Roman" w:eastAsia="Times New Roman" w:hAnsi="Times New Roman" w:cs="Times New Roman"/>
                <w:sz w:val="28"/>
                <w:szCs w:val="28"/>
                <w:lang w:val="ru-RU" w:eastAsia="ru-RU"/>
              </w:rPr>
              <w:t>2</w:t>
            </w:r>
            <w:r w:rsidRPr="00614B77">
              <w:rPr>
                <w:rFonts w:ascii="Times New Roman" w:eastAsia="Times New Roman" w:hAnsi="Times New Roman" w:cs="Times New Roman"/>
                <w:sz w:val="28"/>
                <w:szCs w:val="28"/>
                <w:lang w:val="en-US" w:eastAsia="ru-RU"/>
              </w:rPr>
              <w:t>5</w:t>
            </w:r>
          </w:p>
        </w:tc>
      </w:tr>
      <w:tr w:rsidR="00D23A1B" w:rsidRPr="00614B77" w:rsidTr="00030B80">
        <w:trPr>
          <w:trHeight w:val="641"/>
        </w:trPr>
        <w:tc>
          <w:tcPr>
            <w:tcW w:w="3369" w:type="dxa"/>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Письмове тестування при</w:t>
            </w:r>
          </w:p>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тематичному оцінюванні</w:t>
            </w:r>
          </w:p>
        </w:tc>
        <w:tc>
          <w:tcPr>
            <w:tcW w:w="1701" w:type="dxa"/>
            <w:vAlign w:val="center"/>
          </w:tcPr>
          <w:p w:rsidR="00D23A1B" w:rsidRPr="00614B77" w:rsidRDefault="00030B80" w:rsidP="00614B77">
            <w:pPr>
              <w:spacing w:after="0" w:line="276" w:lineRule="auto"/>
              <w:ind w:left="-108" w:right="-10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семінар</w:t>
            </w:r>
            <w:r w:rsidR="00D23A1B" w:rsidRPr="00614B77">
              <w:rPr>
                <w:rFonts w:ascii="Times New Roman" w:eastAsia="Times New Roman" w:hAnsi="Times New Roman" w:cs="Times New Roman"/>
                <w:sz w:val="28"/>
                <w:szCs w:val="28"/>
                <w:lang w:eastAsia="uk-UA"/>
              </w:rPr>
              <w:t>ських занять</w:t>
            </w:r>
          </w:p>
        </w:tc>
        <w:tc>
          <w:tcPr>
            <w:tcW w:w="1701" w:type="dxa"/>
          </w:tcPr>
          <w:p w:rsidR="00D23A1B" w:rsidRPr="00614B77" w:rsidRDefault="00D23A1B" w:rsidP="00614B77">
            <w:pPr>
              <w:spacing w:after="0" w:line="276" w:lineRule="auto"/>
              <w:ind w:left="33"/>
              <w:jc w:val="center"/>
              <w:rPr>
                <w:rFonts w:ascii="Times New Roman" w:eastAsia="Times New Roman" w:hAnsi="Times New Roman" w:cs="Times New Roman"/>
                <w:sz w:val="28"/>
                <w:szCs w:val="28"/>
                <w:lang w:eastAsia="uk-UA"/>
              </w:rPr>
            </w:pPr>
          </w:p>
          <w:p w:rsidR="00D23A1B" w:rsidRPr="00614B77" w:rsidRDefault="00D23A1B" w:rsidP="00614B77">
            <w:pPr>
              <w:spacing w:after="0" w:line="276" w:lineRule="auto"/>
              <w:ind w:left="33"/>
              <w:jc w:val="center"/>
              <w:rPr>
                <w:rFonts w:ascii="Times New Roman" w:eastAsia="Times New Roman" w:hAnsi="Times New Roman" w:cs="Times New Roman"/>
                <w:sz w:val="28"/>
                <w:szCs w:val="28"/>
                <w:lang w:val="en-US" w:eastAsia="uk-UA"/>
              </w:rPr>
            </w:pPr>
            <w:r w:rsidRPr="00614B77">
              <w:rPr>
                <w:rFonts w:ascii="Times New Roman" w:eastAsia="Times New Roman" w:hAnsi="Times New Roman" w:cs="Times New Roman"/>
                <w:sz w:val="28"/>
                <w:szCs w:val="28"/>
                <w:lang w:val="en-US" w:eastAsia="uk-UA"/>
              </w:rPr>
              <w:t>10</w:t>
            </w:r>
          </w:p>
        </w:tc>
        <w:tc>
          <w:tcPr>
            <w:tcW w:w="1701" w:type="dxa"/>
            <w:vAlign w:val="center"/>
          </w:tcPr>
          <w:p w:rsidR="00D23A1B" w:rsidRPr="00614B77" w:rsidRDefault="00030B80" w:rsidP="00614B77">
            <w:pPr>
              <w:spacing w:after="0" w:line="276" w:lineRule="auto"/>
              <w:ind w:left="-108" w:right="-17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семінар</w:t>
            </w:r>
            <w:r w:rsidR="00D23A1B" w:rsidRPr="00614B77">
              <w:rPr>
                <w:rFonts w:ascii="Times New Roman" w:eastAsia="Times New Roman" w:hAnsi="Times New Roman" w:cs="Times New Roman"/>
                <w:sz w:val="28"/>
                <w:szCs w:val="28"/>
                <w:lang w:eastAsia="uk-UA"/>
              </w:rPr>
              <w:t>ських занять</w:t>
            </w:r>
          </w:p>
        </w:tc>
        <w:tc>
          <w:tcPr>
            <w:tcW w:w="1134" w:type="dxa"/>
          </w:tcPr>
          <w:p w:rsidR="00D23A1B" w:rsidRPr="00614B77" w:rsidRDefault="00D23A1B" w:rsidP="00614B77">
            <w:pPr>
              <w:spacing w:after="0" w:line="276" w:lineRule="auto"/>
              <w:jc w:val="center"/>
              <w:rPr>
                <w:rFonts w:ascii="Times New Roman" w:eastAsia="Times New Roman" w:hAnsi="Times New Roman" w:cs="Times New Roman"/>
                <w:sz w:val="28"/>
                <w:szCs w:val="28"/>
                <w:lang w:eastAsia="uk-UA"/>
              </w:rPr>
            </w:pPr>
          </w:p>
          <w:p w:rsidR="00D23A1B" w:rsidRPr="00614B77" w:rsidRDefault="00D23A1B" w:rsidP="00614B77">
            <w:pPr>
              <w:spacing w:after="0" w:line="276" w:lineRule="auto"/>
              <w:jc w:val="center"/>
              <w:rPr>
                <w:rFonts w:ascii="Times New Roman" w:eastAsia="Times New Roman" w:hAnsi="Times New Roman" w:cs="Times New Roman"/>
                <w:sz w:val="28"/>
                <w:szCs w:val="28"/>
                <w:lang w:val="en-US" w:eastAsia="uk-UA"/>
              </w:rPr>
            </w:pPr>
            <w:r w:rsidRPr="00614B77">
              <w:rPr>
                <w:rFonts w:ascii="Times New Roman" w:eastAsia="Times New Roman" w:hAnsi="Times New Roman" w:cs="Times New Roman"/>
                <w:sz w:val="28"/>
                <w:szCs w:val="28"/>
                <w:lang w:eastAsia="uk-UA"/>
              </w:rPr>
              <w:t>1</w:t>
            </w:r>
            <w:r w:rsidRPr="00614B77">
              <w:rPr>
                <w:rFonts w:ascii="Times New Roman" w:eastAsia="Times New Roman" w:hAnsi="Times New Roman" w:cs="Times New Roman"/>
                <w:sz w:val="28"/>
                <w:szCs w:val="28"/>
                <w:lang w:val="en-US" w:eastAsia="uk-UA"/>
              </w:rPr>
              <w:t>0</w:t>
            </w:r>
          </w:p>
        </w:tc>
      </w:tr>
      <w:tr w:rsidR="00D23A1B" w:rsidRPr="00614B77" w:rsidTr="00030B80">
        <w:tc>
          <w:tcPr>
            <w:tcW w:w="3369" w:type="dxa"/>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Презентація</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en-US" w:eastAsia="ru-RU"/>
              </w:rPr>
            </w:pPr>
            <w:r w:rsidRPr="00614B77">
              <w:rPr>
                <w:rFonts w:ascii="Times New Roman" w:eastAsia="Times New Roman" w:hAnsi="Times New Roman" w:cs="Times New Roman"/>
                <w:sz w:val="28"/>
                <w:szCs w:val="28"/>
                <w:lang w:val="en-US" w:eastAsia="ru-RU"/>
              </w:rPr>
              <w:t>10</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134"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10</w:t>
            </w:r>
          </w:p>
        </w:tc>
      </w:tr>
      <w:tr w:rsidR="00D23A1B" w:rsidRPr="00614B77" w:rsidTr="00030B80">
        <w:tc>
          <w:tcPr>
            <w:tcW w:w="3369" w:type="dxa"/>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Інші види індивідуальних і групових завдань</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701" w:type="dxa"/>
          </w:tcPr>
          <w:p w:rsidR="00D23A1B" w:rsidRPr="00614B77" w:rsidRDefault="0093762D" w:rsidP="00614B77">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134"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5</w:t>
            </w:r>
          </w:p>
        </w:tc>
      </w:tr>
      <w:tr w:rsidR="00D23A1B" w:rsidRPr="00614B77" w:rsidTr="00030B80">
        <w:tc>
          <w:tcPr>
            <w:tcW w:w="3369" w:type="dxa"/>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Модульна контрольна робота</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50</w:t>
            </w: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1</w:t>
            </w:r>
          </w:p>
        </w:tc>
        <w:tc>
          <w:tcPr>
            <w:tcW w:w="1134"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r w:rsidRPr="00614B77">
              <w:rPr>
                <w:rFonts w:ascii="Times New Roman" w:eastAsia="Times New Roman" w:hAnsi="Times New Roman" w:cs="Times New Roman"/>
                <w:sz w:val="28"/>
                <w:szCs w:val="28"/>
                <w:lang w:val="ru-RU" w:eastAsia="ru-RU"/>
              </w:rPr>
              <w:t>50</w:t>
            </w:r>
          </w:p>
        </w:tc>
      </w:tr>
      <w:tr w:rsidR="00D23A1B" w:rsidRPr="00614B77" w:rsidTr="00030B80">
        <w:tc>
          <w:tcPr>
            <w:tcW w:w="3369" w:type="dxa"/>
          </w:tcPr>
          <w:p w:rsidR="00D23A1B" w:rsidRPr="00614B77" w:rsidRDefault="00D23A1B" w:rsidP="00614B77">
            <w:pPr>
              <w:autoSpaceDE w:val="0"/>
              <w:autoSpaceDN w:val="0"/>
              <w:adjustRightInd w:val="0"/>
              <w:spacing w:after="0" w:line="276" w:lineRule="auto"/>
              <w:jc w:val="right"/>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Разом</w:t>
            </w:r>
          </w:p>
        </w:tc>
        <w:tc>
          <w:tcPr>
            <w:tcW w:w="1701" w:type="dxa"/>
            <w:shd w:val="clear" w:color="auto" w:fill="D9D9D9"/>
          </w:tcPr>
          <w:p w:rsidR="00D23A1B" w:rsidRPr="00614B77" w:rsidRDefault="00D23A1B" w:rsidP="00614B77">
            <w:pPr>
              <w:autoSpaceDE w:val="0"/>
              <w:autoSpaceDN w:val="0"/>
              <w:adjustRightInd w:val="0"/>
              <w:spacing w:after="0" w:line="276" w:lineRule="auto"/>
              <w:jc w:val="both"/>
              <w:rPr>
                <w:rFonts w:ascii="Times New Roman" w:eastAsia="Times New Roman" w:hAnsi="Times New Roman" w:cs="Times New Roman"/>
                <w:sz w:val="28"/>
                <w:szCs w:val="28"/>
                <w:lang w:val="ru-RU" w:eastAsia="ru-RU"/>
              </w:rPr>
            </w:pPr>
          </w:p>
        </w:tc>
        <w:tc>
          <w:tcPr>
            <w:tcW w:w="1701"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100</w:t>
            </w:r>
          </w:p>
        </w:tc>
        <w:tc>
          <w:tcPr>
            <w:tcW w:w="1701" w:type="dxa"/>
            <w:shd w:val="clear" w:color="auto" w:fill="D9D9D9"/>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sz w:val="28"/>
                <w:szCs w:val="28"/>
                <w:lang w:val="ru-RU" w:eastAsia="ru-RU"/>
              </w:rPr>
            </w:pPr>
          </w:p>
        </w:tc>
        <w:tc>
          <w:tcPr>
            <w:tcW w:w="1134" w:type="dxa"/>
          </w:tcPr>
          <w:p w:rsidR="00D23A1B" w:rsidRPr="00614B77" w:rsidRDefault="00D23A1B" w:rsidP="00614B77">
            <w:pPr>
              <w:autoSpaceDE w:val="0"/>
              <w:autoSpaceDN w:val="0"/>
              <w:adjustRightInd w:val="0"/>
              <w:spacing w:after="0" w:line="276" w:lineRule="auto"/>
              <w:jc w:val="center"/>
              <w:rPr>
                <w:rFonts w:ascii="Times New Roman" w:eastAsia="Times New Roman" w:hAnsi="Times New Roman" w:cs="Times New Roman"/>
                <w:b/>
                <w:sz w:val="28"/>
                <w:szCs w:val="28"/>
                <w:lang w:val="ru-RU" w:eastAsia="ru-RU"/>
              </w:rPr>
            </w:pPr>
            <w:r w:rsidRPr="00614B77">
              <w:rPr>
                <w:rFonts w:ascii="Times New Roman" w:eastAsia="Times New Roman" w:hAnsi="Times New Roman" w:cs="Times New Roman"/>
                <w:b/>
                <w:sz w:val="28"/>
                <w:szCs w:val="28"/>
                <w:lang w:val="ru-RU" w:eastAsia="ru-RU"/>
              </w:rPr>
              <w:t>100</w:t>
            </w:r>
          </w:p>
        </w:tc>
      </w:tr>
    </w:tbl>
    <w:p w:rsidR="00030B80" w:rsidRDefault="00030B80"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r w:rsidRPr="00614B77">
        <w:rPr>
          <w:rFonts w:ascii="Times New Roman" w:eastAsia="Times New Roman" w:hAnsi="Times New Roman" w:cs="Times New Roman"/>
          <w:b/>
          <w:sz w:val="28"/>
          <w:szCs w:val="28"/>
          <w:lang w:bidi="en-US"/>
        </w:rPr>
        <w:t>Критерії оцінювання модульної контрольної роботи</w:t>
      </w:r>
    </w:p>
    <w:p w:rsidR="00D23A1B" w:rsidRPr="00614B77" w:rsidRDefault="00D23A1B" w:rsidP="00614B77">
      <w:pPr>
        <w:shd w:val="clear" w:color="auto" w:fill="FFFFFF"/>
        <w:autoSpaceDE w:val="0"/>
        <w:autoSpaceDN w:val="0"/>
        <w:adjustRightInd w:val="0"/>
        <w:spacing w:after="0" w:line="276" w:lineRule="auto"/>
        <w:ind w:firstLine="708"/>
        <w:jc w:val="both"/>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rPr>
        <w:t>На оцінювання модульних контрольних робіт в усній, письмовій або письмово-усній формі, викладачем в аудиторії, відводиться по 50 балів за кожен модуль, тобто в сумі 100 балів за два модульні контролі.</w:t>
      </w:r>
    </w:p>
    <w:p w:rsidR="00D23A1B" w:rsidRPr="00614B77" w:rsidRDefault="00D23A1B" w:rsidP="00614B77">
      <w:pPr>
        <w:shd w:val="clear" w:color="auto" w:fill="FFFFFF"/>
        <w:autoSpaceDE w:val="0"/>
        <w:autoSpaceDN w:val="0"/>
        <w:adjustRightInd w:val="0"/>
        <w:spacing w:after="0" w:line="276" w:lineRule="auto"/>
        <w:ind w:firstLine="708"/>
        <w:jc w:val="both"/>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rPr>
        <w:t>Модульні контрольні роботи включають по два види завдань: тестові завдання для оцінки рівня засвоєності теоретичного матеріалу та розрахункові задачі для оцінки прикладних та аналітичних вмінь.</w:t>
      </w:r>
    </w:p>
    <w:p w:rsidR="00D23A1B" w:rsidRPr="00614B77" w:rsidRDefault="00D23A1B" w:rsidP="00614B77">
      <w:pPr>
        <w:shd w:val="clear" w:color="auto" w:fill="FFFFFF"/>
        <w:autoSpaceDE w:val="0"/>
        <w:autoSpaceDN w:val="0"/>
        <w:adjustRightInd w:val="0"/>
        <w:spacing w:after="0" w:line="276" w:lineRule="auto"/>
        <w:ind w:firstLine="708"/>
        <w:jc w:val="both"/>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rPr>
        <w:t>Якщо з об’єктивних причин студент не пройшов модульний контроль у визначений термін, то він має право за дозволом деканату пройти його протягом двох тижнів після виникнення заборгованості.</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sz w:val="28"/>
          <w:szCs w:val="28"/>
          <w:lang w:bidi="en-US"/>
        </w:rPr>
      </w:pP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r w:rsidRPr="00614B77">
        <w:rPr>
          <w:rFonts w:ascii="Times New Roman" w:eastAsia="Times New Roman" w:hAnsi="Times New Roman" w:cs="Times New Roman"/>
          <w:b/>
          <w:sz w:val="28"/>
          <w:szCs w:val="28"/>
          <w:lang w:bidi="en-US"/>
        </w:rPr>
        <w:t>Критерії оцінювання підсумкового семестрового контролю</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Підсумковий семестровий контроль проводиться у формі заліку</w:t>
      </w:r>
      <w:r w:rsidRPr="00614B77">
        <w:rPr>
          <w:rFonts w:ascii="Times New Roman" w:eastAsia="Times New Roman" w:hAnsi="Times New Roman" w:cs="Times New Roman"/>
          <w:bCs/>
          <w:sz w:val="28"/>
          <w:szCs w:val="28"/>
          <w:lang w:eastAsia="ru-RU"/>
        </w:rPr>
        <w:t>/іспит</w:t>
      </w:r>
      <w:r w:rsidRPr="00614B77">
        <w:rPr>
          <w:rFonts w:ascii="Times New Roman" w:eastAsia="Times New Roman" w:hAnsi="Times New Roman" w:cs="Times New Roman"/>
          <w:sz w:val="28"/>
          <w:szCs w:val="28"/>
          <w:lang w:bidi="en-US"/>
        </w:rPr>
        <w:t xml:space="preserve"> та за навчальним матеріалом, визначеним робочою програмою дисципліни «</w:t>
      </w:r>
      <w:r w:rsidR="00500BDB" w:rsidRPr="00614B77">
        <w:rPr>
          <w:rFonts w:ascii="Times New Roman" w:eastAsia="Times New Roman" w:hAnsi="Times New Roman" w:cs="Times New Roman"/>
          <w:b/>
          <w:sz w:val="28"/>
          <w:szCs w:val="28"/>
          <w:lang w:bidi="en-US"/>
        </w:rPr>
        <w:t>Зелена економіка</w:t>
      </w:r>
      <w:r w:rsidRPr="00614B77">
        <w:rPr>
          <w:rFonts w:ascii="Times New Roman" w:eastAsia="Times New Roman" w:hAnsi="Times New Roman" w:cs="Times New Roman"/>
          <w:sz w:val="28"/>
          <w:szCs w:val="28"/>
          <w:lang w:bidi="en-US"/>
        </w:rPr>
        <w:t>».</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 xml:space="preserve">До підсумкового контролю з навчальної дисципліни викладач (кафедра) не допускає студента, який не виконав усіх обов’язкових робіт, передбачених робочою навчальною програмою. </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 xml:space="preserve">Залік проводиться у формі усного опитування, час підготовки до </w:t>
      </w:r>
      <w:r w:rsidRPr="00614B77">
        <w:rPr>
          <w:rFonts w:ascii="Times New Roman" w:eastAsia="Times New Roman" w:hAnsi="Times New Roman" w:cs="Times New Roman"/>
          <w:sz w:val="28"/>
          <w:szCs w:val="28"/>
          <w:lang w:bidi="en-US"/>
        </w:rPr>
        <w:lastRenderedPageBreak/>
        <w:t>відповіді – 30-40 хв. Оголошення результатів відбувається відразу.</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Залік з дисципліни «</w:t>
      </w:r>
      <w:r w:rsidR="00500BDB" w:rsidRPr="00614B77">
        <w:rPr>
          <w:rFonts w:ascii="Times New Roman" w:eastAsia="Times New Roman" w:hAnsi="Times New Roman" w:cs="Times New Roman"/>
          <w:b/>
          <w:sz w:val="28"/>
          <w:szCs w:val="28"/>
          <w:lang w:bidi="en-US"/>
        </w:rPr>
        <w:t>Зелена економіка</w:t>
      </w:r>
      <w:r w:rsidRPr="00614B77">
        <w:rPr>
          <w:rFonts w:ascii="Times New Roman" w:eastAsia="Times New Roman" w:hAnsi="Times New Roman" w:cs="Times New Roman"/>
          <w:sz w:val="28"/>
          <w:szCs w:val="28"/>
          <w:lang w:bidi="en-US"/>
        </w:rPr>
        <w:t>» не є обов'язковим для студента, який склав усі модульні контролі передбачені навчальною програмою та за їх результатами атестований оцінками «задовільно», «добре», «відмінно».</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При порушенні студентом дисципліни під час проведення заліку</w:t>
      </w:r>
      <w:r w:rsidRPr="00614B77">
        <w:rPr>
          <w:rFonts w:ascii="Times New Roman" w:eastAsia="Times New Roman" w:hAnsi="Times New Roman" w:cs="Times New Roman"/>
          <w:bCs/>
          <w:sz w:val="28"/>
          <w:szCs w:val="28"/>
          <w:lang w:eastAsia="ru-RU"/>
        </w:rPr>
        <w:t>/іспиту</w:t>
      </w:r>
      <w:r w:rsidRPr="00614B77">
        <w:rPr>
          <w:rFonts w:ascii="Times New Roman" w:eastAsia="Times New Roman" w:hAnsi="Times New Roman" w:cs="Times New Roman"/>
          <w:sz w:val="28"/>
          <w:szCs w:val="28"/>
          <w:lang w:bidi="en-US"/>
        </w:rPr>
        <w:t xml:space="preserve"> (списування, підказка, підміна завдання тощо) викладач усуває його від складання екзамену, виставляє йому нуль балів і державну семестрову оцінку «незадовільно».</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Студент, який на заліку</w:t>
      </w:r>
      <w:r w:rsidRPr="00614B77">
        <w:rPr>
          <w:rFonts w:ascii="Times New Roman" w:eastAsia="Times New Roman" w:hAnsi="Times New Roman" w:cs="Times New Roman"/>
          <w:bCs/>
          <w:sz w:val="28"/>
          <w:szCs w:val="28"/>
          <w:lang w:eastAsia="ru-RU"/>
        </w:rPr>
        <w:t>/іспиту</w:t>
      </w:r>
      <w:r w:rsidRPr="00614B77">
        <w:rPr>
          <w:rFonts w:ascii="Times New Roman" w:eastAsia="Times New Roman" w:hAnsi="Times New Roman" w:cs="Times New Roman"/>
          <w:sz w:val="28"/>
          <w:szCs w:val="28"/>
          <w:lang w:bidi="en-US"/>
        </w:rPr>
        <w:t xml:space="preserve"> одержав незадовільну оцінку і не підлягає умовам відрахування з університету, або не складав його з якихось причин, складає залік перед комісією. Комісія створюється завідувачем кафедри. Вона оцінює знання студента по 100-бальній системі та переводить її у державну семестрову оцінку. Оцінка, виставлена комісією, є остаточною.</w:t>
      </w:r>
    </w:p>
    <w:p w:rsidR="00030B80" w:rsidRDefault="00030B80" w:rsidP="00614B77">
      <w:pPr>
        <w:spacing w:after="0" w:line="276" w:lineRule="auto"/>
        <w:jc w:val="center"/>
        <w:rPr>
          <w:rFonts w:ascii="Times New Roman" w:eastAsia="Times New Roman" w:hAnsi="Times New Roman" w:cs="Times New Roman"/>
          <w:b/>
          <w:bCs/>
          <w:sz w:val="28"/>
          <w:szCs w:val="28"/>
          <w:lang w:eastAsia="ru-RU"/>
        </w:rPr>
      </w:pPr>
    </w:p>
    <w:p w:rsidR="00D23A1B" w:rsidRDefault="00D23A1B" w:rsidP="00614B77">
      <w:pPr>
        <w:spacing w:after="0" w:line="276"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Шкала оцінювання: національна та ECTS</w:t>
      </w:r>
    </w:p>
    <w:p w:rsidR="00030B80" w:rsidRPr="00614B77" w:rsidRDefault="00030B80" w:rsidP="00614B77">
      <w:pPr>
        <w:spacing w:after="0" w:line="276"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445"/>
        <w:gridCol w:w="2993"/>
        <w:gridCol w:w="2986"/>
      </w:tblGrid>
      <w:tr w:rsidR="00D23A1B" w:rsidRPr="00614B77" w:rsidTr="006C4D79">
        <w:tc>
          <w:tcPr>
            <w:tcW w:w="1885" w:type="dxa"/>
            <w:vMerge w:val="restart"/>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
                <w:sz w:val="28"/>
                <w:szCs w:val="28"/>
                <w:lang w:bidi="en-US"/>
              </w:rPr>
            </w:pPr>
            <w:r w:rsidRPr="00614B77">
              <w:rPr>
                <w:rFonts w:ascii="Times New Roman" w:eastAsia="Times New Roman" w:hAnsi="Times New Roman" w:cs="Times New Roman"/>
                <w:b/>
                <w:sz w:val="28"/>
                <w:szCs w:val="28"/>
                <w:lang w:bidi="en-US"/>
              </w:rPr>
              <w:t>Сума балів за всі види навчальної діяльності</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p>
        </w:tc>
        <w:tc>
          <w:tcPr>
            <w:tcW w:w="1476" w:type="dxa"/>
            <w:vMerge w:val="restart"/>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
                <w:sz w:val="28"/>
                <w:szCs w:val="28"/>
                <w:lang w:val="en-US" w:bidi="en-US"/>
              </w:rPr>
            </w:pPr>
            <w:r w:rsidRPr="00614B77">
              <w:rPr>
                <w:rFonts w:ascii="Times New Roman" w:eastAsia="Times New Roman" w:hAnsi="Times New Roman" w:cs="Times New Roman"/>
                <w:b/>
                <w:sz w:val="28"/>
                <w:szCs w:val="28"/>
                <w:lang w:bidi="en-US"/>
              </w:rPr>
              <w:t>Оцінка ЕСТ</w:t>
            </w:r>
            <w:r w:rsidRPr="00614B77">
              <w:rPr>
                <w:rFonts w:ascii="Times New Roman" w:eastAsia="Times New Roman" w:hAnsi="Times New Roman" w:cs="Times New Roman"/>
                <w:b/>
                <w:sz w:val="28"/>
                <w:szCs w:val="28"/>
                <w:lang w:val="en-US" w:bidi="en-US"/>
              </w:rPr>
              <w:t>S</w:t>
            </w:r>
          </w:p>
        </w:tc>
        <w:tc>
          <w:tcPr>
            <w:tcW w:w="6210" w:type="dxa"/>
            <w:gridSpan w:val="2"/>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
                <w:sz w:val="28"/>
                <w:szCs w:val="28"/>
                <w:lang w:bidi="en-US"/>
              </w:rPr>
            </w:pPr>
            <w:r w:rsidRPr="00614B77">
              <w:rPr>
                <w:rFonts w:ascii="Times New Roman" w:eastAsia="Times New Roman" w:hAnsi="Times New Roman" w:cs="Times New Roman"/>
                <w:b/>
                <w:sz w:val="28"/>
                <w:szCs w:val="28"/>
                <w:lang w:bidi="en-US"/>
              </w:rPr>
              <w:t>Оцінка за національною</w:t>
            </w:r>
            <w:r w:rsidRPr="00614B77">
              <w:rPr>
                <w:rFonts w:ascii="Times New Roman" w:eastAsia="Times New Roman" w:hAnsi="Times New Roman" w:cs="Times New Roman"/>
                <w:sz w:val="28"/>
                <w:szCs w:val="28"/>
                <w:lang w:bidi="en-US"/>
              </w:rPr>
              <w:t xml:space="preserve"> </w:t>
            </w:r>
            <w:r w:rsidRPr="00614B77">
              <w:rPr>
                <w:rFonts w:ascii="Times New Roman" w:eastAsia="Times New Roman" w:hAnsi="Times New Roman" w:cs="Times New Roman"/>
                <w:b/>
                <w:sz w:val="28"/>
                <w:szCs w:val="28"/>
                <w:lang w:bidi="en-US"/>
              </w:rPr>
              <w:t>шкалою, для:</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p>
        </w:tc>
      </w:tr>
      <w:tr w:rsidR="00D23A1B" w:rsidRPr="00614B77" w:rsidTr="006C4D79">
        <w:trPr>
          <w:trHeight w:val="880"/>
        </w:trPr>
        <w:tc>
          <w:tcPr>
            <w:tcW w:w="1885" w:type="dxa"/>
            <w:vMerge/>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p>
        </w:tc>
        <w:tc>
          <w:tcPr>
            <w:tcW w:w="1476" w:type="dxa"/>
            <w:vMerge/>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p>
        </w:tc>
        <w:tc>
          <w:tcPr>
            <w:tcW w:w="3109" w:type="dxa"/>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sz w:val="28"/>
                <w:szCs w:val="28"/>
                <w:lang w:bidi="en-US"/>
              </w:rPr>
            </w:pPr>
            <w:r w:rsidRPr="00614B77">
              <w:rPr>
                <w:rFonts w:ascii="Times New Roman" w:eastAsia="Times New Roman" w:hAnsi="Times New Roman" w:cs="Times New Roman"/>
                <w:b/>
                <w:i/>
                <w:sz w:val="28"/>
                <w:szCs w:val="28"/>
                <w:lang w:bidi="en-US"/>
              </w:rPr>
              <w:t>екзамену</w:t>
            </w:r>
            <w:r w:rsidRPr="00614B77">
              <w:rPr>
                <w:rFonts w:ascii="Times New Roman" w:eastAsia="Times New Roman" w:hAnsi="Times New Roman" w:cs="Times New Roman"/>
                <w:sz w:val="28"/>
                <w:szCs w:val="28"/>
                <w:lang w:bidi="en-US"/>
              </w:rPr>
              <w:t>, курсового проекту (роботи),</w:t>
            </w:r>
          </w:p>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ind w:firstLine="567"/>
              <w:jc w:val="center"/>
              <w:rPr>
                <w:rFonts w:ascii="Times New Roman" w:eastAsia="Times New Roman" w:hAnsi="Times New Roman" w:cs="Times New Roman"/>
                <w:b/>
                <w:sz w:val="28"/>
                <w:szCs w:val="28"/>
                <w:lang w:bidi="en-US"/>
              </w:rPr>
            </w:pPr>
            <w:r w:rsidRPr="00614B77">
              <w:rPr>
                <w:rFonts w:ascii="Times New Roman" w:eastAsia="Times New Roman" w:hAnsi="Times New Roman" w:cs="Times New Roman"/>
                <w:sz w:val="28"/>
                <w:szCs w:val="28"/>
                <w:lang w:bidi="en-US"/>
              </w:rPr>
              <w:t>практики</w:t>
            </w:r>
          </w:p>
        </w:tc>
        <w:tc>
          <w:tcPr>
            <w:tcW w:w="3101" w:type="dxa"/>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
                <w:i/>
                <w:sz w:val="28"/>
                <w:szCs w:val="28"/>
                <w:lang w:bidi="en-US"/>
              </w:rPr>
            </w:pPr>
            <w:r w:rsidRPr="00614B77">
              <w:rPr>
                <w:rFonts w:ascii="Times New Roman" w:eastAsia="Times New Roman" w:hAnsi="Times New Roman" w:cs="Times New Roman"/>
                <w:b/>
                <w:i/>
                <w:sz w:val="28"/>
                <w:szCs w:val="28"/>
                <w:lang w:bidi="en-US"/>
              </w:rPr>
              <w:t>заліку</w:t>
            </w: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val="ru-RU" w:bidi="en-US"/>
              </w:rPr>
              <w:t>90</w:t>
            </w:r>
            <w:r w:rsidRPr="00614B77">
              <w:rPr>
                <w:rFonts w:ascii="Times New Roman" w:eastAsia="Times New Roman" w:hAnsi="Times New Roman" w:cs="Times New Roman"/>
                <w:bCs/>
                <w:sz w:val="28"/>
                <w:szCs w:val="28"/>
                <w:lang w:bidi="en-US"/>
              </w:rPr>
              <w:t>-100</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А</w:t>
            </w:r>
          </w:p>
        </w:tc>
        <w:tc>
          <w:tcPr>
            <w:tcW w:w="3109"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sz w:val="28"/>
                <w:szCs w:val="28"/>
                <w:lang w:val="ru-RU" w:bidi="en-US"/>
              </w:rPr>
            </w:pPr>
            <w:r w:rsidRPr="00614B77">
              <w:rPr>
                <w:rFonts w:ascii="Times New Roman" w:eastAsia="Times New Roman" w:hAnsi="Times New Roman" w:cs="Times New Roman"/>
                <w:sz w:val="28"/>
                <w:szCs w:val="28"/>
                <w:lang w:val="ru-RU" w:bidi="en-US"/>
              </w:rPr>
              <w:t>відмінно</w:t>
            </w:r>
          </w:p>
        </w:tc>
        <w:tc>
          <w:tcPr>
            <w:tcW w:w="3101" w:type="dxa"/>
            <w:vMerge w:val="restart"/>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bidi="en-US"/>
              </w:rPr>
              <w:t>зараховано</w:t>
            </w: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8</w:t>
            </w:r>
            <w:r w:rsidRPr="00614B77">
              <w:rPr>
                <w:rFonts w:ascii="Times New Roman" w:eastAsia="Times New Roman" w:hAnsi="Times New Roman" w:cs="Times New Roman"/>
                <w:bCs/>
                <w:sz w:val="28"/>
                <w:szCs w:val="28"/>
                <w:lang w:bidi="en-US"/>
              </w:rPr>
              <w:t>2</w:t>
            </w:r>
            <w:r w:rsidRPr="00614B77">
              <w:rPr>
                <w:rFonts w:ascii="Times New Roman" w:eastAsia="Times New Roman" w:hAnsi="Times New Roman" w:cs="Times New Roman"/>
                <w:bCs/>
                <w:sz w:val="28"/>
                <w:szCs w:val="28"/>
                <w:lang w:val="ru-RU" w:bidi="en-US"/>
              </w:rPr>
              <w:t>-89</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В</w:t>
            </w:r>
          </w:p>
        </w:tc>
        <w:tc>
          <w:tcPr>
            <w:tcW w:w="3109" w:type="dxa"/>
            <w:vMerge w:val="restart"/>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добре</w:t>
            </w:r>
          </w:p>
        </w:tc>
        <w:tc>
          <w:tcPr>
            <w:tcW w:w="3101" w:type="dxa"/>
            <w:vMerge/>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bidi="en-US"/>
              </w:rPr>
              <w:t>74</w:t>
            </w:r>
            <w:r w:rsidRPr="00614B77">
              <w:rPr>
                <w:rFonts w:ascii="Times New Roman" w:eastAsia="Times New Roman" w:hAnsi="Times New Roman" w:cs="Times New Roman"/>
                <w:bCs/>
                <w:sz w:val="28"/>
                <w:szCs w:val="28"/>
                <w:lang w:val="ru-RU" w:bidi="en-US"/>
              </w:rPr>
              <w:t>-</w:t>
            </w:r>
            <w:r w:rsidRPr="00614B77">
              <w:rPr>
                <w:rFonts w:ascii="Times New Roman" w:eastAsia="Times New Roman" w:hAnsi="Times New Roman" w:cs="Times New Roman"/>
                <w:bCs/>
                <w:sz w:val="28"/>
                <w:szCs w:val="28"/>
                <w:lang w:bidi="en-US"/>
              </w:rPr>
              <w:t>81</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С</w:t>
            </w:r>
          </w:p>
        </w:tc>
        <w:tc>
          <w:tcPr>
            <w:tcW w:w="3109" w:type="dxa"/>
            <w:vMerge/>
            <w:shd w:val="clear" w:color="auto" w:fill="auto"/>
            <w:vAlign w:val="center"/>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
                <w:sz w:val="28"/>
                <w:szCs w:val="28"/>
                <w:lang w:val="ru-RU" w:bidi="en-US"/>
              </w:rPr>
            </w:pPr>
          </w:p>
        </w:tc>
        <w:tc>
          <w:tcPr>
            <w:tcW w:w="3101" w:type="dxa"/>
            <w:vMerge/>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bidi="en-US"/>
              </w:rPr>
              <w:t>64</w:t>
            </w:r>
            <w:r w:rsidRPr="00614B77">
              <w:rPr>
                <w:rFonts w:ascii="Times New Roman" w:eastAsia="Times New Roman" w:hAnsi="Times New Roman" w:cs="Times New Roman"/>
                <w:bCs/>
                <w:sz w:val="28"/>
                <w:szCs w:val="28"/>
                <w:lang w:val="ru-RU" w:bidi="en-US"/>
              </w:rPr>
              <w:t>-</w:t>
            </w:r>
            <w:r w:rsidRPr="00614B77">
              <w:rPr>
                <w:rFonts w:ascii="Times New Roman" w:eastAsia="Times New Roman" w:hAnsi="Times New Roman" w:cs="Times New Roman"/>
                <w:bCs/>
                <w:sz w:val="28"/>
                <w:szCs w:val="28"/>
                <w:lang w:bidi="en-US"/>
              </w:rPr>
              <w:t>73</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en-US" w:bidi="en-US"/>
              </w:rPr>
            </w:pPr>
            <w:r w:rsidRPr="00614B77">
              <w:rPr>
                <w:rFonts w:ascii="Times New Roman" w:eastAsia="Times New Roman" w:hAnsi="Times New Roman" w:cs="Times New Roman"/>
                <w:bCs/>
                <w:sz w:val="28"/>
                <w:szCs w:val="28"/>
                <w:lang w:val="en-US" w:bidi="en-US"/>
              </w:rPr>
              <w:t>D</w:t>
            </w:r>
          </w:p>
        </w:tc>
        <w:tc>
          <w:tcPr>
            <w:tcW w:w="3109" w:type="dxa"/>
            <w:vMerge w:val="restart"/>
            <w:shd w:val="clear" w:color="auto" w:fill="auto"/>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sz w:val="28"/>
                <w:szCs w:val="28"/>
                <w:lang w:val="ru-RU" w:bidi="en-US"/>
              </w:rPr>
            </w:pPr>
            <w:r w:rsidRPr="00614B77">
              <w:rPr>
                <w:rFonts w:ascii="Times New Roman" w:eastAsia="Times New Roman" w:hAnsi="Times New Roman" w:cs="Times New Roman"/>
                <w:sz w:val="28"/>
                <w:szCs w:val="28"/>
                <w:lang w:val="ru-RU" w:bidi="en-US"/>
              </w:rPr>
              <w:t>задовільно</w:t>
            </w:r>
          </w:p>
        </w:tc>
        <w:tc>
          <w:tcPr>
            <w:tcW w:w="3101" w:type="dxa"/>
            <w:vMerge/>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bidi="en-US"/>
              </w:rPr>
              <w:t>6</w:t>
            </w:r>
            <w:r w:rsidRPr="00614B77">
              <w:rPr>
                <w:rFonts w:ascii="Times New Roman" w:eastAsia="Times New Roman" w:hAnsi="Times New Roman" w:cs="Times New Roman"/>
                <w:bCs/>
                <w:sz w:val="28"/>
                <w:szCs w:val="28"/>
                <w:lang w:val="ru-RU" w:bidi="en-US"/>
              </w:rPr>
              <w:t>0-</w:t>
            </w:r>
            <w:r w:rsidRPr="00614B77">
              <w:rPr>
                <w:rFonts w:ascii="Times New Roman" w:eastAsia="Times New Roman" w:hAnsi="Times New Roman" w:cs="Times New Roman"/>
                <w:bCs/>
                <w:sz w:val="28"/>
                <w:szCs w:val="28"/>
                <w:lang w:bidi="en-US"/>
              </w:rPr>
              <w:t>63</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Е</w:t>
            </w:r>
          </w:p>
        </w:tc>
        <w:tc>
          <w:tcPr>
            <w:tcW w:w="3109" w:type="dxa"/>
            <w:vMerge/>
            <w:shd w:val="clear" w:color="auto" w:fill="auto"/>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p>
        </w:tc>
        <w:tc>
          <w:tcPr>
            <w:tcW w:w="3101" w:type="dxa"/>
            <w:vMerge/>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ru-RU" w:bidi="en-US"/>
              </w:rPr>
              <w:t>35-</w:t>
            </w:r>
            <w:r w:rsidRPr="00614B77">
              <w:rPr>
                <w:rFonts w:ascii="Times New Roman" w:eastAsia="Times New Roman" w:hAnsi="Times New Roman" w:cs="Times New Roman"/>
                <w:bCs/>
                <w:sz w:val="28"/>
                <w:szCs w:val="28"/>
                <w:lang w:bidi="en-US"/>
              </w:rPr>
              <w:t>5</w:t>
            </w:r>
            <w:r w:rsidRPr="00614B77">
              <w:rPr>
                <w:rFonts w:ascii="Times New Roman" w:eastAsia="Times New Roman" w:hAnsi="Times New Roman" w:cs="Times New Roman"/>
                <w:bCs/>
                <w:sz w:val="28"/>
                <w:szCs w:val="28"/>
                <w:lang w:val="ru-RU" w:bidi="en-US"/>
              </w:rPr>
              <w:t>9</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val="en-US" w:bidi="en-US"/>
              </w:rPr>
              <w:t>F</w:t>
            </w:r>
            <w:r w:rsidRPr="00614B77">
              <w:rPr>
                <w:rFonts w:ascii="Times New Roman" w:eastAsia="Times New Roman" w:hAnsi="Times New Roman" w:cs="Times New Roman"/>
                <w:bCs/>
                <w:sz w:val="28"/>
                <w:szCs w:val="28"/>
                <w:lang w:val="ru-RU" w:bidi="en-US"/>
              </w:rPr>
              <w:t>Х</w:t>
            </w:r>
          </w:p>
        </w:tc>
        <w:tc>
          <w:tcPr>
            <w:tcW w:w="3109"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bidi="en-US"/>
              </w:rPr>
            </w:pPr>
            <w:r w:rsidRPr="00614B77">
              <w:rPr>
                <w:rFonts w:ascii="Times New Roman" w:eastAsia="Times New Roman" w:hAnsi="Times New Roman" w:cs="Times New Roman"/>
                <w:bCs/>
                <w:sz w:val="28"/>
                <w:szCs w:val="28"/>
                <w:lang w:bidi="en-US"/>
              </w:rPr>
              <w:t>н</w:t>
            </w:r>
            <w:r w:rsidRPr="00614B77">
              <w:rPr>
                <w:rFonts w:ascii="Times New Roman" w:eastAsia="Times New Roman" w:hAnsi="Times New Roman" w:cs="Times New Roman"/>
                <w:bCs/>
                <w:sz w:val="28"/>
                <w:szCs w:val="28"/>
                <w:lang w:val="ru-RU" w:bidi="en-US"/>
              </w:rPr>
              <w:t xml:space="preserve">езадовільно </w:t>
            </w:r>
            <w:r w:rsidRPr="00614B77">
              <w:rPr>
                <w:rFonts w:ascii="Times New Roman" w:eastAsia="Times New Roman" w:hAnsi="Times New Roman" w:cs="Times New Roman"/>
                <w:bCs/>
                <w:sz w:val="28"/>
                <w:szCs w:val="28"/>
                <w:lang w:bidi="en-US"/>
              </w:rPr>
              <w:t>з можливістю повторного складання</w:t>
            </w:r>
          </w:p>
        </w:tc>
        <w:tc>
          <w:tcPr>
            <w:tcW w:w="3101"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sz w:val="28"/>
                <w:szCs w:val="28"/>
                <w:lang w:bidi="en-US"/>
              </w:rPr>
            </w:pPr>
            <w:r w:rsidRPr="00614B77">
              <w:rPr>
                <w:rFonts w:ascii="Times New Roman" w:eastAsia="Times New Roman" w:hAnsi="Times New Roman" w:cs="Times New Roman"/>
                <w:sz w:val="28"/>
                <w:szCs w:val="28"/>
                <w:lang w:bidi="en-US"/>
              </w:rPr>
              <w:t>не зараховано з можливістю повторного складання</w:t>
            </w:r>
          </w:p>
        </w:tc>
      </w:tr>
      <w:tr w:rsidR="00D23A1B" w:rsidRPr="00614B77" w:rsidTr="006C4D79">
        <w:tc>
          <w:tcPr>
            <w:tcW w:w="1885"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bidi="en-US"/>
              </w:rPr>
              <w:t>0</w:t>
            </w:r>
            <w:r w:rsidRPr="00614B77">
              <w:rPr>
                <w:rFonts w:ascii="Times New Roman" w:eastAsia="Times New Roman" w:hAnsi="Times New Roman" w:cs="Times New Roman"/>
                <w:bCs/>
                <w:sz w:val="28"/>
                <w:szCs w:val="28"/>
                <w:lang w:val="ru-RU" w:bidi="en-US"/>
              </w:rPr>
              <w:t>-34</w:t>
            </w:r>
          </w:p>
        </w:tc>
        <w:tc>
          <w:tcPr>
            <w:tcW w:w="1476"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iCs/>
                <w:sz w:val="28"/>
                <w:szCs w:val="28"/>
                <w:lang w:val="en-US" w:bidi="en-US"/>
              </w:rPr>
            </w:pPr>
            <w:r w:rsidRPr="00614B77">
              <w:rPr>
                <w:rFonts w:ascii="Times New Roman" w:eastAsia="Times New Roman" w:hAnsi="Times New Roman" w:cs="Times New Roman"/>
                <w:iCs/>
                <w:sz w:val="28"/>
                <w:szCs w:val="28"/>
                <w:lang w:val="en-US" w:bidi="en-US"/>
              </w:rPr>
              <w:t>F</w:t>
            </w:r>
          </w:p>
        </w:tc>
        <w:tc>
          <w:tcPr>
            <w:tcW w:w="3109"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bidi="en-US"/>
              </w:rPr>
              <w:t>н</w:t>
            </w:r>
            <w:r w:rsidRPr="00614B77">
              <w:rPr>
                <w:rFonts w:ascii="Times New Roman" w:eastAsia="Times New Roman" w:hAnsi="Times New Roman" w:cs="Times New Roman"/>
                <w:bCs/>
                <w:sz w:val="28"/>
                <w:szCs w:val="28"/>
                <w:lang w:val="ru-RU" w:bidi="en-US"/>
              </w:rPr>
              <w:t xml:space="preserve">езадовільно </w:t>
            </w:r>
            <w:r w:rsidRPr="00614B77">
              <w:rPr>
                <w:rFonts w:ascii="Times New Roman" w:eastAsia="Times New Roman" w:hAnsi="Times New Roman" w:cs="Times New Roman"/>
                <w:bCs/>
                <w:sz w:val="28"/>
                <w:szCs w:val="28"/>
                <w:lang w:bidi="en-US"/>
              </w:rPr>
              <w:t>з обов’язковим повторним вивченням дисципліни</w:t>
            </w:r>
          </w:p>
        </w:tc>
        <w:tc>
          <w:tcPr>
            <w:tcW w:w="3101" w:type="dxa"/>
          </w:tcPr>
          <w:p w:rsidR="00D23A1B" w:rsidRPr="00614B77" w:rsidRDefault="00D23A1B" w:rsidP="00614B77">
            <w:pPr>
              <w:widowControl w:val="0"/>
              <w:shd w:val="clear" w:color="auto" w:fill="FFFFFF"/>
              <w:tabs>
                <w:tab w:val="left" w:pos="0"/>
                <w:tab w:val="left" w:pos="567"/>
                <w:tab w:val="left" w:pos="851"/>
              </w:tabs>
              <w:autoSpaceDE w:val="0"/>
              <w:autoSpaceDN w:val="0"/>
              <w:adjustRightInd w:val="0"/>
              <w:spacing w:after="0" w:line="276" w:lineRule="auto"/>
              <w:jc w:val="center"/>
              <w:rPr>
                <w:rFonts w:ascii="Times New Roman" w:eastAsia="Times New Roman" w:hAnsi="Times New Roman" w:cs="Times New Roman"/>
                <w:bCs/>
                <w:sz w:val="28"/>
                <w:szCs w:val="28"/>
                <w:lang w:val="ru-RU" w:bidi="en-US"/>
              </w:rPr>
            </w:pPr>
            <w:r w:rsidRPr="00614B77">
              <w:rPr>
                <w:rFonts w:ascii="Times New Roman" w:eastAsia="Times New Roman" w:hAnsi="Times New Roman" w:cs="Times New Roman"/>
                <w:bCs/>
                <w:sz w:val="28"/>
                <w:szCs w:val="28"/>
                <w:lang w:bidi="en-US"/>
              </w:rPr>
              <w:t>не зараховано</w:t>
            </w:r>
            <w:r w:rsidRPr="00614B77">
              <w:rPr>
                <w:rFonts w:ascii="Times New Roman" w:eastAsia="Times New Roman" w:hAnsi="Times New Roman" w:cs="Times New Roman"/>
                <w:b/>
                <w:bCs/>
                <w:sz w:val="28"/>
                <w:szCs w:val="28"/>
                <w:lang w:bidi="en-US"/>
              </w:rPr>
              <w:t xml:space="preserve"> </w:t>
            </w:r>
            <w:r w:rsidRPr="00614B77">
              <w:rPr>
                <w:rFonts w:ascii="Times New Roman" w:eastAsia="Times New Roman" w:hAnsi="Times New Roman" w:cs="Times New Roman"/>
                <w:bCs/>
                <w:sz w:val="28"/>
                <w:szCs w:val="28"/>
                <w:lang w:bidi="en-US"/>
              </w:rPr>
              <w:t>з обов’язковим повторним вивченням дисципліни</w:t>
            </w:r>
          </w:p>
        </w:tc>
      </w:tr>
    </w:tbl>
    <w:p w:rsidR="00B94E01" w:rsidRPr="00614B77" w:rsidRDefault="00B94E01" w:rsidP="00614B77">
      <w:pPr>
        <w:tabs>
          <w:tab w:val="left" w:pos="284"/>
          <w:tab w:val="left" w:pos="567"/>
        </w:tabs>
        <w:spacing w:after="0" w:line="276" w:lineRule="auto"/>
        <w:ind w:left="720"/>
        <w:rPr>
          <w:rFonts w:ascii="Times New Roman" w:eastAsia="Times New Roman" w:hAnsi="Times New Roman" w:cs="Times New Roman"/>
          <w:b/>
          <w:bCs/>
          <w:sz w:val="28"/>
          <w:szCs w:val="28"/>
          <w:lang w:eastAsia="ru-RU"/>
        </w:rPr>
      </w:pPr>
    </w:p>
    <w:p w:rsidR="00B94E01" w:rsidRPr="00614B77" w:rsidRDefault="00B94E01" w:rsidP="00614B77">
      <w:pPr>
        <w:tabs>
          <w:tab w:val="left" w:pos="284"/>
          <w:tab w:val="left" w:pos="567"/>
        </w:tabs>
        <w:spacing w:after="0" w:line="276" w:lineRule="auto"/>
        <w:ind w:left="720"/>
        <w:rPr>
          <w:rFonts w:ascii="Times New Roman" w:eastAsia="Times New Roman" w:hAnsi="Times New Roman" w:cs="Times New Roman"/>
          <w:b/>
          <w:bCs/>
          <w:sz w:val="28"/>
          <w:szCs w:val="28"/>
          <w:lang w:eastAsia="ru-RU"/>
        </w:rPr>
      </w:pPr>
    </w:p>
    <w:p w:rsidR="00500BDB" w:rsidRPr="00614B77" w:rsidRDefault="00500BDB" w:rsidP="00614B77">
      <w:pPr>
        <w:spacing w:after="0" w:line="276" w:lineRule="auto"/>
        <w:ind w:left="-18" w:firstLine="12"/>
        <w:jc w:val="center"/>
        <w:rPr>
          <w:rFonts w:ascii="Times New Roman" w:eastAsia="Times New Roman" w:hAnsi="Times New Roman" w:cs="Times New Roman"/>
          <w:b/>
          <w:sz w:val="28"/>
          <w:szCs w:val="28"/>
          <w:lang w:eastAsia="ru-RU"/>
        </w:rPr>
      </w:pPr>
    </w:p>
    <w:p w:rsidR="006253AE" w:rsidRPr="00614B77" w:rsidRDefault="006253AE" w:rsidP="00030B80">
      <w:pPr>
        <w:spacing w:after="0" w:line="240" w:lineRule="auto"/>
        <w:ind w:left="-18" w:firstLine="12"/>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lastRenderedPageBreak/>
        <w:t>6. ПРОГРАМА НАВЧАЛЬНОЇ ДИСЦИПЛІНИ</w:t>
      </w:r>
    </w:p>
    <w:p w:rsidR="006253AE" w:rsidRPr="00614B77" w:rsidRDefault="006253AE" w:rsidP="00030B80">
      <w:pPr>
        <w:spacing w:after="0" w:line="240" w:lineRule="auto"/>
        <w:ind w:left="-18" w:firstLine="12"/>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6.1. Зміст навчальної дисципліни</w:t>
      </w:r>
    </w:p>
    <w:p w:rsidR="0021270A" w:rsidRPr="00614B77" w:rsidRDefault="0021270A" w:rsidP="00030B80">
      <w:pPr>
        <w:spacing w:after="0" w:line="240" w:lineRule="auto"/>
        <w:ind w:left="-18" w:firstLine="12"/>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sz w:val="28"/>
          <w:szCs w:val="28"/>
          <w:lang w:eastAsia="ru-RU"/>
        </w:rPr>
        <w:t>М</w:t>
      </w:r>
      <w:r w:rsidR="006253AE" w:rsidRPr="00614B77">
        <w:rPr>
          <w:rFonts w:ascii="Times New Roman" w:eastAsia="Times New Roman" w:hAnsi="Times New Roman" w:cs="Times New Roman"/>
          <w:b/>
          <w:sz w:val="28"/>
          <w:szCs w:val="28"/>
          <w:lang w:eastAsia="ru-RU"/>
        </w:rPr>
        <w:t>одуль 1.</w:t>
      </w:r>
    </w:p>
    <w:p w:rsidR="00B94E01" w:rsidRDefault="00B94E01" w:rsidP="00614B77">
      <w:pPr>
        <w:spacing w:after="0" w:line="276" w:lineRule="auto"/>
        <w:ind w:firstLine="708"/>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uk-UA"/>
        </w:rPr>
        <w:t xml:space="preserve">Тема 1. </w:t>
      </w:r>
      <w:r w:rsidRPr="00614B77">
        <w:rPr>
          <w:rFonts w:ascii="Times New Roman" w:eastAsia="Times New Roman" w:hAnsi="Times New Roman" w:cs="Times New Roman"/>
          <w:b/>
          <w:bCs/>
          <w:sz w:val="28"/>
          <w:szCs w:val="28"/>
          <w:lang w:eastAsia="ru-RU"/>
        </w:rPr>
        <w:t xml:space="preserve">Основні завдання і </w:t>
      </w:r>
      <w:r w:rsidR="00754972" w:rsidRPr="00614B77">
        <w:rPr>
          <w:rFonts w:ascii="Times New Roman" w:eastAsia="Times New Roman" w:hAnsi="Times New Roman" w:cs="Times New Roman"/>
          <w:b/>
          <w:bCs/>
          <w:sz w:val="28"/>
          <w:szCs w:val="28"/>
          <w:lang w:eastAsia="ru-RU"/>
        </w:rPr>
        <w:t>та вихідні терміни дисципліни «Зелена економіка»</w:t>
      </w:r>
    </w:p>
    <w:p w:rsidR="00B94E01" w:rsidRPr="00614B77" w:rsidRDefault="00B94E01" w:rsidP="00614B7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 xml:space="preserve">Предмет, метод і завдання курсу </w:t>
      </w:r>
      <w:r w:rsidR="00754972" w:rsidRPr="00614B77">
        <w:rPr>
          <w:rFonts w:ascii="Times New Roman" w:eastAsia="Times New Roman" w:hAnsi="Times New Roman" w:cs="Times New Roman"/>
          <w:sz w:val="28"/>
          <w:szCs w:val="28"/>
        </w:rPr>
        <w:t>«Зелена економіка»</w:t>
      </w:r>
      <w:r w:rsidRPr="00614B77">
        <w:rPr>
          <w:rFonts w:ascii="Times New Roman" w:eastAsia="Times New Roman" w:hAnsi="Times New Roman" w:cs="Times New Roman"/>
          <w:sz w:val="28"/>
          <w:szCs w:val="28"/>
        </w:rPr>
        <w:t xml:space="preserve">. </w:t>
      </w:r>
      <w:r w:rsidR="00217E64" w:rsidRPr="00614B77">
        <w:rPr>
          <w:rFonts w:ascii="Times New Roman" w:eastAsia="Times New Roman" w:hAnsi="Times New Roman" w:cs="Times New Roman"/>
          <w:sz w:val="28"/>
          <w:szCs w:val="28"/>
        </w:rPr>
        <w:t xml:space="preserve">Формування </w:t>
      </w:r>
      <w:r w:rsidR="0051768C" w:rsidRPr="00614B77">
        <w:rPr>
          <w:rFonts w:ascii="Times New Roman" w:eastAsia="Times New Roman" w:hAnsi="Times New Roman" w:cs="Times New Roman"/>
          <w:sz w:val="28"/>
          <w:szCs w:val="28"/>
        </w:rPr>
        <w:t>«</w:t>
      </w:r>
      <w:r w:rsidR="00512E04" w:rsidRPr="00614B77">
        <w:rPr>
          <w:rFonts w:ascii="Times New Roman" w:eastAsia="Times New Roman" w:hAnsi="Times New Roman" w:cs="Times New Roman"/>
          <w:sz w:val="28"/>
          <w:szCs w:val="28"/>
        </w:rPr>
        <w:t>з</w:t>
      </w:r>
      <w:r w:rsidR="00217E64" w:rsidRPr="00614B77">
        <w:rPr>
          <w:rFonts w:ascii="Times New Roman" w:eastAsia="Times New Roman" w:hAnsi="Times New Roman" w:cs="Times New Roman"/>
          <w:sz w:val="28"/>
          <w:szCs w:val="28"/>
        </w:rPr>
        <w:t>еленої економіки</w:t>
      </w:r>
      <w:r w:rsidR="0051768C" w:rsidRPr="00614B77">
        <w:rPr>
          <w:rFonts w:ascii="Times New Roman" w:eastAsia="Times New Roman" w:hAnsi="Times New Roman" w:cs="Times New Roman"/>
          <w:sz w:val="28"/>
          <w:szCs w:val="28"/>
        </w:rPr>
        <w:t>»</w:t>
      </w:r>
      <w:r w:rsidR="00217E64" w:rsidRPr="00614B77">
        <w:rPr>
          <w:rFonts w:ascii="Times New Roman" w:eastAsia="Times New Roman" w:hAnsi="Times New Roman" w:cs="Times New Roman"/>
          <w:sz w:val="28"/>
          <w:szCs w:val="28"/>
        </w:rPr>
        <w:t>.</w:t>
      </w:r>
      <w:r w:rsidR="00D91DF9" w:rsidRPr="00614B77">
        <w:rPr>
          <w:rFonts w:ascii="Times New Roman" w:eastAsia="Times New Roman" w:hAnsi="Times New Roman" w:cs="Times New Roman"/>
          <w:sz w:val="28"/>
          <w:szCs w:val="28"/>
        </w:rPr>
        <w:t xml:space="preserve"> Складові розвитку </w:t>
      </w:r>
      <w:r w:rsidR="0051768C" w:rsidRPr="00614B77">
        <w:rPr>
          <w:rFonts w:ascii="Times New Roman" w:eastAsia="Times New Roman" w:hAnsi="Times New Roman" w:cs="Times New Roman"/>
          <w:sz w:val="28"/>
          <w:szCs w:val="28"/>
        </w:rPr>
        <w:t>«</w:t>
      </w:r>
      <w:r w:rsidR="00512E04" w:rsidRPr="00614B77">
        <w:rPr>
          <w:rFonts w:ascii="Times New Roman" w:eastAsia="Times New Roman" w:hAnsi="Times New Roman" w:cs="Times New Roman"/>
          <w:sz w:val="28"/>
          <w:szCs w:val="28"/>
        </w:rPr>
        <w:t>з</w:t>
      </w:r>
      <w:r w:rsidR="00D91DF9" w:rsidRPr="00614B77">
        <w:rPr>
          <w:rFonts w:ascii="Times New Roman" w:eastAsia="Times New Roman" w:hAnsi="Times New Roman" w:cs="Times New Roman"/>
          <w:sz w:val="28"/>
          <w:szCs w:val="28"/>
        </w:rPr>
        <w:t>еленої економіки</w:t>
      </w:r>
      <w:r w:rsidR="0051768C" w:rsidRPr="00614B77">
        <w:rPr>
          <w:rFonts w:ascii="Times New Roman" w:eastAsia="Times New Roman" w:hAnsi="Times New Roman" w:cs="Times New Roman"/>
          <w:sz w:val="28"/>
          <w:szCs w:val="28"/>
        </w:rPr>
        <w:t>»</w:t>
      </w:r>
      <w:r w:rsidR="00D91DF9" w:rsidRPr="00614B77">
        <w:rPr>
          <w:rFonts w:ascii="Times New Roman" w:eastAsia="Times New Roman" w:hAnsi="Times New Roman" w:cs="Times New Roman"/>
          <w:sz w:val="28"/>
          <w:szCs w:val="28"/>
        </w:rPr>
        <w:t>.</w:t>
      </w:r>
      <w:r w:rsidR="00217E64" w:rsidRPr="00614B77">
        <w:rPr>
          <w:rFonts w:ascii="Times New Roman" w:eastAsia="Times New Roman" w:hAnsi="Times New Roman" w:cs="Times New Roman"/>
          <w:sz w:val="28"/>
          <w:szCs w:val="28"/>
        </w:rPr>
        <w:t xml:space="preserve"> </w:t>
      </w:r>
      <w:r w:rsidRPr="00614B77">
        <w:rPr>
          <w:rFonts w:ascii="Times New Roman" w:eastAsia="Times New Roman" w:hAnsi="Times New Roman" w:cs="Times New Roman"/>
          <w:sz w:val="28"/>
          <w:szCs w:val="28"/>
        </w:rPr>
        <w:t xml:space="preserve">Закономірності </w:t>
      </w:r>
      <w:r w:rsidR="00D91DF9" w:rsidRPr="00614B77">
        <w:rPr>
          <w:rFonts w:ascii="Times New Roman" w:eastAsia="Times New Roman" w:hAnsi="Times New Roman" w:cs="Times New Roman"/>
          <w:sz w:val="28"/>
          <w:szCs w:val="28"/>
        </w:rPr>
        <w:t xml:space="preserve">триєдиної </w:t>
      </w:r>
      <w:r w:rsidRPr="00614B77">
        <w:rPr>
          <w:rFonts w:ascii="Times New Roman" w:eastAsia="Times New Roman" w:hAnsi="Times New Roman" w:cs="Times New Roman"/>
          <w:sz w:val="28"/>
          <w:szCs w:val="28"/>
        </w:rPr>
        <w:t>взаємодії</w:t>
      </w:r>
      <w:r w:rsidR="00D91DF9" w:rsidRPr="00614B77">
        <w:rPr>
          <w:rFonts w:ascii="Times New Roman" w:eastAsia="Times New Roman" w:hAnsi="Times New Roman" w:cs="Times New Roman"/>
          <w:sz w:val="28"/>
          <w:szCs w:val="28"/>
        </w:rPr>
        <w:t>: людина-</w:t>
      </w:r>
      <w:r w:rsidRPr="00614B77">
        <w:rPr>
          <w:rFonts w:ascii="Times New Roman" w:eastAsia="Times New Roman" w:hAnsi="Times New Roman" w:cs="Times New Roman"/>
          <w:sz w:val="28"/>
          <w:szCs w:val="28"/>
        </w:rPr>
        <w:t>природ</w:t>
      </w:r>
      <w:r w:rsidR="00D91DF9" w:rsidRPr="00614B77">
        <w:rPr>
          <w:rFonts w:ascii="Times New Roman" w:eastAsia="Times New Roman" w:hAnsi="Times New Roman" w:cs="Times New Roman"/>
          <w:sz w:val="28"/>
          <w:szCs w:val="28"/>
        </w:rPr>
        <w:t>а-суспільство. Роль людини у зеленій економіці. Поняття «гармонійності співіснування суспільства і природи».</w:t>
      </w:r>
      <w:r w:rsidRPr="00614B77">
        <w:rPr>
          <w:rFonts w:ascii="Times New Roman" w:eastAsia="Times New Roman" w:hAnsi="Times New Roman" w:cs="Times New Roman"/>
          <w:sz w:val="28"/>
          <w:szCs w:val="28"/>
        </w:rPr>
        <w:t xml:space="preserve"> Екологічна стратегія гармонізації: вибір пріоритетів у подоланні екологічного дисбалансу і досягнення екологічної рівноваги. </w:t>
      </w:r>
    </w:p>
    <w:p w:rsidR="00B94E01" w:rsidRPr="00614B77" w:rsidRDefault="00B94E01" w:rsidP="00614B7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614B77">
        <w:rPr>
          <w:rFonts w:ascii="Times New Roman" w:eastAsia="Times New Roman" w:hAnsi="Times New Roman" w:cs="Times New Roman"/>
          <w:b/>
          <w:bCs/>
          <w:sz w:val="28"/>
          <w:szCs w:val="28"/>
          <w:lang w:eastAsia="ru-RU"/>
        </w:rPr>
        <w:t xml:space="preserve">Тема 2. </w:t>
      </w:r>
      <w:r w:rsidR="004D5904" w:rsidRPr="00614B77">
        <w:rPr>
          <w:rFonts w:ascii="Times New Roman" w:eastAsia="Times New Roman" w:hAnsi="Times New Roman" w:cs="Times New Roman"/>
          <w:b/>
          <w:bCs/>
          <w:sz w:val="28"/>
          <w:szCs w:val="28"/>
          <w:lang w:eastAsia="ru-RU"/>
        </w:rPr>
        <w:t>Теоретико-методичні основи</w:t>
      </w:r>
      <w:r w:rsidRPr="00614B77">
        <w:rPr>
          <w:rFonts w:ascii="Times New Roman" w:eastAsia="Times New Roman" w:hAnsi="Times New Roman" w:cs="Times New Roman"/>
          <w:b/>
          <w:bCs/>
          <w:sz w:val="28"/>
          <w:szCs w:val="28"/>
          <w:lang w:eastAsia="ru-RU"/>
        </w:rPr>
        <w:t xml:space="preserve"> </w:t>
      </w:r>
      <w:r w:rsidR="006E255A" w:rsidRPr="00614B77">
        <w:rPr>
          <w:rFonts w:ascii="Times New Roman" w:eastAsia="Times New Roman" w:hAnsi="Times New Roman" w:cs="Times New Roman"/>
          <w:b/>
          <w:bCs/>
          <w:sz w:val="28"/>
          <w:szCs w:val="28"/>
          <w:lang w:eastAsia="ru-RU"/>
        </w:rPr>
        <w:t xml:space="preserve">формування </w:t>
      </w:r>
      <w:r w:rsidR="0051768C" w:rsidRPr="00614B77">
        <w:rPr>
          <w:rFonts w:ascii="Times New Roman" w:eastAsia="Times New Roman" w:hAnsi="Times New Roman" w:cs="Times New Roman"/>
          <w:b/>
          <w:bCs/>
          <w:sz w:val="28"/>
          <w:szCs w:val="28"/>
          <w:lang w:eastAsia="ru-RU"/>
        </w:rPr>
        <w:t>«</w:t>
      </w:r>
      <w:r w:rsidR="00512E04" w:rsidRPr="00614B77">
        <w:rPr>
          <w:rFonts w:ascii="Times New Roman" w:eastAsia="Times New Roman" w:hAnsi="Times New Roman" w:cs="Times New Roman"/>
          <w:b/>
          <w:bCs/>
          <w:sz w:val="28"/>
          <w:szCs w:val="28"/>
          <w:lang w:eastAsia="ru-RU"/>
        </w:rPr>
        <w:t>з</w:t>
      </w:r>
      <w:r w:rsidR="006E255A" w:rsidRPr="00614B77">
        <w:rPr>
          <w:rFonts w:ascii="Times New Roman" w:eastAsia="Times New Roman" w:hAnsi="Times New Roman" w:cs="Times New Roman"/>
          <w:b/>
          <w:bCs/>
          <w:sz w:val="28"/>
          <w:szCs w:val="28"/>
          <w:lang w:eastAsia="ru-RU"/>
        </w:rPr>
        <w:t>еленої економіки</w:t>
      </w:r>
      <w:r w:rsidR="0051768C" w:rsidRPr="00614B77">
        <w:rPr>
          <w:rFonts w:ascii="Times New Roman" w:eastAsia="Times New Roman" w:hAnsi="Times New Roman" w:cs="Times New Roman"/>
          <w:b/>
          <w:bCs/>
          <w:sz w:val="28"/>
          <w:szCs w:val="28"/>
          <w:lang w:eastAsia="ru-RU"/>
        </w:rPr>
        <w:t>»</w:t>
      </w:r>
    </w:p>
    <w:p w:rsidR="006E255A" w:rsidRPr="00614B77" w:rsidRDefault="003F60A8" w:rsidP="00614B77">
      <w:pPr>
        <w:autoSpaceDE w:val="0"/>
        <w:autoSpaceDN w:val="0"/>
        <w:adjustRightInd w:val="0"/>
        <w:spacing w:after="0" w:line="276" w:lineRule="auto"/>
        <w:ind w:firstLine="709"/>
        <w:jc w:val="both"/>
        <w:rPr>
          <w:rFonts w:ascii="Times New Roman" w:hAnsi="Times New Roman" w:cs="Times New Roman"/>
          <w:sz w:val="28"/>
          <w:szCs w:val="28"/>
        </w:rPr>
      </w:pPr>
      <w:r w:rsidRPr="00614B77">
        <w:rPr>
          <w:rFonts w:ascii="Times New Roman" w:hAnsi="Times New Roman" w:cs="Times New Roman"/>
          <w:sz w:val="28"/>
          <w:szCs w:val="28"/>
        </w:rPr>
        <w:t xml:space="preserve">Теоретичні та методичні аспекти  формування </w:t>
      </w:r>
      <w:r w:rsidR="00512E04" w:rsidRPr="00614B77">
        <w:rPr>
          <w:rFonts w:ascii="Times New Roman" w:hAnsi="Times New Roman" w:cs="Times New Roman"/>
          <w:sz w:val="28"/>
          <w:szCs w:val="28"/>
        </w:rPr>
        <w:t>«з</w:t>
      </w:r>
      <w:r w:rsidR="006E255A" w:rsidRPr="00614B77">
        <w:rPr>
          <w:rFonts w:ascii="Times New Roman" w:hAnsi="Times New Roman" w:cs="Times New Roman"/>
          <w:sz w:val="28"/>
          <w:szCs w:val="28"/>
        </w:rPr>
        <w:t>еленої економіки</w:t>
      </w:r>
      <w:r w:rsidR="00512E04" w:rsidRPr="00614B77">
        <w:rPr>
          <w:rFonts w:ascii="Times New Roman" w:hAnsi="Times New Roman" w:cs="Times New Roman"/>
          <w:sz w:val="28"/>
          <w:szCs w:val="28"/>
        </w:rPr>
        <w:t>»</w:t>
      </w:r>
      <w:r w:rsidR="006E255A" w:rsidRPr="00614B77">
        <w:rPr>
          <w:rFonts w:ascii="Times New Roman" w:hAnsi="Times New Roman" w:cs="Times New Roman"/>
          <w:sz w:val="28"/>
          <w:szCs w:val="28"/>
        </w:rPr>
        <w:t xml:space="preserve">. Фундаментальні поняття. Наукові основи забезпечення </w:t>
      </w:r>
      <w:r w:rsidR="00512E04" w:rsidRPr="00614B77">
        <w:rPr>
          <w:rFonts w:ascii="Times New Roman" w:hAnsi="Times New Roman" w:cs="Times New Roman"/>
          <w:sz w:val="28"/>
          <w:szCs w:val="28"/>
        </w:rPr>
        <w:t>«з</w:t>
      </w:r>
      <w:r w:rsidR="006E255A" w:rsidRPr="00614B77">
        <w:rPr>
          <w:rFonts w:ascii="Times New Roman" w:hAnsi="Times New Roman" w:cs="Times New Roman"/>
          <w:sz w:val="28"/>
          <w:szCs w:val="28"/>
        </w:rPr>
        <w:t>еленої економіки</w:t>
      </w:r>
      <w:r w:rsidR="00512E04" w:rsidRPr="00614B77">
        <w:rPr>
          <w:rFonts w:ascii="Times New Roman" w:hAnsi="Times New Roman" w:cs="Times New Roman"/>
          <w:sz w:val="28"/>
          <w:szCs w:val="28"/>
        </w:rPr>
        <w:t>»</w:t>
      </w:r>
      <w:r w:rsidR="006E255A" w:rsidRPr="00614B77">
        <w:rPr>
          <w:rFonts w:ascii="Times New Roman" w:hAnsi="Times New Roman" w:cs="Times New Roman"/>
          <w:sz w:val="28"/>
          <w:szCs w:val="28"/>
        </w:rPr>
        <w:t xml:space="preserve">. Принципи забезпечення сталого розвитку і формування </w:t>
      </w:r>
      <w:r w:rsidR="00512E04" w:rsidRPr="00614B77">
        <w:rPr>
          <w:rFonts w:ascii="Times New Roman" w:hAnsi="Times New Roman" w:cs="Times New Roman"/>
          <w:sz w:val="28"/>
          <w:szCs w:val="28"/>
        </w:rPr>
        <w:t>«з</w:t>
      </w:r>
      <w:r w:rsidR="006E255A" w:rsidRPr="00614B77">
        <w:rPr>
          <w:rFonts w:ascii="Times New Roman" w:hAnsi="Times New Roman" w:cs="Times New Roman"/>
          <w:sz w:val="28"/>
          <w:szCs w:val="28"/>
        </w:rPr>
        <w:t>еленої економіки</w:t>
      </w:r>
      <w:r w:rsidR="00512E04" w:rsidRPr="00614B77">
        <w:rPr>
          <w:rFonts w:ascii="Times New Roman" w:hAnsi="Times New Roman" w:cs="Times New Roman"/>
          <w:sz w:val="28"/>
          <w:szCs w:val="28"/>
        </w:rPr>
        <w:t>»</w:t>
      </w:r>
      <w:r w:rsidR="006E255A" w:rsidRPr="00614B77">
        <w:rPr>
          <w:rFonts w:ascii="Times New Roman" w:hAnsi="Times New Roman" w:cs="Times New Roman"/>
          <w:sz w:val="28"/>
          <w:szCs w:val="28"/>
        </w:rPr>
        <w:t xml:space="preserve">. Механізми розвитку </w:t>
      </w:r>
      <w:r w:rsidR="00512E04" w:rsidRPr="00614B77">
        <w:rPr>
          <w:rFonts w:ascii="Times New Roman" w:hAnsi="Times New Roman" w:cs="Times New Roman"/>
          <w:sz w:val="28"/>
          <w:szCs w:val="28"/>
        </w:rPr>
        <w:t>«</w:t>
      </w:r>
      <w:r w:rsidR="006E255A" w:rsidRPr="00614B77">
        <w:rPr>
          <w:rFonts w:ascii="Times New Roman" w:hAnsi="Times New Roman" w:cs="Times New Roman"/>
          <w:sz w:val="28"/>
          <w:szCs w:val="28"/>
        </w:rPr>
        <w:t>зеленої економіки</w:t>
      </w:r>
      <w:r w:rsidR="000243B3" w:rsidRPr="00614B77">
        <w:rPr>
          <w:rFonts w:ascii="Times New Roman" w:hAnsi="Times New Roman" w:cs="Times New Roman"/>
          <w:sz w:val="28"/>
          <w:szCs w:val="28"/>
        </w:rPr>
        <w:t>»</w:t>
      </w:r>
      <w:r w:rsidR="006E255A" w:rsidRPr="00614B77">
        <w:rPr>
          <w:rFonts w:ascii="Times New Roman" w:hAnsi="Times New Roman" w:cs="Times New Roman"/>
          <w:sz w:val="28"/>
          <w:szCs w:val="28"/>
        </w:rPr>
        <w:t xml:space="preserve">. Проблеми і методи управління у сфері </w:t>
      </w:r>
      <w:r w:rsidR="000243B3" w:rsidRPr="00614B77">
        <w:rPr>
          <w:rFonts w:ascii="Times New Roman" w:hAnsi="Times New Roman" w:cs="Times New Roman"/>
          <w:sz w:val="28"/>
          <w:szCs w:val="28"/>
        </w:rPr>
        <w:t>«</w:t>
      </w:r>
      <w:r w:rsidR="006E255A" w:rsidRPr="00614B77">
        <w:rPr>
          <w:rFonts w:ascii="Times New Roman" w:hAnsi="Times New Roman" w:cs="Times New Roman"/>
          <w:sz w:val="28"/>
          <w:szCs w:val="28"/>
        </w:rPr>
        <w:t>зеленої економіки</w:t>
      </w:r>
      <w:r w:rsidR="000243B3" w:rsidRPr="00614B77">
        <w:rPr>
          <w:rFonts w:ascii="Times New Roman" w:hAnsi="Times New Roman" w:cs="Times New Roman"/>
          <w:sz w:val="28"/>
          <w:szCs w:val="28"/>
        </w:rPr>
        <w:t>»</w:t>
      </w:r>
      <w:r w:rsidR="006E255A" w:rsidRPr="00614B77">
        <w:rPr>
          <w:rFonts w:ascii="Times New Roman" w:hAnsi="Times New Roman" w:cs="Times New Roman"/>
          <w:sz w:val="28"/>
          <w:szCs w:val="28"/>
        </w:rPr>
        <w:t xml:space="preserve">. Інструменти забезпечення розвитку </w:t>
      </w:r>
      <w:r w:rsidR="000243B3" w:rsidRPr="00614B77">
        <w:rPr>
          <w:rFonts w:ascii="Times New Roman" w:hAnsi="Times New Roman" w:cs="Times New Roman"/>
          <w:sz w:val="28"/>
          <w:szCs w:val="28"/>
        </w:rPr>
        <w:t>«</w:t>
      </w:r>
      <w:r w:rsidR="006E255A" w:rsidRPr="00614B77">
        <w:rPr>
          <w:rFonts w:ascii="Times New Roman" w:hAnsi="Times New Roman" w:cs="Times New Roman"/>
          <w:sz w:val="28"/>
          <w:szCs w:val="28"/>
        </w:rPr>
        <w:t>зеленої економіки</w:t>
      </w:r>
      <w:r w:rsidR="000243B3" w:rsidRPr="00614B77">
        <w:rPr>
          <w:rFonts w:ascii="Times New Roman" w:hAnsi="Times New Roman" w:cs="Times New Roman"/>
          <w:sz w:val="28"/>
          <w:szCs w:val="28"/>
        </w:rPr>
        <w:t>»</w:t>
      </w:r>
      <w:r w:rsidR="006E255A" w:rsidRPr="00614B77">
        <w:rPr>
          <w:rFonts w:ascii="Times New Roman" w:hAnsi="Times New Roman" w:cs="Times New Roman"/>
          <w:sz w:val="28"/>
          <w:szCs w:val="28"/>
        </w:rPr>
        <w:t>.</w:t>
      </w:r>
      <w:r w:rsidR="006F3E30" w:rsidRPr="00614B77">
        <w:rPr>
          <w:rFonts w:ascii="Times New Roman" w:hAnsi="Times New Roman" w:cs="Times New Roman"/>
          <w:sz w:val="28"/>
          <w:szCs w:val="28"/>
        </w:rPr>
        <w:t xml:space="preserve"> Трансформаційні основи формування </w:t>
      </w:r>
      <w:r w:rsidR="000243B3" w:rsidRPr="00614B77">
        <w:rPr>
          <w:rFonts w:ascii="Times New Roman" w:hAnsi="Times New Roman" w:cs="Times New Roman"/>
          <w:sz w:val="28"/>
          <w:szCs w:val="28"/>
        </w:rPr>
        <w:t>«</w:t>
      </w:r>
      <w:r w:rsidR="006F3E30" w:rsidRPr="00614B77">
        <w:rPr>
          <w:rFonts w:ascii="Times New Roman" w:hAnsi="Times New Roman" w:cs="Times New Roman"/>
          <w:sz w:val="28"/>
          <w:szCs w:val="28"/>
        </w:rPr>
        <w:t>зеленої економіки</w:t>
      </w:r>
      <w:r w:rsidR="000243B3" w:rsidRPr="00614B77">
        <w:rPr>
          <w:rFonts w:ascii="Times New Roman" w:hAnsi="Times New Roman" w:cs="Times New Roman"/>
          <w:sz w:val="28"/>
          <w:szCs w:val="28"/>
        </w:rPr>
        <w:t>»</w:t>
      </w:r>
      <w:r w:rsidR="006F3E30" w:rsidRPr="00614B77">
        <w:rPr>
          <w:rFonts w:ascii="Times New Roman" w:hAnsi="Times New Roman" w:cs="Times New Roman"/>
          <w:sz w:val="28"/>
          <w:szCs w:val="28"/>
        </w:rPr>
        <w:t>.</w:t>
      </w:r>
    </w:p>
    <w:p w:rsidR="00B94E01" w:rsidRPr="00614B77" w:rsidRDefault="00B94E01" w:rsidP="00614B77">
      <w:pPr>
        <w:tabs>
          <w:tab w:val="left" w:pos="540"/>
        </w:tabs>
        <w:spacing w:after="0" w:line="276" w:lineRule="auto"/>
        <w:ind w:left="28" w:firstLine="709"/>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 xml:space="preserve">Тема 3. </w:t>
      </w:r>
      <w:r w:rsidR="00A67C84" w:rsidRPr="00614B77">
        <w:rPr>
          <w:rFonts w:ascii="Times New Roman" w:eastAsia="Times New Roman" w:hAnsi="Times New Roman" w:cs="Times New Roman"/>
          <w:b/>
          <w:bCs/>
          <w:sz w:val="28"/>
          <w:szCs w:val="28"/>
          <w:lang w:eastAsia="ru-RU"/>
        </w:rPr>
        <w:t xml:space="preserve">Роль біодинамічного аграрного господарювання у </w:t>
      </w:r>
      <w:r w:rsidR="008A071E" w:rsidRPr="00614B77">
        <w:rPr>
          <w:rFonts w:ascii="Times New Roman" w:eastAsia="Times New Roman" w:hAnsi="Times New Roman" w:cs="Times New Roman"/>
          <w:b/>
          <w:bCs/>
          <w:sz w:val="28"/>
          <w:szCs w:val="28"/>
          <w:lang w:eastAsia="ru-RU"/>
        </w:rPr>
        <w:t xml:space="preserve">розвитку </w:t>
      </w:r>
      <w:r w:rsidR="000243B3" w:rsidRPr="00614B77">
        <w:rPr>
          <w:rFonts w:ascii="Times New Roman" w:eastAsia="Times New Roman" w:hAnsi="Times New Roman" w:cs="Times New Roman"/>
          <w:b/>
          <w:bCs/>
          <w:sz w:val="28"/>
          <w:szCs w:val="28"/>
          <w:lang w:eastAsia="ru-RU"/>
        </w:rPr>
        <w:t>«</w:t>
      </w:r>
      <w:r w:rsidR="008A071E" w:rsidRPr="00614B77">
        <w:rPr>
          <w:rFonts w:ascii="Times New Roman" w:eastAsia="Times New Roman" w:hAnsi="Times New Roman" w:cs="Times New Roman"/>
          <w:b/>
          <w:bCs/>
          <w:sz w:val="28"/>
          <w:szCs w:val="28"/>
          <w:lang w:eastAsia="ru-RU"/>
        </w:rPr>
        <w:t>зеленої</w:t>
      </w:r>
      <w:r w:rsidR="000243B3" w:rsidRPr="00614B77">
        <w:rPr>
          <w:rFonts w:ascii="Times New Roman" w:eastAsia="Times New Roman" w:hAnsi="Times New Roman" w:cs="Times New Roman"/>
          <w:b/>
          <w:bCs/>
          <w:sz w:val="28"/>
          <w:szCs w:val="28"/>
          <w:lang w:eastAsia="ru-RU"/>
        </w:rPr>
        <w:t xml:space="preserve"> </w:t>
      </w:r>
      <w:r w:rsidR="008A071E" w:rsidRPr="00614B77">
        <w:rPr>
          <w:rFonts w:ascii="Times New Roman" w:eastAsia="Times New Roman" w:hAnsi="Times New Roman" w:cs="Times New Roman"/>
          <w:b/>
          <w:bCs/>
          <w:sz w:val="28"/>
          <w:szCs w:val="28"/>
          <w:lang w:eastAsia="ru-RU"/>
        </w:rPr>
        <w:t>економіки</w:t>
      </w:r>
      <w:r w:rsidR="000243B3" w:rsidRPr="00614B77">
        <w:rPr>
          <w:rFonts w:ascii="Times New Roman" w:eastAsia="Times New Roman" w:hAnsi="Times New Roman" w:cs="Times New Roman"/>
          <w:b/>
          <w:bCs/>
          <w:sz w:val="28"/>
          <w:szCs w:val="28"/>
          <w:lang w:eastAsia="ru-RU"/>
        </w:rPr>
        <w:t>»</w:t>
      </w:r>
    </w:p>
    <w:p w:rsidR="00B94E01" w:rsidRPr="00614B77" w:rsidRDefault="008A071E" w:rsidP="00614B77">
      <w:pPr>
        <w:spacing w:line="276" w:lineRule="auto"/>
        <w:ind w:firstLine="708"/>
        <w:jc w:val="both"/>
        <w:rPr>
          <w:rFonts w:ascii="Times New Roman" w:hAnsi="Times New Roman" w:cs="Times New Roman"/>
          <w:sz w:val="28"/>
          <w:szCs w:val="28"/>
        </w:rPr>
      </w:pPr>
      <w:r w:rsidRPr="00614B77">
        <w:rPr>
          <w:rFonts w:ascii="Times New Roman" w:eastAsia="Times New Roman" w:hAnsi="Times New Roman" w:cs="Times New Roman"/>
          <w:sz w:val="28"/>
          <w:szCs w:val="28"/>
          <w:lang w:eastAsia="ru-RU"/>
        </w:rPr>
        <w:t>Засади формування біодинамічного аграрного господарювання. Регіональний аспект ведення біодинамічного (органічного) землеробства. Органічне агровиробництво перешкоди та перспективи.</w:t>
      </w:r>
      <w:r w:rsidR="0064426F" w:rsidRPr="00614B77">
        <w:rPr>
          <w:rFonts w:ascii="Times New Roman" w:eastAsia="Times New Roman" w:hAnsi="Times New Roman" w:cs="Times New Roman"/>
          <w:sz w:val="28"/>
          <w:szCs w:val="28"/>
          <w:lang w:eastAsia="ru-RU"/>
        </w:rPr>
        <w:t xml:space="preserve"> Екологічне землеробство.</w:t>
      </w:r>
      <w:r w:rsidR="00D26B75" w:rsidRPr="00614B77">
        <w:rPr>
          <w:rFonts w:ascii="Times New Roman" w:eastAsia="Times New Roman" w:hAnsi="Times New Roman" w:cs="Times New Roman"/>
          <w:sz w:val="28"/>
          <w:szCs w:val="28"/>
          <w:lang w:eastAsia="ru-RU"/>
        </w:rPr>
        <w:t xml:space="preserve"> Зелена генна інженерія. </w:t>
      </w:r>
      <w:r w:rsidRPr="00614B77">
        <w:rPr>
          <w:rFonts w:ascii="Times New Roman" w:hAnsi="Times New Roman" w:cs="Times New Roman"/>
          <w:sz w:val="28"/>
          <w:szCs w:val="28"/>
        </w:rPr>
        <w:t>Екологічна сертифікація та маркування в сфері екологічного</w:t>
      </w:r>
      <w:r w:rsidR="006F3E30" w:rsidRPr="00614B77">
        <w:rPr>
          <w:rFonts w:ascii="Times New Roman" w:hAnsi="Times New Roman" w:cs="Times New Roman"/>
          <w:sz w:val="28"/>
          <w:szCs w:val="28"/>
        </w:rPr>
        <w:t xml:space="preserve"> </w:t>
      </w:r>
      <w:r w:rsidRPr="00614B77">
        <w:rPr>
          <w:rFonts w:ascii="Times New Roman" w:hAnsi="Times New Roman" w:cs="Times New Roman"/>
          <w:sz w:val="28"/>
          <w:szCs w:val="28"/>
        </w:rPr>
        <w:t>землеробства</w:t>
      </w:r>
      <w:r w:rsidRPr="00614B77">
        <w:rPr>
          <w:rFonts w:ascii="Times New Roman" w:eastAsia="Times New Roman" w:hAnsi="Times New Roman" w:cs="Times New Roman"/>
          <w:sz w:val="28"/>
          <w:szCs w:val="28"/>
          <w:lang w:eastAsia="ru-RU"/>
        </w:rPr>
        <w:t xml:space="preserve">. </w:t>
      </w:r>
      <w:r w:rsidR="006F3E30" w:rsidRPr="00614B77">
        <w:rPr>
          <w:rFonts w:ascii="Times New Roman" w:eastAsia="Times New Roman" w:hAnsi="Times New Roman" w:cs="Times New Roman"/>
          <w:sz w:val="28"/>
          <w:szCs w:val="28"/>
          <w:lang w:eastAsia="ru-RU"/>
        </w:rPr>
        <w:t xml:space="preserve">Біотехнології у аграрній сфері. </w:t>
      </w:r>
      <w:r w:rsidR="00D26B75" w:rsidRPr="00614B77">
        <w:rPr>
          <w:rFonts w:ascii="Times New Roman" w:eastAsia="Times New Roman" w:hAnsi="Times New Roman" w:cs="Times New Roman"/>
          <w:sz w:val="28"/>
          <w:szCs w:val="28"/>
          <w:lang w:eastAsia="ru-RU"/>
        </w:rPr>
        <w:t xml:space="preserve">Сучасні меліоративні технології. </w:t>
      </w:r>
      <w:r w:rsidR="006F3E30" w:rsidRPr="00614B77">
        <w:rPr>
          <w:rFonts w:ascii="Times New Roman" w:hAnsi="Times New Roman" w:cs="Times New Roman"/>
          <w:sz w:val="28"/>
          <w:szCs w:val="28"/>
        </w:rPr>
        <w:t xml:space="preserve">Біоекономіка. </w:t>
      </w:r>
    </w:p>
    <w:p w:rsidR="00B94E01" w:rsidRPr="00614B77" w:rsidRDefault="00B94E01" w:rsidP="00614B77">
      <w:pPr>
        <w:widowControl w:val="0"/>
        <w:autoSpaceDE w:val="0"/>
        <w:autoSpaceDN w:val="0"/>
        <w:adjustRightInd w:val="0"/>
        <w:spacing w:after="0" w:line="276" w:lineRule="auto"/>
        <w:ind w:right="200" w:firstLine="708"/>
        <w:rPr>
          <w:rFonts w:ascii="Times New Roman" w:eastAsia="Times New Roman" w:hAnsi="Times New Roman" w:cs="Times New Roman"/>
          <w:b/>
          <w:bCs/>
          <w:iCs/>
          <w:sz w:val="28"/>
          <w:szCs w:val="28"/>
        </w:rPr>
      </w:pPr>
      <w:r w:rsidRPr="00614B77">
        <w:rPr>
          <w:rFonts w:ascii="Times New Roman" w:eastAsia="Times New Roman" w:hAnsi="Times New Roman" w:cs="Times New Roman"/>
          <w:b/>
          <w:bCs/>
          <w:iCs/>
          <w:sz w:val="28"/>
          <w:szCs w:val="28"/>
          <w:lang w:eastAsia="uk-UA"/>
        </w:rPr>
        <w:t xml:space="preserve">Тема 4. </w:t>
      </w:r>
      <w:r w:rsidR="006F3E30" w:rsidRPr="00614B77">
        <w:rPr>
          <w:rFonts w:ascii="Times New Roman" w:eastAsia="Times New Roman" w:hAnsi="Times New Roman" w:cs="Times New Roman"/>
          <w:b/>
          <w:bCs/>
          <w:iCs/>
          <w:sz w:val="28"/>
          <w:szCs w:val="28"/>
        </w:rPr>
        <w:t xml:space="preserve">Домашні господарства </w:t>
      </w:r>
      <w:r w:rsidR="00273868" w:rsidRPr="00614B77">
        <w:rPr>
          <w:rFonts w:ascii="Times New Roman" w:eastAsia="Times New Roman" w:hAnsi="Times New Roman" w:cs="Times New Roman"/>
          <w:b/>
          <w:bCs/>
          <w:iCs/>
          <w:sz w:val="28"/>
          <w:szCs w:val="28"/>
        </w:rPr>
        <w:t>та екопоселення як складові формування</w:t>
      </w:r>
      <w:r w:rsidR="000243B3" w:rsidRPr="00614B77">
        <w:rPr>
          <w:rFonts w:ascii="Times New Roman" w:eastAsia="Times New Roman" w:hAnsi="Times New Roman" w:cs="Times New Roman"/>
          <w:b/>
          <w:bCs/>
          <w:iCs/>
          <w:sz w:val="28"/>
          <w:szCs w:val="28"/>
        </w:rPr>
        <w:t xml:space="preserve"> «</w:t>
      </w:r>
      <w:r w:rsidR="00273868" w:rsidRPr="00614B77">
        <w:rPr>
          <w:rFonts w:ascii="Times New Roman" w:eastAsia="Times New Roman" w:hAnsi="Times New Roman" w:cs="Times New Roman"/>
          <w:b/>
          <w:bCs/>
          <w:iCs/>
          <w:sz w:val="28"/>
          <w:szCs w:val="28"/>
        </w:rPr>
        <w:t>зеленої економіки</w:t>
      </w:r>
      <w:r w:rsidR="000243B3" w:rsidRPr="00614B77">
        <w:rPr>
          <w:rFonts w:ascii="Times New Roman" w:eastAsia="Times New Roman" w:hAnsi="Times New Roman" w:cs="Times New Roman"/>
          <w:b/>
          <w:bCs/>
          <w:iCs/>
          <w:sz w:val="28"/>
          <w:szCs w:val="28"/>
        </w:rPr>
        <w:t>»</w:t>
      </w:r>
    </w:p>
    <w:p w:rsidR="002C16CF" w:rsidRPr="00614B77" w:rsidRDefault="002C16CF" w:rsidP="00614B77">
      <w:pPr>
        <w:widowControl w:val="0"/>
        <w:autoSpaceDE w:val="0"/>
        <w:autoSpaceDN w:val="0"/>
        <w:adjustRightInd w:val="0"/>
        <w:spacing w:after="0" w:line="276" w:lineRule="auto"/>
        <w:ind w:right="200" w:firstLine="708"/>
        <w:jc w:val="both"/>
        <w:rPr>
          <w:rFonts w:ascii="Times New Roman" w:hAnsi="Times New Roman" w:cs="Times New Roman"/>
          <w:bCs/>
          <w:color w:val="000000"/>
          <w:spacing w:val="-2"/>
          <w:sz w:val="28"/>
          <w:szCs w:val="28"/>
        </w:rPr>
      </w:pPr>
      <w:r w:rsidRPr="00614B77">
        <w:rPr>
          <w:rFonts w:ascii="Times New Roman" w:hAnsi="Times New Roman" w:cs="Times New Roman"/>
          <w:color w:val="000000"/>
          <w:sz w:val="28"/>
          <w:szCs w:val="28"/>
        </w:rPr>
        <w:t xml:space="preserve">Домашні господарства як головні постачальники економічних ресурсів і основні споживачі економічних благ. </w:t>
      </w:r>
      <w:r w:rsidRPr="00614B77">
        <w:rPr>
          <w:rFonts w:ascii="Times New Roman" w:hAnsi="Times New Roman" w:cs="Times New Roman"/>
          <w:bCs/>
          <w:color w:val="000000"/>
          <w:spacing w:val="-2"/>
          <w:sz w:val="28"/>
          <w:szCs w:val="28"/>
        </w:rPr>
        <w:t xml:space="preserve">Економічна та соціальна сутність селянських домогосподарств. </w:t>
      </w:r>
      <w:r w:rsidRPr="00614B77">
        <w:rPr>
          <w:rFonts w:ascii="Times New Roman" w:hAnsi="Times New Roman" w:cs="Times New Roman"/>
          <w:bCs/>
          <w:sz w:val="28"/>
          <w:szCs w:val="28"/>
        </w:rPr>
        <w:t>О</w:t>
      </w:r>
      <w:r w:rsidRPr="00614B77">
        <w:rPr>
          <w:rFonts w:ascii="Times New Roman" w:hAnsi="Times New Roman" w:cs="Times New Roman"/>
          <w:sz w:val="28"/>
          <w:szCs w:val="28"/>
        </w:rPr>
        <w:t xml:space="preserve">цінка ефективності функціонування селянських домогосподарств. </w:t>
      </w:r>
      <w:r w:rsidRPr="00614B77">
        <w:rPr>
          <w:rFonts w:ascii="Times New Roman" w:hAnsi="Times New Roman" w:cs="Times New Roman"/>
          <w:bCs/>
          <w:sz w:val="28"/>
          <w:szCs w:val="28"/>
        </w:rPr>
        <w:t xml:space="preserve">Планування сімейного бізнесу. </w:t>
      </w:r>
      <w:r w:rsidRPr="00614B77">
        <w:rPr>
          <w:rFonts w:ascii="Times New Roman" w:hAnsi="Times New Roman" w:cs="Times New Roman"/>
          <w:sz w:val="28"/>
          <w:szCs w:val="28"/>
        </w:rPr>
        <w:t>Перспективи розвитку селянських домогосподарств.</w:t>
      </w:r>
      <w:r w:rsidR="00D26B75" w:rsidRPr="00614B77">
        <w:rPr>
          <w:rFonts w:ascii="Times New Roman" w:hAnsi="Times New Roman" w:cs="Times New Roman"/>
          <w:sz w:val="28"/>
          <w:szCs w:val="28"/>
        </w:rPr>
        <w:t xml:space="preserve"> Методологічні підходи до формування екопоселень. Екологічна складова формування домашніх господарств та екопоселень. </w:t>
      </w:r>
      <w:r w:rsidR="000243B3" w:rsidRPr="00614B77">
        <w:rPr>
          <w:rFonts w:ascii="Times New Roman" w:hAnsi="Times New Roman" w:cs="Times New Roman"/>
          <w:sz w:val="28"/>
          <w:szCs w:val="28"/>
        </w:rPr>
        <w:t>«</w:t>
      </w:r>
      <w:r w:rsidR="00D26B75" w:rsidRPr="00614B77">
        <w:rPr>
          <w:rFonts w:ascii="Times New Roman" w:hAnsi="Times New Roman" w:cs="Times New Roman"/>
          <w:sz w:val="28"/>
          <w:szCs w:val="28"/>
        </w:rPr>
        <w:t>Зелена економіка</w:t>
      </w:r>
      <w:r w:rsidR="000243B3" w:rsidRPr="00614B77">
        <w:rPr>
          <w:rFonts w:ascii="Times New Roman" w:hAnsi="Times New Roman" w:cs="Times New Roman"/>
          <w:sz w:val="28"/>
          <w:szCs w:val="28"/>
        </w:rPr>
        <w:t>»</w:t>
      </w:r>
      <w:r w:rsidR="00D26B75" w:rsidRPr="00614B77">
        <w:rPr>
          <w:rFonts w:ascii="Times New Roman" w:hAnsi="Times New Roman" w:cs="Times New Roman"/>
          <w:sz w:val="28"/>
          <w:szCs w:val="28"/>
        </w:rPr>
        <w:t xml:space="preserve"> як ключова складова розвитку екопоселень та домогосподарств. </w:t>
      </w:r>
    </w:p>
    <w:p w:rsidR="00B94E01" w:rsidRPr="00614B77" w:rsidRDefault="00273868" w:rsidP="00614B77">
      <w:pPr>
        <w:widowControl w:val="0"/>
        <w:autoSpaceDE w:val="0"/>
        <w:autoSpaceDN w:val="0"/>
        <w:adjustRightInd w:val="0"/>
        <w:spacing w:after="0" w:line="276" w:lineRule="auto"/>
        <w:ind w:right="200" w:firstLine="708"/>
        <w:jc w:val="both"/>
        <w:rPr>
          <w:rFonts w:ascii="Times New Roman" w:eastAsia="Times New Roman" w:hAnsi="Times New Roman" w:cs="Times New Roman"/>
          <w:b/>
          <w:bCs/>
          <w:iCs/>
          <w:sz w:val="28"/>
          <w:szCs w:val="28"/>
        </w:rPr>
      </w:pPr>
      <w:r w:rsidRPr="00614B77">
        <w:rPr>
          <w:rFonts w:ascii="Times New Roman" w:eastAsia="Times New Roman" w:hAnsi="Times New Roman" w:cs="Times New Roman"/>
          <w:b/>
          <w:bCs/>
          <w:iCs/>
          <w:sz w:val="28"/>
          <w:szCs w:val="28"/>
          <w:lang w:eastAsia="uk-UA"/>
        </w:rPr>
        <w:lastRenderedPageBreak/>
        <w:t xml:space="preserve">Тема 5. </w:t>
      </w:r>
      <w:r w:rsidRPr="00614B77">
        <w:rPr>
          <w:rFonts w:ascii="Times New Roman" w:eastAsia="Times New Roman" w:hAnsi="Times New Roman" w:cs="Times New Roman"/>
          <w:b/>
          <w:bCs/>
          <w:iCs/>
          <w:sz w:val="28"/>
          <w:szCs w:val="28"/>
        </w:rPr>
        <w:t>Екотуризм</w:t>
      </w:r>
      <w:r w:rsidR="0032004B" w:rsidRPr="00614B77">
        <w:rPr>
          <w:rFonts w:ascii="Times New Roman" w:eastAsia="Times New Roman" w:hAnsi="Times New Roman" w:cs="Times New Roman"/>
          <w:b/>
          <w:bCs/>
          <w:iCs/>
          <w:sz w:val="28"/>
          <w:szCs w:val="28"/>
        </w:rPr>
        <w:t xml:space="preserve"> як перспективний напрям розвитку </w:t>
      </w:r>
      <w:r w:rsidR="000243B3" w:rsidRPr="00614B77">
        <w:rPr>
          <w:rFonts w:ascii="Times New Roman" w:eastAsia="Times New Roman" w:hAnsi="Times New Roman" w:cs="Times New Roman"/>
          <w:b/>
          <w:bCs/>
          <w:iCs/>
          <w:sz w:val="28"/>
          <w:szCs w:val="28"/>
        </w:rPr>
        <w:t>«</w:t>
      </w:r>
      <w:r w:rsidR="0032004B" w:rsidRPr="00614B77">
        <w:rPr>
          <w:rFonts w:ascii="Times New Roman" w:eastAsia="Times New Roman" w:hAnsi="Times New Roman" w:cs="Times New Roman"/>
          <w:b/>
          <w:bCs/>
          <w:iCs/>
          <w:sz w:val="28"/>
          <w:szCs w:val="28"/>
        </w:rPr>
        <w:t>зеленої економіки</w:t>
      </w:r>
      <w:r w:rsidR="000243B3" w:rsidRPr="00614B77">
        <w:rPr>
          <w:rFonts w:ascii="Times New Roman" w:eastAsia="Times New Roman" w:hAnsi="Times New Roman" w:cs="Times New Roman"/>
          <w:b/>
          <w:bCs/>
          <w:iCs/>
          <w:sz w:val="28"/>
          <w:szCs w:val="28"/>
        </w:rPr>
        <w:t>»</w:t>
      </w:r>
    </w:p>
    <w:p w:rsidR="00411D40" w:rsidRPr="00614B77" w:rsidRDefault="00411D40" w:rsidP="00614B77">
      <w:pPr>
        <w:widowControl w:val="0"/>
        <w:autoSpaceDE w:val="0"/>
        <w:autoSpaceDN w:val="0"/>
        <w:adjustRightInd w:val="0"/>
        <w:spacing w:after="0" w:line="276" w:lineRule="auto"/>
        <w:ind w:right="200" w:firstLine="708"/>
        <w:jc w:val="both"/>
        <w:rPr>
          <w:rFonts w:ascii="Times New Roman" w:hAnsi="Times New Roman" w:cs="Times New Roman"/>
          <w:sz w:val="28"/>
          <w:szCs w:val="28"/>
        </w:rPr>
      </w:pPr>
      <w:r w:rsidRPr="00614B77">
        <w:rPr>
          <w:rFonts w:ascii="Times New Roman" w:eastAsia="Times New Roman" w:hAnsi="Times New Roman" w:cs="Times New Roman"/>
          <w:iCs/>
          <w:sz w:val="28"/>
          <w:szCs w:val="28"/>
        </w:rPr>
        <w:t xml:space="preserve">Сільський (зелений) туризм як складова розвитку </w:t>
      </w:r>
      <w:r w:rsidR="000243B3" w:rsidRPr="00614B77">
        <w:rPr>
          <w:rFonts w:ascii="Times New Roman" w:eastAsia="Times New Roman" w:hAnsi="Times New Roman" w:cs="Times New Roman"/>
          <w:iCs/>
          <w:sz w:val="28"/>
          <w:szCs w:val="28"/>
        </w:rPr>
        <w:t>«</w:t>
      </w:r>
      <w:r w:rsidRPr="00614B77">
        <w:rPr>
          <w:rFonts w:ascii="Times New Roman" w:eastAsia="Times New Roman" w:hAnsi="Times New Roman" w:cs="Times New Roman"/>
          <w:iCs/>
          <w:sz w:val="28"/>
          <w:szCs w:val="28"/>
        </w:rPr>
        <w:t>зеленої економіки</w:t>
      </w:r>
      <w:r w:rsidR="000243B3" w:rsidRPr="00614B77">
        <w:rPr>
          <w:rFonts w:ascii="Times New Roman" w:eastAsia="Times New Roman" w:hAnsi="Times New Roman" w:cs="Times New Roman"/>
          <w:iCs/>
          <w:sz w:val="28"/>
          <w:szCs w:val="28"/>
        </w:rPr>
        <w:t>»</w:t>
      </w:r>
      <w:r w:rsidRPr="00614B77">
        <w:rPr>
          <w:rFonts w:ascii="Times New Roman" w:eastAsia="Times New Roman" w:hAnsi="Times New Roman" w:cs="Times New Roman"/>
          <w:iCs/>
          <w:sz w:val="28"/>
          <w:szCs w:val="28"/>
        </w:rPr>
        <w:t xml:space="preserve"> у сільській місцевості. Екотуристичний потенціал. Екотуризм в Україні: особливості та види.</w:t>
      </w:r>
      <w:r w:rsidR="00F355BD" w:rsidRPr="00614B77">
        <w:rPr>
          <w:rFonts w:ascii="Times New Roman" w:eastAsia="Times New Roman" w:hAnsi="Times New Roman" w:cs="Times New Roman"/>
          <w:iCs/>
          <w:sz w:val="28"/>
          <w:szCs w:val="28"/>
        </w:rPr>
        <w:t xml:space="preserve"> Об’єкти екологічного туризму в Україні.</w:t>
      </w:r>
      <w:r w:rsidR="00F355BD" w:rsidRPr="00614B77">
        <w:rPr>
          <w:rFonts w:ascii="Times New Roman" w:eastAsia="Times New Roman" w:hAnsi="Times New Roman" w:cs="Times New Roman"/>
          <w:iCs/>
          <w:sz w:val="28"/>
          <w:szCs w:val="28"/>
          <w:lang w:val="ru-RU"/>
        </w:rPr>
        <w:t xml:space="preserve"> </w:t>
      </w:r>
      <w:r w:rsidR="00F355BD" w:rsidRPr="00614B77">
        <w:rPr>
          <w:rFonts w:ascii="Times New Roman" w:eastAsia="Times New Roman" w:hAnsi="Times New Roman" w:cs="Times New Roman"/>
          <w:iCs/>
          <w:sz w:val="28"/>
          <w:szCs w:val="28"/>
        </w:rPr>
        <w:t xml:space="preserve">Заповідні території та об’єкти природно-заповідного фонду. Національні природні та ландшафтні парки, заказники,  природно-антропогенні парки. Регіональний аспект розвитку екотуризму. </w:t>
      </w:r>
      <w:r w:rsidR="00F355BD" w:rsidRPr="00614B77">
        <w:rPr>
          <w:rFonts w:ascii="Times New Roman" w:hAnsi="Times New Roman" w:cs="Times New Roman"/>
          <w:sz w:val="28"/>
          <w:szCs w:val="28"/>
        </w:rPr>
        <w:t>Види впливу екотуризму на природні комплекси.</w:t>
      </w:r>
    </w:p>
    <w:p w:rsidR="00F355BD" w:rsidRPr="00614B77" w:rsidRDefault="00F355BD" w:rsidP="00614B77">
      <w:pPr>
        <w:widowControl w:val="0"/>
        <w:autoSpaceDE w:val="0"/>
        <w:autoSpaceDN w:val="0"/>
        <w:adjustRightInd w:val="0"/>
        <w:spacing w:after="0" w:line="276" w:lineRule="auto"/>
        <w:ind w:right="200" w:firstLine="708"/>
        <w:jc w:val="both"/>
        <w:rPr>
          <w:rFonts w:ascii="Times New Roman" w:eastAsia="Times New Roman" w:hAnsi="Times New Roman" w:cs="Times New Roman"/>
          <w:iCs/>
          <w:sz w:val="28"/>
          <w:szCs w:val="28"/>
        </w:rPr>
      </w:pPr>
    </w:p>
    <w:p w:rsidR="00F355BD" w:rsidRPr="00614B77" w:rsidRDefault="00F355BD" w:rsidP="00614B77">
      <w:pPr>
        <w:widowControl w:val="0"/>
        <w:autoSpaceDE w:val="0"/>
        <w:autoSpaceDN w:val="0"/>
        <w:adjustRightInd w:val="0"/>
        <w:spacing w:after="0" w:line="276" w:lineRule="auto"/>
        <w:ind w:right="200" w:firstLine="708"/>
        <w:jc w:val="center"/>
        <w:rPr>
          <w:rFonts w:ascii="Times New Roman" w:eastAsia="Times New Roman" w:hAnsi="Times New Roman" w:cs="Times New Roman"/>
          <w:b/>
          <w:bCs/>
          <w:iCs/>
          <w:sz w:val="28"/>
          <w:szCs w:val="28"/>
        </w:rPr>
      </w:pPr>
      <w:r w:rsidRPr="00614B77">
        <w:rPr>
          <w:rFonts w:ascii="Times New Roman" w:eastAsia="Times New Roman" w:hAnsi="Times New Roman" w:cs="Times New Roman"/>
          <w:b/>
          <w:bCs/>
          <w:iCs/>
          <w:sz w:val="28"/>
          <w:szCs w:val="28"/>
        </w:rPr>
        <w:t>Модуль 2</w:t>
      </w:r>
      <w:r w:rsidR="0042750A" w:rsidRPr="00614B77">
        <w:rPr>
          <w:rFonts w:ascii="Times New Roman" w:eastAsia="Times New Roman" w:hAnsi="Times New Roman" w:cs="Times New Roman"/>
          <w:b/>
          <w:bCs/>
          <w:iCs/>
          <w:sz w:val="28"/>
          <w:szCs w:val="28"/>
        </w:rPr>
        <w:t>.</w:t>
      </w:r>
    </w:p>
    <w:p w:rsidR="00F355BD" w:rsidRPr="00614B77" w:rsidRDefault="00F355BD" w:rsidP="00614B77">
      <w:pPr>
        <w:widowControl w:val="0"/>
        <w:autoSpaceDE w:val="0"/>
        <w:autoSpaceDN w:val="0"/>
        <w:adjustRightInd w:val="0"/>
        <w:spacing w:after="0" w:line="276" w:lineRule="auto"/>
        <w:ind w:right="200" w:firstLine="708"/>
        <w:jc w:val="both"/>
        <w:rPr>
          <w:rFonts w:ascii="Times New Roman" w:eastAsia="Times New Roman" w:hAnsi="Times New Roman" w:cs="Times New Roman"/>
          <w:iCs/>
          <w:sz w:val="28"/>
          <w:szCs w:val="28"/>
        </w:rPr>
      </w:pPr>
    </w:p>
    <w:p w:rsidR="00251135" w:rsidRPr="00614B77" w:rsidRDefault="0032004B" w:rsidP="00614B77">
      <w:pPr>
        <w:widowControl w:val="0"/>
        <w:autoSpaceDE w:val="0"/>
        <w:autoSpaceDN w:val="0"/>
        <w:adjustRightInd w:val="0"/>
        <w:spacing w:after="0" w:line="276" w:lineRule="auto"/>
        <w:ind w:firstLine="708"/>
        <w:jc w:val="both"/>
        <w:rPr>
          <w:rFonts w:ascii="Times New Roman" w:eastAsia="Times New Roman" w:hAnsi="Times New Roman" w:cs="Times New Roman"/>
          <w:b/>
          <w:iCs/>
          <w:sz w:val="28"/>
          <w:szCs w:val="28"/>
          <w:lang w:eastAsia="ru-RU"/>
        </w:rPr>
      </w:pPr>
      <w:r w:rsidRPr="00614B77">
        <w:rPr>
          <w:rFonts w:ascii="Times New Roman" w:eastAsia="Times New Roman" w:hAnsi="Times New Roman" w:cs="Times New Roman"/>
          <w:b/>
          <w:iCs/>
          <w:sz w:val="28"/>
          <w:szCs w:val="28"/>
          <w:lang w:eastAsia="ru-RU"/>
        </w:rPr>
        <w:t>Тема 6. Управління використання відновлюваних природних ресурсів в аграрній сфері</w:t>
      </w:r>
    </w:p>
    <w:p w:rsidR="004048D9" w:rsidRPr="00614B77" w:rsidRDefault="00251135" w:rsidP="00614B77">
      <w:pPr>
        <w:widowControl w:val="0"/>
        <w:autoSpaceDE w:val="0"/>
        <w:autoSpaceDN w:val="0"/>
        <w:adjustRightInd w:val="0"/>
        <w:spacing w:after="0" w:line="276" w:lineRule="auto"/>
        <w:ind w:firstLine="708"/>
        <w:jc w:val="both"/>
        <w:rPr>
          <w:rFonts w:ascii="Times New Roman" w:eastAsia="Times New Roman" w:hAnsi="Times New Roman" w:cs="Times New Roman"/>
          <w:bCs/>
          <w:iCs/>
          <w:sz w:val="28"/>
          <w:szCs w:val="28"/>
          <w:lang w:eastAsia="ru-RU"/>
        </w:rPr>
      </w:pPr>
      <w:r w:rsidRPr="00614B77">
        <w:rPr>
          <w:rFonts w:ascii="Times New Roman" w:eastAsia="Times New Roman" w:hAnsi="Times New Roman" w:cs="Times New Roman"/>
          <w:bCs/>
          <w:iCs/>
          <w:sz w:val="28"/>
          <w:szCs w:val="28"/>
          <w:lang w:eastAsia="ru-RU"/>
        </w:rPr>
        <w:t>Наукові підходи до управління використанням відновлюваних природних ресурсів</w:t>
      </w:r>
      <w:r w:rsidR="004048D9" w:rsidRPr="00614B77">
        <w:rPr>
          <w:rFonts w:ascii="Times New Roman" w:eastAsia="Times New Roman" w:hAnsi="Times New Roman" w:cs="Times New Roman"/>
          <w:bCs/>
          <w:iCs/>
          <w:sz w:val="28"/>
          <w:szCs w:val="28"/>
          <w:lang w:eastAsia="ru-RU"/>
        </w:rPr>
        <w:t>. Формування механізму управління використанням відновлюваних природних ресурсів в аграрній сфері. Напрями оптимізації комунікаційних функцій управління. Господарське використання відновлюваних природних ресурсів в аграрній сфері. Особливості господарського використання відновлюваних природних ресурсів в аграрній сфері. Оцінювання функціональної дії управлінського механізму у процесі використання відновлюваних природних ресурсів аграрної сфери. Концептуальні підходи до інституційного забезпечення процесу управління використанням відновлюваних природних ресурсів аграрної сфери. Інституційна складова процесу управління використанням відновлюваних природних ресурсів аграрної сфери. Програмно-цільове забезпечення процесу управління використанням відновлюваних природних ресурсів аграрної сфери. Моделювання державно-приватного партнерства у сфері управління природними аграрними ресурсами.</w:t>
      </w:r>
    </w:p>
    <w:p w:rsidR="004048D9" w:rsidRPr="00614B77" w:rsidRDefault="004048D9" w:rsidP="00614B77">
      <w:pPr>
        <w:widowControl w:val="0"/>
        <w:autoSpaceDE w:val="0"/>
        <w:autoSpaceDN w:val="0"/>
        <w:adjustRightInd w:val="0"/>
        <w:spacing w:after="0" w:line="276" w:lineRule="auto"/>
        <w:ind w:firstLine="708"/>
        <w:jc w:val="both"/>
        <w:rPr>
          <w:rFonts w:ascii="Times New Roman" w:eastAsia="Times New Roman" w:hAnsi="Times New Roman" w:cs="Times New Roman"/>
          <w:b/>
          <w:iCs/>
          <w:sz w:val="28"/>
          <w:szCs w:val="28"/>
          <w:lang w:eastAsia="ru-RU"/>
        </w:rPr>
      </w:pPr>
    </w:p>
    <w:p w:rsidR="0032004B" w:rsidRPr="00614B77" w:rsidRDefault="0032004B" w:rsidP="00614B77">
      <w:pPr>
        <w:autoSpaceDE w:val="0"/>
        <w:autoSpaceDN w:val="0"/>
        <w:adjustRightInd w:val="0"/>
        <w:spacing w:after="0" w:line="276" w:lineRule="auto"/>
        <w:ind w:firstLine="709"/>
        <w:rPr>
          <w:rFonts w:ascii="Times New Roman" w:hAnsi="Times New Roman" w:cs="Times New Roman"/>
          <w:b/>
          <w:bCs/>
          <w:sz w:val="28"/>
          <w:szCs w:val="28"/>
          <w:lang w:bidi="ug-CN"/>
        </w:rPr>
      </w:pPr>
      <w:r w:rsidRPr="00614B77">
        <w:rPr>
          <w:rFonts w:ascii="Times New Roman" w:eastAsia="Times New Roman" w:hAnsi="Times New Roman" w:cs="Times New Roman"/>
          <w:b/>
          <w:iCs/>
          <w:sz w:val="28"/>
          <w:szCs w:val="28"/>
          <w:lang w:eastAsia="ru-RU"/>
        </w:rPr>
        <w:t xml:space="preserve">Тема 7. </w:t>
      </w:r>
      <w:r w:rsidR="00F7307B" w:rsidRPr="00614B77">
        <w:rPr>
          <w:rFonts w:ascii="Times New Roman" w:hAnsi="Times New Roman" w:cs="Times New Roman"/>
          <w:b/>
          <w:bCs/>
          <w:sz w:val="28"/>
          <w:szCs w:val="28"/>
          <w:lang w:bidi="ug-CN"/>
        </w:rPr>
        <w:t>«Зелена енергетика</w:t>
      </w:r>
      <w:r w:rsidR="000243B3" w:rsidRPr="00614B77">
        <w:rPr>
          <w:rFonts w:ascii="Times New Roman" w:hAnsi="Times New Roman" w:cs="Times New Roman"/>
          <w:b/>
          <w:bCs/>
          <w:sz w:val="28"/>
          <w:szCs w:val="28"/>
          <w:lang w:bidi="ug-CN"/>
        </w:rPr>
        <w:t>»</w:t>
      </w:r>
      <w:r w:rsidR="00F7307B" w:rsidRPr="00614B77">
        <w:rPr>
          <w:rFonts w:ascii="Times New Roman" w:hAnsi="Times New Roman" w:cs="Times New Roman"/>
          <w:b/>
          <w:bCs/>
          <w:sz w:val="28"/>
          <w:szCs w:val="28"/>
          <w:lang w:bidi="ug-CN"/>
        </w:rPr>
        <w:t xml:space="preserve"> </w:t>
      </w:r>
      <w:r w:rsidR="007E2E42" w:rsidRPr="00614B77">
        <w:rPr>
          <w:rFonts w:ascii="Times New Roman" w:hAnsi="Times New Roman" w:cs="Times New Roman"/>
          <w:b/>
          <w:bCs/>
          <w:sz w:val="28"/>
          <w:szCs w:val="28"/>
          <w:lang w:bidi="ug-CN"/>
        </w:rPr>
        <w:t xml:space="preserve">у контексті </w:t>
      </w:r>
      <w:r w:rsidR="00F7307B" w:rsidRPr="00614B77">
        <w:rPr>
          <w:rFonts w:ascii="Times New Roman" w:hAnsi="Times New Roman" w:cs="Times New Roman"/>
          <w:b/>
          <w:bCs/>
          <w:sz w:val="28"/>
          <w:szCs w:val="28"/>
          <w:lang w:bidi="ug-CN"/>
        </w:rPr>
        <w:t xml:space="preserve"> «зеленої» економіки</w:t>
      </w:r>
    </w:p>
    <w:p w:rsidR="007E2E42" w:rsidRPr="00614B77" w:rsidRDefault="007E2E42" w:rsidP="00614B77">
      <w:pPr>
        <w:autoSpaceDE w:val="0"/>
        <w:autoSpaceDN w:val="0"/>
        <w:adjustRightInd w:val="0"/>
        <w:spacing w:after="0" w:line="276" w:lineRule="auto"/>
        <w:ind w:firstLine="709"/>
        <w:jc w:val="both"/>
        <w:rPr>
          <w:rFonts w:ascii="Times New Roman" w:hAnsi="Times New Roman" w:cs="Times New Roman"/>
          <w:sz w:val="28"/>
          <w:szCs w:val="28"/>
          <w:lang w:bidi="ug-CN"/>
        </w:rPr>
      </w:pPr>
      <w:r w:rsidRPr="00614B77">
        <w:rPr>
          <w:rFonts w:ascii="Times New Roman" w:hAnsi="Times New Roman" w:cs="Times New Roman"/>
          <w:sz w:val="28"/>
          <w:szCs w:val="28"/>
          <w:lang w:bidi="ug-CN"/>
        </w:rPr>
        <w:t xml:space="preserve">Роль </w:t>
      </w:r>
      <w:r w:rsidR="000243B3" w:rsidRPr="00614B77">
        <w:rPr>
          <w:rFonts w:ascii="Times New Roman" w:hAnsi="Times New Roman" w:cs="Times New Roman"/>
          <w:sz w:val="28"/>
          <w:szCs w:val="28"/>
          <w:lang w:bidi="ug-CN"/>
        </w:rPr>
        <w:t>«</w:t>
      </w:r>
      <w:r w:rsidRPr="00614B77">
        <w:rPr>
          <w:rFonts w:ascii="Times New Roman" w:hAnsi="Times New Roman" w:cs="Times New Roman"/>
          <w:sz w:val="28"/>
          <w:szCs w:val="28"/>
          <w:lang w:bidi="ug-CN"/>
        </w:rPr>
        <w:t>зеленої енергетики</w:t>
      </w:r>
      <w:r w:rsidR="000243B3" w:rsidRPr="00614B77">
        <w:rPr>
          <w:rFonts w:ascii="Times New Roman" w:hAnsi="Times New Roman" w:cs="Times New Roman"/>
          <w:sz w:val="28"/>
          <w:szCs w:val="28"/>
          <w:lang w:bidi="ug-CN"/>
        </w:rPr>
        <w:t>»</w:t>
      </w:r>
      <w:r w:rsidRPr="00614B77">
        <w:rPr>
          <w:rFonts w:ascii="Times New Roman" w:hAnsi="Times New Roman" w:cs="Times New Roman"/>
          <w:sz w:val="28"/>
          <w:szCs w:val="28"/>
          <w:lang w:bidi="ug-CN"/>
        </w:rPr>
        <w:t xml:space="preserve"> у розвитку зеленої економіки. Етапи розвитку </w:t>
      </w:r>
      <w:r w:rsidR="000243B3" w:rsidRPr="00614B77">
        <w:rPr>
          <w:rFonts w:ascii="Times New Roman" w:hAnsi="Times New Roman" w:cs="Times New Roman"/>
          <w:sz w:val="28"/>
          <w:szCs w:val="28"/>
          <w:lang w:bidi="ug-CN"/>
        </w:rPr>
        <w:t>«</w:t>
      </w:r>
      <w:r w:rsidRPr="00614B77">
        <w:rPr>
          <w:rFonts w:ascii="Times New Roman" w:hAnsi="Times New Roman" w:cs="Times New Roman"/>
          <w:sz w:val="28"/>
          <w:szCs w:val="28"/>
          <w:lang w:bidi="ug-CN"/>
        </w:rPr>
        <w:t>зеленої енергетики</w:t>
      </w:r>
      <w:r w:rsidR="000243B3" w:rsidRPr="00614B77">
        <w:rPr>
          <w:rFonts w:ascii="Times New Roman" w:hAnsi="Times New Roman" w:cs="Times New Roman"/>
          <w:sz w:val="28"/>
          <w:szCs w:val="28"/>
          <w:lang w:bidi="ug-CN"/>
        </w:rPr>
        <w:t>»</w:t>
      </w:r>
      <w:r w:rsidRPr="00614B77">
        <w:rPr>
          <w:rFonts w:ascii="Times New Roman" w:hAnsi="Times New Roman" w:cs="Times New Roman"/>
          <w:sz w:val="28"/>
          <w:szCs w:val="28"/>
          <w:lang w:bidi="ug-CN"/>
        </w:rPr>
        <w:t xml:space="preserve"> та види. Практичні кроки з розвитку альтернативної енергетики .Розвиток альтернативної енергетики в Україні. Енергія вітру, води та сонця.</w:t>
      </w:r>
      <w:r w:rsidR="00D10C8F" w:rsidRPr="00614B77">
        <w:rPr>
          <w:rFonts w:ascii="Times New Roman" w:hAnsi="Times New Roman" w:cs="Times New Roman"/>
          <w:sz w:val="28"/>
          <w:szCs w:val="28"/>
          <w:lang w:bidi="ug-CN"/>
        </w:rPr>
        <w:t xml:space="preserve"> Сонячні електростанції. </w:t>
      </w:r>
      <w:r w:rsidR="000243B3" w:rsidRPr="00614B77">
        <w:rPr>
          <w:rFonts w:ascii="Times New Roman" w:hAnsi="Times New Roman" w:cs="Times New Roman"/>
          <w:sz w:val="28"/>
          <w:szCs w:val="28"/>
          <w:lang w:bidi="ug-CN"/>
        </w:rPr>
        <w:t>«</w:t>
      </w:r>
      <w:r w:rsidR="00D10C8F" w:rsidRPr="00614B77">
        <w:rPr>
          <w:rFonts w:ascii="Times New Roman" w:hAnsi="Times New Roman" w:cs="Times New Roman"/>
          <w:sz w:val="28"/>
          <w:szCs w:val="28"/>
          <w:lang w:bidi="ug-CN"/>
        </w:rPr>
        <w:t>Зелені тарифи</w:t>
      </w:r>
      <w:r w:rsidR="000243B3" w:rsidRPr="00614B77">
        <w:rPr>
          <w:rFonts w:ascii="Times New Roman" w:hAnsi="Times New Roman" w:cs="Times New Roman"/>
          <w:sz w:val="28"/>
          <w:szCs w:val="28"/>
          <w:lang w:bidi="ug-CN"/>
        </w:rPr>
        <w:t>»</w:t>
      </w:r>
      <w:r w:rsidR="00D10C8F" w:rsidRPr="00614B77">
        <w:rPr>
          <w:rFonts w:ascii="Times New Roman" w:hAnsi="Times New Roman" w:cs="Times New Roman"/>
          <w:sz w:val="28"/>
          <w:szCs w:val="28"/>
          <w:lang w:bidi="ug-CN"/>
        </w:rPr>
        <w:t xml:space="preserve"> для домогосподарств.</w:t>
      </w:r>
      <w:r w:rsidRPr="00614B77">
        <w:rPr>
          <w:rFonts w:ascii="Times New Roman" w:hAnsi="Times New Roman" w:cs="Times New Roman"/>
          <w:sz w:val="28"/>
          <w:szCs w:val="28"/>
          <w:lang w:bidi="ug-CN"/>
        </w:rPr>
        <w:t xml:space="preserve"> Інноваційний вектор розвитку «зеленої енергетики</w:t>
      </w:r>
      <w:r w:rsidR="000243B3" w:rsidRPr="00614B77">
        <w:rPr>
          <w:rFonts w:ascii="Times New Roman" w:hAnsi="Times New Roman" w:cs="Times New Roman"/>
          <w:sz w:val="28"/>
          <w:szCs w:val="28"/>
          <w:lang w:bidi="ug-CN"/>
        </w:rPr>
        <w:t>»</w:t>
      </w:r>
      <w:r w:rsidRPr="00614B77">
        <w:rPr>
          <w:rFonts w:ascii="Times New Roman" w:hAnsi="Times New Roman" w:cs="Times New Roman"/>
          <w:sz w:val="28"/>
          <w:szCs w:val="28"/>
          <w:lang w:bidi="ug-CN"/>
        </w:rPr>
        <w:t>.</w:t>
      </w:r>
      <w:r w:rsidR="00EE7C1B" w:rsidRPr="00614B77">
        <w:rPr>
          <w:rFonts w:ascii="Times New Roman" w:hAnsi="Times New Roman" w:cs="Times New Roman"/>
          <w:sz w:val="28"/>
          <w:szCs w:val="28"/>
          <w:lang w:bidi="ug-CN"/>
        </w:rPr>
        <w:t xml:space="preserve"> </w:t>
      </w:r>
      <w:r w:rsidR="00D10C8F" w:rsidRPr="00614B77">
        <w:rPr>
          <w:rFonts w:ascii="Times New Roman" w:hAnsi="Times New Roman" w:cs="Times New Roman"/>
          <w:sz w:val="28"/>
          <w:szCs w:val="28"/>
        </w:rPr>
        <w:t xml:space="preserve">Фактори впливу відновлюваної енергетики на стійкість енергосистеми. Енергоефективність та енергозбереження. </w:t>
      </w:r>
      <w:r w:rsidR="00EE7C1B" w:rsidRPr="00614B77">
        <w:rPr>
          <w:rFonts w:ascii="Times New Roman" w:eastAsia="Times New Roman" w:hAnsi="Times New Roman" w:cs="Times New Roman"/>
          <w:kern w:val="36"/>
          <w:sz w:val="28"/>
          <w:szCs w:val="28"/>
          <w:lang w:eastAsia="uk-UA" w:bidi="ug-CN"/>
        </w:rPr>
        <w:t xml:space="preserve">Розвиток </w:t>
      </w:r>
      <w:r w:rsidR="000243B3" w:rsidRPr="00614B77">
        <w:rPr>
          <w:rFonts w:ascii="Times New Roman" w:eastAsia="Times New Roman" w:hAnsi="Times New Roman" w:cs="Times New Roman"/>
          <w:kern w:val="36"/>
          <w:sz w:val="28"/>
          <w:szCs w:val="28"/>
          <w:lang w:eastAsia="uk-UA" w:bidi="ug-CN"/>
        </w:rPr>
        <w:t>«</w:t>
      </w:r>
      <w:r w:rsidR="00EE7C1B" w:rsidRPr="00614B77">
        <w:rPr>
          <w:rFonts w:ascii="Times New Roman" w:eastAsia="Times New Roman" w:hAnsi="Times New Roman" w:cs="Times New Roman"/>
          <w:kern w:val="36"/>
          <w:sz w:val="28"/>
          <w:szCs w:val="28"/>
          <w:lang w:eastAsia="uk-UA" w:bidi="ug-CN"/>
        </w:rPr>
        <w:t>зеленої енергетики</w:t>
      </w:r>
      <w:r w:rsidR="000243B3" w:rsidRPr="00614B77">
        <w:rPr>
          <w:rFonts w:ascii="Times New Roman" w:eastAsia="Times New Roman" w:hAnsi="Times New Roman" w:cs="Times New Roman"/>
          <w:kern w:val="36"/>
          <w:sz w:val="28"/>
          <w:szCs w:val="28"/>
          <w:lang w:eastAsia="uk-UA" w:bidi="ug-CN"/>
        </w:rPr>
        <w:t>»</w:t>
      </w:r>
      <w:r w:rsidR="00EE7C1B" w:rsidRPr="00614B77">
        <w:rPr>
          <w:rFonts w:ascii="Times New Roman" w:eastAsia="Times New Roman" w:hAnsi="Times New Roman" w:cs="Times New Roman"/>
          <w:kern w:val="36"/>
          <w:sz w:val="28"/>
          <w:szCs w:val="28"/>
          <w:lang w:eastAsia="uk-UA" w:bidi="ug-CN"/>
        </w:rPr>
        <w:t xml:space="preserve"> як шлях до енергетичної незалежності національної економіки</w:t>
      </w:r>
      <w:r w:rsidR="00D10C8F" w:rsidRPr="00614B77">
        <w:rPr>
          <w:rFonts w:ascii="Times New Roman" w:eastAsia="Times New Roman" w:hAnsi="Times New Roman" w:cs="Times New Roman"/>
          <w:kern w:val="36"/>
          <w:sz w:val="28"/>
          <w:szCs w:val="28"/>
          <w:lang w:eastAsia="uk-UA" w:bidi="ug-CN"/>
        </w:rPr>
        <w:t>.</w:t>
      </w:r>
    </w:p>
    <w:p w:rsidR="00F7307B" w:rsidRPr="00614B77" w:rsidRDefault="00F7307B" w:rsidP="00030B80">
      <w:pPr>
        <w:autoSpaceDE w:val="0"/>
        <w:autoSpaceDN w:val="0"/>
        <w:adjustRightInd w:val="0"/>
        <w:spacing w:after="0" w:line="276" w:lineRule="auto"/>
        <w:rPr>
          <w:rFonts w:ascii="Times New Roman" w:hAnsi="Times New Roman" w:cs="Times New Roman"/>
          <w:b/>
          <w:bCs/>
          <w:sz w:val="28"/>
          <w:szCs w:val="28"/>
          <w:lang w:bidi="ug-CN"/>
        </w:rPr>
      </w:pPr>
      <w:r w:rsidRPr="00614B77">
        <w:rPr>
          <w:rFonts w:ascii="Times New Roman" w:hAnsi="Times New Roman" w:cs="Times New Roman"/>
          <w:b/>
          <w:bCs/>
          <w:sz w:val="28"/>
          <w:szCs w:val="28"/>
          <w:lang w:bidi="ug-CN"/>
        </w:rPr>
        <w:lastRenderedPageBreak/>
        <w:t>Тема 8. Транформаційні процеси та екоінновації у транспортній сфері</w:t>
      </w:r>
    </w:p>
    <w:p w:rsidR="00297885" w:rsidRPr="00614B77" w:rsidRDefault="00A922FA" w:rsidP="00614B77">
      <w:pPr>
        <w:autoSpaceDE w:val="0"/>
        <w:autoSpaceDN w:val="0"/>
        <w:adjustRightInd w:val="0"/>
        <w:spacing w:after="0" w:line="276" w:lineRule="auto"/>
        <w:ind w:firstLine="709"/>
        <w:jc w:val="both"/>
        <w:rPr>
          <w:rFonts w:ascii="Times New Roman" w:hAnsi="Times New Roman" w:cs="Times New Roman"/>
          <w:sz w:val="28"/>
          <w:szCs w:val="28"/>
          <w:lang w:bidi="ug-CN"/>
        </w:rPr>
      </w:pPr>
      <w:r w:rsidRPr="00614B77">
        <w:rPr>
          <w:rFonts w:ascii="Times New Roman" w:hAnsi="Times New Roman" w:cs="Times New Roman"/>
          <w:sz w:val="28"/>
          <w:szCs w:val="28"/>
          <w:lang w:bidi="ug-CN"/>
        </w:rPr>
        <w:t xml:space="preserve">Екологічні проблеми транспортної галузі. </w:t>
      </w:r>
      <w:r w:rsidR="0066739D" w:rsidRPr="00614B77">
        <w:rPr>
          <w:rFonts w:ascii="Times New Roman" w:hAnsi="Times New Roman" w:cs="Times New Roman"/>
          <w:sz w:val="28"/>
          <w:szCs w:val="28"/>
          <w:lang w:bidi="ug-CN"/>
        </w:rPr>
        <w:t>Базові основи «зелених» трансформацій транспорту.</w:t>
      </w:r>
      <w:r w:rsidRPr="00614B77">
        <w:rPr>
          <w:rFonts w:ascii="Times New Roman" w:hAnsi="Times New Roman" w:cs="Times New Roman"/>
          <w:color w:val="040C28"/>
          <w:sz w:val="28"/>
          <w:szCs w:val="28"/>
        </w:rPr>
        <w:t xml:space="preserve"> Електромобілі, сонцемобілі, сонячні велосипеди, електромоторні судна з сонячними батареями</w:t>
      </w:r>
      <w:r w:rsidRPr="00614B77">
        <w:rPr>
          <w:rFonts w:ascii="Times New Roman" w:hAnsi="Times New Roman" w:cs="Times New Roman"/>
          <w:color w:val="202124"/>
          <w:sz w:val="28"/>
          <w:szCs w:val="28"/>
          <w:shd w:val="clear" w:color="auto" w:fill="FFFFFF"/>
        </w:rPr>
        <w:t xml:space="preserve">. </w:t>
      </w:r>
      <w:r w:rsidR="0066739D" w:rsidRPr="00614B77">
        <w:rPr>
          <w:rFonts w:ascii="Times New Roman" w:hAnsi="Times New Roman" w:cs="Times New Roman"/>
          <w:sz w:val="28"/>
          <w:szCs w:val="28"/>
          <w:lang w:bidi="ug-CN"/>
        </w:rPr>
        <w:t>Електрифікація автодорожнього транспорту</w:t>
      </w:r>
      <w:r w:rsidRPr="00614B77">
        <w:rPr>
          <w:rFonts w:ascii="Times New Roman" w:hAnsi="Times New Roman" w:cs="Times New Roman"/>
          <w:sz w:val="28"/>
          <w:szCs w:val="28"/>
          <w:lang w:bidi="ug-CN"/>
        </w:rPr>
        <w:t xml:space="preserve">. </w:t>
      </w:r>
      <w:r w:rsidR="0066739D" w:rsidRPr="00614B77">
        <w:rPr>
          <w:rFonts w:ascii="Times New Roman" w:hAnsi="Times New Roman" w:cs="Times New Roman"/>
          <w:sz w:val="28"/>
          <w:szCs w:val="28"/>
          <w:lang w:bidi="ug-CN"/>
        </w:rPr>
        <w:t>Електрифікація агротехніки</w:t>
      </w:r>
      <w:r w:rsidRPr="00614B77">
        <w:rPr>
          <w:rFonts w:ascii="Times New Roman" w:hAnsi="Times New Roman" w:cs="Times New Roman"/>
          <w:sz w:val="28"/>
          <w:szCs w:val="28"/>
          <w:lang w:bidi="ug-CN"/>
        </w:rPr>
        <w:t xml:space="preserve">. </w:t>
      </w:r>
      <w:r w:rsidR="0066739D" w:rsidRPr="00614B77">
        <w:rPr>
          <w:rFonts w:ascii="Times New Roman" w:hAnsi="Times New Roman" w:cs="Times New Roman"/>
          <w:sz w:val="28"/>
          <w:szCs w:val="28"/>
          <w:lang w:bidi="ug-CN"/>
        </w:rPr>
        <w:t>Електрифікація авіації</w:t>
      </w:r>
      <w:r w:rsidRPr="00614B77">
        <w:rPr>
          <w:rFonts w:ascii="Times New Roman" w:hAnsi="Times New Roman" w:cs="Times New Roman"/>
          <w:sz w:val="28"/>
          <w:szCs w:val="28"/>
          <w:lang w:bidi="ug-CN"/>
        </w:rPr>
        <w:t xml:space="preserve">. </w:t>
      </w:r>
      <w:r w:rsidR="0066739D" w:rsidRPr="00614B77">
        <w:rPr>
          <w:rFonts w:ascii="Times New Roman" w:hAnsi="Times New Roman" w:cs="Times New Roman"/>
          <w:sz w:val="28"/>
          <w:szCs w:val="28"/>
          <w:lang w:bidi="ug-CN"/>
        </w:rPr>
        <w:t xml:space="preserve">Електрифікація водного транспорту. </w:t>
      </w:r>
      <w:r w:rsidRPr="00614B77">
        <w:rPr>
          <w:rFonts w:ascii="Times New Roman" w:hAnsi="Times New Roman" w:cs="Times New Roman"/>
          <w:sz w:val="28"/>
          <w:szCs w:val="28"/>
          <w:lang w:bidi="ug-CN"/>
        </w:rPr>
        <w:t xml:space="preserve">Перехід </w:t>
      </w:r>
      <w:r w:rsidR="0066739D" w:rsidRPr="00614B77">
        <w:rPr>
          <w:rFonts w:ascii="Times New Roman" w:hAnsi="Times New Roman" w:cs="Times New Roman"/>
          <w:sz w:val="28"/>
          <w:szCs w:val="28"/>
          <w:lang w:bidi="ug-CN"/>
        </w:rPr>
        <w:t>транспорту на водень . Інші альтернативні джерела енергії на транспорті</w:t>
      </w:r>
      <w:r w:rsidRPr="00614B77">
        <w:rPr>
          <w:rFonts w:ascii="Times New Roman" w:hAnsi="Times New Roman" w:cs="Times New Roman"/>
          <w:sz w:val="28"/>
          <w:szCs w:val="28"/>
          <w:lang w:bidi="ug-CN"/>
        </w:rPr>
        <w:t xml:space="preserve">. </w:t>
      </w:r>
      <w:r w:rsidR="0066739D" w:rsidRPr="00614B77">
        <w:rPr>
          <w:rFonts w:ascii="Times New Roman" w:hAnsi="Times New Roman" w:cs="Times New Roman"/>
          <w:sz w:val="28"/>
          <w:szCs w:val="28"/>
          <w:lang w:bidi="ug-CN"/>
        </w:rPr>
        <w:t>Стратегічні питання розвитку транспорту</w:t>
      </w:r>
      <w:r w:rsidRPr="00614B77">
        <w:rPr>
          <w:rFonts w:ascii="Times New Roman" w:hAnsi="Times New Roman" w:cs="Times New Roman"/>
          <w:sz w:val="28"/>
          <w:szCs w:val="28"/>
          <w:lang w:bidi="ug-CN"/>
        </w:rPr>
        <w:t>.</w:t>
      </w:r>
    </w:p>
    <w:p w:rsidR="00A54832" w:rsidRPr="00614B77" w:rsidRDefault="00A54832" w:rsidP="00614B77">
      <w:pPr>
        <w:autoSpaceDE w:val="0"/>
        <w:autoSpaceDN w:val="0"/>
        <w:adjustRightInd w:val="0"/>
        <w:spacing w:after="0" w:line="276" w:lineRule="auto"/>
        <w:ind w:firstLine="709"/>
        <w:jc w:val="both"/>
        <w:rPr>
          <w:rFonts w:ascii="Times New Roman" w:hAnsi="Times New Roman" w:cs="Times New Roman"/>
          <w:sz w:val="28"/>
          <w:szCs w:val="28"/>
          <w:lang w:bidi="ug-CN"/>
        </w:rPr>
      </w:pPr>
    </w:p>
    <w:p w:rsidR="00297885" w:rsidRPr="00614B77" w:rsidRDefault="00F7307B" w:rsidP="00030B80">
      <w:pPr>
        <w:autoSpaceDE w:val="0"/>
        <w:autoSpaceDN w:val="0"/>
        <w:adjustRightInd w:val="0"/>
        <w:spacing w:after="0" w:line="276" w:lineRule="auto"/>
        <w:jc w:val="both"/>
        <w:rPr>
          <w:rFonts w:ascii="Times New Roman" w:hAnsi="Times New Roman" w:cs="Times New Roman"/>
          <w:b/>
          <w:bCs/>
          <w:sz w:val="28"/>
          <w:szCs w:val="28"/>
          <w:lang w:bidi="ug-CN"/>
        </w:rPr>
      </w:pPr>
      <w:r w:rsidRPr="00614B77">
        <w:rPr>
          <w:rFonts w:ascii="Times New Roman" w:hAnsi="Times New Roman" w:cs="Times New Roman"/>
          <w:b/>
          <w:bCs/>
          <w:sz w:val="28"/>
          <w:szCs w:val="28"/>
          <w:lang w:bidi="ug-CN"/>
        </w:rPr>
        <w:t xml:space="preserve">Тема 9. </w:t>
      </w:r>
      <w:r w:rsidR="003168FB" w:rsidRPr="00614B77">
        <w:rPr>
          <w:rFonts w:ascii="Times New Roman" w:hAnsi="Times New Roman" w:cs="Times New Roman"/>
          <w:b/>
          <w:bCs/>
          <w:sz w:val="28"/>
          <w:szCs w:val="28"/>
          <w:lang w:bidi="ug-CN"/>
        </w:rPr>
        <w:t xml:space="preserve">Розвиток </w:t>
      </w:r>
      <w:r w:rsidR="000243B3" w:rsidRPr="00614B77">
        <w:rPr>
          <w:rFonts w:ascii="Times New Roman" w:hAnsi="Times New Roman" w:cs="Times New Roman"/>
          <w:b/>
          <w:bCs/>
          <w:sz w:val="28"/>
          <w:szCs w:val="28"/>
          <w:lang w:bidi="ug-CN"/>
        </w:rPr>
        <w:t>«</w:t>
      </w:r>
      <w:r w:rsidR="003168FB" w:rsidRPr="00614B77">
        <w:rPr>
          <w:rFonts w:ascii="Times New Roman" w:hAnsi="Times New Roman" w:cs="Times New Roman"/>
          <w:b/>
          <w:bCs/>
          <w:sz w:val="28"/>
          <w:szCs w:val="28"/>
          <w:lang w:bidi="ug-CN"/>
        </w:rPr>
        <w:t>зеленої економіки</w:t>
      </w:r>
      <w:r w:rsidR="000243B3" w:rsidRPr="00614B77">
        <w:rPr>
          <w:rFonts w:ascii="Times New Roman" w:hAnsi="Times New Roman" w:cs="Times New Roman"/>
          <w:b/>
          <w:bCs/>
          <w:sz w:val="28"/>
          <w:szCs w:val="28"/>
          <w:lang w:bidi="ug-CN"/>
        </w:rPr>
        <w:t>»</w:t>
      </w:r>
      <w:r w:rsidR="003168FB" w:rsidRPr="00614B77">
        <w:rPr>
          <w:rFonts w:ascii="Times New Roman" w:hAnsi="Times New Roman" w:cs="Times New Roman"/>
          <w:b/>
          <w:bCs/>
          <w:sz w:val="28"/>
          <w:szCs w:val="28"/>
          <w:lang w:bidi="ug-CN"/>
        </w:rPr>
        <w:t xml:space="preserve"> в Україні – проблеми та перспективи</w:t>
      </w:r>
    </w:p>
    <w:p w:rsidR="00297885" w:rsidRPr="00030B80" w:rsidRDefault="00297885" w:rsidP="00030B80">
      <w:pPr>
        <w:pStyle w:val="Default"/>
        <w:spacing w:line="276" w:lineRule="auto"/>
        <w:rPr>
          <w:rFonts w:ascii="Times New Roman" w:eastAsiaTheme="minorHAnsi" w:hAnsi="Times New Roman" w:cs="Times New Roman"/>
          <w:sz w:val="28"/>
          <w:szCs w:val="28"/>
          <w:lang w:val="uk-UA" w:eastAsia="en-US" w:bidi="ug-CN"/>
        </w:rPr>
      </w:pPr>
      <w:r w:rsidRPr="00614B77">
        <w:rPr>
          <w:rFonts w:ascii="Times New Roman" w:hAnsi="Times New Roman" w:cs="Times New Roman"/>
          <w:sz w:val="28"/>
          <w:szCs w:val="28"/>
          <w:lang w:val="uk-UA"/>
        </w:rPr>
        <w:t xml:space="preserve">Тенденції та перспективи розвитку </w:t>
      </w:r>
      <w:r w:rsidR="000243B3" w:rsidRPr="00614B77">
        <w:rPr>
          <w:rFonts w:ascii="Times New Roman" w:hAnsi="Times New Roman" w:cs="Times New Roman"/>
          <w:sz w:val="28"/>
          <w:szCs w:val="28"/>
          <w:lang w:val="uk-UA"/>
        </w:rPr>
        <w:t>«</w:t>
      </w:r>
      <w:r w:rsidRPr="00614B77">
        <w:rPr>
          <w:rFonts w:ascii="Times New Roman" w:hAnsi="Times New Roman" w:cs="Times New Roman"/>
          <w:sz w:val="28"/>
          <w:szCs w:val="28"/>
          <w:lang w:val="uk-UA"/>
        </w:rPr>
        <w:t>зеленої економіки</w:t>
      </w:r>
      <w:r w:rsidR="000243B3" w:rsidRPr="00614B77">
        <w:rPr>
          <w:rFonts w:ascii="Times New Roman" w:hAnsi="Times New Roman" w:cs="Times New Roman"/>
          <w:sz w:val="28"/>
          <w:szCs w:val="28"/>
          <w:lang w:val="uk-UA"/>
        </w:rPr>
        <w:t>»</w:t>
      </w:r>
      <w:r w:rsidRPr="00614B77">
        <w:rPr>
          <w:rFonts w:ascii="Times New Roman" w:hAnsi="Times New Roman" w:cs="Times New Roman"/>
          <w:sz w:val="28"/>
          <w:szCs w:val="28"/>
          <w:lang w:val="uk-UA"/>
        </w:rPr>
        <w:t xml:space="preserve"> в Україні. Головні перешкоди для розвитку </w:t>
      </w:r>
      <w:r w:rsidR="000243B3" w:rsidRPr="00614B77">
        <w:rPr>
          <w:rFonts w:ascii="Times New Roman" w:hAnsi="Times New Roman" w:cs="Times New Roman"/>
          <w:sz w:val="28"/>
          <w:szCs w:val="28"/>
          <w:lang w:val="uk-UA"/>
        </w:rPr>
        <w:t>«</w:t>
      </w:r>
      <w:r w:rsidRPr="00614B77">
        <w:rPr>
          <w:rFonts w:ascii="Times New Roman" w:hAnsi="Times New Roman" w:cs="Times New Roman"/>
          <w:sz w:val="28"/>
          <w:szCs w:val="28"/>
          <w:lang w:val="uk-UA"/>
        </w:rPr>
        <w:t>зеленої економіки</w:t>
      </w:r>
      <w:r w:rsidR="000243B3" w:rsidRPr="00614B77">
        <w:rPr>
          <w:rFonts w:ascii="Times New Roman" w:hAnsi="Times New Roman" w:cs="Times New Roman"/>
          <w:sz w:val="28"/>
          <w:szCs w:val="28"/>
          <w:lang w:val="uk-UA"/>
        </w:rPr>
        <w:t>»</w:t>
      </w:r>
      <w:r w:rsidRPr="00614B77">
        <w:rPr>
          <w:rFonts w:ascii="Times New Roman" w:hAnsi="Times New Roman" w:cs="Times New Roman"/>
          <w:sz w:val="28"/>
          <w:szCs w:val="28"/>
          <w:lang w:val="uk-UA"/>
        </w:rPr>
        <w:t xml:space="preserve"> в Україні. </w:t>
      </w:r>
      <w:r w:rsidRPr="00614B77">
        <w:rPr>
          <w:rFonts w:ascii="Times New Roman" w:hAnsi="Times New Roman" w:cs="Times New Roman"/>
          <w:bCs/>
          <w:iCs/>
          <w:sz w:val="28"/>
          <w:szCs w:val="28"/>
          <w:lang w:val="uk-UA"/>
        </w:rPr>
        <w:t xml:space="preserve">Економічний механізм охорони навколишнього природного середовища Екологічна оцінка господарської діяльності як інструмент екополітики. </w:t>
      </w:r>
      <w:r w:rsidRPr="00614B77">
        <w:rPr>
          <w:rFonts w:ascii="Times New Roman" w:hAnsi="Times New Roman" w:cs="Times New Roman"/>
          <w:sz w:val="28"/>
          <w:szCs w:val="28"/>
          <w:lang w:val="uk-UA"/>
        </w:rPr>
        <w:t xml:space="preserve">Державна організаційна система управління в сфері охорони довкілля, раціонального природокористування та екологічної безпеки. Рівні управління екологічною безпекою: державний, регіональний, місцевий. </w:t>
      </w:r>
      <w:r w:rsidRPr="00614B77">
        <w:rPr>
          <w:rFonts w:ascii="Times New Roman" w:hAnsi="Times New Roman" w:cs="Times New Roman"/>
          <w:bCs/>
          <w:iCs/>
          <w:sz w:val="28"/>
          <w:szCs w:val="28"/>
          <w:lang w:val="uk-UA"/>
        </w:rPr>
        <w:t>С</w:t>
      </w:r>
      <w:r w:rsidRPr="00614B77">
        <w:rPr>
          <w:rFonts w:ascii="Times New Roman" w:hAnsi="Times New Roman" w:cs="Times New Roman"/>
          <w:sz w:val="28"/>
          <w:szCs w:val="28"/>
          <w:lang w:val="uk-UA"/>
        </w:rPr>
        <w:t>утність поняття «ресурсозбереження», «екологічний ефект», «екологічна ефективність». Безвідходні та маловідходні технології, як шляхи вирішення проблем ресурсозбереження. Система ефектів і ефективності природоохоронних заходів. Розрахунки ефекту й ефективності природоохоронних заходів. Екологічні результати, як наслідок економічного ефекту й ефективності в цілому.</w:t>
      </w:r>
      <w:r w:rsidR="00A54832" w:rsidRPr="00614B77">
        <w:rPr>
          <w:rFonts w:ascii="Times New Roman" w:hAnsi="Times New Roman" w:cs="Times New Roman"/>
          <w:sz w:val="28"/>
          <w:szCs w:val="28"/>
          <w:lang w:val="uk-UA"/>
        </w:rPr>
        <w:t xml:space="preserve"> Екологічне партнерство та добровільні угоди. Сутність </w:t>
      </w:r>
      <w:r w:rsidR="000243B3" w:rsidRPr="00614B77">
        <w:rPr>
          <w:rFonts w:ascii="Times New Roman" w:hAnsi="Times New Roman" w:cs="Times New Roman"/>
          <w:sz w:val="28"/>
          <w:szCs w:val="28"/>
          <w:lang w:val="uk-UA"/>
        </w:rPr>
        <w:t>«</w:t>
      </w:r>
      <w:r w:rsidR="00A54832" w:rsidRPr="00614B77">
        <w:rPr>
          <w:rFonts w:ascii="Times New Roman" w:hAnsi="Times New Roman" w:cs="Times New Roman"/>
          <w:sz w:val="28"/>
          <w:szCs w:val="28"/>
          <w:lang w:val="uk-UA"/>
        </w:rPr>
        <w:t>зеленої модернізації</w:t>
      </w:r>
      <w:r w:rsidR="000243B3" w:rsidRPr="00614B77">
        <w:rPr>
          <w:rFonts w:ascii="Times New Roman" w:hAnsi="Times New Roman" w:cs="Times New Roman"/>
          <w:sz w:val="28"/>
          <w:szCs w:val="28"/>
          <w:lang w:val="uk-UA"/>
        </w:rPr>
        <w:t>»</w:t>
      </w:r>
      <w:r w:rsidR="00A54832" w:rsidRPr="00614B77">
        <w:rPr>
          <w:rFonts w:ascii="Times New Roman" w:hAnsi="Times New Roman" w:cs="Times New Roman"/>
          <w:sz w:val="28"/>
          <w:szCs w:val="28"/>
          <w:lang w:val="uk-UA"/>
        </w:rPr>
        <w:t xml:space="preserve"> в Україні.</w:t>
      </w:r>
    </w:p>
    <w:p w:rsidR="008E2755" w:rsidRPr="00614B77" w:rsidRDefault="00F7307B" w:rsidP="00614B77">
      <w:pPr>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uk-UA"/>
        </w:rPr>
      </w:pPr>
      <w:r w:rsidRPr="00614B77">
        <w:rPr>
          <w:rFonts w:ascii="Times New Roman" w:eastAsia="Times New Roman" w:hAnsi="Times New Roman" w:cs="Times New Roman"/>
          <w:b/>
          <w:bCs/>
          <w:sz w:val="28"/>
          <w:szCs w:val="28"/>
          <w:lang w:eastAsia="uk-UA"/>
        </w:rPr>
        <w:t xml:space="preserve">Тема 10. Міжнародний моніторинг у сфері </w:t>
      </w:r>
      <w:r w:rsidR="000243B3" w:rsidRPr="00614B77">
        <w:rPr>
          <w:rFonts w:ascii="Times New Roman" w:eastAsia="Times New Roman" w:hAnsi="Times New Roman" w:cs="Times New Roman"/>
          <w:b/>
          <w:bCs/>
          <w:sz w:val="28"/>
          <w:szCs w:val="28"/>
          <w:lang w:eastAsia="uk-UA"/>
        </w:rPr>
        <w:t>«</w:t>
      </w:r>
      <w:r w:rsidRPr="00614B77">
        <w:rPr>
          <w:rFonts w:ascii="Times New Roman" w:eastAsia="Times New Roman" w:hAnsi="Times New Roman" w:cs="Times New Roman"/>
          <w:b/>
          <w:bCs/>
          <w:sz w:val="28"/>
          <w:szCs w:val="28"/>
          <w:lang w:eastAsia="uk-UA"/>
        </w:rPr>
        <w:t>зеленої економіки</w:t>
      </w:r>
      <w:r w:rsidR="000243B3" w:rsidRPr="00614B77">
        <w:rPr>
          <w:rFonts w:ascii="Times New Roman" w:eastAsia="Times New Roman" w:hAnsi="Times New Roman" w:cs="Times New Roman"/>
          <w:b/>
          <w:bCs/>
          <w:sz w:val="28"/>
          <w:szCs w:val="28"/>
          <w:lang w:eastAsia="uk-UA"/>
        </w:rPr>
        <w:t>»</w:t>
      </w:r>
    </w:p>
    <w:p w:rsidR="008E2755" w:rsidRPr="00614B77" w:rsidRDefault="008E2755" w:rsidP="00030B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614B77">
        <w:rPr>
          <w:rFonts w:ascii="Times New Roman" w:eastAsia="Times New Roman" w:hAnsi="Times New Roman" w:cs="Times New Roman"/>
          <w:sz w:val="28"/>
          <w:szCs w:val="28"/>
          <w:lang w:eastAsia="uk-UA"/>
        </w:rPr>
        <w:t xml:space="preserve">Етапи розвитку </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зеленої економіки</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 xml:space="preserve"> у світовому контексті. Міжнародний досвід розвитку </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зеленого бізнесу</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 xml:space="preserve">. Міжнародні договори та документи у сфері </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зеленої економіки</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 xml:space="preserve">. Міжнародна політика </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зеленого зростання</w:t>
      </w:r>
      <w:r w:rsidR="000243B3" w:rsidRPr="00614B77">
        <w:rPr>
          <w:rFonts w:ascii="Times New Roman" w:eastAsia="Times New Roman" w:hAnsi="Times New Roman" w:cs="Times New Roman"/>
          <w:sz w:val="28"/>
          <w:szCs w:val="28"/>
          <w:lang w:eastAsia="uk-UA"/>
        </w:rPr>
        <w:t>"</w:t>
      </w:r>
      <w:r w:rsidRPr="00614B77">
        <w:rPr>
          <w:rFonts w:ascii="Times New Roman" w:eastAsia="Times New Roman" w:hAnsi="Times New Roman" w:cs="Times New Roman"/>
          <w:sz w:val="28"/>
          <w:szCs w:val="28"/>
          <w:lang w:eastAsia="uk-UA"/>
        </w:rPr>
        <w:t xml:space="preserve">: переваги, бар’єри та напрямки. Роль ООН у формуванні міжнародної екологічної взаємодії. </w:t>
      </w:r>
      <w:r w:rsidRPr="00614B77">
        <w:rPr>
          <w:rFonts w:ascii="Times New Roman" w:eastAsia="Times New Roman" w:hAnsi="Times New Roman" w:cs="Times New Roman"/>
          <w:sz w:val="28"/>
          <w:szCs w:val="28"/>
          <w:lang w:eastAsia="ru-RU"/>
        </w:rPr>
        <w:t xml:space="preserve">Міжнародна стандартизація методів і засобів контролю у сфері природокористування. Міжнародне співробітництво України у сфері охорони навколишнього природного середовища. Роль громадських організацій в охороні довкілля. Рамкова конвенція ООН про зміну клімату. Рамкова конвенція про охорону та сталий розвиток Карпат. Екологічна освіта, наука, зв’язки з громадськістю. Досвід у сфері охорони навколишнього середовища економічно розвинених країн. Принципи екологічної політики економічно розвинених країн: принцип профілактики, принцип відповідальності, принцип кооперації. </w:t>
      </w:r>
    </w:p>
    <w:p w:rsidR="008E2755" w:rsidRPr="00614B77" w:rsidRDefault="008E2755" w:rsidP="00614B77">
      <w:pPr>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uk-UA"/>
        </w:rPr>
      </w:pPr>
    </w:p>
    <w:p w:rsidR="00AD44F3" w:rsidRPr="00614B77" w:rsidRDefault="00C56E47" w:rsidP="00AD44F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lastRenderedPageBreak/>
        <w:t>6.2. Структура навчальної дисципліни</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69"/>
        <w:gridCol w:w="401"/>
        <w:gridCol w:w="403"/>
        <w:gridCol w:w="535"/>
        <w:gridCol w:w="535"/>
        <w:gridCol w:w="539"/>
        <w:gridCol w:w="671"/>
        <w:gridCol w:w="67"/>
        <w:gridCol w:w="422"/>
        <w:gridCol w:w="412"/>
        <w:gridCol w:w="505"/>
        <w:gridCol w:w="477"/>
        <w:gridCol w:w="483"/>
      </w:tblGrid>
      <w:tr w:rsidR="00AD44F3" w:rsidRPr="00614B77" w:rsidTr="00CB50D2">
        <w:trPr>
          <w:cantSplit/>
        </w:trPr>
        <w:tc>
          <w:tcPr>
            <w:tcW w:w="1706" w:type="pct"/>
            <w:vMerge w:val="restar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Назви змістових модулів і тем</w:t>
            </w:r>
          </w:p>
        </w:tc>
        <w:tc>
          <w:tcPr>
            <w:tcW w:w="3294" w:type="pct"/>
            <w:gridSpan w:val="13"/>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Кількість годин</w:t>
            </w:r>
          </w:p>
        </w:tc>
      </w:tr>
      <w:tr w:rsidR="001D7830" w:rsidRPr="00614B77" w:rsidTr="00CB50D2">
        <w:trPr>
          <w:cantSplit/>
        </w:trPr>
        <w:tc>
          <w:tcPr>
            <w:tcW w:w="1706" w:type="pct"/>
            <w:vMerge/>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p>
        </w:tc>
        <w:tc>
          <w:tcPr>
            <w:tcW w:w="1659" w:type="pct"/>
            <w:gridSpan w:val="6"/>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денна форма</w:t>
            </w:r>
          </w:p>
        </w:tc>
        <w:tc>
          <w:tcPr>
            <w:tcW w:w="1635" w:type="pct"/>
            <w:gridSpan w:val="7"/>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Заочна форма</w:t>
            </w:r>
          </w:p>
        </w:tc>
      </w:tr>
      <w:tr w:rsidR="001D7830" w:rsidRPr="00614B77" w:rsidTr="00CB50D2">
        <w:trPr>
          <w:cantSplit/>
        </w:trPr>
        <w:tc>
          <w:tcPr>
            <w:tcW w:w="1706" w:type="pct"/>
            <w:vMerge/>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p>
        </w:tc>
        <w:tc>
          <w:tcPr>
            <w:tcW w:w="360" w:type="pct"/>
            <w:vMerge w:val="restar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93DED">
            <w:pPr>
              <w:spacing w:after="0" w:line="240" w:lineRule="auto"/>
              <w:ind w:left="-107" w:right="-109"/>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усього</w:t>
            </w:r>
          </w:p>
        </w:tc>
        <w:tc>
          <w:tcPr>
            <w:tcW w:w="1299" w:type="pct"/>
            <w:gridSpan w:val="5"/>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у тому числі</w:t>
            </w:r>
          </w:p>
        </w:tc>
        <w:tc>
          <w:tcPr>
            <w:tcW w:w="361" w:type="pct"/>
            <w:vMerge w:val="restar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93DED">
            <w:pPr>
              <w:spacing w:after="0" w:line="240" w:lineRule="auto"/>
              <w:ind w:left="-108" w:right="-44"/>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усього</w:t>
            </w:r>
          </w:p>
        </w:tc>
        <w:tc>
          <w:tcPr>
            <w:tcW w:w="1274" w:type="pct"/>
            <w:gridSpan w:val="6"/>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у тому числі</w:t>
            </w:r>
          </w:p>
        </w:tc>
      </w:tr>
      <w:tr w:rsidR="001D7830" w:rsidRPr="00614B77" w:rsidTr="00CB50D2">
        <w:trPr>
          <w:cantSplit/>
        </w:trPr>
        <w:tc>
          <w:tcPr>
            <w:tcW w:w="1706" w:type="pct"/>
            <w:vMerge/>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p>
        </w:tc>
        <w:tc>
          <w:tcPr>
            <w:tcW w:w="360" w:type="pct"/>
            <w:vMerge/>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p>
        </w:tc>
        <w:tc>
          <w:tcPr>
            <w:tcW w:w="216"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л</w:t>
            </w:r>
          </w:p>
        </w:tc>
        <w:tc>
          <w:tcPr>
            <w:tcW w:w="217"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п</w:t>
            </w:r>
          </w:p>
        </w:tc>
        <w:tc>
          <w:tcPr>
            <w:tcW w:w="288"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лаб</w:t>
            </w:r>
          </w:p>
        </w:tc>
        <w:tc>
          <w:tcPr>
            <w:tcW w:w="288"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інд</w:t>
            </w:r>
          </w:p>
        </w:tc>
        <w:tc>
          <w:tcPr>
            <w:tcW w:w="290"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с.р.</w:t>
            </w:r>
          </w:p>
        </w:tc>
        <w:tc>
          <w:tcPr>
            <w:tcW w:w="361" w:type="pct"/>
            <w:vMerge/>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p>
        </w:tc>
        <w:tc>
          <w:tcPr>
            <w:tcW w:w="263" w:type="pct"/>
            <w:gridSpan w:val="2"/>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л</w:t>
            </w:r>
          </w:p>
        </w:tc>
        <w:tc>
          <w:tcPr>
            <w:tcW w:w="222"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п</w:t>
            </w:r>
          </w:p>
        </w:tc>
        <w:tc>
          <w:tcPr>
            <w:tcW w:w="272"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лаб</w:t>
            </w:r>
          </w:p>
        </w:tc>
        <w:tc>
          <w:tcPr>
            <w:tcW w:w="257"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інд</w:t>
            </w:r>
          </w:p>
        </w:tc>
        <w:tc>
          <w:tcPr>
            <w:tcW w:w="260"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1D7830">
            <w:pPr>
              <w:spacing w:after="0" w:line="240" w:lineRule="auto"/>
              <w:ind w:left="-109" w:right="-36"/>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с.р.</w:t>
            </w:r>
          </w:p>
        </w:tc>
      </w:tr>
      <w:tr w:rsidR="001D7830" w:rsidRPr="00614B77" w:rsidTr="00CB50D2">
        <w:tc>
          <w:tcPr>
            <w:tcW w:w="1706"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w:t>
            </w:r>
          </w:p>
        </w:tc>
        <w:tc>
          <w:tcPr>
            <w:tcW w:w="360"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16"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3</w:t>
            </w:r>
          </w:p>
        </w:tc>
        <w:tc>
          <w:tcPr>
            <w:tcW w:w="217"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288"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6</w:t>
            </w:r>
          </w:p>
        </w:tc>
        <w:tc>
          <w:tcPr>
            <w:tcW w:w="290"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61"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AD44F3" w:rsidRPr="00614B77" w:rsidRDefault="00AD44F3"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9</w:t>
            </w:r>
          </w:p>
        </w:tc>
        <w:tc>
          <w:tcPr>
            <w:tcW w:w="222"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10</w:t>
            </w:r>
          </w:p>
        </w:tc>
        <w:tc>
          <w:tcPr>
            <w:tcW w:w="272"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11</w:t>
            </w:r>
          </w:p>
        </w:tc>
        <w:tc>
          <w:tcPr>
            <w:tcW w:w="257"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12</w:t>
            </w:r>
          </w:p>
        </w:tc>
        <w:tc>
          <w:tcPr>
            <w:tcW w:w="260" w:type="pct"/>
            <w:tcBorders>
              <w:top w:val="double" w:sz="4" w:space="0" w:color="auto"/>
              <w:left w:val="double" w:sz="4" w:space="0" w:color="auto"/>
              <w:bottom w:val="double" w:sz="4" w:space="0" w:color="auto"/>
              <w:right w:val="double" w:sz="4" w:space="0" w:color="auto"/>
            </w:tcBorders>
            <w:vAlign w:val="center"/>
          </w:tcPr>
          <w:p w:rsidR="00AD44F3" w:rsidRPr="00614B77" w:rsidRDefault="00AD44F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13</w:t>
            </w:r>
          </w:p>
        </w:tc>
      </w:tr>
      <w:tr w:rsidR="00AD44F3" w:rsidRPr="00614B77" w:rsidTr="001D7830">
        <w:trPr>
          <w:cantSplit/>
        </w:trPr>
        <w:tc>
          <w:tcPr>
            <w:tcW w:w="5000" w:type="pct"/>
            <w:gridSpan w:val="14"/>
            <w:tcBorders>
              <w:top w:val="double" w:sz="4" w:space="0" w:color="auto"/>
              <w:left w:val="double" w:sz="4" w:space="0" w:color="auto"/>
              <w:bottom w:val="double" w:sz="4" w:space="0" w:color="auto"/>
              <w:right w:val="double" w:sz="4" w:space="0" w:color="auto"/>
            </w:tcBorders>
          </w:tcPr>
          <w:p w:rsidR="00A84317" w:rsidRPr="00614B77" w:rsidRDefault="00051B23" w:rsidP="008E2755">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b/>
                <w:bCs/>
                <w:sz w:val="28"/>
                <w:szCs w:val="28"/>
                <w:lang w:eastAsia="ru-RU"/>
              </w:rPr>
              <w:t>М</w:t>
            </w:r>
            <w:r w:rsidR="00AD44F3" w:rsidRPr="00614B77">
              <w:rPr>
                <w:rFonts w:ascii="Times New Roman" w:eastAsia="Times New Roman" w:hAnsi="Times New Roman" w:cs="Times New Roman"/>
                <w:b/>
                <w:bCs/>
                <w:sz w:val="28"/>
                <w:szCs w:val="28"/>
                <w:lang w:eastAsia="ru-RU"/>
              </w:rPr>
              <w:t>одуль 1.</w:t>
            </w:r>
          </w:p>
        </w:tc>
      </w:tr>
      <w:tr w:rsidR="000243B3" w:rsidRPr="00614B77" w:rsidTr="00CB50D2">
        <w:tc>
          <w:tcPr>
            <w:tcW w:w="1706" w:type="pct"/>
            <w:tcBorders>
              <w:top w:val="double" w:sz="4" w:space="0" w:color="auto"/>
              <w:left w:val="double" w:sz="4" w:space="0" w:color="auto"/>
              <w:bottom w:val="double" w:sz="4" w:space="0" w:color="auto"/>
              <w:right w:val="double" w:sz="4" w:space="0" w:color="auto"/>
            </w:tcBorders>
          </w:tcPr>
          <w:p w:rsidR="000243B3" w:rsidRPr="00614B77" w:rsidRDefault="000243B3" w:rsidP="009B33DA">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uk-UA"/>
              </w:rPr>
              <w:t xml:space="preserve">Тема 1. </w:t>
            </w:r>
            <w:r w:rsidRPr="00614B77">
              <w:rPr>
                <w:rFonts w:ascii="Times New Roman" w:eastAsia="Times New Roman" w:hAnsi="Times New Roman" w:cs="Times New Roman"/>
                <w:sz w:val="28"/>
                <w:szCs w:val="28"/>
                <w:lang w:eastAsia="ru-RU"/>
              </w:rPr>
              <w:t>Основні завдання і та вихідні терміни дисципліни «Зелена економіка»</w:t>
            </w:r>
          </w:p>
        </w:tc>
        <w:tc>
          <w:tcPr>
            <w:tcW w:w="3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11</w:t>
            </w:r>
          </w:p>
        </w:tc>
        <w:tc>
          <w:tcPr>
            <w:tcW w:w="216"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1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61"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0243B3" w:rsidRPr="00614B77" w:rsidTr="00CB50D2">
        <w:tc>
          <w:tcPr>
            <w:tcW w:w="1706" w:type="pct"/>
            <w:tcBorders>
              <w:top w:val="double" w:sz="4" w:space="0" w:color="auto"/>
              <w:left w:val="double" w:sz="4" w:space="0" w:color="auto"/>
              <w:bottom w:val="double" w:sz="4" w:space="0" w:color="auto"/>
              <w:right w:val="double" w:sz="4" w:space="0" w:color="auto"/>
            </w:tcBorders>
          </w:tcPr>
          <w:p w:rsidR="000243B3" w:rsidRPr="00614B77" w:rsidRDefault="00D166BB" w:rsidP="009B33DA">
            <w:pPr>
              <w:widowControl w:val="0"/>
              <w:autoSpaceDE w:val="0"/>
              <w:autoSpaceDN w:val="0"/>
              <w:adjustRightInd w:val="0"/>
              <w:spacing w:after="0" w:line="240" w:lineRule="auto"/>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lang w:eastAsia="ru-RU"/>
              </w:rPr>
              <w:t>Тема 2. Теоретико-методичні основи формування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13</w:t>
            </w:r>
          </w:p>
        </w:tc>
        <w:tc>
          <w:tcPr>
            <w:tcW w:w="216"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61"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0243B3" w:rsidRPr="00614B77" w:rsidTr="00CB50D2">
        <w:tc>
          <w:tcPr>
            <w:tcW w:w="1706" w:type="pct"/>
            <w:tcBorders>
              <w:top w:val="double" w:sz="4" w:space="0" w:color="auto"/>
              <w:left w:val="double" w:sz="4" w:space="0" w:color="auto"/>
              <w:bottom w:val="double" w:sz="4" w:space="0" w:color="auto"/>
              <w:right w:val="double" w:sz="4" w:space="0" w:color="auto"/>
            </w:tcBorders>
          </w:tcPr>
          <w:p w:rsidR="000243B3" w:rsidRPr="00614B77" w:rsidRDefault="00D166BB" w:rsidP="009B33DA">
            <w:pPr>
              <w:tabs>
                <w:tab w:val="left" w:pos="540"/>
              </w:tabs>
              <w:spacing w:after="0" w:line="240" w:lineRule="auto"/>
              <w:ind w:left="28"/>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Тема 3. Роль біодинамічного аграрного господарювання у розвитку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15</w:t>
            </w:r>
          </w:p>
        </w:tc>
        <w:tc>
          <w:tcPr>
            <w:tcW w:w="216"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61"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0243B3" w:rsidRPr="00614B77" w:rsidTr="00CB50D2">
        <w:tc>
          <w:tcPr>
            <w:tcW w:w="1706" w:type="pct"/>
            <w:tcBorders>
              <w:top w:val="double" w:sz="4" w:space="0" w:color="auto"/>
              <w:left w:val="double" w:sz="4" w:space="0" w:color="auto"/>
              <w:bottom w:val="double" w:sz="4" w:space="0" w:color="auto"/>
              <w:right w:val="double" w:sz="4" w:space="0" w:color="auto"/>
            </w:tcBorders>
          </w:tcPr>
          <w:p w:rsidR="000243B3" w:rsidRPr="00614B77" w:rsidRDefault="00D166BB" w:rsidP="009B33DA">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4. </w:t>
            </w:r>
            <w:r w:rsidRPr="00614B77">
              <w:rPr>
                <w:rFonts w:ascii="Times New Roman" w:eastAsia="Times New Roman" w:hAnsi="Times New Roman" w:cs="Times New Roman"/>
                <w:iCs/>
                <w:sz w:val="28"/>
                <w:szCs w:val="28"/>
              </w:rPr>
              <w:t>Домашні господарства та екопоселення як складові формування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15</w:t>
            </w:r>
          </w:p>
        </w:tc>
        <w:tc>
          <w:tcPr>
            <w:tcW w:w="216"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61"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0243B3" w:rsidRPr="00614B77" w:rsidTr="00CB50D2">
        <w:tc>
          <w:tcPr>
            <w:tcW w:w="1706" w:type="pct"/>
            <w:tcBorders>
              <w:top w:val="double" w:sz="4" w:space="0" w:color="auto"/>
              <w:left w:val="double" w:sz="4" w:space="0" w:color="auto"/>
              <w:bottom w:val="double" w:sz="4" w:space="0" w:color="auto"/>
              <w:right w:val="double" w:sz="4" w:space="0" w:color="auto"/>
            </w:tcBorders>
          </w:tcPr>
          <w:p w:rsidR="000243B3" w:rsidRPr="00614B77" w:rsidRDefault="00D166BB" w:rsidP="009B33DA">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5. </w:t>
            </w:r>
            <w:r w:rsidRPr="00614B77">
              <w:rPr>
                <w:rFonts w:ascii="Times New Roman" w:eastAsia="Times New Roman" w:hAnsi="Times New Roman" w:cs="Times New Roman"/>
                <w:iCs/>
                <w:sz w:val="28"/>
                <w:szCs w:val="28"/>
              </w:rPr>
              <w:t>Екотуризм як перспективний напрям розвитку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16</w:t>
            </w:r>
          </w:p>
        </w:tc>
        <w:tc>
          <w:tcPr>
            <w:tcW w:w="216"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61"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0243B3" w:rsidRPr="00614B77" w:rsidRDefault="000243B3" w:rsidP="000243B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A84317" w:rsidRPr="00614B77" w:rsidTr="00CB50D2">
        <w:tc>
          <w:tcPr>
            <w:tcW w:w="1706" w:type="pct"/>
            <w:tcBorders>
              <w:top w:val="double" w:sz="4" w:space="0" w:color="auto"/>
              <w:left w:val="double" w:sz="4" w:space="0" w:color="auto"/>
              <w:bottom w:val="double" w:sz="4" w:space="0" w:color="auto"/>
              <w:right w:val="double" w:sz="4" w:space="0" w:color="auto"/>
            </w:tcBorders>
          </w:tcPr>
          <w:p w:rsidR="00A84317" w:rsidRPr="00614B77" w:rsidRDefault="00A84317" w:rsidP="00CB50D2">
            <w:pPr>
              <w:spacing w:after="0" w:line="240" w:lineRule="auto"/>
              <w:ind w:left="-108" w:right="34"/>
              <w:jc w:val="center"/>
              <w:rPr>
                <w:rFonts w:ascii="Times New Roman" w:hAnsi="Times New Roman" w:cs="Times New Roman"/>
                <w:bCs/>
                <w:sz w:val="28"/>
                <w:szCs w:val="28"/>
              </w:rPr>
            </w:pPr>
            <w:r w:rsidRPr="00614B77">
              <w:rPr>
                <w:rFonts w:ascii="Times New Roman" w:hAnsi="Times New Roman" w:cs="Times New Roman"/>
                <w:bCs/>
                <w:sz w:val="28"/>
                <w:szCs w:val="28"/>
              </w:rPr>
              <w:t>Разом за змістовним модулем 1</w:t>
            </w:r>
          </w:p>
        </w:tc>
        <w:tc>
          <w:tcPr>
            <w:tcW w:w="3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70</w:t>
            </w:r>
          </w:p>
        </w:tc>
        <w:tc>
          <w:tcPr>
            <w:tcW w:w="216"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18</w:t>
            </w:r>
          </w:p>
        </w:tc>
        <w:tc>
          <w:tcPr>
            <w:tcW w:w="21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16</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36</w:t>
            </w:r>
          </w:p>
        </w:tc>
        <w:tc>
          <w:tcPr>
            <w:tcW w:w="361"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A84317" w:rsidRPr="00614B77" w:rsidTr="00CB50D2">
        <w:tc>
          <w:tcPr>
            <w:tcW w:w="1706" w:type="pct"/>
            <w:tcBorders>
              <w:top w:val="double" w:sz="4" w:space="0" w:color="auto"/>
              <w:left w:val="double" w:sz="4" w:space="0" w:color="auto"/>
              <w:bottom w:val="double" w:sz="4" w:space="0" w:color="auto"/>
              <w:right w:val="double" w:sz="4" w:space="0" w:color="auto"/>
            </w:tcBorders>
          </w:tcPr>
          <w:p w:rsidR="00A84317" w:rsidRPr="00614B77" w:rsidRDefault="00A84317" w:rsidP="00CB50D2">
            <w:pPr>
              <w:spacing w:after="0" w:line="240" w:lineRule="auto"/>
              <w:ind w:left="-108" w:right="34"/>
              <w:jc w:val="center"/>
              <w:rPr>
                <w:rFonts w:ascii="Times New Roman" w:hAnsi="Times New Roman" w:cs="Times New Roman"/>
                <w:bCs/>
                <w:sz w:val="28"/>
                <w:szCs w:val="28"/>
              </w:rPr>
            </w:pPr>
            <w:r w:rsidRPr="00614B77">
              <w:rPr>
                <w:rFonts w:ascii="Times New Roman" w:hAnsi="Times New Roman" w:cs="Times New Roman"/>
                <w:b/>
                <w:bCs/>
                <w:sz w:val="28"/>
                <w:szCs w:val="28"/>
              </w:rPr>
              <w:t>Модульний контроль № 1</w:t>
            </w:r>
          </w:p>
        </w:tc>
        <w:tc>
          <w:tcPr>
            <w:tcW w:w="3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2</w:t>
            </w:r>
          </w:p>
        </w:tc>
        <w:tc>
          <w:tcPr>
            <w:tcW w:w="216"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1D7830">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1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1D7830">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361"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A84317" w:rsidRPr="00614B77" w:rsidTr="00CB50D2">
        <w:tc>
          <w:tcPr>
            <w:tcW w:w="1706" w:type="pct"/>
            <w:tcBorders>
              <w:top w:val="double" w:sz="4" w:space="0" w:color="auto"/>
              <w:left w:val="double" w:sz="4" w:space="0" w:color="auto"/>
              <w:bottom w:val="double" w:sz="4" w:space="0" w:color="auto"/>
              <w:right w:val="double" w:sz="4" w:space="0" w:color="auto"/>
            </w:tcBorders>
          </w:tcPr>
          <w:p w:rsidR="00A84317" w:rsidRPr="00614B77" w:rsidRDefault="00A84317" w:rsidP="00265C67">
            <w:pPr>
              <w:ind w:left="-108" w:right="33"/>
              <w:jc w:val="right"/>
              <w:rPr>
                <w:rFonts w:ascii="Times New Roman" w:hAnsi="Times New Roman" w:cs="Times New Roman"/>
                <w:sz w:val="28"/>
                <w:szCs w:val="28"/>
              </w:rPr>
            </w:pPr>
            <w:r w:rsidRPr="00614B77">
              <w:rPr>
                <w:rFonts w:ascii="Times New Roman" w:hAnsi="Times New Roman" w:cs="Times New Roman"/>
                <w:sz w:val="28"/>
                <w:szCs w:val="28"/>
              </w:rPr>
              <w:t>Усього годин</w:t>
            </w:r>
          </w:p>
        </w:tc>
        <w:tc>
          <w:tcPr>
            <w:tcW w:w="3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72</w:t>
            </w:r>
          </w:p>
        </w:tc>
        <w:tc>
          <w:tcPr>
            <w:tcW w:w="216"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1D7830">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18</w:t>
            </w:r>
          </w:p>
        </w:tc>
        <w:tc>
          <w:tcPr>
            <w:tcW w:w="21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1D7830">
            <w:pPr>
              <w:spacing w:after="0" w:line="240" w:lineRule="auto"/>
              <w:ind w:left="-109" w:right="-107"/>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18</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36</w:t>
            </w:r>
          </w:p>
        </w:tc>
        <w:tc>
          <w:tcPr>
            <w:tcW w:w="361"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3" w:type="pct"/>
            <w:gridSpan w:val="2"/>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CB50D2" w:rsidRPr="00614B77" w:rsidTr="001D7830">
        <w:tc>
          <w:tcPr>
            <w:tcW w:w="5000" w:type="pct"/>
            <w:gridSpan w:val="14"/>
            <w:tcBorders>
              <w:top w:val="double" w:sz="4" w:space="0" w:color="auto"/>
              <w:left w:val="double" w:sz="4" w:space="0" w:color="auto"/>
              <w:bottom w:val="double" w:sz="4" w:space="0" w:color="auto"/>
              <w:right w:val="double" w:sz="4" w:space="0" w:color="auto"/>
            </w:tcBorders>
          </w:tcPr>
          <w:p w:rsidR="00A84317" w:rsidRPr="008E5B53" w:rsidRDefault="00A84317" w:rsidP="002A02B1">
            <w:pPr>
              <w:spacing w:after="0" w:line="240" w:lineRule="auto"/>
              <w:jc w:val="center"/>
              <w:rPr>
                <w:rFonts w:ascii="Times New Roman" w:eastAsia="Times New Roman" w:hAnsi="Times New Roman" w:cs="Times New Roman"/>
                <w:b/>
                <w:sz w:val="28"/>
                <w:szCs w:val="28"/>
                <w:lang w:eastAsia="ru-RU"/>
              </w:rPr>
            </w:pPr>
            <w:r w:rsidRPr="00614B77">
              <w:rPr>
                <w:rFonts w:ascii="Times New Roman" w:eastAsia="Times New Roman" w:hAnsi="Times New Roman" w:cs="Times New Roman"/>
                <w:b/>
                <w:bCs/>
                <w:sz w:val="28"/>
                <w:szCs w:val="28"/>
                <w:lang w:eastAsia="ru-RU"/>
              </w:rPr>
              <w:t>М</w:t>
            </w:r>
            <w:r w:rsidR="00CB50D2" w:rsidRPr="00614B77">
              <w:rPr>
                <w:rFonts w:ascii="Times New Roman" w:eastAsia="Times New Roman" w:hAnsi="Times New Roman" w:cs="Times New Roman"/>
                <w:b/>
                <w:bCs/>
                <w:sz w:val="28"/>
                <w:szCs w:val="28"/>
                <w:lang w:eastAsia="ru-RU"/>
              </w:rPr>
              <w:t>одуль 2.</w:t>
            </w:r>
          </w:p>
        </w:tc>
      </w:tr>
      <w:tr w:rsidR="00A84317" w:rsidRPr="00614B77" w:rsidTr="00CB50D2">
        <w:tc>
          <w:tcPr>
            <w:tcW w:w="1706" w:type="pct"/>
            <w:tcBorders>
              <w:top w:val="double" w:sz="4" w:space="0" w:color="auto"/>
              <w:left w:val="double" w:sz="4" w:space="0" w:color="auto"/>
              <w:bottom w:val="double" w:sz="4" w:space="0" w:color="auto"/>
              <w:right w:val="double" w:sz="4" w:space="0" w:color="auto"/>
            </w:tcBorders>
          </w:tcPr>
          <w:p w:rsidR="00A84317" w:rsidRPr="00614B77" w:rsidRDefault="00D166BB" w:rsidP="00B234C6">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614B77">
              <w:rPr>
                <w:rFonts w:ascii="Times New Roman" w:eastAsia="Times New Roman" w:hAnsi="Times New Roman" w:cs="Times New Roman"/>
                <w:bCs/>
                <w:iCs/>
                <w:sz w:val="28"/>
                <w:szCs w:val="28"/>
                <w:lang w:eastAsia="ru-RU"/>
              </w:rPr>
              <w:t>Тема 6. Управління використання відновлюваних природних ресурсів в аграрній сфері</w:t>
            </w:r>
          </w:p>
        </w:tc>
        <w:tc>
          <w:tcPr>
            <w:tcW w:w="3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13</w:t>
            </w:r>
          </w:p>
        </w:tc>
        <w:tc>
          <w:tcPr>
            <w:tcW w:w="216"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6A3564">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A84317" w:rsidRPr="00614B77" w:rsidRDefault="00A84317" w:rsidP="00265C6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8E5B53">
        <w:tc>
          <w:tcPr>
            <w:tcW w:w="170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lastRenderedPageBreak/>
              <w:t>1</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3</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6</w:t>
            </w: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9</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10</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11</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12</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36" w:right="-50"/>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13</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autoSpaceDE w:val="0"/>
              <w:autoSpaceDN w:val="0"/>
              <w:adjustRightInd w:val="0"/>
              <w:spacing w:after="0" w:line="240" w:lineRule="auto"/>
              <w:rPr>
                <w:rFonts w:ascii="Times New Roman" w:hAnsi="Times New Roman" w:cs="Times New Roman"/>
                <w:bCs/>
                <w:sz w:val="28"/>
                <w:szCs w:val="28"/>
                <w:lang w:bidi="ug-CN"/>
              </w:rPr>
            </w:pPr>
            <w:r w:rsidRPr="00614B77">
              <w:rPr>
                <w:rFonts w:ascii="Times New Roman" w:eastAsia="Times New Roman" w:hAnsi="Times New Roman" w:cs="Times New Roman"/>
                <w:bCs/>
                <w:iCs/>
                <w:sz w:val="28"/>
                <w:szCs w:val="28"/>
                <w:lang w:eastAsia="ru-RU"/>
              </w:rPr>
              <w:t xml:space="preserve">Тема 7. </w:t>
            </w:r>
            <w:r w:rsidRPr="00614B77">
              <w:rPr>
                <w:rFonts w:ascii="Times New Roman" w:hAnsi="Times New Roman" w:cs="Times New Roman"/>
                <w:bCs/>
                <w:sz w:val="28"/>
                <w:szCs w:val="28"/>
                <w:lang w:bidi="ug-CN"/>
              </w:rPr>
              <w:t>«Зелена енергетика» у контексті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13</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autoSpaceDE w:val="0"/>
              <w:autoSpaceDN w:val="0"/>
              <w:adjustRightInd w:val="0"/>
              <w:spacing w:after="0" w:line="240" w:lineRule="auto"/>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8. Транформаційні процеси та екоінновації у транспортній сфері</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autoSpaceDE w:val="0"/>
              <w:autoSpaceDN w:val="0"/>
              <w:adjustRightInd w:val="0"/>
              <w:spacing w:after="0" w:line="240" w:lineRule="auto"/>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9. Розвиток «зеленої економіки» в Україні – проблеми та перспективи</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12</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autoSpaceDE w:val="0"/>
              <w:autoSpaceDN w:val="0"/>
              <w:adjustRightInd w:val="0"/>
              <w:spacing w:after="0" w:line="240" w:lineRule="auto"/>
              <w:rPr>
                <w:rFonts w:ascii="Times New Roman" w:eastAsia="Times New Roman" w:hAnsi="Times New Roman" w:cs="Times New Roman"/>
                <w:bCs/>
                <w:sz w:val="28"/>
                <w:szCs w:val="28"/>
                <w:lang w:eastAsia="uk-UA"/>
              </w:rPr>
            </w:pPr>
            <w:r w:rsidRPr="00614B77">
              <w:rPr>
                <w:rFonts w:ascii="Times New Roman" w:eastAsia="Times New Roman" w:hAnsi="Times New Roman" w:cs="Times New Roman"/>
                <w:bCs/>
                <w:sz w:val="28"/>
                <w:szCs w:val="28"/>
                <w:lang w:eastAsia="uk-UA"/>
              </w:rPr>
              <w:t>Тема 10. Міжнародний моніторинг у сфері «зеленої економіки»</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12</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spacing w:after="0" w:line="240" w:lineRule="auto"/>
              <w:rPr>
                <w:rFonts w:ascii="Times New Roman" w:hAnsi="Times New Roman" w:cs="Times New Roman"/>
                <w:bCs/>
                <w:sz w:val="28"/>
                <w:szCs w:val="28"/>
              </w:rPr>
            </w:pPr>
            <w:r w:rsidRPr="00614B77">
              <w:rPr>
                <w:rFonts w:ascii="Times New Roman" w:hAnsi="Times New Roman" w:cs="Times New Roman"/>
                <w:bCs/>
                <w:sz w:val="28"/>
                <w:szCs w:val="28"/>
              </w:rPr>
              <w:t>Разом за змістовим модулем 2</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20</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16</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40</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spacing w:after="0" w:line="240" w:lineRule="auto"/>
              <w:rPr>
                <w:rFonts w:ascii="Times New Roman" w:hAnsi="Times New Roman" w:cs="Times New Roman"/>
                <w:bCs/>
                <w:sz w:val="28"/>
                <w:szCs w:val="28"/>
              </w:rPr>
            </w:pPr>
            <w:r w:rsidRPr="00614B77">
              <w:rPr>
                <w:rFonts w:ascii="Times New Roman" w:hAnsi="Times New Roman" w:cs="Times New Roman"/>
                <w:b/>
                <w:bCs/>
                <w:sz w:val="28"/>
                <w:szCs w:val="28"/>
              </w:rPr>
              <w:t>Модульний контроль №2</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2</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2</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8E5B53" w:rsidRPr="00614B77" w:rsidTr="00CB50D2">
        <w:trPr>
          <w:trHeight w:val="216"/>
        </w:trPr>
        <w:tc>
          <w:tcPr>
            <w:tcW w:w="1706" w:type="pct"/>
            <w:tcBorders>
              <w:top w:val="double" w:sz="4" w:space="0" w:color="auto"/>
              <w:left w:val="double" w:sz="4" w:space="0" w:color="auto"/>
              <w:bottom w:val="double" w:sz="4" w:space="0" w:color="auto"/>
              <w:right w:val="double" w:sz="4" w:space="0" w:color="auto"/>
            </w:tcBorders>
          </w:tcPr>
          <w:p w:rsidR="008E5B53" w:rsidRPr="00614B77" w:rsidRDefault="008E5B53" w:rsidP="008E5B53">
            <w:pPr>
              <w:keepNext/>
              <w:snapToGrid w:val="0"/>
              <w:spacing w:after="0" w:line="240" w:lineRule="auto"/>
              <w:jc w:val="center"/>
              <w:outlineLvl w:val="3"/>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Усього годин</w:t>
            </w:r>
          </w:p>
        </w:tc>
        <w:tc>
          <w:tcPr>
            <w:tcW w:w="3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150</w:t>
            </w:r>
          </w:p>
        </w:tc>
        <w:tc>
          <w:tcPr>
            <w:tcW w:w="216"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38</w:t>
            </w:r>
          </w:p>
        </w:tc>
        <w:tc>
          <w:tcPr>
            <w:tcW w:w="21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ind w:left="-103" w:right="-113"/>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36</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88"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tc>
        <w:tc>
          <w:tcPr>
            <w:tcW w:w="29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76</w:t>
            </w:r>
          </w:p>
        </w:tc>
        <w:tc>
          <w:tcPr>
            <w:tcW w:w="397" w:type="pct"/>
            <w:gridSpan w:val="2"/>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2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72"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57"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c>
          <w:tcPr>
            <w:tcW w:w="260" w:type="pct"/>
            <w:tcBorders>
              <w:top w:val="double" w:sz="4" w:space="0" w:color="auto"/>
              <w:left w:val="double" w:sz="4" w:space="0" w:color="auto"/>
              <w:bottom w:val="double" w:sz="4" w:space="0" w:color="auto"/>
              <w:right w:val="double" w:sz="4" w:space="0" w:color="auto"/>
            </w:tcBorders>
            <w:vAlign w:val="center"/>
          </w:tcPr>
          <w:p w:rsidR="008E5B53" w:rsidRPr="00614B77" w:rsidRDefault="008E5B53" w:rsidP="008E5B53">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bl>
    <w:p w:rsidR="00A84317" w:rsidRPr="00614B77" w:rsidRDefault="00A84317" w:rsidP="00A84317">
      <w:pPr>
        <w:spacing w:after="0" w:line="240" w:lineRule="auto"/>
        <w:ind w:left="7513" w:hanging="6946"/>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6.3. Теми семінарських (практичних) занять</w:t>
      </w:r>
    </w:p>
    <w:tbl>
      <w:tblPr>
        <w:tblW w:w="98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70"/>
        <w:gridCol w:w="6941"/>
        <w:gridCol w:w="907"/>
        <w:gridCol w:w="1337"/>
      </w:tblGrid>
      <w:tr w:rsidR="00A84317" w:rsidRPr="00614B77" w:rsidTr="008E5B53">
        <w:trPr>
          <w:jc w:val="center"/>
        </w:trPr>
        <w:tc>
          <w:tcPr>
            <w:tcW w:w="674" w:type="dxa"/>
            <w:vMerge w:val="restart"/>
            <w:tcBorders>
              <w:top w:val="double" w:sz="4" w:space="0" w:color="auto"/>
              <w:left w:val="double" w:sz="4" w:space="0" w:color="auto"/>
              <w:right w:val="double" w:sz="4" w:space="0" w:color="auto"/>
            </w:tcBorders>
            <w:vAlign w:val="center"/>
          </w:tcPr>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з/п</w:t>
            </w:r>
          </w:p>
        </w:tc>
        <w:tc>
          <w:tcPr>
            <w:tcW w:w="7090" w:type="dxa"/>
            <w:vMerge w:val="restart"/>
            <w:tcBorders>
              <w:top w:val="double" w:sz="4" w:space="0" w:color="auto"/>
              <w:left w:val="double" w:sz="4" w:space="0" w:color="auto"/>
              <w:right w:val="double" w:sz="4" w:space="0" w:color="auto"/>
            </w:tcBorders>
            <w:vAlign w:val="center"/>
          </w:tcPr>
          <w:p w:rsidR="00A84317" w:rsidRPr="00614B77" w:rsidRDefault="00A84317" w:rsidP="00A84317">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Назва теми</w:t>
            </w:r>
          </w:p>
        </w:tc>
        <w:tc>
          <w:tcPr>
            <w:tcW w:w="2091" w:type="dxa"/>
            <w:gridSpan w:val="2"/>
            <w:tcBorders>
              <w:top w:val="double" w:sz="4" w:space="0" w:color="auto"/>
              <w:left w:val="double" w:sz="4" w:space="0" w:color="auto"/>
              <w:bottom w:val="double" w:sz="4" w:space="0" w:color="auto"/>
              <w:right w:val="double" w:sz="4" w:space="0" w:color="auto"/>
            </w:tcBorders>
            <w:vAlign w:val="center"/>
          </w:tcPr>
          <w:p w:rsidR="00A84317" w:rsidRPr="008E5B53" w:rsidRDefault="00A84317" w:rsidP="00A84317">
            <w:pPr>
              <w:spacing w:after="0" w:line="240" w:lineRule="auto"/>
              <w:jc w:val="center"/>
              <w:rPr>
                <w:rFonts w:ascii="Times New Roman" w:eastAsia="Calibri" w:hAnsi="Times New Roman" w:cs="Times New Roman"/>
                <w:b/>
                <w:sz w:val="24"/>
                <w:szCs w:val="24"/>
              </w:rPr>
            </w:pPr>
            <w:r w:rsidRPr="008E5B53">
              <w:rPr>
                <w:rFonts w:ascii="Times New Roman" w:eastAsia="Calibri" w:hAnsi="Times New Roman" w:cs="Times New Roman"/>
                <w:b/>
                <w:sz w:val="24"/>
                <w:szCs w:val="24"/>
              </w:rPr>
              <w:t>Кількість годин</w:t>
            </w:r>
          </w:p>
        </w:tc>
      </w:tr>
      <w:tr w:rsidR="00A84317" w:rsidRPr="00614B77" w:rsidTr="008E5B53">
        <w:trPr>
          <w:jc w:val="center"/>
        </w:trPr>
        <w:tc>
          <w:tcPr>
            <w:tcW w:w="674" w:type="dxa"/>
            <w:vMerge/>
            <w:tcBorders>
              <w:left w:val="double" w:sz="4" w:space="0" w:color="auto"/>
              <w:bottom w:val="double" w:sz="4" w:space="0" w:color="auto"/>
              <w:right w:val="double" w:sz="4" w:space="0" w:color="auto"/>
            </w:tcBorders>
            <w:vAlign w:val="center"/>
          </w:tcPr>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p>
        </w:tc>
        <w:tc>
          <w:tcPr>
            <w:tcW w:w="7090" w:type="dxa"/>
            <w:vMerge/>
            <w:tcBorders>
              <w:left w:val="double" w:sz="4" w:space="0" w:color="auto"/>
              <w:bottom w:val="double" w:sz="4" w:space="0" w:color="auto"/>
              <w:right w:val="double" w:sz="4" w:space="0" w:color="auto"/>
            </w:tcBorders>
            <w:vAlign w:val="center"/>
          </w:tcPr>
          <w:p w:rsidR="00A84317" w:rsidRPr="00614B77" w:rsidRDefault="00A84317" w:rsidP="00A84317">
            <w:pPr>
              <w:spacing w:after="0" w:line="240" w:lineRule="auto"/>
              <w:jc w:val="center"/>
              <w:rPr>
                <w:rFonts w:ascii="Times New Roman" w:eastAsia="Times New Roman" w:hAnsi="Times New Roman" w:cs="Times New Roman"/>
                <w:b/>
                <w:bCs/>
                <w:sz w:val="28"/>
                <w:szCs w:val="28"/>
                <w:lang w:eastAsia="ru-RU"/>
              </w:rPr>
            </w:pPr>
          </w:p>
        </w:tc>
        <w:tc>
          <w:tcPr>
            <w:tcW w:w="744"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tabs>
                <w:tab w:val="left" w:pos="0"/>
              </w:tabs>
              <w:spacing w:after="0" w:line="240" w:lineRule="auto"/>
              <w:jc w:val="center"/>
              <w:rPr>
                <w:rFonts w:ascii="Times New Roman" w:eastAsia="Calibri" w:hAnsi="Times New Roman" w:cs="Times New Roman"/>
                <w:sz w:val="28"/>
                <w:szCs w:val="28"/>
              </w:rPr>
            </w:pPr>
            <w:r w:rsidRPr="00614B77">
              <w:rPr>
                <w:rFonts w:ascii="Times New Roman" w:eastAsia="Calibri" w:hAnsi="Times New Roman" w:cs="Times New Roman"/>
                <w:sz w:val="28"/>
                <w:szCs w:val="28"/>
              </w:rPr>
              <w:t>денна</w:t>
            </w:r>
          </w:p>
        </w:tc>
        <w:tc>
          <w:tcPr>
            <w:tcW w:w="1347"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tabs>
                <w:tab w:val="left" w:pos="0"/>
              </w:tabs>
              <w:spacing w:after="0" w:line="240" w:lineRule="auto"/>
              <w:jc w:val="center"/>
              <w:rPr>
                <w:rFonts w:ascii="Times New Roman" w:eastAsia="Calibri" w:hAnsi="Times New Roman" w:cs="Times New Roman"/>
                <w:sz w:val="28"/>
                <w:szCs w:val="28"/>
              </w:rPr>
            </w:pPr>
            <w:r w:rsidRPr="00614B77">
              <w:rPr>
                <w:rFonts w:ascii="Times New Roman" w:eastAsia="Calibri" w:hAnsi="Times New Roman" w:cs="Times New Roman"/>
                <w:sz w:val="28"/>
                <w:szCs w:val="28"/>
              </w:rPr>
              <w:t>заочна</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uk-UA"/>
              </w:rPr>
              <w:t xml:space="preserve">Тема 1. </w:t>
            </w:r>
            <w:r w:rsidRPr="00614B77">
              <w:rPr>
                <w:rFonts w:ascii="Times New Roman" w:eastAsia="Times New Roman" w:hAnsi="Times New Roman" w:cs="Times New Roman"/>
                <w:sz w:val="28"/>
                <w:szCs w:val="28"/>
                <w:lang w:eastAsia="ru-RU"/>
              </w:rPr>
              <w:t>Основні завдання і та вихідні терміни дисципліни «Зелена економіка»</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lang w:eastAsia="ru-RU"/>
              </w:rPr>
              <w:t>Тема 2. Теоретико-методичні основи формування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3</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tabs>
                <w:tab w:val="left" w:pos="540"/>
              </w:tabs>
              <w:spacing w:after="0" w:line="240" w:lineRule="auto"/>
              <w:ind w:left="28"/>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Тема 3. Роль біодинамічного аграрного господарювання у розвитку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4. </w:t>
            </w:r>
            <w:r w:rsidRPr="00614B77">
              <w:rPr>
                <w:rFonts w:ascii="Times New Roman" w:eastAsia="Times New Roman" w:hAnsi="Times New Roman" w:cs="Times New Roman"/>
                <w:iCs/>
                <w:sz w:val="28"/>
                <w:szCs w:val="28"/>
              </w:rPr>
              <w:t>Домашні господарства та екопоселення як складові формування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5. </w:t>
            </w:r>
            <w:r w:rsidRPr="00614B77">
              <w:rPr>
                <w:rFonts w:ascii="Times New Roman" w:eastAsia="Times New Roman" w:hAnsi="Times New Roman" w:cs="Times New Roman"/>
                <w:iCs/>
                <w:sz w:val="28"/>
                <w:szCs w:val="28"/>
              </w:rPr>
              <w:t>Екотуризм як перспективний напрям розвитку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6</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614B77">
              <w:rPr>
                <w:rFonts w:ascii="Times New Roman" w:eastAsia="Times New Roman" w:hAnsi="Times New Roman" w:cs="Times New Roman"/>
                <w:bCs/>
                <w:iCs/>
                <w:sz w:val="28"/>
                <w:szCs w:val="28"/>
                <w:lang w:eastAsia="ru-RU"/>
              </w:rPr>
              <w:t>Тема 6. Управління використання відновлюваних природних ресурсів в аграрній сфері</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2A02B1">
            <w:pPr>
              <w:autoSpaceDE w:val="0"/>
              <w:autoSpaceDN w:val="0"/>
              <w:adjustRightInd w:val="0"/>
              <w:spacing w:after="0" w:line="216" w:lineRule="auto"/>
              <w:rPr>
                <w:rFonts w:ascii="Times New Roman" w:hAnsi="Times New Roman" w:cs="Times New Roman"/>
                <w:bCs/>
                <w:sz w:val="28"/>
                <w:szCs w:val="28"/>
                <w:lang w:bidi="ug-CN"/>
              </w:rPr>
            </w:pPr>
            <w:r w:rsidRPr="00614B77">
              <w:rPr>
                <w:rFonts w:ascii="Times New Roman" w:eastAsia="Times New Roman" w:hAnsi="Times New Roman" w:cs="Times New Roman"/>
                <w:bCs/>
                <w:iCs/>
                <w:sz w:val="28"/>
                <w:szCs w:val="28"/>
                <w:lang w:eastAsia="ru-RU"/>
              </w:rPr>
              <w:t xml:space="preserve">Тема 7. </w:t>
            </w:r>
            <w:r w:rsidRPr="00614B77">
              <w:rPr>
                <w:rFonts w:ascii="Times New Roman" w:hAnsi="Times New Roman" w:cs="Times New Roman"/>
                <w:bCs/>
                <w:sz w:val="28"/>
                <w:szCs w:val="28"/>
                <w:lang w:bidi="ug-CN"/>
              </w:rPr>
              <w:t>«Зелена енергетика» у контексті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2A02B1">
            <w:pPr>
              <w:autoSpaceDE w:val="0"/>
              <w:autoSpaceDN w:val="0"/>
              <w:adjustRightInd w:val="0"/>
              <w:spacing w:after="0" w:line="216" w:lineRule="auto"/>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8. Транформаційні процеси та екоінновації у транспортній сфері</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9</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2A02B1">
            <w:pPr>
              <w:autoSpaceDE w:val="0"/>
              <w:autoSpaceDN w:val="0"/>
              <w:adjustRightInd w:val="0"/>
              <w:spacing w:after="0" w:line="216" w:lineRule="auto"/>
              <w:jc w:val="both"/>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9. Розвиток «зеленої економіки» в Україні – проблеми та перспективи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10</w:t>
            </w:r>
          </w:p>
        </w:tc>
        <w:tc>
          <w:tcPr>
            <w:tcW w:w="7090" w:type="dxa"/>
            <w:tcBorders>
              <w:top w:val="double" w:sz="4" w:space="0" w:color="auto"/>
              <w:left w:val="double" w:sz="4" w:space="0" w:color="auto"/>
              <w:bottom w:val="double" w:sz="4" w:space="0" w:color="auto"/>
              <w:right w:val="double" w:sz="4" w:space="0" w:color="auto"/>
            </w:tcBorders>
          </w:tcPr>
          <w:p w:rsidR="00D166BB" w:rsidRPr="00614B77" w:rsidRDefault="00D166BB" w:rsidP="002A02B1">
            <w:pPr>
              <w:autoSpaceDE w:val="0"/>
              <w:autoSpaceDN w:val="0"/>
              <w:adjustRightInd w:val="0"/>
              <w:spacing w:after="0" w:line="216" w:lineRule="auto"/>
              <w:jc w:val="both"/>
              <w:rPr>
                <w:rFonts w:ascii="Times New Roman" w:eastAsia="Times New Roman" w:hAnsi="Times New Roman" w:cs="Times New Roman"/>
                <w:bCs/>
                <w:sz w:val="28"/>
                <w:szCs w:val="28"/>
                <w:lang w:eastAsia="uk-UA"/>
              </w:rPr>
            </w:pPr>
            <w:r w:rsidRPr="00614B77">
              <w:rPr>
                <w:rFonts w:ascii="Times New Roman" w:eastAsia="Times New Roman" w:hAnsi="Times New Roman" w:cs="Times New Roman"/>
                <w:bCs/>
                <w:sz w:val="28"/>
                <w:szCs w:val="28"/>
                <w:lang w:eastAsia="uk-UA"/>
              </w:rPr>
              <w:t>Тема 10. Міжнародний моніторинг у сфері «зеленої економіки»</w:t>
            </w:r>
          </w:p>
        </w:tc>
        <w:tc>
          <w:tcPr>
            <w:tcW w:w="74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A84317" w:rsidRPr="00614B77" w:rsidTr="008E5B53">
        <w:trPr>
          <w:jc w:val="center"/>
        </w:trPr>
        <w:tc>
          <w:tcPr>
            <w:tcW w:w="674"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spacing w:after="0" w:line="240" w:lineRule="auto"/>
              <w:jc w:val="center"/>
              <w:rPr>
                <w:rFonts w:ascii="Times New Roman" w:eastAsia="Times New Roman" w:hAnsi="Times New Roman" w:cs="Times New Roman"/>
                <w:sz w:val="28"/>
                <w:szCs w:val="28"/>
                <w:lang w:eastAsia="ru-RU"/>
              </w:rPr>
            </w:pPr>
          </w:p>
        </w:tc>
        <w:tc>
          <w:tcPr>
            <w:tcW w:w="7090"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spacing w:after="0" w:line="276" w:lineRule="auto"/>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Разом</w:t>
            </w:r>
          </w:p>
        </w:tc>
        <w:tc>
          <w:tcPr>
            <w:tcW w:w="744"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36</w:t>
            </w:r>
          </w:p>
        </w:tc>
        <w:tc>
          <w:tcPr>
            <w:tcW w:w="1347" w:type="dxa"/>
            <w:tcBorders>
              <w:top w:val="double" w:sz="4" w:space="0" w:color="auto"/>
              <w:left w:val="double" w:sz="4" w:space="0" w:color="auto"/>
              <w:bottom w:val="double" w:sz="4" w:space="0" w:color="auto"/>
              <w:right w:val="double" w:sz="4" w:space="0" w:color="auto"/>
            </w:tcBorders>
          </w:tcPr>
          <w:p w:rsidR="00A84317" w:rsidRPr="00614B77" w:rsidRDefault="00330DDA" w:rsidP="00A8431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bl>
    <w:p w:rsidR="00A84317" w:rsidRPr="00614B77" w:rsidRDefault="00A84317" w:rsidP="00A84317">
      <w:pPr>
        <w:spacing w:after="0" w:line="240" w:lineRule="auto"/>
        <w:ind w:left="9072" w:hanging="9072"/>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lastRenderedPageBreak/>
        <w:t>6.4. Самостійна робота</w:t>
      </w:r>
    </w:p>
    <w:p w:rsidR="00A84317" w:rsidRPr="00614B77" w:rsidRDefault="00A84317" w:rsidP="00A84317">
      <w:pPr>
        <w:spacing w:after="0" w:line="240" w:lineRule="auto"/>
        <w:ind w:left="9072" w:hanging="9072"/>
        <w:jc w:val="center"/>
        <w:rPr>
          <w:rFonts w:ascii="Times New Roman" w:eastAsia="Times New Roman" w:hAnsi="Times New Roman" w:cs="Times New Roman"/>
          <w:b/>
          <w:color w:val="000000"/>
          <w:sz w:val="28"/>
          <w:szCs w:val="28"/>
        </w:rPr>
      </w:pPr>
    </w:p>
    <w:tbl>
      <w:tblPr>
        <w:tblW w:w="98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74"/>
        <w:gridCol w:w="6333"/>
        <w:gridCol w:w="1501"/>
        <w:gridCol w:w="1347"/>
      </w:tblGrid>
      <w:tr w:rsidR="00A84317" w:rsidRPr="00614B77" w:rsidTr="00265C67">
        <w:trPr>
          <w:jc w:val="center"/>
        </w:trPr>
        <w:tc>
          <w:tcPr>
            <w:tcW w:w="674" w:type="dxa"/>
            <w:vMerge w:val="restart"/>
            <w:tcBorders>
              <w:top w:val="double" w:sz="4" w:space="0" w:color="auto"/>
              <w:left w:val="double" w:sz="4" w:space="0" w:color="auto"/>
              <w:right w:val="double" w:sz="4" w:space="0" w:color="auto"/>
            </w:tcBorders>
            <w:vAlign w:val="center"/>
          </w:tcPr>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w:t>
            </w:r>
          </w:p>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з/п</w:t>
            </w:r>
          </w:p>
        </w:tc>
        <w:tc>
          <w:tcPr>
            <w:tcW w:w="6333" w:type="dxa"/>
            <w:vMerge w:val="restart"/>
            <w:tcBorders>
              <w:top w:val="double" w:sz="4" w:space="0" w:color="auto"/>
              <w:left w:val="double" w:sz="4" w:space="0" w:color="auto"/>
              <w:right w:val="double" w:sz="4" w:space="0" w:color="auto"/>
            </w:tcBorders>
            <w:vAlign w:val="center"/>
          </w:tcPr>
          <w:p w:rsidR="00A84317" w:rsidRPr="00614B77" w:rsidRDefault="00A84317" w:rsidP="00A84317">
            <w:pPr>
              <w:spacing w:after="0" w:line="240" w:lineRule="auto"/>
              <w:jc w:val="center"/>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Назва теми</w:t>
            </w:r>
          </w:p>
        </w:tc>
        <w:tc>
          <w:tcPr>
            <w:tcW w:w="2848" w:type="dxa"/>
            <w:gridSpan w:val="2"/>
            <w:tcBorders>
              <w:top w:val="double" w:sz="4" w:space="0" w:color="auto"/>
              <w:left w:val="double" w:sz="4" w:space="0" w:color="auto"/>
              <w:bottom w:val="double" w:sz="4" w:space="0" w:color="auto"/>
              <w:right w:val="double" w:sz="4" w:space="0" w:color="auto"/>
            </w:tcBorders>
            <w:vAlign w:val="center"/>
          </w:tcPr>
          <w:p w:rsidR="00A84317" w:rsidRPr="00614B77" w:rsidRDefault="00A84317" w:rsidP="00A84317">
            <w:pPr>
              <w:spacing w:after="0" w:line="240" w:lineRule="auto"/>
              <w:jc w:val="center"/>
              <w:rPr>
                <w:rFonts w:ascii="Times New Roman" w:eastAsia="Calibri" w:hAnsi="Times New Roman" w:cs="Times New Roman"/>
                <w:b/>
                <w:sz w:val="28"/>
                <w:szCs w:val="28"/>
              </w:rPr>
            </w:pPr>
            <w:r w:rsidRPr="00614B77">
              <w:rPr>
                <w:rFonts w:ascii="Times New Roman" w:eastAsia="Calibri" w:hAnsi="Times New Roman" w:cs="Times New Roman"/>
                <w:b/>
                <w:sz w:val="28"/>
                <w:szCs w:val="28"/>
              </w:rPr>
              <w:t>Кількість годин</w:t>
            </w:r>
          </w:p>
        </w:tc>
      </w:tr>
      <w:tr w:rsidR="00A84317" w:rsidRPr="00614B77" w:rsidTr="00265C67">
        <w:trPr>
          <w:jc w:val="center"/>
        </w:trPr>
        <w:tc>
          <w:tcPr>
            <w:tcW w:w="674" w:type="dxa"/>
            <w:vMerge/>
            <w:tcBorders>
              <w:left w:val="double" w:sz="4" w:space="0" w:color="auto"/>
              <w:bottom w:val="double" w:sz="4" w:space="0" w:color="auto"/>
              <w:right w:val="double" w:sz="4" w:space="0" w:color="auto"/>
            </w:tcBorders>
            <w:vAlign w:val="center"/>
          </w:tcPr>
          <w:p w:rsidR="00A84317" w:rsidRPr="00614B77" w:rsidRDefault="00A84317" w:rsidP="00A84317">
            <w:pPr>
              <w:spacing w:after="0" w:line="240" w:lineRule="auto"/>
              <w:ind w:left="142" w:hanging="142"/>
              <w:jc w:val="center"/>
              <w:rPr>
                <w:rFonts w:ascii="Times New Roman" w:eastAsia="Times New Roman" w:hAnsi="Times New Roman" w:cs="Times New Roman"/>
                <w:b/>
                <w:bCs/>
                <w:sz w:val="28"/>
                <w:szCs w:val="28"/>
                <w:lang w:eastAsia="ru-RU"/>
              </w:rPr>
            </w:pPr>
          </w:p>
        </w:tc>
        <w:tc>
          <w:tcPr>
            <w:tcW w:w="6333" w:type="dxa"/>
            <w:vMerge/>
            <w:tcBorders>
              <w:left w:val="double" w:sz="4" w:space="0" w:color="auto"/>
              <w:bottom w:val="double" w:sz="4" w:space="0" w:color="auto"/>
              <w:right w:val="double" w:sz="4" w:space="0" w:color="auto"/>
            </w:tcBorders>
            <w:vAlign w:val="center"/>
          </w:tcPr>
          <w:p w:rsidR="00A84317" w:rsidRPr="00614B77" w:rsidRDefault="00A84317" w:rsidP="00A84317">
            <w:pPr>
              <w:spacing w:after="0" w:line="240" w:lineRule="auto"/>
              <w:jc w:val="center"/>
              <w:rPr>
                <w:rFonts w:ascii="Times New Roman" w:eastAsia="Times New Roman" w:hAnsi="Times New Roman" w:cs="Times New Roman"/>
                <w:b/>
                <w:bCs/>
                <w:sz w:val="28"/>
                <w:szCs w:val="28"/>
                <w:lang w:eastAsia="ru-RU"/>
              </w:rPr>
            </w:pPr>
          </w:p>
        </w:tc>
        <w:tc>
          <w:tcPr>
            <w:tcW w:w="1501"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tabs>
                <w:tab w:val="left" w:pos="0"/>
              </w:tabs>
              <w:spacing w:after="0" w:line="240" w:lineRule="auto"/>
              <w:jc w:val="center"/>
              <w:rPr>
                <w:rFonts w:ascii="Times New Roman" w:eastAsia="Calibri" w:hAnsi="Times New Roman" w:cs="Times New Roman"/>
                <w:sz w:val="28"/>
                <w:szCs w:val="28"/>
              </w:rPr>
            </w:pPr>
            <w:r w:rsidRPr="00614B77">
              <w:rPr>
                <w:rFonts w:ascii="Times New Roman" w:eastAsia="Calibri" w:hAnsi="Times New Roman" w:cs="Times New Roman"/>
                <w:sz w:val="28"/>
                <w:szCs w:val="28"/>
              </w:rPr>
              <w:t>денна</w:t>
            </w:r>
          </w:p>
        </w:tc>
        <w:tc>
          <w:tcPr>
            <w:tcW w:w="1347"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tabs>
                <w:tab w:val="left" w:pos="0"/>
              </w:tabs>
              <w:spacing w:after="0" w:line="240" w:lineRule="auto"/>
              <w:jc w:val="center"/>
              <w:rPr>
                <w:rFonts w:ascii="Times New Roman" w:eastAsia="Calibri" w:hAnsi="Times New Roman" w:cs="Times New Roman"/>
                <w:sz w:val="28"/>
                <w:szCs w:val="28"/>
              </w:rPr>
            </w:pPr>
            <w:r w:rsidRPr="00614B77">
              <w:rPr>
                <w:rFonts w:ascii="Times New Roman" w:eastAsia="Calibri" w:hAnsi="Times New Roman" w:cs="Times New Roman"/>
                <w:sz w:val="28"/>
                <w:szCs w:val="28"/>
              </w:rPr>
              <w:t>заочна</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uk-UA"/>
              </w:rPr>
              <w:t xml:space="preserve">Тема 1. </w:t>
            </w:r>
            <w:r w:rsidRPr="00614B77">
              <w:rPr>
                <w:rFonts w:ascii="Times New Roman" w:eastAsia="Times New Roman" w:hAnsi="Times New Roman" w:cs="Times New Roman"/>
                <w:sz w:val="28"/>
                <w:szCs w:val="28"/>
                <w:lang w:eastAsia="ru-RU"/>
              </w:rPr>
              <w:t>Основні завдання і та вихідні терміни дисципліни «Зелена економіка»</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2</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lang w:eastAsia="ru-RU"/>
              </w:rPr>
              <w:t>Тема 2. Теоретико-методичні основи формування «зеленої економіки»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3</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tabs>
                <w:tab w:val="left" w:pos="540"/>
              </w:tabs>
              <w:spacing w:after="0" w:line="240" w:lineRule="auto"/>
              <w:ind w:left="28"/>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Тема 3. Роль біодинамічного аграрного господарювання у розвитку «зеленої економіки»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4</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4. </w:t>
            </w:r>
            <w:r w:rsidRPr="00614B77">
              <w:rPr>
                <w:rFonts w:ascii="Times New Roman" w:eastAsia="Times New Roman" w:hAnsi="Times New Roman" w:cs="Times New Roman"/>
                <w:iCs/>
                <w:sz w:val="28"/>
                <w:szCs w:val="28"/>
              </w:rPr>
              <w:t>Домашні господарства та екопоселення як складові формування «зеленої економіки»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5</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ind w:right="200"/>
              <w:rPr>
                <w:rFonts w:ascii="Times New Roman" w:eastAsia="Times New Roman" w:hAnsi="Times New Roman" w:cs="Times New Roman"/>
                <w:iCs/>
                <w:sz w:val="28"/>
                <w:szCs w:val="28"/>
              </w:rPr>
            </w:pPr>
            <w:r w:rsidRPr="00614B77">
              <w:rPr>
                <w:rFonts w:ascii="Times New Roman" w:eastAsia="Times New Roman" w:hAnsi="Times New Roman" w:cs="Times New Roman"/>
                <w:iCs/>
                <w:sz w:val="28"/>
                <w:szCs w:val="28"/>
                <w:lang w:eastAsia="uk-UA"/>
              </w:rPr>
              <w:t xml:space="preserve">Тема 5. </w:t>
            </w:r>
            <w:r w:rsidRPr="00614B77">
              <w:rPr>
                <w:rFonts w:ascii="Times New Roman" w:eastAsia="Times New Roman" w:hAnsi="Times New Roman" w:cs="Times New Roman"/>
                <w:iCs/>
                <w:sz w:val="28"/>
                <w:szCs w:val="28"/>
              </w:rPr>
              <w:t>Екотуризм як перспективний напрям розвитку «зеленої економіки»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6</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614B77">
              <w:rPr>
                <w:rFonts w:ascii="Times New Roman" w:eastAsia="Times New Roman" w:hAnsi="Times New Roman" w:cs="Times New Roman"/>
                <w:bCs/>
                <w:iCs/>
                <w:sz w:val="28"/>
                <w:szCs w:val="28"/>
                <w:lang w:eastAsia="ru-RU"/>
              </w:rPr>
              <w:t>Тема 6. Управління використання відновлюваних природних ресурсів в аграрній сфері</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autoSpaceDE w:val="0"/>
              <w:autoSpaceDN w:val="0"/>
              <w:adjustRightInd w:val="0"/>
              <w:spacing w:after="0" w:line="240" w:lineRule="auto"/>
              <w:rPr>
                <w:rFonts w:ascii="Times New Roman" w:hAnsi="Times New Roman" w:cs="Times New Roman"/>
                <w:bCs/>
                <w:sz w:val="28"/>
                <w:szCs w:val="28"/>
                <w:lang w:bidi="ug-CN"/>
              </w:rPr>
            </w:pPr>
            <w:r w:rsidRPr="00614B77">
              <w:rPr>
                <w:rFonts w:ascii="Times New Roman" w:eastAsia="Times New Roman" w:hAnsi="Times New Roman" w:cs="Times New Roman"/>
                <w:bCs/>
                <w:iCs/>
                <w:sz w:val="28"/>
                <w:szCs w:val="28"/>
                <w:lang w:eastAsia="ru-RU"/>
              </w:rPr>
              <w:t xml:space="preserve">Тема 7. </w:t>
            </w:r>
            <w:r w:rsidRPr="00614B77">
              <w:rPr>
                <w:rFonts w:ascii="Times New Roman" w:hAnsi="Times New Roman" w:cs="Times New Roman"/>
                <w:bCs/>
                <w:sz w:val="28"/>
                <w:szCs w:val="28"/>
                <w:lang w:bidi="ug-CN"/>
              </w:rPr>
              <w:t>«Зелена енергетика» у контексті  «зеленої» економіки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autoSpaceDE w:val="0"/>
              <w:autoSpaceDN w:val="0"/>
              <w:adjustRightInd w:val="0"/>
              <w:spacing w:after="0" w:line="240" w:lineRule="auto"/>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8. Транформаційні процеси та екоінновації у транспортній сфері</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9</w:t>
            </w:r>
          </w:p>
        </w:tc>
        <w:tc>
          <w:tcPr>
            <w:tcW w:w="6333"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autoSpaceDE w:val="0"/>
              <w:autoSpaceDN w:val="0"/>
              <w:adjustRightInd w:val="0"/>
              <w:spacing w:after="0" w:line="240" w:lineRule="auto"/>
              <w:jc w:val="both"/>
              <w:rPr>
                <w:rFonts w:ascii="Times New Roman" w:hAnsi="Times New Roman" w:cs="Times New Roman"/>
                <w:bCs/>
                <w:sz w:val="28"/>
                <w:szCs w:val="28"/>
                <w:lang w:bidi="ug-CN"/>
              </w:rPr>
            </w:pPr>
            <w:r w:rsidRPr="00614B77">
              <w:rPr>
                <w:rFonts w:ascii="Times New Roman" w:hAnsi="Times New Roman" w:cs="Times New Roman"/>
                <w:bCs/>
                <w:sz w:val="28"/>
                <w:szCs w:val="28"/>
                <w:lang w:bidi="ug-CN"/>
              </w:rPr>
              <w:t>Тема 9. Розвиток «зеленої економіки» в Україні – проблеми та перспективи</w:t>
            </w: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D166BB"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10</w:t>
            </w:r>
          </w:p>
        </w:tc>
        <w:tc>
          <w:tcPr>
            <w:tcW w:w="6333" w:type="dxa"/>
            <w:tcBorders>
              <w:top w:val="double" w:sz="4" w:space="0" w:color="auto"/>
              <w:left w:val="double" w:sz="4" w:space="0" w:color="auto"/>
              <w:bottom w:val="double" w:sz="4" w:space="0" w:color="auto"/>
              <w:right w:val="double" w:sz="4" w:space="0" w:color="auto"/>
            </w:tcBorders>
          </w:tcPr>
          <w:p w:rsidR="00D166BB" w:rsidRDefault="00D166BB" w:rsidP="00D166BB">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614B77">
              <w:rPr>
                <w:rFonts w:ascii="Times New Roman" w:eastAsia="Times New Roman" w:hAnsi="Times New Roman" w:cs="Times New Roman"/>
                <w:bCs/>
                <w:sz w:val="28"/>
                <w:szCs w:val="28"/>
                <w:lang w:eastAsia="uk-UA"/>
              </w:rPr>
              <w:t>Тема 10. Міжнародний моніторинг у сфері «зеленої економіки»</w:t>
            </w:r>
          </w:p>
          <w:p w:rsidR="008E5B53" w:rsidRPr="00614B77" w:rsidRDefault="008E5B53" w:rsidP="00D166BB">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1501"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8</w:t>
            </w:r>
          </w:p>
        </w:tc>
        <w:tc>
          <w:tcPr>
            <w:tcW w:w="1347" w:type="dxa"/>
            <w:tcBorders>
              <w:top w:val="double" w:sz="4" w:space="0" w:color="auto"/>
              <w:left w:val="double" w:sz="4" w:space="0" w:color="auto"/>
              <w:bottom w:val="double" w:sz="4" w:space="0" w:color="auto"/>
              <w:right w:val="double" w:sz="4" w:space="0" w:color="auto"/>
            </w:tcBorders>
          </w:tcPr>
          <w:p w:rsidR="00D166BB" w:rsidRPr="00614B77" w:rsidRDefault="00D166BB" w:rsidP="00D166BB">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r w:rsidR="00A84317" w:rsidRPr="00614B77" w:rsidTr="00265C67">
        <w:trPr>
          <w:jc w:val="center"/>
        </w:trPr>
        <w:tc>
          <w:tcPr>
            <w:tcW w:w="674"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spacing w:after="0" w:line="240" w:lineRule="auto"/>
              <w:jc w:val="center"/>
              <w:rPr>
                <w:rFonts w:ascii="Times New Roman" w:eastAsia="Times New Roman" w:hAnsi="Times New Roman" w:cs="Times New Roman"/>
                <w:sz w:val="28"/>
                <w:szCs w:val="28"/>
                <w:lang w:eastAsia="ru-RU"/>
              </w:rPr>
            </w:pPr>
          </w:p>
        </w:tc>
        <w:tc>
          <w:tcPr>
            <w:tcW w:w="6333" w:type="dxa"/>
            <w:tcBorders>
              <w:top w:val="double" w:sz="4" w:space="0" w:color="auto"/>
              <w:left w:val="double" w:sz="4" w:space="0" w:color="auto"/>
              <w:bottom w:val="double" w:sz="4" w:space="0" w:color="auto"/>
              <w:right w:val="double" w:sz="4" w:space="0" w:color="auto"/>
            </w:tcBorders>
          </w:tcPr>
          <w:p w:rsidR="00A84317" w:rsidRDefault="00A84317" w:rsidP="00A84317">
            <w:pPr>
              <w:spacing w:after="0" w:line="240" w:lineRule="auto"/>
              <w:rPr>
                <w:rFonts w:ascii="Times New Roman" w:eastAsia="Times New Roman" w:hAnsi="Times New Roman" w:cs="Times New Roman"/>
                <w:b/>
                <w:bCs/>
                <w:sz w:val="28"/>
                <w:szCs w:val="28"/>
                <w:lang w:eastAsia="ru-RU"/>
              </w:rPr>
            </w:pPr>
            <w:r w:rsidRPr="00614B77">
              <w:rPr>
                <w:rFonts w:ascii="Times New Roman" w:eastAsia="Times New Roman" w:hAnsi="Times New Roman" w:cs="Times New Roman"/>
                <w:b/>
                <w:bCs/>
                <w:sz w:val="28"/>
                <w:szCs w:val="28"/>
                <w:lang w:eastAsia="ru-RU"/>
              </w:rPr>
              <w:t>Разом</w:t>
            </w:r>
          </w:p>
          <w:p w:rsidR="008E5B53" w:rsidRPr="00614B77" w:rsidRDefault="008E5B53" w:rsidP="00A84317">
            <w:pPr>
              <w:spacing w:after="0" w:line="240" w:lineRule="auto"/>
              <w:rPr>
                <w:rFonts w:ascii="Times New Roman" w:eastAsia="Times New Roman" w:hAnsi="Times New Roman" w:cs="Times New Roman"/>
                <w:b/>
                <w:bCs/>
                <w:sz w:val="28"/>
                <w:szCs w:val="28"/>
                <w:lang w:eastAsia="ru-RU"/>
              </w:rPr>
            </w:pPr>
          </w:p>
        </w:tc>
        <w:tc>
          <w:tcPr>
            <w:tcW w:w="1501" w:type="dxa"/>
            <w:tcBorders>
              <w:top w:val="double" w:sz="4" w:space="0" w:color="auto"/>
              <w:left w:val="double" w:sz="4" w:space="0" w:color="auto"/>
              <w:bottom w:val="double" w:sz="4" w:space="0" w:color="auto"/>
              <w:right w:val="double" w:sz="4" w:space="0" w:color="auto"/>
            </w:tcBorders>
          </w:tcPr>
          <w:p w:rsidR="00A84317" w:rsidRPr="00614B77" w:rsidRDefault="00A84317" w:rsidP="00A8431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76</w:t>
            </w:r>
          </w:p>
        </w:tc>
        <w:tc>
          <w:tcPr>
            <w:tcW w:w="1347" w:type="dxa"/>
            <w:tcBorders>
              <w:top w:val="double" w:sz="4" w:space="0" w:color="auto"/>
              <w:left w:val="double" w:sz="4" w:space="0" w:color="auto"/>
              <w:bottom w:val="double" w:sz="4" w:space="0" w:color="auto"/>
              <w:right w:val="double" w:sz="4" w:space="0" w:color="auto"/>
            </w:tcBorders>
          </w:tcPr>
          <w:p w:rsidR="00A84317" w:rsidRPr="00614B77" w:rsidRDefault="00330DDA" w:rsidP="00A84317">
            <w:pPr>
              <w:spacing w:after="0" w:line="240" w:lineRule="auto"/>
              <w:jc w:val="center"/>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t>-</w:t>
            </w:r>
          </w:p>
        </w:tc>
      </w:tr>
    </w:tbl>
    <w:p w:rsidR="00A84317" w:rsidRDefault="00A84317" w:rsidP="00A84317">
      <w:pPr>
        <w:spacing w:after="0" w:line="240" w:lineRule="auto"/>
        <w:ind w:left="9072" w:hanging="9072"/>
        <w:jc w:val="center"/>
        <w:rPr>
          <w:rFonts w:ascii="Times New Roman" w:eastAsia="Times New Roman" w:hAnsi="Times New Roman" w:cs="Times New Roman"/>
          <w:b/>
          <w:color w:val="000000"/>
          <w:sz w:val="28"/>
          <w:szCs w:val="28"/>
        </w:rPr>
      </w:pPr>
    </w:p>
    <w:p w:rsidR="008E5B53" w:rsidRPr="00614B77" w:rsidRDefault="008E5B53" w:rsidP="00A84317">
      <w:pPr>
        <w:spacing w:after="0" w:line="240" w:lineRule="auto"/>
        <w:ind w:left="9072" w:hanging="9072"/>
        <w:jc w:val="center"/>
        <w:rPr>
          <w:rFonts w:ascii="Times New Roman" w:eastAsia="Times New Roman" w:hAnsi="Times New Roman" w:cs="Times New Roman"/>
          <w:b/>
          <w:color w:val="000000"/>
          <w:sz w:val="28"/>
          <w:szCs w:val="28"/>
        </w:rPr>
      </w:pPr>
    </w:p>
    <w:p w:rsidR="00A84317" w:rsidRPr="00614B77" w:rsidRDefault="00A84317" w:rsidP="00A8431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614B77">
        <w:rPr>
          <w:rFonts w:ascii="Times New Roman" w:eastAsia="Times New Roman" w:hAnsi="Times New Roman" w:cs="Times New Roman"/>
          <w:b/>
          <w:color w:val="000000"/>
          <w:sz w:val="28"/>
          <w:szCs w:val="28"/>
          <w:lang w:eastAsia="ru-RU"/>
        </w:rPr>
        <w:t xml:space="preserve">7. ІНСТРУМЕНТИ, ОБЛАДНАННЯ ТА ПРОГРАМНЕ ЗАБЕЗПЕЧЕННЯ, ВИКОРИСТАННЯ ЯКИХ ПЕРЕДБАЧАЄ НАВЧАЛЬНА ДИСЦИПЛІНА </w:t>
      </w:r>
    </w:p>
    <w:p w:rsidR="00A84317" w:rsidRPr="00614B77" w:rsidRDefault="00A84317" w:rsidP="00A8431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A84317" w:rsidRPr="00614B77" w:rsidRDefault="00A84317" w:rsidP="00A8431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Обладнання та технічні засоби, використання яких передбачає навчальна дисципліна </w:t>
      </w:r>
      <w:r w:rsidRPr="00614B77">
        <w:rPr>
          <w:rFonts w:ascii="Times New Roman" w:eastAsia="Times New Roman" w:hAnsi="Times New Roman" w:cs="Times New Roman"/>
          <w:b/>
          <w:color w:val="000000"/>
          <w:sz w:val="28"/>
          <w:szCs w:val="28"/>
          <w:lang w:eastAsia="ru-RU"/>
        </w:rPr>
        <w:t>«</w:t>
      </w:r>
      <w:r w:rsidR="00D166BB" w:rsidRPr="00614B77">
        <w:rPr>
          <w:rFonts w:ascii="Times New Roman" w:eastAsia="Times New Roman" w:hAnsi="Times New Roman" w:cs="Times New Roman"/>
          <w:b/>
          <w:color w:val="000000"/>
          <w:sz w:val="28"/>
          <w:szCs w:val="28"/>
          <w:lang w:eastAsia="ru-RU"/>
        </w:rPr>
        <w:t>Зелена економіка</w:t>
      </w:r>
      <w:r w:rsidRPr="00614B77">
        <w:rPr>
          <w:rFonts w:ascii="Times New Roman" w:eastAsia="Times New Roman" w:hAnsi="Times New Roman" w:cs="Times New Roman"/>
          <w:b/>
          <w:color w:val="000000"/>
          <w:sz w:val="28"/>
          <w:szCs w:val="28"/>
          <w:lang w:eastAsia="ru-RU"/>
        </w:rPr>
        <w:t>»</w:t>
      </w:r>
      <w:r w:rsidRPr="00614B77">
        <w:rPr>
          <w:rFonts w:ascii="Times New Roman" w:eastAsia="Times New Roman" w:hAnsi="Times New Roman" w:cs="Times New Roman"/>
          <w:color w:val="000000"/>
          <w:sz w:val="28"/>
          <w:szCs w:val="28"/>
          <w:lang w:eastAsia="ru-RU"/>
        </w:rPr>
        <w:t xml:space="preserve">: </w:t>
      </w:r>
    </w:p>
    <w:p w:rsidR="00A84317" w:rsidRPr="00614B77" w:rsidRDefault="00A84317" w:rsidP="00A84317">
      <w:pPr>
        <w:widowControl w:val="0"/>
        <w:numPr>
          <w:ilvl w:val="0"/>
          <w:numId w:val="18"/>
        </w:numPr>
        <w:tabs>
          <w:tab w:val="num"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комплект мультимедійного обладнання;</w:t>
      </w:r>
    </w:p>
    <w:p w:rsidR="00A84317" w:rsidRPr="00614B77" w:rsidRDefault="00A84317" w:rsidP="00A8431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навчальна платформа Moodle (</w:t>
      </w:r>
      <w:hyperlink r:id="rId8" w:history="1">
        <w:r w:rsidRPr="00614B77">
          <w:rPr>
            <w:rFonts w:ascii="Times New Roman" w:eastAsia="Times New Roman" w:hAnsi="Times New Roman" w:cs="Times New Roman"/>
            <w:color w:val="0563C1"/>
            <w:sz w:val="28"/>
            <w:szCs w:val="28"/>
            <w:u w:val="single"/>
            <w:lang w:eastAsia="ru-RU"/>
          </w:rPr>
          <w:t>https://e-learn.uzhnu.edu.ua</w:t>
        </w:r>
      </w:hyperlink>
      <w:r w:rsidRPr="00614B77">
        <w:rPr>
          <w:rFonts w:ascii="Times New Roman" w:eastAsia="Times New Roman" w:hAnsi="Times New Roman" w:cs="Times New Roman"/>
          <w:color w:val="000000"/>
          <w:sz w:val="28"/>
          <w:szCs w:val="28"/>
          <w:lang w:eastAsia="ru-RU"/>
        </w:rPr>
        <w:t>).</w:t>
      </w:r>
    </w:p>
    <w:p w:rsidR="00A84317" w:rsidRPr="00614B77" w:rsidRDefault="00A84317" w:rsidP="00A8431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8E5B53" w:rsidRDefault="008E5B53"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E5B53" w:rsidRDefault="008E5B53"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E5B53" w:rsidRDefault="008E5B53"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E5B53" w:rsidRDefault="008E5B53"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E5B53" w:rsidRDefault="008E5B53"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A84317" w:rsidRPr="00614B77" w:rsidRDefault="00A84317" w:rsidP="00A8431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14B77">
        <w:rPr>
          <w:rFonts w:ascii="Times New Roman" w:eastAsia="Times New Roman" w:hAnsi="Times New Roman" w:cs="Times New Roman"/>
          <w:b/>
          <w:color w:val="000000"/>
          <w:sz w:val="28"/>
          <w:szCs w:val="28"/>
          <w:lang w:eastAsia="ru-RU"/>
        </w:rPr>
        <w:lastRenderedPageBreak/>
        <w:t>8. РЕКОМЕНДОВАНІ ДЖЕРЕЛА ІНФОРМАЦІЇ</w:t>
      </w:r>
    </w:p>
    <w:p w:rsidR="00A84317" w:rsidRPr="00614B77" w:rsidRDefault="00A84317" w:rsidP="00A8431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B75" w:rsidRPr="00614B77" w:rsidRDefault="00A84317" w:rsidP="00106758">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14B77">
        <w:rPr>
          <w:rFonts w:ascii="Times New Roman" w:eastAsia="Times New Roman" w:hAnsi="Times New Roman" w:cs="Times New Roman"/>
          <w:b/>
          <w:color w:val="000000"/>
          <w:sz w:val="28"/>
          <w:szCs w:val="28"/>
          <w:lang w:eastAsia="ru-RU"/>
        </w:rPr>
        <w:t>Основна література</w:t>
      </w:r>
    </w:p>
    <w:p w:rsidR="00B234C6" w:rsidRPr="00614B77" w:rsidRDefault="00B234C6" w:rsidP="00106758">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234C6" w:rsidRPr="00614B77" w:rsidRDefault="00B234C6" w:rsidP="00B234C6">
      <w:pPr>
        <w:pStyle w:val="a4"/>
        <w:numPr>
          <w:ilvl w:val="0"/>
          <w:numId w:val="20"/>
        </w:numPr>
        <w:jc w:val="both"/>
        <w:rPr>
          <w:bCs/>
          <w:sz w:val="28"/>
          <w:szCs w:val="28"/>
        </w:rPr>
      </w:pPr>
      <w:r w:rsidRPr="00614B77">
        <w:rPr>
          <w:sz w:val="28"/>
          <w:szCs w:val="28"/>
          <w:lang w:val="uk-UA" w:bidi="ug-CN"/>
        </w:rPr>
        <w:t xml:space="preserve">Буркинський Б. В. «Зелена» економіка крізь призму трансформаційних зрушень в Україні: монографія / Б. В. Буркинський, Т. П. Галушкіна, В. Є. Реутов ; Ін-т проблем ринку та екон.-екол. дослідж. </w:t>
      </w:r>
      <w:r w:rsidRPr="00614B77">
        <w:rPr>
          <w:sz w:val="28"/>
          <w:szCs w:val="28"/>
          <w:lang w:bidi="ug-CN"/>
        </w:rPr>
        <w:t xml:space="preserve">НАН України. Одеса : Підприємство Фєнікс, 2011. 348 с </w:t>
      </w:r>
    </w:p>
    <w:p w:rsidR="00B234C6" w:rsidRPr="00614B77" w:rsidRDefault="00B234C6" w:rsidP="00B234C6">
      <w:pPr>
        <w:pStyle w:val="a4"/>
        <w:numPr>
          <w:ilvl w:val="0"/>
          <w:numId w:val="20"/>
        </w:numPr>
        <w:jc w:val="both"/>
        <w:rPr>
          <w:sz w:val="28"/>
          <w:szCs w:val="28"/>
        </w:rPr>
      </w:pPr>
      <w:r w:rsidRPr="00614B77">
        <w:rPr>
          <w:sz w:val="28"/>
          <w:szCs w:val="28"/>
          <w:lang w:val="ru-RU"/>
        </w:rPr>
        <w:t>Величко О.</w:t>
      </w:r>
      <w:r w:rsidRPr="00614B77">
        <w:rPr>
          <w:sz w:val="28"/>
          <w:szCs w:val="28"/>
        </w:rPr>
        <w:t> </w:t>
      </w:r>
      <w:r w:rsidRPr="00614B77">
        <w:rPr>
          <w:sz w:val="28"/>
          <w:szCs w:val="28"/>
          <w:lang w:val="ru-RU"/>
        </w:rPr>
        <w:t>М., Гало М.</w:t>
      </w:r>
      <w:r w:rsidRPr="00614B77">
        <w:rPr>
          <w:sz w:val="28"/>
          <w:szCs w:val="28"/>
        </w:rPr>
        <w:t> </w:t>
      </w:r>
      <w:r w:rsidRPr="00614B77">
        <w:rPr>
          <w:sz w:val="28"/>
          <w:szCs w:val="28"/>
          <w:lang w:val="ru-RU"/>
        </w:rPr>
        <w:t>, Дудич І.</w:t>
      </w:r>
      <w:r w:rsidRPr="00614B77">
        <w:rPr>
          <w:sz w:val="28"/>
          <w:szCs w:val="28"/>
        </w:rPr>
        <w:t> </w:t>
      </w:r>
      <w:r w:rsidRPr="00614B77">
        <w:rPr>
          <w:sz w:val="28"/>
          <w:szCs w:val="28"/>
          <w:lang w:val="ru-RU"/>
        </w:rPr>
        <w:t>І.</w:t>
      </w:r>
      <w:r w:rsidRPr="00614B77">
        <w:rPr>
          <w:sz w:val="28"/>
          <w:szCs w:val="28"/>
        </w:rPr>
        <w:t> </w:t>
      </w:r>
      <w:r w:rsidRPr="00614B77">
        <w:rPr>
          <w:sz w:val="28"/>
          <w:szCs w:val="28"/>
          <w:lang w:val="ru-RU"/>
        </w:rPr>
        <w:t>, Шпеник Ю.</w:t>
      </w:r>
      <w:r w:rsidRPr="00614B77">
        <w:rPr>
          <w:sz w:val="28"/>
          <w:szCs w:val="28"/>
        </w:rPr>
        <w:t> </w:t>
      </w:r>
      <w:r w:rsidRPr="00614B77">
        <w:rPr>
          <w:sz w:val="28"/>
          <w:szCs w:val="28"/>
          <w:lang w:val="ru-RU"/>
        </w:rPr>
        <w:t>О.</w:t>
      </w:r>
      <w:r w:rsidRPr="00614B77">
        <w:rPr>
          <w:sz w:val="28"/>
          <w:szCs w:val="28"/>
        </w:rPr>
        <w:t> </w:t>
      </w:r>
      <w:r w:rsidRPr="00614B77">
        <w:rPr>
          <w:sz w:val="28"/>
          <w:szCs w:val="28"/>
          <w:lang w:val="ru-RU"/>
        </w:rPr>
        <w:t>Основи екології та моніторинг довкілля</w:t>
      </w:r>
      <w:r w:rsidRPr="00614B77">
        <w:rPr>
          <w:sz w:val="28"/>
          <w:szCs w:val="28"/>
        </w:rPr>
        <w:t> </w:t>
      </w:r>
      <w:r w:rsidRPr="00614B77">
        <w:rPr>
          <w:sz w:val="28"/>
          <w:szCs w:val="28"/>
          <w:lang w:val="ru-RU"/>
        </w:rPr>
        <w:t xml:space="preserve">: навч. посіб. </w:t>
      </w:r>
      <w:r w:rsidRPr="00614B77">
        <w:rPr>
          <w:sz w:val="28"/>
          <w:szCs w:val="28"/>
        </w:rPr>
        <w:t>Ужгород : Вид-во УжНУ, 2001.  285 с.</w:t>
      </w:r>
    </w:p>
    <w:p w:rsidR="00B234C6" w:rsidRPr="00614B77" w:rsidRDefault="00B234C6" w:rsidP="00B234C6">
      <w:pPr>
        <w:pStyle w:val="a4"/>
        <w:numPr>
          <w:ilvl w:val="0"/>
          <w:numId w:val="20"/>
        </w:numPr>
        <w:jc w:val="both"/>
        <w:rPr>
          <w:sz w:val="28"/>
          <w:szCs w:val="28"/>
          <w:lang w:eastAsia="ru-RU"/>
        </w:rPr>
      </w:pPr>
      <w:r w:rsidRPr="00614B77">
        <w:rPr>
          <w:rFonts w:eastAsia="Calibri"/>
          <w:sz w:val="28"/>
          <w:szCs w:val="28"/>
          <w:lang w:val="ru-RU"/>
        </w:rPr>
        <w:t xml:space="preserve">Газуда Л. М., </w:t>
      </w:r>
      <w:r w:rsidRPr="00614B77">
        <w:rPr>
          <w:sz w:val="28"/>
          <w:szCs w:val="28"/>
          <w:lang w:val="ru-RU"/>
        </w:rPr>
        <w:t xml:space="preserve">Газуда С. М., </w:t>
      </w:r>
      <w:r w:rsidRPr="00614B77">
        <w:rPr>
          <w:iCs/>
          <w:sz w:val="28"/>
          <w:szCs w:val="28"/>
          <w:lang w:val="ru-RU" w:eastAsia="en-GB"/>
        </w:rPr>
        <w:t xml:space="preserve">Лукіта О. Ф. </w:t>
      </w:r>
      <w:r w:rsidRPr="00614B77">
        <w:rPr>
          <w:rFonts w:eastAsia="Calibri"/>
          <w:sz w:val="28"/>
          <w:szCs w:val="28"/>
          <w:lang w:val="ru-RU"/>
        </w:rPr>
        <w:t xml:space="preserve">Засади формування біодинамічного аграрного господарювання. Наковий вісник Ужгородського університету. </w:t>
      </w:r>
      <w:r w:rsidRPr="00614B77">
        <w:rPr>
          <w:sz w:val="28"/>
          <w:szCs w:val="28"/>
        </w:rPr>
        <w:t>Серія: Економіка. 1(61). С. 56-62.</w:t>
      </w:r>
    </w:p>
    <w:p w:rsidR="00B234C6" w:rsidRPr="00614B77" w:rsidRDefault="00B234C6" w:rsidP="00B234C6">
      <w:pPr>
        <w:pStyle w:val="a4"/>
        <w:numPr>
          <w:ilvl w:val="0"/>
          <w:numId w:val="20"/>
        </w:numPr>
        <w:jc w:val="both"/>
        <w:rPr>
          <w:sz w:val="28"/>
          <w:szCs w:val="28"/>
          <w:lang w:eastAsia="ru-RU"/>
        </w:rPr>
      </w:pPr>
      <w:r w:rsidRPr="00614B77">
        <w:rPr>
          <w:sz w:val="28"/>
          <w:szCs w:val="28"/>
          <w:lang w:val="ru-RU" w:eastAsia="ru-RU"/>
        </w:rPr>
        <w:t>Газуда М. В. Регіональний менеджмент збереження і відтворення природно-заповідних територій</w:t>
      </w:r>
      <w:r w:rsidRPr="00614B77">
        <w:rPr>
          <w:sz w:val="28"/>
          <w:szCs w:val="28"/>
          <w:lang w:eastAsia="ru-RU"/>
        </w:rPr>
        <w:t> </w:t>
      </w:r>
      <w:r w:rsidRPr="00614B77">
        <w:rPr>
          <w:sz w:val="28"/>
          <w:szCs w:val="28"/>
          <w:lang w:val="ru-RU" w:eastAsia="ru-RU"/>
        </w:rPr>
        <w:t>: монографія</w:t>
      </w:r>
      <w:r w:rsidR="004F17C0" w:rsidRPr="00614B77">
        <w:rPr>
          <w:sz w:val="28"/>
          <w:szCs w:val="28"/>
          <w:lang w:val="uk-UA" w:eastAsia="ru-RU"/>
        </w:rPr>
        <w:t xml:space="preserve">. </w:t>
      </w:r>
      <w:r w:rsidRPr="00614B77">
        <w:rPr>
          <w:sz w:val="28"/>
          <w:szCs w:val="28"/>
          <w:lang w:eastAsia="ru-RU"/>
        </w:rPr>
        <w:t>Ужгород: Видавництво ФОП Бреза А. Е., 2014. 229 с.</w:t>
      </w:r>
    </w:p>
    <w:p w:rsidR="00B234C6" w:rsidRPr="00614B77" w:rsidRDefault="00B234C6" w:rsidP="00B234C6">
      <w:pPr>
        <w:pStyle w:val="a4"/>
        <w:numPr>
          <w:ilvl w:val="0"/>
          <w:numId w:val="20"/>
        </w:numPr>
        <w:jc w:val="both"/>
        <w:rPr>
          <w:sz w:val="28"/>
          <w:szCs w:val="28"/>
          <w:lang w:eastAsia="ru-RU"/>
        </w:rPr>
      </w:pPr>
      <w:r w:rsidRPr="00614B77">
        <w:rPr>
          <w:sz w:val="28"/>
          <w:szCs w:val="28"/>
          <w:lang w:val="ru-RU" w:eastAsia="ru-RU"/>
        </w:rPr>
        <w:t xml:space="preserve">Газуда М.В. Управління використанням відновлюваних природних ресурсів в аграрній сфері: монографія. </w:t>
      </w:r>
      <w:r w:rsidRPr="00614B77">
        <w:rPr>
          <w:sz w:val="28"/>
          <w:szCs w:val="28"/>
          <w:lang w:eastAsia="ru-RU"/>
        </w:rPr>
        <w:t>Ужгород: ДВНЗ «УжНУ», 2018. 200 с.</w:t>
      </w:r>
    </w:p>
    <w:p w:rsidR="00B234C6" w:rsidRPr="00614B77" w:rsidRDefault="00B234C6" w:rsidP="00B234C6">
      <w:pPr>
        <w:pStyle w:val="a4"/>
        <w:numPr>
          <w:ilvl w:val="0"/>
          <w:numId w:val="20"/>
        </w:numPr>
        <w:jc w:val="both"/>
        <w:rPr>
          <w:bCs/>
          <w:sz w:val="28"/>
          <w:szCs w:val="28"/>
        </w:rPr>
      </w:pPr>
      <w:r w:rsidRPr="00614B77">
        <w:rPr>
          <w:bCs/>
          <w:sz w:val="28"/>
          <w:szCs w:val="28"/>
        </w:rPr>
        <w:t>Герасимчук З. В., Вахович І. М., Голян В. А., Олексюк А. О. Трансформація інституціонального механізму природокористування в умовах глобалізації : екологічні імперативи та системні суперечності  : монографія. Луцьк : Надстир’я, 2006. С. 5-54.</w:t>
      </w:r>
    </w:p>
    <w:p w:rsidR="00B234C6" w:rsidRPr="00614B77" w:rsidRDefault="00B234C6" w:rsidP="00B234C6">
      <w:pPr>
        <w:pStyle w:val="a4"/>
        <w:numPr>
          <w:ilvl w:val="0"/>
          <w:numId w:val="20"/>
        </w:numPr>
        <w:jc w:val="both"/>
        <w:rPr>
          <w:bCs/>
          <w:sz w:val="28"/>
          <w:szCs w:val="28"/>
        </w:rPr>
      </w:pPr>
      <w:r w:rsidRPr="00614B77">
        <w:rPr>
          <w:rFonts w:eastAsia="Calibri"/>
          <w:bCs/>
          <w:sz w:val="28"/>
          <w:szCs w:val="28"/>
          <w:lang w:val="ru-RU"/>
        </w:rPr>
        <w:t>Голіков А.</w:t>
      </w:r>
      <w:r w:rsidRPr="00614B77">
        <w:rPr>
          <w:rFonts w:eastAsia="Calibri"/>
          <w:bCs/>
          <w:sz w:val="28"/>
          <w:szCs w:val="28"/>
        </w:rPr>
        <w:t> </w:t>
      </w:r>
      <w:r w:rsidRPr="00614B77">
        <w:rPr>
          <w:rFonts w:eastAsia="Calibri"/>
          <w:bCs/>
          <w:sz w:val="28"/>
          <w:szCs w:val="28"/>
          <w:lang w:val="ru-RU"/>
        </w:rPr>
        <w:t>П., Дейнека О.</w:t>
      </w:r>
      <w:r w:rsidRPr="00614B77">
        <w:rPr>
          <w:rFonts w:eastAsia="Calibri"/>
          <w:bCs/>
          <w:sz w:val="28"/>
          <w:szCs w:val="28"/>
        </w:rPr>
        <w:t> </w:t>
      </w:r>
      <w:r w:rsidRPr="00614B77">
        <w:rPr>
          <w:rFonts w:eastAsia="Calibri"/>
          <w:bCs/>
          <w:sz w:val="28"/>
          <w:szCs w:val="28"/>
          <w:lang w:val="ru-RU"/>
        </w:rPr>
        <w:t>Г., Позднякова Л.</w:t>
      </w:r>
      <w:r w:rsidRPr="00614B77">
        <w:rPr>
          <w:rFonts w:eastAsia="Calibri"/>
          <w:bCs/>
          <w:sz w:val="28"/>
          <w:szCs w:val="28"/>
        </w:rPr>
        <w:t> </w:t>
      </w:r>
      <w:r w:rsidRPr="00614B77">
        <w:rPr>
          <w:rFonts w:eastAsia="Calibri"/>
          <w:bCs/>
          <w:sz w:val="28"/>
          <w:szCs w:val="28"/>
          <w:lang w:val="ru-RU"/>
        </w:rPr>
        <w:t>О., Черномаз П.</w:t>
      </w:r>
      <w:r w:rsidRPr="00614B77">
        <w:rPr>
          <w:rFonts w:eastAsia="Calibri"/>
          <w:bCs/>
          <w:sz w:val="28"/>
          <w:szCs w:val="28"/>
        </w:rPr>
        <w:t> </w:t>
      </w:r>
      <w:r w:rsidRPr="00614B77">
        <w:rPr>
          <w:rFonts w:eastAsia="Calibri"/>
          <w:bCs/>
          <w:sz w:val="28"/>
          <w:szCs w:val="28"/>
          <w:lang w:val="ru-RU"/>
        </w:rPr>
        <w:t>О.</w:t>
      </w:r>
      <w:r w:rsidRPr="00614B77">
        <w:rPr>
          <w:rFonts w:eastAsia="Calibri"/>
          <w:bCs/>
          <w:sz w:val="28"/>
          <w:szCs w:val="28"/>
        </w:rPr>
        <w:t> </w:t>
      </w:r>
      <w:r w:rsidRPr="00614B77">
        <w:rPr>
          <w:rFonts w:eastAsia="Calibri"/>
          <w:bCs/>
          <w:sz w:val="28"/>
          <w:szCs w:val="28"/>
          <w:lang w:val="ru-RU"/>
        </w:rPr>
        <w:t xml:space="preserve"> Регіональна економіка та природокористування</w:t>
      </w:r>
      <w:r w:rsidRPr="00614B77">
        <w:rPr>
          <w:rFonts w:eastAsia="Calibri"/>
          <w:bCs/>
          <w:sz w:val="28"/>
          <w:szCs w:val="28"/>
        </w:rPr>
        <w:t> </w:t>
      </w:r>
      <w:r w:rsidRPr="00614B77">
        <w:rPr>
          <w:rFonts w:eastAsia="Calibri"/>
          <w:bCs/>
          <w:sz w:val="28"/>
          <w:szCs w:val="28"/>
          <w:lang w:val="ru-RU"/>
        </w:rPr>
        <w:t xml:space="preserve">: навч. посіб.. </w:t>
      </w:r>
      <w:r w:rsidRPr="00614B77">
        <w:rPr>
          <w:rFonts w:eastAsia="Calibri"/>
          <w:bCs/>
          <w:sz w:val="28"/>
          <w:szCs w:val="28"/>
        </w:rPr>
        <w:t>К. : Центр учбової літератури, 2011.  352 с.</w:t>
      </w:r>
    </w:p>
    <w:p w:rsidR="00B234C6" w:rsidRPr="00614B77" w:rsidRDefault="00B234C6" w:rsidP="00B234C6">
      <w:pPr>
        <w:pStyle w:val="a4"/>
        <w:numPr>
          <w:ilvl w:val="0"/>
          <w:numId w:val="20"/>
        </w:numPr>
        <w:jc w:val="both"/>
        <w:rPr>
          <w:bCs/>
          <w:sz w:val="28"/>
          <w:szCs w:val="28"/>
        </w:rPr>
      </w:pPr>
      <w:r w:rsidRPr="00614B77">
        <w:rPr>
          <w:rFonts w:eastAsia="Calibri"/>
          <w:bCs/>
          <w:sz w:val="28"/>
          <w:szCs w:val="28"/>
          <w:lang w:val="ru-RU"/>
        </w:rPr>
        <w:t>Данилишин Б.</w:t>
      </w:r>
      <w:r w:rsidRPr="00614B77">
        <w:rPr>
          <w:rFonts w:eastAsia="Calibri"/>
          <w:bCs/>
          <w:sz w:val="28"/>
          <w:szCs w:val="28"/>
        </w:rPr>
        <w:t> </w:t>
      </w:r>
      <w:r w:rsidRPr="00614B77">
        <w:rPr>
          <w:rFonts w:eastAsia="Calibri"/>
          <w:bCs/>
          <w:sz w:val="28"/>
          <w:szCs w:val="28"/>
          <w:lang w:val="ru-RU"/>
        </w:rPr>
        <w:t>М., Хвесик М.</w:t>
      </w:r>
      <w:r w:rsidRPr="00614B77">
        <w:rPr>
          <w:rFonts w:eastAsia="Calibri"/>
          <w:bCs/>
          <w:sz w:val="28"/>
          <w:szCs w:val="28"/>
        </w:rPr>
        <w:t> </w:t>
      </w:r>
      <w:r w:rsidRPr="00614B77">
        <w:rPr>
          <w:rFonts w:eastAsia="Calibri"/>
          <w:bCs/>
          <w:sz w:val="28"/>
          <w:szCs w:val="28"/>
          <w:lang w:val="ru-RU"/>
        </w:rPr>
        <w:t>А., Голян В.</w:t>
      </w:r>
      <w:r w:rsidRPr="00614B77">
        <w:rPr>
          <w:rFonts w:eastAsia="Calibri"/>
          <w:bCs/>
          <w:sz w:val="28"/>
          <w:szCs w:val="28"/>
        </w:rPr>
        <w:t> </w:t>
      </w:r>
      <w:r w:rsidRPr="00614B77">
        <w:rPr>
          <w:rFonts w:eastAsia="Calibri"/>
          <w:bCs/>
          <w:sz w:val="28"/>
          <w:szCs w:val="28"/>
          <w:lang w:val="ru-RU"/>
        </w:rPr>
        <w:t>А.</w:t>
      </w:r>
      <w:r w:rsidRPr="00614B77">
        <w:rPr>
          <w:rFonts w:eastAsia="Calibri"/>
          <w:bCs/>
          <w:sz w:val="28"/>
          <w:szCs w:val="28"/>
        </w:rPr>
        <w:t> </w:t>
      </w:r>
      <w:r w:rsidRPr="00614B77">
        <w:rPr>
          <w:rFonts w:eastAsia="Calibri"/>
          <w:bCs/>
          <w:sz w:val="28"/>
          <w:szCs w:val="28"/>
          <w:lang w:val="ru-RU"/>
        </w:rPr>
        <w:t>Економіка природокористування</w:t>
      </w:r>
      <w:r w:rsidRPr="00614B77">
        <w:rPr>
          <w:rFonts w:eastAsia="Calibri"/>
          <w:bCs/>
          <w:sz w:val="28"/>
          <w:szCs w:val="28"/>
        </w:rPr>
        <w:t> </w:t>
      </w:r>
      <w:r w:rsidRPr="00614B77">
        <w:rPr>
          <w:rFonts w:eastAsia="Calibri"/>
          <w:bCs/>
          <w:sz w:val="28"/>
          <w:szCs w:val="28"/>
          <w:lang w:val="ru-RU"/>
        </w:rPr>
        <w:t xml:space="preserve">: підручник. </w:t>
      </w:r>
      <w:r w:rsidRPr="00614B77">
        <w:rPr>
          <w:rFonts w:eastAsia="Calibri"/>
          <w:bCs/>
          <w:sz w:val="28"/>
          <w:szCs w:val="28"/>
        </w:rPr>
        <w:t xml:space="preserve">К. : </w:t>
      </w:r>
      <w:r w:rsidR="004F17C0" w:rsidRPr="00614B77">
        <w:rPr>
          <w:rFonts w:eastAsia="Calibri"/>
          <w:bCs/>
          <w:sz w:val="28"/>
          <w:szCs w:val="28"/>
          <w:lang w:val="uk-UA"/>
        </w:rPr>
        <w:t>«</w:t>
      </w:r>
      <w:r w:rsidRPr="00614B77">
        <w:rPr>
          <w:rFonts w:eastAsia="Calibri"/>
          <w:bCs/>
          <w:sz w:val="28"/>
          <w:szCs w:val="28"/>
        </w:rPr>
        <w:t>Кондор</w:t>
      </w:r>
      <w:r w:rsidR="004F17C0" w:rsidRPr="00614B77">
        <w:rPr>
          <w:rFonts w:eastAsia="Calibri"/>
          <w:bCs/>
          <w:sz w:val="28"/>
          <w:szCs w:val="28"/>
          <w:lang w:val="uk-UA"/>
        </w:rPr>
        <w:t>»</w:t>
      </w:r>
      <w:r w:rsidRPr="00614B77">
        <w:rPr>
          <w:rFonts w:eastAsia="Calibri"/>
          <w:bCs/>
          <w:sz w:val="28"/>
          <w:szCs w:val="28"/>
        </w:rPr>
        <w:t>, 2009. 465 с.</w:t>
      </w:r>
    </w:p>
    <w:p w:rsidR="00B234C6" w:rsidRPr="00614B77" w:rsidRDefault="00B234C6" w:rsidP="00B234C6">
      <w:pPr>
        <w:pStyle w:val="a4"/>
        <w:numPr>
          <w:ilvl w:val="0"/>
          <w:numId w:val="20"/>
        </w:numPr>
        <w:jc w:val="both"/>
        <w:rPr>
          <w:bCs/>
          <w:sz w:val="28"/>
          <w:szCs w:val="28"/>
        </w:rPr>
      </w:pPr>
      <w:r w:rsidRPr="00614B77">
        <w:rPr>
          <w:rFonts w:eastAsia="Calibri"/>
          <w:bCs/>
          <w:sz w:val="28"/>
          <w:szCs w:val="28"/>
        </w:rPr>
        <w:t>Екологічне управління : [підручник]/В. Я. Шевчук, Ю. М. Саталкін, Г. О. Білявський та ін. К. : Либідь, 2004. 432 с.</w:t>
      </w:r>
    </w:p>
    <w:p w:rsidR="00B234C6" w:rsidRPr="00614B77" w:rsidRDefault="00B234C6" w:rsidP="00B234C6">
      <w:pPr>
        <w:pStyle w:val="a4"/>
        <w:numPr>
          <w:ilvl w:val="0"/>
          <w:numId w:val="20"/>
        </w:numPr>
        <w:jc w:val="both"/>
        <w:rPr>
          <w:bCs/>
          <w:sz w:val="28"/>
          <w:szCs w:val="28"/>
        </w:rPr>
      </w:pPr>
      <w:r w:rsidRPr="00614B77">
        <w:rPr>
          <w:sz w:val="28"/>
          <w:szCs w:val="28"/>
          <w:lang w:val="ru-RU"/>
        </w:rPr>
        <w:t xml:space="preserve">Екологія: навч.-метод. посібник для самост. вивч. дисц. </w:t>
      </w:r>
      <w:r w:rsidRPr="00614B77">
        <w:rPr>
          <w:sz w:val="28"/>
          <w:szCs w:val="28"/>
        </w:rPr>
        <w:t>К.: КНЕУ, 1999. 152 с.</w:t>
      </w:r>
    </w:p>
    <w:p w:rsidR="00B234C6" w:rsidRPr="00614B77" w:rsidRDefault="00B234C6" w:rsidP="00B234C6">
      <w:pPr>
        <w:pStyle w:val="a4"/>
        <w:numPr>
          <w:ilvl w:val="0"/>
          <w:numId w:val="20"/>
        </w:numPr>
        <w:jc w:val="both"/>
        <w:rPr>
          <w:bCs/>
          <w:sz w:val="28"/>
          <w:szCs w:val="28"/>
        </w:rPr>
      </w:pPr>
      <w:r w:rsidRPr="00614B77">
        <w:rPr>
          <w:sz w:val="28"/>
          <w:szCs w:val="28"/>
          <w:lang w:val="ru-RU"/>
        </w:rPr>
        <w:t>Запольський А.К.,</w:t>
      </w:r>
      <w:r w:rsidRPr="00614B77">
        <w:rPr>
          <w:sz w:val="28"/>
          <w:szCs w:val="28"/>
        </w:rPr>
        <w:t> </w:t>
      </w:r>
      <w:r w:rsidRPr="00614B77">
        <w:rPr>
          <w:sz w:val="28"/>
          <w:szCs w:val="28"/>
          <w:lang w:val="ru-RU"/>
        </w:rPr>
        <w:t>Салюк А.</w:t>
      </w:r>
      <w:r w:rsidRPr="00614B77">
        <w:rPr>
          <w:sz w:val="28"/>
          <w:szCs w:val="28"/>
        </w:rPr>
        <w:t> </w:t>
      </w:r>
      <w:r w:rsidRPr="00614B77">
        <w:rPr>
          <w:sz w:val="28"/>
          <w:szCs w:val="28"/>
          <w:lang w:val="ru-RU"/>
        </w:rPr>
        <w:t xml:space="preserve">І. Основи екології: </w:t>
      </w:r>
      <w:r w:rsidR="004F17C0" w:rsidRPr="00614B77">
        <w:rPr>
          <w:sz w:val="28"/>
          <w:szCs w:val="28"/>
          <w:lang w:val="uk-UA"/>
        </w:rPr>
        <w:t>п</w:t>
      </w:r>
      <w:r w:rsidRPr="00614B77">
        <w:rPr>
          <w:sz w:val="28"/>
          <w:szCs w:val="28"/>
          <w:lang w:val="ru-RU"/>
        </w:rPr>
        <w:t>ідручник</w:t>
      </w:r>
      <w:r w:rsidR="004F17C0" w:rsidRPr="00614B77">
        <w:rPr>
          <w:sz w:val="28"/>
          <w:szCs w:val="28"/>
          <w:lang w:val="uk-UA"/>
        </w:rPr>
        <w:t xml:space="preserve"> </w:t>
      </w:r>
      <w:r w:rsidRPr="00614B77">
        <w:rPr>
          <w:sz w:val="28"/>
          <w:szCs w:val="28"/>
          <w:lang w:val="ru-RU"/>
        </w:rPr>
        <w:t>/</w:t>
      </w:r>
      <w:r w:rsidR="004F17C0" w:rsidRPr="00614B77">
        <w:rPr>
          <w:sz w:val="28"/>
          <w:szCs w:val="28"/>
          <w:lang w:val="uk-UA"/>
        </w:rPr>
        <w:t xml:space="preserve"> </w:t>
      </w:r>
      <w:r w:rsidRPr="00614B77">
        <w:rPr>
          <w:sz w:val="28"/>
          <w:szCs w:val="28"/>
          <w:lang w:val="ru-RU"/>
        </w:rPr>
        <w:t xml:space="preserve">за ред. </w:t>
      </w:r>
      <w:r w:rsidRPr="00614B77">
        <w:rPr>
          <w:sz w:val="28"/>
          <w:szCs w:val="28"/>
        </w:rPr>
        <w:t>К.М.Ситника. К.: Вища шк., 2001. 358 с.</w:t>
      </w:r>
    </w:p>
    <w:p w:rsidR="00B234C6" w:rsidRPr="00614B77" w:rsidRDefault="00B234C6" w:rsidP="00B234C6">
      <w:pPr>
        <w:pStyle w:val="a4"/>
        <w:numPr>
          <w:ilvl w:val="0"/>
          <w:numId w:val="20"/>
        </w:numPr>
        <w:jc w:val="both"/>
        <w:rPr>
          <w:sz w:val="28"/>
          <w:szCs w:val="28"/>
          <w:lang w:eastAsia="ru-RU"/>
        </w:rPr>
      </w:pPr>
      <w:r w:rsidRPr="00614B77">
        <w:rPr>
          <w:sz w:val="28"/>
          <w:szCs w:val="28"/>
          <w:lang w:eastAsia="ru-RU"/>
        </w:rPr>
        <w:t>Збарський В.К. Управління домашнім господарством на засадах маркетингу</w:t>
      </w:r>
      <w:r w:rsidR="004F17C0" w:rsidRPr="00614B77">
        <w:rPr>
          <w:sz w:val="28"/>
          <w:szCs w:val="28"/>
          <w:lang w:val="uk-UA" w:eastAsia="ru-RU"/>
        </w:rPr>
        <w:t xml:space="preserve">: </w:t>
      </w:r>
      <w:r w:rsidRPr="00614B77">
        <w:rPr>
          <w:sz w:val="28"/>
          <w:szCs w:val="28"/>
          <w:lang w:eastAsia="ru-RU"/>
        </w:rPr>
        <w:t xml:space="preserve">навч. </w:t>
      </w:r>
      <w:r w:rsidR="004F17C0" w:rsidRPr="00614B77">
        <w:rPr>
          <w:sz w:val="28"/>
          <w:szCs w:val="28"/>
          <w:lang w:val="uk-UA" w:eastAsia="ru-RU"/>
        </w:rPr>
        <w:t>п</w:t>
      </w:r>
      <w:r w:rsidRPr="00614B77">
        <w:rPr>
          <w:sz w:val="28"/>
          <w:szCs w:val="28"/>
          <w:lang w:eastAsia="ru-RU"/>
        </w:rPr>
        <w:t>осібник</w:t>
      </w:r>
      <w:r w:rsidR="004F17C0" w:rsidRPr="00614B77">
        <w:rPr>
          <w:sz w:val="28"/>
          <w:szCs w:val="28"/>
          <w:lang w:val="uk-UA" w:eastAsia="ru-RU"/>
        </w:rPr>
        <w:t xml:space="preserve"> </w:t>
      </w:r>
      <w:r w:rsidRPr="00614B77">
        <w:rPr>
          <w:sz w:val="28"/>
          <w:szCs w:val="28"/>
          <w:lang w:eastAsia="ru-RU"/>
        </w:rPr>
        <w:t>/ В. К. Збарський, М. П.Талавиря, А. Д. Остапчук, М. В. Газуда, А. В. Збарська, Л. М. Газуда.Київ: НУБіП України. 2021. 443 с.</w:t>
      </w:r>
    </w:p>
    <w:p w:rsidR="00B234C6" w:rsidRPr="0041279B" w:rsidRDefault="00B234C6" w:rsidP="00B234C6">
      <w:pPr>
        <w:pStyle w:val="a4"/>
        <w:numPr>
          <w:ilvl w:val="0"/>
          <w:numId w:val="20"/>
        </w:numPr>
        <w:jc w:val="both"/>
        <w:rPr>
          <w:sz w:val="28"/>
          <w:szCs w:val="28"/>
          <w:lang w:val="ru-RU" w:bidi="ug-CN"/>
        </w:rPr>
      </w:pPr>
      <w:r w:rsidRPr="00614B77">
        <w:rPr>
          <w:sz w:val="28"/>
          <w:szCs w:val="28"/>
          <w:lang w:val="ru-RU" w:bidi="ug-CN"/>
        </w:rPr>
        <w:t xml:space="preserve">Зелена стратегія регіону / [Буркинський Б.В., Галушкіна Т.П., Реутов В.Є. та ін.]; за наук. ред. Б.В. Буркинського, Т.П. Галушкіної. Одеса: ІПРЕЕД НАН України, 2011. </w:t>
      </w:r>
      <w:r w:rsidRPr="0041279B">
        <w:rPr>
          <w:sz w:val="28"/>
          <w:szCs w:val="28"/>
          <w:lang w:val="ru-RU" w:bidi="ug-CN"/>
        </w:rPr>
        <w:t>345 с.</w:t>
      </w:r>
    </w:p>
    <w:p w:rsidR="00B234C6" w:rsidRPr="00614B77" w:rsidRDefault="00B234C6" w:rsidP="00B234C6">
      <w:pPr>
        <w:pStyle w:val="a4"/>
        <w:numPr>
          <w:ilvl w:val="0"/>
          <w:numId w:val="20"/>
        </w:numPr>
        <w:jc w:val="both"/>
        <w:rPr>
          <w:sz w:val="28"/>
          <w:szCs w:val="28"/>
          <w:lang w:eastAsia="ru-RU"/>
        </w:rPr>
      </w:pPr>
      <w:r w:rsidRPr="00614B77">
        <w:rPr>
          <w:sz w:val="28"/>
          <w:szCs w:val="28"/>
          <w:shd w:val="clear" w:color="auto" w:fill="FFFFFF"/>
          <w:lang w:val="ru-RU"/>
        </w:rPr>
        <w:t xml:space="preserve">Зябіна, Є. А., Люльов, О. В., &amp; Пімоненко, Т. В. (2020). Розвиток зеленої енергетики як шлях до енергетичної незалежності національної </w:t>
      </w:r>
      <w:r w:rsidRPr="00614B77">
        <w:rPr>
          <w:sz w:val="28"/>
          <w:szCs w:val="28"/>
          <w:shd w:val="clear" w:color="auto" w:fill="FFFFFF"/>
          <w:lang w:val="ru-RU"/>
        </w:rPr>
        <w:lastRenderedPageBreak/>
        <w:t xml:space="preserve">економіки: досвід країн </w:t>
      </w:r>
      <w:r w:rsidR="004F17C0" w:rsidRPr="00614B77">
        <w:rPr>
          <w:sz w:val="28"/>
          <w:szCs w:val="28"/>
          <w:shd w:val="clear" w:color="auto" w:fill="FFFFFF"/>
          <w:lang w:val="uk-UA"/>
        </w:rPr>
        <w:t>ЄС</w:t>
      </w:r>
      <w:r w:rsidRPr="00614B77">
        <w:rPr>
          <w:sz w:val="28"/>
          <w:szCs w:val="28"/>
          <w:shd w:val="clear" w:color="auto" w:fill="FFFFFF"/>
          <w:lang w:val="ru-RU"/>
        </w:rPr>
        <w:t>.</w:t>
      </w:r>
      <w:r w:rsidRPr="00614B77">
        <w:rPr>
          <w:sz w:val="28"/>
          <w:szCs w:val="28"/>
          <w:shd w:val="clear" w:color="auto" w:fill="FFFFFF"/>
        </w:rPr>
        <w:t> </w:t>
      </w:r>
      <w:r w:rsidRPr="00614B77">
        <w:rPr>
          <w:i/>
          <w:iCs/>
          <w:sz w:val="28"/>
          <w:szCs w:val="28"/>
          <w:shd w:val="clear" w:color="auto" w:fill="FFFFFF"/>
        </w:rPr>
        <w:t>Науковий вісник Полісся</w:t>
      </w:r>
      <w:r w:rsidRPr="00614B77">
        <w:rPr>
          <w:sz w:val="28"/>
          <w:szCs w:val="28"/>
          <w:shd w:val="clear" w:color="auto" w:fill="FFFFFF"/>
        </w:rPr>
        <w:t>, (3(19), 39–48</w:t>
      </w:r>
    </w:p>
    <w:p w:rsidR="00B234C6" w:rsidRPr="00614B77" w:rsidRDefault="00B234C6" w:rsidP="00B234C6">
      <w:pPr>
        <w:pStyle w:val="a4"/>
        <w:numPr>
          <w:ilvl w:val="0"/>
          <w:numId w:val="20"/>
        </w:numPr>
        <w:jc w:val="both"/>
        <w:rPr>
          <w:sz w:val="28"/>
          <w:szCs w:val="28"/>
          <w:lang w:eastAsia="ru-RU"/>
        </w:rPr>
      </w:pPr>
      <w:r w:rsidRPr="00614B77">
        <w:rPr>
          <w:sz w:val="28"/>
          <w:szCs w:val="28"/>
        </w:rPr>
        <w:t>Мельник Л. Г.«Зелена» економіка (досвід ЄС і практика України у світлі ІІІ і ІV</w:t>
      </w:r>
      <w:r w:rsidRPr="00614B77">
        <w:rPr>
          <w:sz w:val="28"/>
          <w:szCs w:val="28"/>
          <w:lang w:eastAsia="ru-RU"/>
        </w:rPr>
        <w:t xml:space="preserve"> </w:t>
      </w:r>
      <w:r w:rsidRPr="00614B77">
        <w:rPr>
          <w:sz w:val="28"/>
          <w:szCs w:val="28"/>
        </w:rPr>
        <w:t>промислових революцій): підручник. Суми : ВТД «Університетська</w:t>
      </w:r>
      <w:r w:rsidRPr="00614B77">
        <w:rPr>
          <w:sz w:val="28"/>
          <w:szCs w:val="28"/>
          <w:lang w:eastAsia="ru-RU"/>
        </w:rPr>
        <w:t xml:space="preserve"> </w:t>
      </w:r>
      <w:r w:rsidRPr="00614B77">
        <w:rPr>
          <w:sz w:val="28"/>
          <w:szCs w:val="28"/>
        </w:rPr>
        <w:t>книга», 2018. 463 с.</w:t>
      </w:r>
    </w:p>
    <w:p w:rsidR="00B234C6" w:rsidRPr="0041279B" w:rsidRDefault="00B234C6" w:rsidP="00B234C6">
      <w:pPr>
        <w:pStyle w:val="a4"/>
        <w:numPr>
          <w:ilvl w:val="0"/>
          <w:numId w:val="20"/>
        </w:numPr>
        <w:jc w:val="both"/>
        <w:rPr>
          <w:bCs/>
          <w:sz w:val="28"/>
          <w:szCs w:val="28"/>
          <w:lang w:val="ru-RU"/>
        </w:rPr>
      </w:pPr>
      <w:r w:rsidRPr="00614B77">
        <w:rPr>
          <w:rFonts w:eastAsia="Calibri"/>
          <w:bCs/>
          <w:sz w:val="28"/>
          <w:szCs w:val="28"/>
          <w:lang w:val="ru-RU"/>
        </w:rPr>
        <w:t>Основи екології. Екологічна економіка та управління природокористуванням</w:t>
      </w:r>
      <w:r w:rsidRPr="00614B77">
        <w:rPr>
          <w:rFonts w:eastAsia="Calibri"/>
          <w:bCs/>
          <w:sz w:val="28"/>
          <w:szCs w:val="28"/>
        </w:rPr>
        <w:t> </w:t>
      </w:r>
      <w:r w:rsidRPr="00614B77">
        <w:rPr>
          <w:rFonts w:eastAsia="Calibri"/>
          <w:bCs/>
          <w:sz w:val="28"/>
          <w:szCs w:val="28"/>
          <w:lang w:val="ru-RU"/>
        </w:rPr>
        <w:t>: підручник /за ред. д.е.н., проф. Л.</w:t>
      </w:r>
      <w:r w:rsidRPr="00614B77">
        <w:rPr>
          <w:rFonts w:eastAsia="Calibri"/>
          <w:bCs/>
          <w:sz w:val="28"/>
          <w:szCs w:val="28"/>
        </w:rPr>
        <w:t> </w:t>
      </w:r>
      <w:r w:rsidRPr="00614B77">
        <w:rPr>
          <w:rFonts w:eastAsia="Calibri"/>
          <w:bCs/>
          <w:sz w:val="28"/>
          <w:szCs w:val="28"/>
          <w:lang w:val="ru-RU"/>
        </w:rPr>
        <w:t>Г.</w:t>
      </w:r>
      <w:r w:rsidRPr="00614B77">
        <w:rPr>
          <w:rFonts w:eastAsia="Calibri"/>
          <w:bCs/>
          <w:sz w:val="28"/>
          <w:szCs w:val="28"/>
        </w:rPr>
        <w:t> </w:t>
      </w:r>
      <w:r w:rsidRPr="00614B77">
        <w:rPr>
          <w:rFonts w:eastAsia="Calibri"/>
          <w:bCs/>
          <w:sz w:val="28"/>
          <w:szCs w:val="28"/>
          <w:lang w:val="ru-RU"/>
        </w:rPr>
        <w:t>Мельника та к.е.н., проф. М.</w:t>
      </w:r>
      <w:r w:rsidRPr="00614B77">
        <w:rPr>
          <w:rFonts w:eastAsia="Calibri"/>
          <w:bCs/>
          <w:sz w:val="28"/>
          <w:szCs w:val="28"/>
        </w:rPr>
        <w:t> </w:t>
      </w:r>
      <w:r w:rsidRPr="00614B77">
        <w:rPr>
          <w:rFonts w:eastAsia="Calibri"/>
          <w:bCs/>
          <w:sz w:val="28"/>
          <w:szCs w:val="28"/>
          <w:lang w:val="ru-RU"/>
        </w:rPr>
        <w:t>К.</w:t>
      </w:r>
      <w:r w:rsidRPr="00614B77">
        <w:rPr>
          <w:rFonts w:eastAsia="Calibri"/>
          <w:bCs/>
          <w:sz w:val="28"/>
          <w:szCs w:val="28"/>
        </w:rPr>
        <w:t> </w:t>
      </w:r>
      <w:r w:rsidRPr="00614B77">
        <w:rPr>
          <w:rFonts w:eastAsia="Calibri"/>
          <w:bCs/>
          <w:sz w:val="28"/>
          <w:szCs w:val="28"/>
          <w:lang w:val="ru-RU"/>
        </w:rPr>
        <w:t>Шапочки. Суми</w:t>
      </w:r>
      <w:r w:rsidRPr="00614B77">
        <w:rPr>
          <w:rFonts w:eastAsia="Calibri"/>
          <w:bCs/>
          <w:sz w:val="28"/>
          <w:szCs w:val="28"/>
        </w:rPr>
        <w:t> </w:t>
      </w:r>
      <w:r w:rsidRPr="00614B77">
        <w:rPr>
          <w:rFonts w:eastAsia="Calibri"/>
          <w:bCs/>
          <w:sz w:val="28"/>
          <w:szCs w:val="28"/>
          <w:lang w:val="ru-RU"/>
        </w:rPr>
        <w:t xml:space="preserve">: ВТД "Університетська книга", 2007. </w:t>
      </w:r>
      <w:r w:rsidRPr="0041279B">
        <w:rPr>
          <w:rFonts w:eastAsia="Calibri"/>
          <w:bCs/>
          <w:sz w:val="28"/>
          <w:szCs w:val="28"/>
          <w:lang w:val="ru-RU"/>
        </w:rPr>
        <w:t>759</w:t>
      </w:r>
      <w:r w:rsidRPr="00614B77">
        <w:rPr>
          <w:rFonts w:eastAsia="Calibri"/>
          <w:bCs/>
          <w:sz w:val="28"/>
          <w:szCs w:val="28"/>
        </w:rPr>
        <w:t> </w:t>
      </w:r>
      <w:r w:rsidRPr="0041279B">
        <w:rPr>
          <w:rFonts w:eastAsia="Calibri"/>
          <w:bCs/>
          <w:sz w:val="28"/>
          <w:szCs w:val="28"/>
          <w:lang w:val="ru-RU"/>
        </w:rPr>
        <w:t>с.</w:t>
      </w:r>
    </w:p>
    <w:p w:rsidR="00B234C6" w:rsidRPr="00614B77" w:rsidRDefault="00B234C6" w:rsidP="00B234C6">
      <w:pPr>
        <w:pStyle w:val="a4"/>
        <w:numPr>
          <w:ilvl w:val="0"/>
          <w:numId w:val="20"/>
        </w:numPr>
        <w:jc w:val="both"/>
        <w:rPr>
          <w:bCs/>
          <w:sz w:val="28"/>
          <w:szCs w:val="28"/>
        </w:rPr>
      </w:pPr>
      <w:r w:rsidRPr="00980047">
        <w:rPr>
          <w:sz w:val="28"/>
          <w:szCs w:val="28"/>
          <w:lang w:val="ru-RU" w:bidi="ug-CN"/>
        </w:rPr>
        <w:t xml:space="preserve">Основні засади впровадження моделі «зеленої» економіки в Україні : навч. посіб. / Т.П. Галушкіна, Л.А. Мусіна, В.Г. Потапенко та ін. ; за наук. ред. </w:t>
      </w:r>
      <w:r w:rsidRPr="00614B77">
        <w:rPr>
          <w:sz w:val="28"/>
          <w:szCs w:val="28"/>
          <w:lang w:val="ru-RU" w:bidi="ug-CN"/>
        </w:rPr>
        <w:t xml:space="preserve">Т.П. Галушкіної. – К. : Інститут екологічного уп-равління та збалансованого природокористування, 2017. </w:t>
      </w:r>
      <w:r w:rsidRPr="00614B77">
        <w:rPr>
          <w:sz w:val="28"/>
          <w:szCs w:val="28"/>
          <w:lang w:bidi="ug-CN"/>
        </w:rPr>
        <w:t xml:space="preserve">154 с. </w:t>
      </w:r>
    </w:p>
    <w:p w:rsidR="00B234C6" w:rsidRPr="00614B77" w:rsidRDefault="00B234C6" w:rsidP="00B234C6">
      <w:pPr>
        <w:pStyle w:val="a4"/>
        <w:numPr>
          <w:ilvl w:val="0"/>
          <w:numId w:val="20"/>
        </w:numPr>
        <w:jc w:val="both"/>
        <w:rPr>
          <w:sz w:val="28"/>
          <w:szCs w:val="28"/>
        </w:rPr>
      </w:pPr>
      <w:r w:rsidRPr="00614B77">
        <w:rPr>
          <w:sz w:val="28"/>
          <w:szCs w:val="28"/>
          <w:lang w:val="ru-RU"/>
        </w:rPr>
        <w:t>Сич, К., Бугайчук, В., &amp; Грабчук, І. (2021). Тенденції та перспективи розвитку зеленої економіки в Україні.</w:t>
      </w:r>
      <w:r w:rsidRPr="00614B77">
        <w:rPr>
          <w:sz w:val="28"/>
          <w:szCs w:val="28"/>
        </w:rPr>
        <w:t> </w:t>
      </w:r>
      <w:r w:rsidRPr="00614B77">
        <w:rPr>
          <w:i/>
          <w:iCs/>
          <w:sz w:val="28"/>
          <w:szCs w:val="28"/>
        </w:rPr>
        <w:t>Економіка та суспільство</w:t>
      </w:r>
      <w:r w:rsidRPr="00614B77">
        <w:rPr>
          <w:sz w:val="28"/>
          <w:szCs w:val="28"/>
        </w:rPr>
        <w:t xml:space="preserve">, (30). </w:t>
      </w:r>
      <w:hyperlink r:id="rId9" w:history="1">
        <w:r w:rsidRPr="00614B77">
          <w:rPr>
            <w:rStyle w:val="a9"/>
            <w:color w:val="auto"/>
            <w:sz w:val="28"/>
            <w:szCs w:val="28"/>
          </w:rPr>
          <w:t>https://doi.org/10.32782/2524-0072/2021-30-48</w:t>
        </w:r>
      </w:hyperlink>
    </w:p>
    <w:p w:rsidR="00B234C6" w:rsidRPr="00614B77" w:rsidRDefault="00B234C6" w:rsidP="00B234C6">
      <w:pPr>
        <w:pStyle w:val="a4"/>
        <w:numPr>
          <w:ilvl w:val="0"/>
          <w:numId w:val="20"/>
        </w:numPr>
        <w:jc w:val="both"/>
        <w:rPr>
          <w:bCs/>
          <w:sz w:val="28"/>
          <w:szCs w:val="28"/>
        </w:rPr>
      </w:pPr>
      <w:r w:rsidRPr="00614B77">
        <w:rPr>
          <w:sz w:val="28"/>
          <w:szCs w:val="28"/>
          <w:lang w:val="ru-RU"/>
        </w:rPr>
        <w:t xml:space="preserve">Стеченко Д.М. Управління регіональним розвитком: [навч. посіб.]. </w:t>
      </w:r>
      <w:r w:rsidRPr="00614B77">
        <w:rPr>
          <w:sz w:val="28"/>
          <w:szCs w:val="28"/>
        </w:rPr>
        <w:t>К.: Вища шк., 2000. 223 с. (Розділ 4. Управління регіональним природокористуванням, с.128).</w:t>
      </w:r>
    </w:p>
    <w:p w:rsidR="00B234C6" w:rsidRPr="00614B77" w:rsidRDefault="00B234C6" w:rsidP="00B234C6">
      <w:pPr>
        <w:pStyle w:val="a4"/>
        <w:numPr>
          <w:ilvl w:val="0"/>
          <w:numId w:val="20"/>
        </w:numPr>
        <w:jc w:val="both"/>
        <w:rPr>
          <w:sz w:val="28"/>
          <w:szCs w:val="28"/>
          <w:lang w:eastAsia="ru-RU"/>
        </w:rPr>
      </w:pPr>
      <w:r w:rsidRPr="00614B77">
        <w:rPr>
          <w:sz w:val="28"/>
          <w:szCs w:val="28"/>
          <w:lang w:val="ru-RU"/>
        </w:rPr>
        <w:t>Талавиря</w:t>
      </w:r>
      <w:r w:rsidRPr="00614B77">
        <w:rPr>
          <w:spacing w:val="-1"/>
          <w:sz w:val="28"/>
          <w:szCs w:val="28"/>
          <w:lang w:val="ru-RU"/>
        </w:rPr>
        <w:t xml:space="preserve"> </w:t>
      </w:r>
      <w:r w:rsidRPr="00614B77">
        <w:rPr>
          <w:sz w:val="28"/>
          <w:szCs w:val="28"/>
          <w:lang w:val="ru-RU"/>
        </w:rPr>
        <w:t>М.П., Газуда М.В., Газуда Л.М. Розвиток сільських територій в Європейському Союзі: монографія.</w:t>
      </w:r>
      <w:r w:rsidRPr="00614B77">
        <w:rPr>
          <w:spacing w:val="16"/>
          <w:sz w:val="28"/>
          <w:szCs w:val="28"/>
          <w:lang w:val="ru-RU"/>
        </w:rPr>
        <w:t xml:space="preserve"> </w:t>
      </w:r>
      <w:r w:rsidRPr="00614B77">
        <w:rPr>
          <w:spacing w:val="16"/>
          <w:sz w:val="28"/>
          <w:szCs w:val="28"/>
        </w:rPr>
        <w:t>Ужгород: ПП Бреза</w:t>
      </w:r>
      <w:r w:rsidRPr="00614B77">
        <w:rPr>
          <w:sz w:val="28"/>
          <w:szCs w:val="28"/>
        </w:rPr>
        <w:t>,</w:t>
      </w:r>
      <w:r w:rsidRPr="00614B77">
        <w:rPr>
          <w:spacing w:val="3"/>
          <w:sz w:val="28"/>
          <w:szCs w:val="28"/>
        </w:rPr>
        <w:t xml:space="preserve"> </w:t>
      </w:r>
      <w:r w:rsidRPr="00614B77">
        <w:rPr>
          <w:sz w:val="28"/>
          <w:szCs w:val="28"/>
        </w:rPr>
        <w:t>2022.</w:t>
      </w:r>
      <w:r w:rsidRPr="00614B77">
        <w:rPr>
          <w:spacing w:val="4"/>
          <w:sz w:val="28"/>
          <w:szCs w:val="28"/>
        </w:rPr>
        <w:t xml:space="preserve"> </w:t>
      </w:r>
      <w:r w:rsidRPr="00614B77">
        <w:rPr>
          <w:sz w:val="28"/>
          <w:szCs w:val="28"/>
        </w:rPr>
        <w:t>504</w:t>
      </w:r>
      <w:r w:rsidRPr="00614B77">
        <w:rPr>
          <w:spacing w:val="2"/>
          <w:sz w:val="28"/>
          <w:szCs w:val="28"/>
        </w:rPr>
        <w:t xml:space="preserve"> </w:t>
      </w:r>
      <w:r w:rsidRPr="00614B77">
        <w:rPr>
          <w:sz w:val="28"/>
          <w:szCs w:val="28"/>
        </w:rPr>
        <w:t>с.</w:t>
      </w:r>
    </w:p>
    <w:p w:rsidR="00B234C6" w:rsidRPr="00614B77" w:rsidRDefault="00B234C6" w:rsidP="00B234C6">
      <w:pPr>
        <w:pStyle w:val="a4"/>
        <w:numPr>
          <w:ilvl w:val="0"/>
          <w:numId w:val="20"/>
        </w:numPr>
        <w:jc w:val="both"/>
        <w:rPr>
          <w:sz w:val="28"/>
          <w:szCs w:val="28"/>
        </w:rPr>
      </w:pPr>
      <w:r w:rsidRPr="00614B77">
        <w:rPr>
          <w:sz w:val="28"/>
          <w:szCs w:val="28"/>
          <w:lang w:val="ru-RU"/>
        </w:rPr>
        <w:t xml:space="preserve">Тарасова В. В., Нестерчук І. К., Ковалевська І. М., Осіпчук А. С. Географія туризму: Екологічний туризм: підручник. </w:t>
      </w:r>
      <w:r w:rsidRPr="00614B77">
        <w:rPr>
          <w:sz w:val="28"/>
          <w:szCs w:val="28"/>
        </w:rPr>
        <w:t>Житомир, 2021. 252 с.</w:t>
      </w:r>
    </w:p>
    <w:p w:rsidR="00B234C6" w:rsidRPr="00614B77" w:rsidRDefault="00B234C6" w:rsidP="00B234C6">
      <w:pPr>
        <w:pStyle w:val="a4"/>
        <w:numPr>
          <w:ilvl w:val="0"/>
          <w:numId w:val="20"/>
        </w:numPr>
        <w:jc w:val="both"/>
        <w:rPr>
          <w:bCs/>
          <w:sz w:val="28"/>
          <w:szCs w:val="28"/>
        </w:rPr>
      </w:pPr>
      <w:r w:rsidRPr="00614B77">
        <w:rPr>
          <w:sz w:val="28"/>
          <w:szCs w:val="28"/>
          <w:lang w:val="ru-RU" w:eastAsia="ru-RU"/>
        </w:rPr>
        <w:t>Царенко О.</w:t>
      </w:r>
      <w:r w:rsidRPr="00614B77">
        <w:rPr>
          <w:sz w:val="28"/>
          <w:szCs w:val="28"/>
          <w:lang w:eastAsia="ru-RU"/>
        </w:rPr>
        <w:t> </w:t>
      </w:r>
      <w:r w:rsidRPr="00614B77">
        <w:rPr>
          <w:sz w:val="28"/>
          <w:szCs w:val="28"/>
          <w:lang w:val="ru-RU" w:eastAsia="ru-RU"/>
        </w:rPr>
        <w:t>М.,</w:t>
      </w:r>
      <w:r w:rsidRPr="00614B77">
        <w:rPr>
          <w:sz w:val="28"/>
          <w:szCs w:val="28"/>
          <w:lang w:eastAsia="ru-RU"/>
        </w:rPr>
        <w:t> </w:t>
      </w:r>
      <w:r w:rsidRPr="00614B77">
        <w:rPr>
          <w:sz w:val="28"/>
          <w:szCs w:val="28"/>
          <w:lang w:val="ru-RU" w:eastAsia="ru-RU"/>
        </w:rPr>
        <w:t>Нєсвєтов О.</w:t>
      </w:r>
      <w:r w:rsidRPr="00614B77">
        <w:rPr>
          <w:sz w:val="28"/>
          <w:szCs w:val="28"/>
          <w:lang w:eastAsia="ru-RU"/>
        </w:rPr>
        <w:t> </w:t>
      </w:r>
      <w:r w:rsidRPr="00614B77">
        <w:rPr>
          <w:sz w:val="28"/>
          <w:szCs w:val="28"/>
          <w:lang w:val="ru-RU" w:eastAsia="ru-RU"/>
        </w:rPr>
        <w:t>О.,</w:t>
      </w:r>
      <w:r w:rsidRPr="00614B77">
        <w:rPr>
          <w:sz w:val="28"/>
          <w:szCs w:val="28"/>
          <w:lang w:eastAsia="ru-RU"/>
        </w:rPr>
        <w:t> </w:t>
      </w:r>
      <w:r w:rsidRPr="00614B77">
        <w:rPr>
          <w:sz w:val="28"/>
          <w:szCs w:val="28"/>
          <w:lang w:val="ru-RU" w:eastAsia="ru-RU"/>
        </w:rPr>
        <w:t>Кадацький М.</w:t>
      </w:r>
      <w:r w:rsidRPr="00614B77">
        <w:rPr>
          <w:sz w:val="28"/>
          <w:szCs w:val="28"/>
          <w:lang w:eastAsia="ru-RU"/>
        </w:rPr>
        <w:t> </w:t>
      </w:r>
      <w:r w:rsidRPr="00614B77">
        <w:rPr>
          <w:sz w:val="28"/>
          <w:szCs w:val="28"/>
          <w:lang w:val="ru-RU" w:eastAsia="ru-RU"/>
        </w:rPr>
        <w:t>О. Основи екології та економіка природокористування</w:t>
      </w:r>
      <w:r w:rsidRPr="00614B77">
        <w:rPr>
          <w:sz w:val="28"/>
          <w:szCs w:val="28"/>
          <w:lang w:eastAsia="ru-RU"/>
        </w:rPr>
        <w:t> </w:t>
      </w:r>
      <w:r w:rsidRPr="00614B77">
        <w:rPr>
          <w:sz w:val="28"/>
          <w:szCs w:val="28"/>
          <w:lang w:val="ru-RU" w:eastAsia="ru-RU"/>
        </w:rPr>
        <w:t xml:space="preserve">: [Курс лекцій. </w:t>
      </w:r>
      <w:r w:rsidRPr="00614B77">
        <w:rPr>
          <w:sz w:val="28"/>
          <w:szCs w:val="28"/>
          <w:lang w:eastAsia="ru-RU"/>
        </w:rPr>
        <w:t>Практикум: навч. посіб.]. Суми : ВТД «Університетська книга», 2007. 592 с.</w:t>
      </w:r>
    </w:p>
    <w:p w:rsidR="00B234C6" w:rsidRPr="00614B77" w:rsidRDefault="00B234C6" w:rsidP="00B234C6">
      <w:pPr>
        <w:pStyle w:val="a4"/>
        <w:numPr>
          <w:ilvl w:val="0"/>
          <w:numId w:val="20"/>
        </w:numPr>
        <w:jc w:val="both"/>
        <w:rPr>
          <w:sz w:val="28"/>
          <w:szCs w:val="28"/>
          <w:lang w:val="ru-RU"/>
        </w:rPr>
      </w:pPr>
      <w:r w:rsidRPr="00614B77">
        <w:rPr>
          <w:sz w:val="28"/>
          <w:szCs w:val="28"/>
          <w:lang w:val="ru-RU"/>
        </w:rPr>
        <w:t>Яремчук І.Г. Економіка природокористування: навч. посібник. К.: Видавничий центр „Просвіта”, 2000. 431</w:t>
      </w:r>
      <w:r w:rsidRPr="00614B77">
        <w:rPr>
          <w:sz w:val="28"/>
          <w:szCs w:val="28"/>
        </w:rPr>
        <w:t> </w:t>
      </w:r>
      <w:r w:rsidRPr="00614B77">
        <w:rPr>
          <w:sz w:val="28"/>
          <w:szCs w:val="28"/>
          <w:lang w:val="ru-RU"/>
        </w:rPr>
        <w:t>с.</w:t>
      </w:r>
    </w:p>
    <w:p w:rsidR="0088728B" w:rsidRPr="00614B77" w:rsidRDefault="0088728B" w:rsidP="0088728B">
      <w:pPr>
        <w:spacing w:line="240" w:lineRule="auto"/>
        <w:ind w:firstLine="709"/>
        <w:contextualSpacing/>
        <w:jc w:val="both"/>
        <w:rPr>
          <w:rFonts w:ascii="Times New Roman" w:eastAsia="Times New Roman" w:hAnsi="Times New Roman" w:cs="Times New Roman"/>
          <w:b/>
          <w:sz w:val="28"/>
          <w:szCs w:val="28"/>
          <w:lang w:val="ru-RU"/>
        </w:rPr>
      </w:pPr>
    </w:p>
    <w:p w:rsidR="00A84317" w:rsidRPr="00614B77" w:rsidRDefault="00A84317" w:rsidP="00B234C6">
      <w:pPr>
        <w:spacing w:line="240" w:lineRule="auto"/>
        <w:ind w:firstLine="709"/>
        <w:contextualSpacing/>
        <w:jc w:val="center"/>
        <w:rPr>
          <w:rFonts w:ascii="Times New Roman" w:eastAsia="Times New Roman" w:hAnsi="Times New Roman" w:cs="Times New Roman"/>
          <w:b/>
          <w:sz w:val="28"/>
          <w:szCs w:val="28"/>
          <w:lang w:val="en-US"/>
        </w:rPr>
      </w:pPr>
      <w:r w:rsidRPr="00614B77">
        <w:rPr>
          <w:rFonts w:ascii="Times New Roman" w:eastAsia="Times New Roman" w:hAnsi="Times New Roman" w:cs="Times New Roman"/>
          <w:b/>
          <w:sz w:val="28"/>
          <w:szCs w:val="28"/>
          <w:lang w:val="en-US"/>
        </w:rPr>
        <w:t>Допоміжна література</w:t>
      </w:r>
    </w:p>
    <w:p w:rsidR="00A84317" w:rsidRPr="00614B77" w:rsidRDefault="00A84317" w:rsidP="00A84317">
      <w:pPr>
        <w:widowControl w:val="0"/>
        <w:autoSpaceDE w:val="0"/>
        <w:autoSpaceDN w:val="0"/>
        <w:adjustRightInd w:val="0"/>
        <w:spacing w:after="0" w:line="264" w:lineRule="auto"/>
        <w:jc w:val="both"/>
        <w:rPr>
          <w:rFonts w:ascii="Times New Roman" w:eastAsia="Times New Roman" w:hAnsi="Times New Roman" w:cs="Times New Roman"/>
          <w:b/>
          <w:sz w:val="28"/>
          <w:szCs w:val="28"/>
          <w:u w:val="single"/>
        </w:rPr>
      </w:pPr>
    </w:p>
    <w:p w:rsidR="00A84317" w:rsidRPr="00614B77" w:rsidRDefault="00A84317" w:rsidP="00A84317">
      <w:pPr>
        <w:widowControl w:val="0"/>
        <w:numPr>
          <w:ilvl w:val="0"/>
          <w:numId w:val="6"/>
        </w:numPr>
        <w:autoSpaceDE w:val="0"/>
        <w:autoSpaceDN w:val="0"/>
        <w:adjustRightInd w:val="0"/>
        <w:spacing w:after="0" w:line="240" w:lineRule="auto"/>
        <w:ind w:left="357"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Гайнріх Д., Гергт М. Екологія: dtv-Atlas: Пер. з 4-го нім. вид. К.: Знання-Прес, 2001. 287 с.</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 xml:space="preserve">Залеський І.І., Клименко М. О. Екологія людини: [підручник]. К.: Видавничий центр „Академія”, 2005. 288 с. </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Крисаченко В.С. Екологічна культура: теорія і практика: [навч. посібник]. К.: Заповіт, 1996. 352 с.</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Кучерявий В.П. Екологія. Львів: Світ, 2000. 500 с.</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Руснак П.П. Економіка природокористування : [навч. посібник]. Київ „Вища школа”. 1992. 318с.</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Стратегія екологічної безпеки (регіональний контекст)/під ред. М.І.Долішнього, В.С.Кравціва. Львів, 1999. 243 с.</w:t>
      </w:r>
    </w:p>
    <w:p w:rsidR="00A84317" w:rsidRPr="00614B77" w:rsidRDefault="00A84317" w:rsidP="00A84317">
      <w:pPr>
        <w:widowControl w:val="0"/>
        <w:numPr>
          <w:ilvl w:val="0"/>
          <w:numId w:val="6"/>
        </w:numPr>
        <w:autoSpaceDE w:val="0"/>
        <w:autoSpaceDN w:val="0"/>
        <w:adjustRightInd w:val="0"/>
        <w:spacing w:after="0" w:line="240" w:lineRule="auto"/>
        <w:ind w:left="360" w:hanging="357"/>
        <w:jc w:val="both"/>
        <w:rPr>
          <w:rFonts w:ascii="Times New Roman" w:eastAsia="Times New Roman" w:hAnsi="Times New Roman" w:cs="Times New Roman"/>
          <w:sz w:val="28"/>
          <w:szCs w:val="28"/>
        </w:rPr>
      </w:pPr>
      <w:r w:rsidRPr="00614B77">
        <w:rPr>
          <w:rFonts w:ascii="Times New Roman" w:eastAsia="Times New Roman" w:hAnsi="Times New Roman" w:cs="Times New Roman"/>
          <w:sz w:val="28"/>
          <w:szCs w:val="28"/>
        </w:rPr>
        <w:t xml:space="preserve">Філіпенко А.С. Цивілізаційні виміри економічного розвитку. К.: „Знання України”, 2002. 190 с. </w:t>
      </w:r>
    </w:p>
    <w:p w:rsidR="00A84317" w:rsidRPr="00614B77" w:rsidRDefault="00A84317" w:rsidP="00A84317">
      <w:pPr>
        <w:numPr>
          <w:ilvl w:val="0"/>
          <w:numId w:val="6"/>
        </w:numPr>
        <w:spacing w:after="0" w:line="240" w:lineRule="auto"/>
        <w:ind w:left="360" w:hanging="357"/>
        <w:jc w:val="both"/>
        <w:rPr>
          <w:rFonts w:ascii="Times New Roman" w:eastAsia="Times New Roman" w:hAnsi="Times New Roman" w:cs="Times New Roman"/>
          <w:sz w:val="28"/>
          <w:szCs w:val="28"/>
          <w:lang w:eastAsia="ru-RU"/>
        </w:rPr>
      </w:pPr>
      <w:r w:rsidRPr="00614B77">
        <w:rPr>
          <w:rFonts w:ascii="Times New Roman" w:eastAsia="Times New Roman" w:hAnsi="Times New Roman" w:cs="Times New Roman"/>
          <w:sz w:val="28"/>
          <w:szCs w:val="28"/>
          <w:lang w:eastAsia="ru-RU"/>
        </w:rPr>
        <w:lastRenderedPageBreak/>
        <w:t>Химинець В. Еколого-економічні засади сталого розвитку Закарпаття : [монографія]. Ужгород: Карпатська Вежа, 2004. 212 с.</w:t>
      </w:r>
    </w:p>
    <w:p w:rsidR="00A84317" w:rsidRPr="00614B77" w:rsidRDefault="00A84317" w:rsidP="00A84317">
      <w:pPr>
        <w:spacing w:after="0" w:line="240" w:lineRule="auto"/>
        <w:ind w:firstLine="708"/>
        <w:jc w:val="both"/>
        <w:rPr>
          <w:rFonts w:ascii="Times New Roman" w:eastAsia="Times New Roman" w:hAnsi="Times New Roman" w:cs="Times New Roman"/>
          <w:b/>
          <w:bCs/>
          <w:sz w:val="28"/>
          <w:szCs w:val="28"/>
          <w:lang w:eastAsia="ru-RU"/>
        </w:rPr>
      </w:pPr>
    </w:p>
    <w:p w:rsidR="00A84317" w:rsidRPr="00614B77" w:rsidRDefault="00A84317" w:rsidP="00A84317">
      <w:pPr>
        <w:shd w:val="clear" w:color="auto" w:fill="FFFFFF"/>
        <w:tabs>
          <w:tab w:val="left" w:pos="426"/>
        </w:tabs>
        <w:spacing w:after="0" w:line="240" w:lineRule="auto"/>
        <w:contextualSpacing/>
        <w:jc w:val="center"/>
        <w:rPr>
          <w:rFonts w:ascii="Times New Roman" w:eastAsia="Times New Roman" w:hAnsi="Times New Roman" w:cs="Times New Roman"/>
          <w:b/>
          <w:sz w:val="28"/>
          <w:szCs w:val="28"/>
          <w:lang w:val="en-US" w:eastAsia="ru-RU"/>
        </w:rPr>
      </w:pPr>
      <w:r w:rsidRPr="00614B77">
        <w:rPr>
          <w:rFonts w:ascii="Times New Roman" w:eastAsia="Times New Roman" w:hAnsi="Times New Roman" w:cs="Times New Roman"/>
          <w:b/>
          <w:sz w:val="28"/>
          <w:szCs w:val="28"/>
          <w:lang w:eastAsia="ru-RU"/>
        </w:rPr>
        <w:t>Інформаційні ресурси в мережі Інтернет</w:t>
      </w:r>
    </w:p>
    <w:p w:rsidR="00A84317" w:rsidRPr="00614B77" w:rsidRDefault="00A84317" w:rsidP="00A84317">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Екологія. Всеукраїнська екологічна ліга. Реферативний журнал.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0" w:history="1">
        <w:r w:rsidRPr="00614B77">
          <w:rPr>
            <w:rFonts w:ascii="Times New Roman" w:eastAsia="Times New Roman" w:hAnsi="Times New Roman" w:cs="Times New Roman"/>
            <w:color w:val="0563C1"/>
            <w:sz w:val="28"/>
            <w:szCs w:val="28"/>
            <w:u w:val="single"/>
            <w:lang w:eastAsia="ru-RU"/>
          </w:rPr>
          <w:t>https://www.ecoleague.net/diialnist/vydannia-vel/referatyvnyi-zhurnal-ekolohiia</w:t>
        </w:r>
      </w:hyperlink>
    </w:p>
    <w:p w:rsidR="00A84317" w:rsidRPr="00614B77" w:rsidRDefault="00A84317" w:rsidP="00A84317">
      <w:pPr>
        <w:widowControl w:val="0"/>
        <w:numPr>
          <w:ilvl w:val="0"/>
          <w:numId w:val="19"/>
        </w:numPr>
        <w:shd w:val="clear" w:color="auto" w:fill="FFFFFF"/>
        <w:autoSpaceDE w:val="0"/>
        <w:autoSpaceDN w:val="0"/>
        <w:spacing w:after="0" w:line="240" w:lineRule="auto"/>
        <w:ind w:left="568" w:hanging="284"/>
        <w:contextualSpacing/>
        <w:textAlignment w:val="baseline"/>
        <w:outlineLvl w:val="0"/>
        <w:rPr>
          <w:rFonts w:ascii="Times New Roman" w:eastAsia="Times New Roman" w:hAnsi="Times New Roman" w:cs="Times New Roman"/>
          <w:bCs/>
          <w:caps/>
          <w:color w:val="000000"/>
          <w:kern w:val="36"/>
          <w:sz w:val="28"/>
          <w:szCs w:val="28"/>
          <w:lang w:val="ru-RU" w:eastAsia="uk-UA"/>
        </w:rPr>
      </w:pPr>
      <w:r w:rsidRPr="00614B77">
        <w:rPr>
          <w:rFonts w:ascii="Times New Roman" w:eastAsia="Times New Roman" w:hAnsi="Times New Roman" w:cs="Times New Roman"/>
          <w:bCs/>
          <w:color w:val="000000"/>
          <w:kern w:val="36"/>
          <w:sz w:val="28"/>
          <w:szCs w:val="28"/>
          <w:lang w:eastAsia="uk-UA"/>
        </w:rPr>
        <w:t>Е</w:t>
      </w:r>
      <w:r w:rsidRPr="00614B77">
        <w:rPr>
          <w:rFonts w:ascii="Times New Roman" w:eastAsia="Times New Roman" w:hAnsi="Times New Roman" w:cs="Times New Roman"/>
          <w:bCs/>
          <w:color w:val="000000"/>
          <w:kern w:val="36"/>
          <w:sz w:val="28"/>
          <w:szCs w:val="28"/>
          <w:lang w:val="ru-RU" w:eastAsia="uk-UA"/>
        </w:rPr>
        <w:t xml:space="preserve">кологія. </w:t>
      </w:r>
      <w:r w:rsidRPr="00614B77">
        <w:rPr>
          <w:rFonts w:ascii="Times New Roman" w:eastAsia="Times New Roman" w:hAnsi="Times New Roman" w:cs="Times New Roman"/>
          <w:bCs/>
          <w:color w:val="000000"/>
          <w:kern w:val="36"/>
          <w:sz w:val="28"/>
          <w:szCs w:val="28"/>
          <w:lang w:eastAsia="uk-UA"/>
        </w:rPr>
        <w:t>П</w:t>
      </w:r>
      <w:r w:rsidRPr="00614B77">
        <w:rPr>
          <w:rFonts w:ascii="Times New Roman" w:eastAsia="Times New Roman" w:hAnsi="Times New Roman" w:cs="Times New Roman"/>
          <w:bCs/>
          <w:color w:val="000000"/>
          <w:kern w:val="36"/>
          <w:sz w:val="28"/>
          <w:szCs w:val="28"/>
          <w:lang w:val="ru-RU" w:eastAsia="uk-UA"/>
        </w:rPr>
        <w:t xml:space="preserve">раво. </w:t>
      </w:r>
      <w:r w:rsidRPr="00614B77">
        <w:rPr>
          <w:rFonts w:ascii="Times New Roman" w:eastAsia="Times New Roman" w:hAnsi="Times New Roman" w:cs="Times New Roman"/>
          <w:bCs/>
          <w:color w:val="000000"/>
          <w:kern w:val="36"/>
          <w:sz w:val="28"/>
          <w:szCs w:val="28"/>
          <w:lang w:eastAsia="uk-UA"/>
        </w:rPr>
        <w:t>Л</w:t>
      </w:r>
      <w:r w:rsidRPr="00614B77">
        <w:rPr>
          <w:rFonts w:ascii="Times New Roman" w:eastAsia="Times New Roman" w:hAnsi="Times New Roman" w:cs="Times New Roman"/>
          <w:bCs/>
          <w:color w:val="000000"/>
          <w:kern w:val="36"/>
          <w:sz w:val="28"/>
          <w:szCs w:val="28"/>
          <w:lang w:val="ru-RU" w:eastAsia="uk-UA"/>
        </w:rPr>
        <w:t>юдина</w:t>
      </w:r>
      <w:r w:rsidRPr="00614B77">
        <w:rPr>
          <w:rFonts w:ascii="Times New Roman" w:eastAsia="Times New Roman" w:hAnsi="Times New Roman" w:cs="Times New Roman"/>
          <w:bCs/>
          <w:color w:val="000000"/>
          <w:kern w:val="36"/>
          <w:sz w:val="28"/>
          <w:szCs w:val="28"/>
          <w:lang w:eastAsia="uk-UA"/>
        </w:rPr>
        <w:t>.//</w:t>
      </w:r>
      <w:r w:rsidRPr="00614B77">
        <w:rPr>
          <w:rFonts w:ascii="Times New Roman" w:eastAsia="Times New Roman" w:hAnsi="Times New Roman" w:cs="Times New Roman"/>
          <w:bCs/>
          <w:color w:val="000000"/>
          <w:kern w:val="36"/>
          <w:sz w:val="28"/>
          <w:szCs w:val="28"/>
          <w:lang w:val="ru-RU" w:eastAsia="uk-UA"/>
        </w:rPr>
        <w:t xml:space="preserve"> </w:t>
      </w:r>
      <w:r w:rsidRPr="00614B77">
        <w:rPr>
          <w:rFonts w:ascii="Times New Roman" w:eastAsia="Times New Roman" w:hAnsi="Times New Roman" w:cs="Times New Roman"/>
          <w:bCs/>
          <w:color w:val="000000"/>
          <w:kern w:val="36"/>
          <w:sz w:val="28"/>
          <w:szCs w:val="28"/>
          <w:lang w:eastAsia="uk-UA"/>
        </w:rPr>
        <w:t>Ж</w:t>
      </w:r>
      <w:r w:rsidRPr="00614B77">
        <w:rPr>
          <w:rFonts w:ascii="Times New Roman" w:eastAsia="Times New Roman" w:hAnsi="Times New Roman" w:cs="Times New Roman"/>
          <w:bCs/>
          <w:color w:val="000000"/>
          <w:kern w:val="36"/>
          <w:sz w:val="28"/>
          <w:szCs w:val="28"/>
          <w:lang w:val="ru-RU" w:eastAsia="uk-UA"/>
        </w:rPr>
        <w:t>урнал</w:t>
      </w:r>
      <w:r w:rsidRPr="00614B77">
        <w:rPr>
          <w:rFonts w:ascii="Times New Roman" w:eastAsia="Times New Roman" w:hAnsi="Times New Roman" w:cs="Times New Roman"/>
          <w:bCs/>
          <w:color w:val="000000"/>
          <w:kern w:val="36"/>
          <w:sz w:val="28"/>
          <w:szCs w:val="28"/>
          <w:lang w:eastAsia="uk-UA"/>
        </w:rPr>
        <w:t>.</w:t>
      </w:r>
      <w:r w:rsidRPr="00614B77">
        <w:rPr>
          <w:rFonts w:ascii="Times New Roman" w:eastAsia="Times New Roman" w:hAnsi="Times New Roman" w:cs="Times New Roman"/>
          <w:color w:val="000000"/>
          <w:sz w:val="28"/>
          <w:szCs w:val="28"/>
          <w:lang w:val="ru-RU"/>
        </w:rPr>
        <w:t xml:space="preserve">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val="ru-RU" w:eastAsia="ru-RU"/>
        </w:rPr>
        <w:t xml:space="preserve">:  </w:t>
      </w:r>
      <w:r w:rsidRPr="00614B77">
        <w:rPr>
          <w:rFonts w:ascii="Times New Roman" w:eastAsia="Times New Roman" w:hAnsi="Times New Roman" w:cs="Times New Roman"/>
          <w:bCs/>
          <w:color w:val="000000"/>
          <w:kern w:val="36"/>
          <w:sz w:val="28"/>
          <w:szCs w:val="28"/>
          <w:lang w:val="en-US" w:eastAsia="uk-UA"/>
        </w:rPr>
        <w:t>http</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epl</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org</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ua</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lyudyna</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zhurnal</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ekologiya</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pravo</w:t>
      </w:r>
      <w:r w:rsidRPr="00614B77">
        <w:rPr>
          <w:rFonts w:ascii="Times New Roman" w:eastAsia="Times New Roman" w:hAnsi="Times New Roman" w:cs="Times New Roman"/>
          <w:bCs/>
          <w:color w:val="000000"/>
          <w:kern w:val="36"/>
          <w:sz w:val="28"/>
          <w:szCs w:val="28"/>
          <w:lang w:val="ru-RU" w:eastAsia="uk-UA"/>
        </w:rPr>
        <w:t>-</w:t>
      </w:r>
      <w:r w:rsidRPr="00614B77">
        <w:rPr>
          <w:rFonts w:ascii="Times New Roman" w:eastAsia="Times New Roman" w:hAnsi="Times New Roman" w:cs="Times New Roman"/>
          <w:bCs/>
          <w:color w:val="000000"/>
          <w:kern w:val="36"/>
          <w:sz w:val="28"/>
          <w:szCs w:val="28"/>
          <w:lang w:val="en-US" w:eastAsia="uk-UA"/>
        </w:rPr>
        <w:t>lyudyna</w:t>
      </w:r>
      <w:r w:rsidRPr="00614B77">
        <w:rPr>
          <w:rFonts w:ascii="Times New Roman" w:eastAsia="Times New Roman" w:hAnsi="Times New Roman" w:cs="Times New Roman"/>
          <w:bCs/>
          <w:color w:val="000000"/>
          <w:kern w:val="36"/>
          <w:sz w:val="28"/>
          <w:szCs w:val="28"/>
          <w:lang w:val="ru-RU" w:eastAsia="uk-UA"/>
        </w:rPr>
        <w:t>/</w:t>
      </w:r>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Економіка АПК//Міжнародний науково-виробничий журнал.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1" w:history="1">
        <w:r w:rsidRPr="00614B77">
          <w:rPr>
            <w:rFonts w:ascii="Times New Roman" w:eastAsia="Times New Roman" w:hAnsi="Times New Roman" w:cs="Times New Roman"/>
            <w:color w:val="0563C1"/>
            <w:sz w:val="28"/>
            <w:szCs w:val="28"/>
            <w:u w:val="single"/>
            <w:lang w:eastAsia="ru-RU"/>
          </w:rPr>
          <w:t>http://eapk.org.ua</w:t>
        </w:r>
      </w:hyperlink>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Економіка України. Журнал.</w:t>
      </w:r>
      <w:r w:rsidRPr="00614B77">
        <w:rPr>
          <w:rFonts w:ascii="Times New Roman" w:eastAsia="Times New Roman" w:hAnsi="Times New Roman" w:cs="Times New Roman"/>
          <w:color w:val="000000"/>
          <w:sz w:val="28"/>
          <w:szCs w:val="28"/>
          <w:lang w:val="ru-RU" w:eastAsia="ru-RU"/>
        </w:rPr>
        <w:t xml:space="preserve">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2" w:history="1">
        <w:r w:rsidRPr="00614B77">
          <w:rPr>
            <w:rFonts w:ascii="Times New Roman" w:eastAsia="Times New Roman" w:hAnsi="Times New Roman" w:cs="Times New Roman"/>
            <w:color w:val="0000FE"/>
            <w:sz w:val="28"/>
            <w:szCs w:val="28"/>
            <w:u w:val="single"/>
            <w:lang w:eastAsia="ru-RU"/>
          </w:rPr>
          <w:t>http://economyukr.org.ua/?lang=uk/</w:t>
        </w:r>
      </w:hyperlink>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bCs/>
          <w:color w:val="000000"/>
          <w:sz w:val="28"/>
          <w:szCs w:val="28"/>
          <w:lang w:eastAsia="ru-RU"/>
        </w:rPr>
        <w:t>Журнал</w:t>
      </w:r>
      <w:r w:rsidRPr="00614B77">
        <w:rPr>
          <w:rFonts w:ascii="Times New Roman" w:eastAsia="Times New Roman" w:hAnsi="Times New Roman" w:cs="Times New Roman"/>
          <w:color w:val="000000"/>
          <w:sz w:val="28"/>
          <w:szCs w:val="28"/>
          <w:lang w:eastAsia="ru-RU"/>
        </w:rPr>
        <w:t> «ECOBUSINESS. </w:t>
      </w:r>
      <w:r w:rsidRPr="00614B77">
        <w:rPr>
          <w:rFonts w:ascii="Times New Roman" w:eastAsia="Times New Roman" w:hAnsi="Times New Roman" w:cs="Times New Roman"/>
          <w:bCs/>
          <w:color w:val="000000"/>
          <w:sz w:val="28"/>
          <w:szCs w:val="28"/>
          <w:lang w:eastAsia="ru-RU"/>
        </w:rPr>
        <w:t>Екологія</w:t>
      </w:r>
      <w:r w:rsidRPr="00614B77">
        <w:rPr>
          <w:rFonts w:ascii="Times New Roman" w:eastAsia="Times New Roman" w:hAnsi="Times New Roman" w:cs="Times New Roman"/>
          <w:color w:val="000000"/>
          <w:sz w:val="28"/>
          <w:szCs w:val="28"/>
          <w:lang w:eastAsia="ru-RU"/>
        </w:rPr>
        <w:t> підприємства» головне виробничо-практичне щомісячне видання для менеджерів природоохоронної діяльності.</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3" w:history="1">
        <w:r w:rsidRPr="00614B77">
          <w:rPr>
            <w:rFonts w:ascii="Times New Roman" w:eastAsia="Times New Roman" w:hAnsi="Times New Roman" w:cs="Times New Roman"/>
            <w:color w:val="0563C1"/>
            <w:sz w:val="28"/>
            <w:szCs w:val="28"/>
            <w:u w:val="single"/>
            <w:lang w:eastAsia="ru-RU"/>
          </w:rPr>
          <w:t>https://e.ecolog-ua.com</w:t>
        </w:r>
      </w:hyperlink>
      <w:r w:rsidRPr="00614B77">
        <w:rPr>
          <w:rFonts w:ascii="Times New Roman" w:eastAsia="Calibri" w:hAnsi="Times New Roman" w:cs="Times New Roman"/>
          <w:bCs/>
          <w:color w:val="000000"/>
          <w:kern w:val="36"/>
          <w:sz w:val="28"/>
          <w:szCs w:val="28"/>
          <w:lang w:eastAsia="uk-UA"/>
        </w:rPr>
        <w:t xml:space="preserve"> </w:t>
      </w:r>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Законодавство України//Офіційні видання Верховної Ради України.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4" w:history="1">
        <w:r w:rsidRPr="00614B77">
          <w:rPr>
            <w:rFonts w:ascii="Times New Roman" w:eastAsia="Times New Roman" w:hAnsi="Times New Roman" w:cs="Times New Roman"/>
            <w:color w:val="000000"/>
            <w:sz w:val="28"/>
            <w:szCs w:val="28"/>
            <w:lang w:eastAsia="ru-RU"/>
          </w:rPr>
          <w:t>http://zakon2.rada.gov.ua</w:t>
        </w:r>
      </w:hyperlink>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Національна бібліотека України імені В. І. Вернадського.</w:t>
      </w:r>
      <w:r w:rsidRPr="00614B77">
        <w:rPr>
          <w:rFonts w:ascii="Times New Roman" w:eastAsia="Times New Roman" w:hAnsi="Times New Roman" w:cs="Times New Roman"/>
          <w:color w:val="000000"/>
          <w:sz w:val="28"/>
          <w:szCs w:val="28"/>
          <w:lang w:val="ru-RU" w:eastAsia="ru-RU"/>
        </w:rPr>
        <w:t xml:space="preserve">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http://www.nbuv.gov.ua</w:t>
      </w:r>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Офіційний сайт Державної служби статистики України.</w:t>
      </w:r>
      <w:r w:rsidRPr="00614B77">
        <w:rPr>
          <w:rFonts w:ascii="Times New Roman" w:eastAsia="Times New Roman" w:hAnsi="Times New Roman" w:cs="Times New Roman"/>
          <w:color w:val="000000"/>
          <w:sz w:val="28"/>
          <w:szCs w:val="28"/>
          <w:lang w:val="ru-RU" w:eastAsia="ru-RU"/>
        </w:rPr>
        <w:t xml:space="preserve">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5" w:history="1">
        <w:r w:rsidRPr="00614B77">
          <w:rPr>
            <w:rFonts w:ascii="Times New Roman" w:eastAsia="Times New Roman" w:hAnsi="Times New Roman" w:cs="Times New Roman"/>
            <w:color w:val="000000"/>
            <w:sz w:val="28"/>
            <w:szCs w:val="28"/>
            <w:lang w:eastAsia="ru-RU"/>
          </w:rPr>
          <w:t>http://www.ukrstat.gov.ua</w:t>
        </w:r>
      </w:hyperlink>
      <w:r w:rsidRPr="00614B77">
        <w:rPr>
          <w:rFonts w:ascii="Times New Roman" w:eastAsia="Times New Roman" w:hAnsi="Times New Roman" w:cs="Times New Roman"/>
          <w:color w:val="000000"/>
          <w:sz w:val="28"/>
          <w:szCs w:val="28"/>
          <w:lang w:eastAsia="ru-RU"/>
        </w:rPr>
        <w:t>.</w:t>
      </w:r>
    </w:p>
    <w:p w:rsidR="00A84317" w:rsidRPr="00614B77" w:rsidRDefault="00A84317" w:rsidP="00A84317">
      <w:pPr>
        <w:widowControl w:val="0"/>
        <w:numPr>
          <w:ilvl w:val="0"/>
          <w:numId w:val="19"/>
        </w:numPr>
        <w:shd w:val="clear" w:color="auto" w:fill="FFFFFF"/>
        <w:autoSpaceDE w:val="0"/>
        <w:autoSpaceDN w:val="0"/>
        <w:adjustRightInd w:val="0"/>
        <w:spacing w:after="0" w:line="240" w:lineRule="auto"/>
        <w:ind w:left="568" w:hanging="284"/>
        <w:contextualSpacing/>
        <w:jc w:val="both"/>
        <w:rPr>
          <w:rFonts w:ascii="Times New Roman" w:eastAsia="Times New Roman" w:hAnsi="Times New Roman" w:cs="Times New Roman"/>
          <w:color w:val="000000"/>
          <w:sz w:val="28"/>
          <w:szCs w:val="28"/>
          <w:lang w:eastAsia="ru-RU"/>
        </w:rPr>
      </w:pPr>
      <w:r w:rsidRPr="00614B77">
        <w:rPr>
          <w:rFonts w:ascii="Times New Roman" w:eastAsia="Times New Roman" w:hAnsi="Times New Roman" w:cs="Times New Roman"/>
          <w:color w:val="000000"/>
          <w:sz w:val="28"/>
          <w:szCs w:val="28"/>
          <w:lang w:eastAsia="ru-RU"/>
        </w:rPr>
        <w:t xml:space="preserve">Регіональна економіка//Науково-практичний журнал. </w:t>
      </w:r>
      <w:r w:rsidRPr="00614B77">
        <w:rPr>
          <w:rFonts w:ascii="Times New Roman" w:eastAsia="Times New Roman" w:hAnsi="Times New Roman" w:cs="Times New Roman"/>
          <w:color w:val="000000"/>
          <w:sz w:val="28"/>
          <w:szCs w:val="28"/>
          <w:lang w:val="en-US" w:eastAsia="ru-RU"/>
        </w:rPr>
        <w:t>URL</w:t>
      </w:r>
      <w:r w:rsidRPr="00614B77">
        <w:rPr>
          <w:rFonts w:ascii="Times New Roman" w:eastAsia="Times New Roman" w:hAnsi="Times New Roman" w:cs="Times New Roman"/>
          <w:color w:val="000000"/>
          <w:sz w:val="28"/>
          <w:szCs w:val="28"/>
          <w:lang w:eastAsia="ru-RU"/>
        </w:rPr>
        <w:t xml:space="preserve">: </w:t>
      </w:r>
      <w:hyperlink r:id="rId16" w:history="1">
        <w:r w:rsidRPr="00614B77">
          <w:rPr>
            <w:rFonts w:ascii="Times New Roman" w:eastAsia="Times New Roman" w:hAnsi="Times New Roman" w:cs="Times New Roman"/>
            <w:color w:val="0000FE"/>
            <w:sz w:val="28"/>
            <w:szCs w:val="28"/>
            <w:u w:val="single"/>
            <w:lang w:eastAsia="ru-RU"/>
          </w:rPr>
          <w:t>https://re.gov.ua</w:t>
        </w:r>
      </w:hyperlink>
    </w:p>
    <w:p w:rsidR="00106758" w:rsidRPr="00614B77" w:rsidRDefault="00106758" w:rsidP="00106758">
      <w:pPr>
        <w:pStyle w:val="a4"/>
        <w:numPr>
          <w:ilvl w:val="0"/>
          <w:numId w:val="19"/>
        </w:numPr>
        <w:adjustRightInd w:val="0"/>
        <w:rPr>
          <w:color w:val="000000"/>
          <w:sz w:val="28"/>
          <w:szCs w:val="28"/>
          <w:lang w:bidi="ug-CN"/>
        </w:rPr>
      </w:pPr>
      <w:r w:rsidRPr="00614B77">
        <w:rPr>
          <w:color w:val="000000"/>
          <w:sz w:val="28"/>
          <w:szCs w:val="28"/>
          <w:lang w:val="ru-RU" w:bidi="ug-CN"/>
        </w:rPr>
        <w:t xml:space="preserve">Офіційний сайт Міністерства аграрної політики та продовольства. </w:t>
      </w:r>
      <w:r w:rsidRPr="00614B77">
        <w:rPr>
          <w:color w:val="000000"/>
          <w:sz w:val="28"/>
          <w:szCs w:val="28"/>
          <w:lang w:bidi="ug-CN"/>
        </w:rPr>
        <w:t xml:space="preserve">URL: http: //minagro.gov.ua/ </w:t>
      </w:r>
    </w:p>
    <w:p w:rsidR="00106758" w:rsidRPr="00614B77" w:rsidRDefault="00106758" w:rsidP="00106758">
      <w:pPr>
        <w:pStyle w:val="a4"/>
        <w:numPr>
          <w:ilvl w:val="0"/>
          <w:numId w:val="19"/>
        </w:numPr>
        <w:adjustRightInd w:val="0"/>
        <w:rPr>
          <w:color w:val="000000"/>
          <w:sz w:val="28"/>
          <w:szCs w:val="28"/>
          <w:lang w:bidi="ug-CN"/>
        </w:rPr>
      </w:pPr>
      <w:r w:rsidRPr="00614B77">
        <w:rPr>
          <w:color w:val="000000"/>
          <w:sz w:val="28"/>
          <w:szCs w:val="28"/>
          <w:lang w:val="ru-RU" w:bidi="ug-CN"/>
        </w:rPr>
        <w:t xml:space="preserve">Офіційний сайт Національного інституту стратегічних досліджень. </w:t>
      </w:r>
      <w:r w:rsidRPr="00614B77">
        <w:rPr>
          <w:color w:val="000000"/>
          <w:sz w:val="28"/>
          <w:szCs w:val="28"/>
          <w:lang w:bidi="ug-CN"/>
        </w:rPr>
        <w:t xml:space="preserve">URL: http://www.niss.gov.ua </w:t>
      </w:r>
    </w:p>
    <w:p w:rsidR="00A84317" w:rsidRPr="00614B77" w:rsidRDefault="00A84317" w:rsidP="00A84317">
      <w:pPr>
        <w:rPr>
          <w:rFonts w:ascii="Times New Roman" w:eastAsia="Calibri" w:hAnsi="Times New Roman" w:cs="Times New Roman"/>
          <w:sz w:val="28"/>
          <w:szCs w:val="28"/>
        </w:rPr>
      </w:pPr>
    </w:p>
    <w:p w:rsidR="00E560DD" w:rsidRDefault="00E560DD"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Default="00C62F2B" w:rsidP="00A84317">
      <w:pPr>
        <w:spacing w:after="0" w:line="240" w:lineRule="auto"/>
        <w:ind w:left="7513" w:hanging="6946"/>
        <w:jc w:val="center"/>
        <w:rPr>
          <w:rFonts w:ascii="Times New Roman" w:hAnsi="Times New Roman" w:cs="Times New Roman"/>
          <w:sz w:val="28"/>
          <w:szCs w:val="28"/>
        </w:rPr>
      </w:pPr>
    </w:p>
    <w:p w:rsidR="00C62F2B" w:rsidRPr="00C62F2B" w:rsidRDefault="00C62F2B" w:rsidP="00C62F2B">
      <w:pPr>
        <w:pStyle w:val="a4"/>
        <w:numPr>
          <w:ilvl w:val="0"/>
          <w:numId w:val="6"/>
        </w:numPr>
        <w:jc w:val="center"/>
        <w:rPr>
          <w:rFonts w:eastAsia="Calibri"/>
          <w:b/>
          <w:color w:val="000000" w:themeColor="text1"/>
          <w:sz w:val="28"/>
          <w:szCs w:val="28"/>
        </w:rPr>
      </w:pPr>
      <w:r w:rsidRPr="00C62F2B">
        <w:rPr>
          <w:rFonts w:eastAsia="Calibri"/>
          <w:b/>
          <w:color w:val="000000" w:themeColor="text1"/>
          <w:sz w:val="28"/>
          <w:szCs w:val="28"/>
        </w:rPr>
        <w:lastRenderedPageBreak/>
        <w:t>Термінологічний словник</w:t>
      </w:r>
    </w:p>
    <w:tbl>
      <w:tblPr>
        <w:tblStyle w:val="a3"/>
        <w:tblW w:w="0" w:type="auto"/>
        <w:tblLook w:val="04A0" w:firstRow="1" w:lastRow="0" w:firstColumn="1" w:lastColumn="0" w:noHBand="0" w:noVBand="1"/>
      </w:tblPr>
      <w:tblGrid>
        <w:gridCol w:w="3268"/>
        <w:gridCol w:w="6019"/>
      </w:tblGrid>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Агролісомеліорація</w:t>
            </w:r>
          </w:p>
        </w:tc>
        <w:tc>
          <w:tcPr>
            <w:tcW w:w="6586" w:type="dxa"/>
          </w:tcPr>
          <w:p w:rsidR="00C62F2B" w:rsidRPr="00D3171B" w:rsidRDefault="00C62F2B" w:rsidP="00E968D1">
            <w:pPr>
              <w:jc w:val="both"/>
              <w:rPr>
                <w:rFonts w:eastAsia="Calibri"/>
                <w:b/>
                <w:color w:val="000000" w:themeColor="text1"/>
                <w:sz w:val="28"/>
                <w:szCs w:val="28"/>
                <w:lang w:val="uk-UA" w:eastAsia="en-US"/>
              </w:rPr>
            </w:pPr>
            <w:r w:rsidRPr="00D3171B">
              <w:rPr>
                <w:rFonts w:eastAsia="Calibri"/>
                <w:color w:val="000000" w:themeColor="text1"/>
                <w:sz w:val="28"/>
                <w:szCs w:val="28"/>
                <w:lang w:val="uk-UA" w:eastAsia="en-US"/>
              </w:rPr>
              <w:t>система лісоводних заходів по боротьбі з засухою, суховіями, ерозією ґрунту та ін. Включає створення захисних лісових насаджень, заліснення пісків, агротехнічні, гідротехнічні, організаційно-господарські та інші заходи</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Антропогенні фактори середовища</w:t>
            </w:r>
          </w:p>
        </w:tc>
        <w:tc>
          <w:tcPr>
            <w:tcW w:w="6586" w:type="dxa"/>
          </w:tcPr>
          <w:p w:rsidR="00C62F2B" w:rsidRPr="00D3171B" w:rsidRDefault="00C62F2B" w:rsidP="00E968D1">
            <w:pPr>
              <w:jc w:val="both"/>
              <w:rPr>
                <w:rFonts w:eastAsia="Calibri"/>
                <w:b/>
                <w:color w:val="000000" w:themeColor="text1"/>
                <w:sz w:val="28"/>
                <w:szCs w:val="28"/>
                <w:lang w:val="uk-UA" w:eastAsia="en-US"/>
              </w:rPr>
            </w:pPr>
            <w:r w:rsidRPr="00D3171B">
              <w:rPr>
                <w:rFonts w:eastAsia="Calibri"/>
                <w:color w:val="000000" w:themeColor="text1"/>
                <w:sz w:val="28"/>
                <w:szCs w:val="28"/>
                <w:lang w:val="uk-UA" w:eastAsia="en-US"/>
              </w:rPr>
              <w:t>внесені в природу людською діяльністю зміни, що впливають на органічний світ. Переробляючи природу, пристосовуючи її до своїх потреб, людина змінює середовище існування тварин і рослин, тим самим впливає на їх життя</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Ареал</w:t>
            </w:r>
          </w:p>
        </w:tc>
        <w:tc>
          <w:tcPr>
            <w:tcW w:w="6586" w:type="dxa"/>
          </w:tcPr>
          <w:p w:rsidR="00C62F2B" w:rsidRPr="00D3171B" w:rsidRDefault="00C62F2B" w:rsidP="00E968D1">
            <w:pPr>
              <w:jc w:val="both"/>
              <w:rPr>
                <w:rFonts w:eastAsia="Calibri"/>
                <w:b/>
                <w:color w:val="000000" w:themeColor="text1"/>
                <w:sz w:val="28"/>
                <w:szCs w:val="28"/>
                <w:lang w:val="uk-UA" w:eastAsia="en-US"/>
              </w:rPr>
            </w:pPr>
            <w:r w:rsidRPr="00D3171B">
              <w:rPr>
                <w:rFonts w:eastAsia="Calibri"/>
                <w:color w:val="000000" w:themeColor="text1"/>
                <w:sz w:val="28"/>
                <w:szCs w:val="28"/>
                <w:lang w:val="uk-UA" w:eastAsia="en-US"/>
              </w:rPr>
              <w:t>область розпорсюдження на земній поверхні певних явищ, тих або інших видів (родів, сімей) тварин і рослин, корисних копалин</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Атмосфера Землі</w:t>
            </w:r>
          </w:p>
        </w:tc>
        <w:tc>
          <w:tcPr>
            <w:tcW w:w="6586" w:type="dxa"/>
          </w:tcPr>
          <w:p w:rsidR="00C62F2B" w:rsidRPr="00C62F2B" w:rsidRDefault="00C62F2B" w:rsidP="00C62F2B">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газова оболонка, що оточує Землю. Атмосферою прийнято вважати область навколо Землі, в якій газове середовище обертається разом із Землею. Маса атмосфери близько 5,15-Ю15 т. Атмосфера забезпечує можливість життя на Землі і помітно впливає на жи</w:t>
            </w:r>
            <w:r>
              <w:rPr>
                <w:rFonts w:eastAsia="Calibri"/>
                <w:color w:val="000000" w:themeColor="text1"/>
                <w:sz w:val="28"/>
                <w:szCs w:val="28"/>
                <w:lang w:val="uk-UA" w:eastAsia="en-US"/>
              </w:rPr>
              <w:t>т</w:t>
            </w:r>
            <w:r w:rsidRPr="00D3171B">
              <w:rPr>
                <w:rFonts w:eastAsia="Calibri"/>
                <w:color w:val="000000" w:themeColor="text1"/>
                <w:sz w:val="28"/>
                <w:szCs w:val="28"/>
                <w:lang w:val="uk-UA" w:eastAsia="en-US"/>
              </w:rPr>
              <w:t>тя людини.</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Біом</w:t>
            </w:r>
          </w:p>
        </w:tc>
        <w:tc>
          <w:tcPr>
            <w:tcW w:w="6586" w:type="dxa"/>
          </w:tcPr>
          <w:p w:rsidR="00C62F2B" w:rsidRPr="00C62F2B" w:rsidRDefault="00C62F2B" w:rsidP="00C62F2B">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видів живого й оточуючого їх середовища, яка складає екосистему ландшафтно-географічної зони або сектора природного поясу.</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Біомаса</w:t>
            </w:r>
          </w:p>
        </w:tc>
        <w:tc>
          <w:tcPr>
            <w:tcW w:w="6586" w:type="dxa"/>
          </w:tcPr>
          <w:p w:rsidR="00C62F2B" w:rsidRPr="00D3171B" w:rsidRDefault="00C62F2B" w:rsidP="00E968D1">
            <w:pPr>
              <w:jc w:val="both"/>
              <w:rPr>
                <w:rFonts w:eastAsia="Calibri"/>
                <w:b/>
                <w:color w:val="000000" w:themeColor="text1"/>
                <w:sz w:val="28"/>
                <w:szCs w:val="28"/>
                <w:lang w:val="uk-UA" w:eastAsia="en-US"/>
              </w:rPr>
            </w:pPr>
            <w:r w:rsidRPr="00D3171B">
              <w:rPr>
                <w:rFonts w:eastAsia="Calibri"/>
                <w:color w:val="000000" w:themeColor="text1"/>
                <w:sz w:val="28"/>
                <w:szCs w:val="28"/>
                <w:lang w:val="uk-UA"/>
              </w:rPr>
              <w:t>кількість живої речовини будь-яких живих істот, виражена в одиницях маси на одиницю площі.</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p>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Біонти</w:t>
            </w:r>
          </w:p>
        </w:tc>
        <w:tc>
          <w:tcPr>
            <w:tcW w:w="6586" w:type="dxa"/>
          </w:tcPr>
          <w:p w:rsidR="00C62F2B" w:rsidRPr="00D3171B" w:rsidRDefault="00C62F2B" w:rsidP="00E968D1">
            <w:pPr>
              <w:jc w:val="both"/>
              <w:rPr>
                <w:rFonts w:eastAsia="Calibri"/>
                <w:color w:val="000000" w:themeColor="text1"/>
                <w:sz w:val="28"/>
                <w:szCs w:val="28"/>
                <w:lang w:val="uk-UA"/>
              </w:rPr>
            </w:pPr>
            <w:r w:rsidRPr="00D3171B">
              <w:rPr>
                <w:rFonts w:eastAsia="Calibri"/>
                <w:color w:val="000000" w:themeColor="text1"/>
                <w:sz w:val="28"/>
                <w:szCs w:val="28"/>
                <w:lang w:val="uk-UA"/>
              </w:rPr>
              <w:t>організми, які в ході еволюції пристосувалися до існування в певному середовищі (біотопі).</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Біосинтез</w:t>
            </w:r>
          </w:p>
        </w:tc>
        <w:tc>
          <w:tcPr>
            <w:tcW w:w="6586" w:type="dxa"/>
          </w:tcPr>
          <w:p w:rsidR="00C62F2B" w:rsidRPr="00D3171B" w:rsidRDefault="00C62F2B" w:rsidP="00E968D1">
            <w:pPr>
              <w:jc w:val="both"/>
              <w:rPr>
                <w:rFonts w:eastAsia="Calibri"/>
                <w:color w:val="000000" w:themeColor="text1"/>
                <w:sz w:val="28"/>
                <w:szCs w:val="28"/>
                <w:lang w:val="uk-UA"/>
              </w:rPr>
            </w:pPr>
            <w:r w:rsidRPr="00D3171B">
              <w:rPr>
                <w:rFonts w:eastAsia="Calibri"/>
                <w:color w:val="000000" w:themeColor="text1"/>
                <w:sz w:val="28"/>
                <w:szCs w:val="28"/>
                <w:lang w:val="uk-UA"/>
              </w:rPr>
              <w:t>процес утворення необхідних організму речовин, який відбувається в його клітинах з участю біокаталізаторів - ферментів.</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Біосфера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область існування й функціонування теперішніх живих організмів і продуктів їх життєдіяльності, живих організмів минулих епох, яка починається від нижньої частини атмосфери, охоплює всю гідросферу й верхні шари літосфери. Вона є активною оболонкою Землі, в якій сукупна діяльність живих організмів проявляється як геохімічний фактор планетарного масштабу.</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lastRenderedPageBreak/>
              <w:t>Біотехнологія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методів і засобів отримання корисних для людини продуктів та явищ за допомогою біологічних агентів (виробництво ліків, антибіотиків, дріжджів, виведення мікроорганізмів, бактерій, які продукують білок, або газ, або тепло, тощо).</w:t>
            </w:r>
          </w:p>
          <w:p w:rsidR="00C62F2B" w:rsidRPr="00D3171B" w:rsidRDefault="00C62F2B" w:rsidP="00E968D1">
            <w:pPr>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Біотоп</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відносно одноманітний за абіотичними факторами середовища простір у межах водної, наземної і підземної частини біосфери, зайнятий одним біоценозом.</w:t>
            </w:r>
          </w:p>
          <w:p w:rsidR="00C62F2B" w:rsidRPr="00D3171B" w:rsidRDefault="00C62F2B" w:rsidP="00E968D1">
            <w:pPr>
              <w:jc w:val="both"/>
              <w:rPr>
                <w:rFonts w:eastAsia="Calibri"/>
                <w:color w:val="000000" w:themeColor="text1"/>
                <w:sz w:val="28"/>
                <w:szCs w:val="28"/>
                <w:lang w:val="uk-UA"/>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Біоценоз</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взаємопов'язана сукупність мікроорганізмів, грибів, рослин і тварин, що населяють більш-менш однорідну ділянку суші чи водойми й характеризуються певними відносинами між собою й адаптацією з довкіллям.</w:t>
            </w:r>
          </w:p>
          <w:p w:rsidR="00C62F2B" w:rsidRPr="00D3171B" w:rsidRDefault="00C62F2B" w:rsidP="00E968D1">
            <w:pPr>
              <w:jc w:val="both"/>
              <w:rPr>
                <w:rFonts w:eastAsia="Calibri"/>
                <w:color w:val="000000" w:themeColor="text1"/>
                <w:sz w:val="28"/>
                <w:szCs w:val="28"/>
                <w:lang w:val="uk-UA"/>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Вид (біологічний</w:t>
            </w:r>
            <w:r w:rsidRPr="00D3171B">
              <w:rPr>
                <w:rFonts w:eastAsia="Calibri"/>
                <w:color w:val="000000" w:themeColor="text1"/>
                <w:sz w:val="28"/>
                <w:szCs w:val="28"/>
                <w:lang w:val="uk-UA"/>
              </w:rPr>
              <w:t>)</w:t>
            </w:r>
          </w:p>
        </w:tc>
        <w:tc>
          <w:tcPr>
            <w:tcW w:w="6586" w:type="dxa"/>
          </w:tcPr>
          <w:p w:rsidR="00C62F2B" w:rsidRPr="00D3171B" w:rsidRDefault="00C62F2B" w:rsidP="00E968D1">
            <w:pPr>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організмів зі спорідненими морфологічними ознаками, які можуть схрещуватися один з одним і мають спільний генофонд. Це основна структурна одиниця в системі живих організмів, вид підпорядкований роду, але має підвиди й популяції. Види мають морфологічні, фізіолого-біохімічні, еколого-географічні (біогеографічні) та генетичні характеристики.</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eastAsia="en-US"/>
              </w:rPr>
              <w:t>Географічне середовище</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частина природного середовища, включена в сферу людської діяльності, необхідна умова існування суспільства,</w:t>
            </w:r>
          </w:p>
          <w:p w:rsidR="00C62F2B" w:rsidRPr="00D3171B" w:rsidRDefault="00C62F2B" w:rsidP="00E968D1">
            <w:pPr>
              <w:jc w:val="both"/>
              <w:rPr>
                <w:rFonts w:eastAsia="Calibri"/>
                <w:color w:val="000000" w:themeColor="text1"/>
                <w:sz w:val="28"/>
                <w:szCs w:val="28"/>
                <w:lang w:val="uk-UA"/>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p>
          <w:p w:rsidR="00C62F2B" w:rsidRPr="00D3171B" w:rsidRDefault="00C62F2B" w:rsidP="00E968D1">
            <w:pPr>
              <w:contextualSpacing/>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Гідросфера</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сукупність усіх водних об'єктів земної кулі: океанів, морів, рік, озер, водосховищ, боліт, підземних вод, льодовиків і снігового покриву.</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Гомеостаз</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стан внутрішньої динамічної рівноваги природної системи (екосистеми), що підтримується регулярним відновленням її основних елементів і речовинно-енергетичного складу, а також постійним функціональним саморегулюванням компонентів. Гомеостаз є характерним і необхідним для всіх природних систем - від атома і організму до космічних утворень.</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color w:val="000000" w:themeColor="text1"/>
                <w:sz w:val="28"/>
                <w:szCs w:val="28"/>
                <w:lang w:val="uk-UA"/>
              </w:rPr>
              <w:lastRenderedPageBreak/>
              <w:t xml:space="preserve">За М. Реймерсом, </w:t>
            </w:r>
            <w:r w:rsidRPr="00D3171B">
              <w:rPr>
                <w:rFonts w:eastAsia="Calibri"/>
                <w:b/>
                <w:color w:val="000000" w:themeColor="text1"/>
                <w:sz w:val="28"/>
                <w:szCs w:val="28"/>
                <w:lang w:val="uk-UA"/>
              </w:rPr>
              <w:t>елементарною екосистемою</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є біогеоценоз, а найбільшою екосистемою є біосфера. Усі популяції характеризуються властивостями, завдяки яким підтримується їх чисельність на оптимальному рівні в умовах середовища, що постійно змінюються. Ці властивості і є гомеостаз.</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Деградація грунту</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rPr>
              <w:t>процес, що призводить до часткової вірати у грунті нагромаджених органічних речовин.</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Екологія</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наука про відносини рослинних і тваринних організмів, які утворюють спільності між собою і з навколишнім середовищем.</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Екологізація сільськогосподарського виробництва</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об'єктивно зумовлена, планомірно здійснювана система загальнодержавних, галузевих і регіональних заходів, спрямованих на впровадження в практику якісно нових, екологічно безпечним видів техніки, технологій та організації матеріального виробництва, способів і методів функціонування промислових, аграрних та аграрно-промислових комплексів з метою найефективнішого використання природних ресурсів, їх збереження, відтворення і примноження, підтримання динамічної екологічної рівноваїи у навколишньому середовищі. Кінцевим підсумком екологізації розвитку продуктивних сил може бути досягнення (забезпечення) повної гармонізації відносин між суспільством і природою.</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Екологічний підхід</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eastAsia="en-US"/>
              </w:rPr>
              <w:t>виявлення і дослідження зв'язків, які існують між об'єктами (процесами), що вивчаються, і навколишнім середовищем.</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Екологічна ефективність</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аналіз ефективності вирішення екологічних економічних або соціальних проблем для досягнення заданих екологічних показників.</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Екологічна експертиза</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особлива комплексна діяльність з ідентифікації негативних впливів виробничої діяльності на навколишнє середовище і природні комплекси з тенденціями економічного розвитку</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Екологічні показники</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eastAsia="en-US"/>
              </w:rPr>
              <w:t>аналітичні величини, що характеризують стан екосистеми та її елементів, включаючи елементи середовища (вода, повітря, земля та ін.).</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lastRenderedPageBreak/>
              <w:t>Екологічні фактори</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rPr>
              <w:t>всі складові (елементи) природного середовища, які впливають на існування й розвиток організмів і на якій живі істоти реагують реакціями пристосування (за межами здатності пристосування наступає смерть).</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Екосистема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живих організмів, у тому числі бактерій, грибів, водоростей, рослинного покриву і тварин усіх таксономічних груп, і середовище їх спільного існування, об'єднані і єдине функціональне ціле, що виникає на основі взаємозалежності і причинно-наслідкових зв'язків між окремими екологічними компонентами. Екосистема є робочою одиницею біосфери, її матеріально-екологічною ланкою. Автономність екосистеми має відносний характер, тому що властивості біосфери обумовлюють властивості екосистеми і навпаки.</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Економіка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виробничих відносин певної суспільно-економічної формації, економічна основа суспільства або його структурної виробничої одиниці.</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Жива речовина</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rPr>
              <w:t>головний елемент біосфери, який об'єднує рослини, тварин, мікроорганізми і людей. Маючи величезну енергію, жива речовина постійно впливає на процес утворення фунтів, води, породи, бере участь у багатьох інших біосферних перетвореннях. Основну кількість живої речовини на планеті становить фітомаса лісів</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Заказник</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територія (акваторія), на якій у певний сезон або цілорічне охороняється ландшафт, усі або окремі види тварин і рослин при обмеженому використанні інших ресурсів.</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Заповідник</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rPr>
              <w:t>територія, яка охороняється і на якій забороняється будь-яка діяльність, що порушує природні комплекси або загрожує їх збереженню.</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Землеробство богарне</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вирощування переважно зернових (частково — кормових і технічних) культур на неполивних землях в районах зрошуваного землеробства.</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lastRenderedPageBreak/>
              <w:t>Землеробство зрошуване</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впрошування сільськогосподарських культур в умовах зрошення.</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Інвестиція</w:t>
            </w:r>
          </w:p>
        </w:tc>
        <w:tc>
          <w:tcPr>
            <w:tcW w:w="6586" w:type="dxa"/>
          </w:tcPr>
          <w:p w:rsidR="00C62F2B" w:rsidRPr="00D3171B" w:rsidRDefault="00C62F2B" w:rsidP="00E968D1">
            <w:pPr>
              <w:contextualSpacing/>
              <w:jc w:val="both"/>
              <w:rPr>
                <w:rFonts w:eastAsia="Calibri"/>
                <w:color w:val="000000" w:themeColor="text1"/>
                <w:sz w:val="28"/>
                <w:szCs w:val="28"/>
                <w:lang w:val="uk-UA" w:eastAsia="en-US"/>
              </w:rPr>
            </w:pPr>
            <w:r w:rsidRPr="00D3171B">
              <w:rPr>
                <w:rFonts w:eastAsia="Calibri"/>
                <w:color w:val="000000" w:themeColor="text1"/>
                <w:sz w:val="28"/>
                <w:szCs w:val="28"/>
                <w:lang w:val="uk-UA"/>
              </w:rPr>
              <w:t>довготермінові вкладення капіталу в галузі економіки.</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eastAsia="en-US"/>
              </w:rPr>
              <w:t>Кадастр</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систематизований збір відомостей, який складається періодично або шляхом безперервних спостережень над відповідним об'єктом.</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Комплексне використання ресурсу — найбільш повне використання всіх</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компонентів ресурсу. Наприклад, комплексне використання мінеральної сировини при видобутку сланців передбачає одержання із відкритих порід будівельних матеріалів, рідкоземельних елементів, а</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також використання шахтових виробіток під складські приміщення.</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Криза екологічна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напружений стан взаємовідносин між людством і природою, що характеризується невідповідністю розвитку продуктивних сил і виробничих відносин у людському суспільстві ресурсно-екологічним можливостям біосфери.</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 xml:space="preserve">Консументи </w:t>
            </w:r>
            <w:r w:rsidRPr="00D3171B">
              <w:rPr>
                <w:rFonts w:eastAsia="Calibri"/>
                <w:color w:val="000000" w:themeColor="text1"/>
                <w:sz w:val="28"/>
                <w:szCs w:val="28"/>
                <w:lang w:val="uk-UA"/>
              </w:rPr>
              <w:t>(гетеротрофи)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організми, що отримують життєву енергію, харчуючись рослинами чи іншими тваринами. Це травоїдні тварини, хижаки, паразити, хижі рослини (такі, як росянка) та гриби. Таких організмів на Землі найбільше - близько 1,5 млн. видів.</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Лісовий фонд</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усіх лісів як природного походження, так</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і штучно вирощених. У складі лісового фонду розрізняють лісові</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і нелісові площі (сільськогосподарські угіддя, просіки, дороги тощо). Лісові ресурси — запаси деревини, а також хутровини, дичини, грибів,</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ягід, лікарських рослин тощо в лісах. Ліси займають 3700 млн га,</w:t>
            </w:r>
          </w:p>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або близько 30% суші земного шару.</w:t>
            </w:r>
          </w:p>
          <w:p w:rsidR="00C62F2B" w:rsidRDefault="00C62F2B" w:rsidP="00E968D1">
            <w:pPr>
              <w:contextualSpacing/>
              <w:jc w:val="both"/>
              <w:rPr>
                <w:rFonts w:eastAsia="Calibri"/>
                <w:color w:val="000000" w:themeColor="text1"/>
                <w:sz w:val="28"/>
                <w:szCs w:val="28"/>
                <w:lang w:val="uk-UA" w:eastAsia="en-US"/>
              </w:rPr>
            </w:pPr>
          </w:p>
          <w:p w:rsidR="002A02B1" w:rsidRPr="00D3171B" w:rsidRDefault="002A02B1" w:rsidP="00E968D1">
            <w:pPr>
              <w:contextualSpacing/>
              <w:jc w:val="both"/>
              <w:rPr>
                <w:rFonts w:eastAsia="Calibri"/>
                <w:color w:val="000000" w:themeColor="text1"/>
                <w:sz w:val="28"/>
                <w:szCs w:val="28"/>
                <w:lang w:val="uk-UA" w:eastAsia="en-US"/>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lastRenderedPageBreak/>
              <w:t>Літосфера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зовнішня сфера «твердої» землі, включаючи земну кору і частину верхньої мантії (субстрат).</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eastAsia="en-US"/>
              </w:rPr>
            </w:pPr>
            <w:r w:rsidRPr="00D3171B">
              <w:rPr>
                <w:rFonts w:eastAsia="Calibri"/>
                <w:b/>
                <w:color w:val="000000" w:themeColor="text1"/>
                <w:sz w:val="28"/>
                <w:szCs w:val="28"/>
                <w:lang w:val="uk-UA"/>
              </w:rPr>
              <w:t>Ландшафт</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територіальна система, яка склалася з природних, або природно-антропогенних компонентів і комплексів більш низького таксономічного рангу.</w:t>
            </w:r>
          </w:p>
          <w:p w:rsidR="00C62F2B" w:rsidRPr="00D3171B" w:rsidRDefault="00C62F2B" w:rsidP="00E968D1">
            <w:pPr>
              <w:contextualSpacing/>
              <w:jc w:val="both"/>
              <w:rPr>
                <w:rFonts w:eastAsia="Calibri"/>
                <w:color w:val="000000" w:themeColor="text1"/>
                <w:sz w:val="28"/>
                <w:szCs w:val="28"/>
                <w:lang w:val="uk-UA" w:eastAsia="en-US"/>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Ланцюг живлення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взаємовідносини між організмами під час перенесення енергії їжі від джерела через ряд організмів на більш високі графічні рівні.</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Літосфера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верхня "тверда" оболонка земної кулі. Найважливішим її елементом є надра, тобто поклади мінеральних ресурсів, у тому числі паливно-енергетичні, рудні, гірничо-хімічні, природні будівельні матеріали і нерудні корисні копалини, гідромінеральні ресурси тощо</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Меліорація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організаційно-господарських і технічних заходів, спрямованих на докорінне поліпшення земель з несприятливими водними і повітряними режимами, хімічними і фізичними властивостями, які піддаються механічній дії вітру або води. Забезпечує стійкі врожаї, сприяє раціональному використанню землі. Види меліорації: осушення, зрошення, хімічна меліорація, агролісомеліорація.</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Моніторинг</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постійне спостереження, аналіз (порівняння з нормативними параметрами) і прогноз стану навколишнього середовища в зв'язку з господарською діяльністю людини. Розрізняють три головні ступені моніторингу: глобальний біосферний, регіональний геосис-темний, або природогосподарський, і локальний біоекологічний, аб» санітарно-гігієнічний. Це один із головних елементів системи управління середовищем. Моніторинг вимагає серйозного обгрунтування складу показників, місця частоти і прийомів їх аналізу та прогнозу, узагальнення, зберігання і передачі інформації.</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Навколишнє середовище</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складовий елемент відтворення матеріальних цінностей, який водночас виконує функції життєвого простору і природних ресурсів. У цьому середовищі існує і людина, яка, задовольняючи свої потреби, суттєво впливає на стан життєвого простору</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lastRenderedPageBreak/>
              <w:t>Ноосфера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сфера впливу людського розуму, яка, за визначенням В. І. Вернадського, поступово набуває ознак могутньої геологічної сили.</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Національне багатство</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народне багатство, важливий показник економічного стану країни, у вартісному вигляді — сукупність споживних вартостей, створених і нагромаджених суспільством за весь час його виробничої діяльності.</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Національний парк</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заповідник, у який допускаються відвідувачі для відпочинку.</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Ноосфера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оболонка Землі, в якій виявляється вплив людини на структуру й хімічний склад біосфери</w:t>
            </w:r>
          </w:p>
        </w:tc>
      </w:tr>
      <w:tr w:rsidR="00C62F2B" w:rsidRPr="00485D04"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Охорона природи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система заходів, спрямованих на підтримання раціональної взаємодії суспільства і природи, яка забезпечує збереження і відновлення природних ресурсів, попереджає прямі та непрямі негативні впливи діяльності суспільства на природу і здоров'ї людини.</w:t>
            </w:r>
          </w:p>
          <w:p w:rsidR="00C62F2B" w:rsidRPr="00D3171B" w:rsidRDefault="00C62F2B" w:rsidP="00E968D1">
            <w:pPr>
              <w:contextualSpacing/>
              <w:jc w:val="both"/>
              <w:rPr>
                <w:rFonts w:eastAsia="Calibri"/>
                <w:color w:val="000000" w:themeColor="text1"/>
                <w:sz w:val="28"/>
                <w:szCs w:val="28"/>
                <w:lang w:val="uk-UA"/>
              </w:rPr>
            </w:pPr>
          </w:p>
        </w:tc>
      </w:tr>
      <w:tr w:rsidR="00C62F2B" w:rsidRPr="00485D04"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Природа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1) у широкому розумінні — весь світ у розмаїтті його форм; 2) об'єкт природознавства; 3) сукупність природних умов існування людського суспільства; 4) «друга природа» — створені людиною матеріальні умови її існування. Здійснення обміну речовин між людиною і природою — закон, який регулює суспільне виробництво як необхідну умову самого людського життя. Сукупна діяльність суспільства суттєво впливає на природу, що вимагає раціоналізації і регулювання їх взаємодії.</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Природні ресурси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важливі компоненти навколишнього середовища, які використовуються в суспільному виробництві для задоволення матеріальних і культурних потреб суспільства. Головні види природних ресурсів — сонячна енергія, внутріземне тепло, водні, земельні, мінеральні, рослинні ресурси і ресурси тваринного світу.</w:t>
            </w:r>
          </w:p>
          <w:p w:rsidR="00C62F2B" w:rsidRDefault="00C62F2B" w:rsidP="00E968D1">
            <w:pPr>
              <w:contextualSpacing/>
              <w:jc w:val="both"/>
              <w:rPr>
                <w:rFonts w:eastAsia="Calibri"/>
                <w:color w:val="000000" w:themeColor="text1"/>
                <w:sz w:val="28"/>
                <w:szCs w:val="28"/>
                <w:lang w:val="uk-UA"/>
              </w:rPr>
            </w:pP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lastRenderedPageBreak/>
              <w:t>Природно-ресурсний потенціал</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природних процесів і явищ, яка впливає на господарську діяльність для одержання певного соціально-економічного результату (ефекту).</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Природне техногенне середовище</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нове утворення, яке поєднує природні і техногенні елементи з певними соціально-економічними функціями.</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Природокористування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задоволення потреб суспільства в елемента природи, може бути прямим і не</w:t>
            </w:r>
            <w:r>
              <w:rPr>
                <w:rFonts w:eastAsia="Calibri"/>
                <w:color w:val="000000" w:themeColor="text1"/>
                <w:sz w:val="28"/>
                <w:szCs w:val="28"/>
                <w:lang w:val="uk-UA"/>
              </w:rPr>
              <w:t>прямим. Прямим називається без</w:t>
            </w:r>
            <w:r w:rsidRPr="00D3171B">
              <w:rPr>
                <w:rFonts w:eastAsia="Calibri"/>
                <w:color w:val="000000" w:themeColor="text1"/>
                <w:sz w:val="28"/>
                <w:szCs w:val="28"/>
                <w:lang w:val="uk-UA"/>
              </w:rPr>
              <w:t>посереднє використання ресурсів як джерел сировини і енергії, простору.</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Продуктивність біологічна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відтворення біомаси рослин, мікроорганізмів, тварин, які входять до складу тієї чи іншої екологічної системи. Звичайно виражається в масі продукції за рік на одиницю площі або .на одиницю обсягу. В більш вузькому розумінні — відтворення диких рослин і тварин, які використовуються людиною. Найбільша біологічна продуктивність спостерігається в тропічних лісах.</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b/>
                <w:color w:val="000000" w:themeColor="text1"/>
                <w:sz w:val="28"/>
                <w:szCs w:val="28"/>
                <w:lang w:val="uk-UA"/>
              </w:rPr>
            </w:pPr>
            <w:r w:rsidRPr="00D3171B">
              <w:rPr>
                <w:rFonts w:eastAsia="Calibri"/>
                <w:b/>
                <w:color w:val="000000" w:themeColor="text1"/>
                <w:sz w:val="28"/>
                <w:szCs w:val="28"/>
                <w:lang w:val="uk-UA"/>
              </w:rPr>
              <w:t>Популяція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особин одного виду з однаковим генофондом, яка живе на спільній території протягом багатьох поколінь</w:t>
            </w: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Природне середовище</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все живе й неживе, що оточує організми й з чим вони взаємодіють. Розрізняють повітряне, водне та ґрунтове середовище, останнім може бути й тіло іншого організму (для паразитуючих).</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Продуценти</w:t>
            </w:r>
            <w:r w:rsidRPr="00D3171B">
              <w:rPr>
                <w:rFonts w:eastAsia="Calibri"/>
                <w:color w:val="000000" w:themeColor="text1"/>
                <w:sz w:val="28"/>
                <w:szCs w:val="28"/>
                <w:lang w:val="uk-UA"/>
              </w:rPr>
              <w:t xml:space="preserve"> (автотрофи)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організми, що створюють (продукують) органічну речовину з води, вуглекислого газу й мінеральних солей, використовуючи для цього сонячну енергію. У цю групу входять також зелені рослини. їх на Землі налічується близько 350 тис. видів.</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Редуценти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організми, що розкладають органічну речовину продуцентів і консументів до простих сполук - води, вуглекислого газу й мінеральних солей, замикаючи таким чином кругообіг речовин у біосфері. Їх на Землі близько 75 тис. видів - це мікроорганізми.</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lastRenderedPageBreak/>
              <w:t>Рекреаційні ресурси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умови відтворення фізичних і духовних сил людини, затрачених у процесі праці.</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Рекреація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відпочинок, відновлення сил людини, витрачених у процесі праці. В багатьох країнах рекреаційне обслуговування — суттєва галузь економіки.</w:t>
            </w:r>
          </w:p>
          <w:p w:rsidR="00C62F2B" w:rsidRDefault="00C62F2B" w:rsidP="00E968D1">
            <w:pPr>
              <w:contextualSpacing/>
              <w:jc w:val="both"/>
              <w:rPr>
                <w:rFonts w:eastAsia="Calibri"/>
                <w:color w:val="000000" w:themeColor="text1"/>
                <w:sz w:val="28"/>
                <w:szCs w:val="28"/>
                <w:lang w:val="uk-UA"/>
              </w:rPr>
            </w:pPr>
          </w:p>
          <w:p w:rsidR="00C62F2B" w:rsidRDefault="00C62F2B" w:rsidP="00E968D1">
            <w:pPr>
              <w:contextualSpacing/>
              <w:jc w:val="both"/>
              <w:rPr>
                <w:rFonts w:eastAsia="Calibri"/>
                <w:color w:val="000000" w:themeColor="text1"/>
                <w:sz w:val="28"/>
                <w:szCs w:val="28"/>
                <w:lang w:val="uk-UA"/>
              </w:rPr>
            </w:pP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Рекреаційні ресурси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природних ресурсів (клімат, вода, ліс, мінеральні джерела, земля, рослинність, ландшафти, пам'ятники культури тощо), яка визначає умови (можливості) відпочинку за межами постійного житла.</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Ресурсний потенціал</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характеристика можливості використання певного ресурсу за сучасною технічного рівня розвитку галузей, які провадять його видобуток і переробку. Деякі відмінності трактування і складових частин має аграрний ресурсний потенціал.</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Родючість</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це здатність фунтів отримувати, накопичувати і вивільняти енергію</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Сель</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ґрунтові або ґрунтово-кам'янисті потоки, які раптово виникають у руслах гірських рік внаслідок різкої повені, що викликана інтенсивними зливами, швидким сніготаненням та іншими причинами. Боротьба з селями ведеться переважно шляхом закріплення ґрунтів і рослинного покриву, будівництва спеціальних гідротехнічних споруд.</w:t>
            </w:r>
          </w:p>
          <w:p w:rsidR="00C62F2B" w:rsidRDefault="00C62F2B" w:rsidP="00E968D1">
            <w:pPr>
              <w:contextualSpacing/>
              <w:jc w:val="both"/>
              <w:rPr>
                <w:rFonts w:eastAsia="Calibri"/>
                <w:color w:val="000000" w:themeColor="text1"/>
                <w:sz w:val="28"/>
                <w:szCs w:val="28"/>
                <w:lang w:val="uk-UA"/>
              </w:rPr>
            </w:pP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Система інформаційного забезпечення</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способів і засобів, які забезпечують збирання, зберігання, обробку та надання інформації про стан навколишнього середовища і реалізації запланованих. програм. Має декілька видів класифікації за сутністю, джерелами даних, способами обробки і перевірки.</w:t>
            </w:r>
          </w:p>
          <w:p w:rsidR="00C62F2B" w:rsidRDefault="00C62F2B" w:rsidP="00E968D1">
            <w:pPr>
              <w:contextualSpacing/>
              <w:jc w:val="both"/>
              <w:rPr>
                <w:rFonts w:eastAsia="Calibri"/>
                <w:color w:val="000000" w:themeColor="text1"/>
                <w:sz w:val="28"/>
                <w:szCs w:val="28"/>
                <w:lang w:val="uk-UA"/>
              </w:rPr>
            </w:pP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lastRenderedPageBreak/>
              <w:t>Системний аналіз</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це сукупність методологічних і практичних прийомів, які використовуються для підготовки і обґрунтування рішень стосовно складних проблем соціального, економічного, технічного, політичного та іншого характеру. Такий аналіз оснований на застосуванні понять і принципів системи як єдності взаємопов'язаних елементів цілісного для досягнення поставленої мети.</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Системний підхід</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спосіб розв'язання практичних завдань, який полягає в розгляді у єдиній системі вихідних умов, необхідних операцій і засобів їх проведення.</w:t>
            </w:r>
          </w:p>
          <w:p w:rsidR="00C62F2B" w:rsidRDefault="00C62F2B" w:rsidP="00E968D1">
            <w:pPr>
              <w:contextualSpacing/>
              <w:jc w:val="both"/>
              <w:rPr>
                <w:rFonts w:eastAsia="Calibri"/>
                <w:color w:val="000000" w:themeColor="text1"/>
                <w:sz w:val="28"/>
                <w:szCs w:val="28"/>
                <w:lang w:val="uk-UA"/>
              </w:rPr>
            </w:pP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Стабільність екосистеми</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здатність протистояти будь-яким впливам і повертатись у початковий стан.</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Стічні води</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води, забруднені побутовими і виробничими відходами. Усуваються з території населених місць і промислових підприємств системами каналізації.</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Стенобіонти</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організми з малою пристосованістю до змін середовища.</w:t>
            </w:r>
          </w:p>
          <w:p w:rsidR="00C62F2B" w:rsidRPr="00D3171B" w:rsidRDefault="00C62F2B" w:rsidP="00E968D1">
            <w:pPr>
              <w:contextualSpacing/>
              <w:jc w:val="both"/>
              <w:rPr>
                <w:rFonts w:eastAsia="Calibri"/>
                <w:color w:val="000000" w:themeColor="text1"/>
                <w:sz w:val="28"/>
                <w:szCs w:val="28"/>
                <w:lang w:val="uk-UA"/>
              </w:rPr>
            </w:pPr>
          </w:p>
        </w:tc>
      </w:tr>
      <w:tr w:rsidR="00C62F2B" w:rsidRPr="00485D04"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Фітоценоз</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видів рослин на</w:t>
            </w:r>
            <w:r>
              <w:rPr>
                <w:rFonts w:eastAsia="Calibri"/>
                <w:color w:val="000000" w:themeColor="text1"/>
                <w:sz w:val="28"/>
                <w:szCs w:val="28"/>
                <w:lang w:val="uk-UA"/>
              </w:rPr>
              <w:t xml:space="preserve"> однорідній ділянці, які пере</w:t>
            </w:r>
            <w:r w:rsidRPr="00D3171B">
              <w:rPr>
                <w:rFonts w:eastAsia="Calibri"/>
                <w:color w:val="000000" w:themeColor="text1"/>
                <w:sz w:val="28"/>
                <w:szCs w:val="28"/>
                <w:lang w:val="uk-UA"/>
              </w:rPr>
              <w:t>бувають у складних взаємовідносинах між собою і з умовами навколишнього середовища (ліс, луг, степ тощо), характеризуються певним видовим складом, будовою; частина біоценозу.</w:t>
            </w:r>
          </w:p>
          <w:p w:rsidR="00C62F2B" w:rsidRPr="00D3171B" w:rsidRDefault="00C62F2B" w:rsidP="00E968D1">
            <w:pPr>
              <w:contextualSpacing/>
              <w:jc w:val="both"/>
              <w:rPr>
                <w:rFonts w:eastAsia="Calibri"/>
                <w:color w:val="000000" w:themeColor="text1"/>
                <w:sz w:val="28"/>
                <w:szCs w:val="28"/>
                <w:lang w:val="uk-UA"/>
              </w:rPr>
            </w:pP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Фотосинтез</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перетворення зеленими рослинами і фотосинтезуючими організмами променевої енергії Сонця в енергію хімічних зв'язків органічних речовин. Відбувається за участю поглинаючих світло пігментів (хлорофіл та ін.).</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Фауна</w:t>
            </w:r>
          </w:p>
        </w:tc>
        <w:tc>
          <w:tcPr>
            <w:tcW w:w="6586" w:type="dxa"/>
          </w:tcPr>
          <w:p w:rsidR="00C62F2B" w:rsidRPr="00D3171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видів живих організмів, котрі мешкають на певній території, або на Землі в цілому.</w:t>
            </w:r>
          </w:p>
        </w:tc>
      </w:tr>
      <w:tr w:rsidR="00C62F2B" w:rsidRPr="00D3171B" w:rsidTr="00E968D1">
        <w:tc>
          <w:tcPr>
            <w:tcW w:w="3268" w:type="dxa"/>
          </w:tcPr>
          <w:p w:rsidR="00C62F2B" w:rsidRPr="00D3171B" w:rsidRDefault="00C62F2B" w:rsidP="00E968D1">
            <w:pPr>
              <w:jc w:val="center"/>
              <w:rPr>
                <w:rFonts w:eastAsia="Calibri"/>
                <w:b/>
                <w:color w:val="000000" w:themeColor="text1"/>
                <w:sz w:val="28"/>
                <w:szCs w:val="28"/>
                <w:lang w:val="uk-UA"/>
              </w:rPr>
            </w:pPr>
            <w:r w:rsidRPr="00D3171B">
              <w:rPr>
                <w:rFonts w:eastAsia="Calibri"/>
                <w:b/>
                <w:color w:val="000000" w:themeColor="text1"/>
                <w:sz w:val="28"/>
                <w:szCs w:val="28"/>
                <w:lang w:val="uk-UA"/>
              </w:rPr>
              <w:t>Флора</w:t>
            </w:r>
          </w:p>
        </w:tc>
        <w:tc>
          <w:tcPr>
            <w:tcW w:w="6586" w:type="dxa"/>
          </w:tcPr>
          <w:p w:rsidR="00C62F2B" w:rsidRDefault="00C62F2B" w:rsidP="00E968D1">
            <w:pPr>
              <w:contextualSpacing/>
              <w:jc w:val="both"/>
              <w:rPr>
                <w:rFonts w:eastAsia="Calibri"/>
                <w:color w:val="000000" w:themeColor="text1"/>
                <w:sz w:val="28"/>
                <w:szCs w:val="28"/>
                <w:lang w:val="uk-UA"/>
              </w:rPr>
            </w:pPr>
            <w:r w:rsidRPr="00D3171B">
              <w:rPr>
                <w:rFonts w:eastAsia="Calibri"/>
                <w:color w:val="000000" w:themeColor="text1"/>
                <w:sz w:val="28"/>
                <w:szCs w:val="28"/>
                <w:lang w:val="uk-UA"/>
              </w:rPr>
              <w:t>сукупність, що історично склалася, видів рослин, які ростуть на будь-якій території, або на Землі в цілому.</w:t>
            </w:r>
          </w:p>
          <w:p w:rsidR="00C62F2B" w:rsidRPr="00D3171B" w:rsidRDefault="00C62F2B" w:rsidP="00E968D1">
            <w:pPr>
              <w:contextualSpacing/>
              <w:jc w:val="both"/>
              <w:rPr>
                <w:rFonts w:eastAsia="Calibri"/>
                <w:color w:val="000000" w:themeColor="text1"/>
                <w:sz w:val="28"/>
                <w:szCs w:val="28"/>
                <w:lang w:val="uk-UA"/>
              </w:rPr>
            </w:pPr>
          </w:p>
        </w:tc>
      </w:tr>
    </w:tbl>
    <w:p w:rsidR="00C62F2B" w:rsidRDefault="00C62F2B" w:rsidP="00C62F2B">
      <w:pPr>
        <w:spacing w:after="0" w:line="240" w:lineRule="auto"/>
        <w:contextualSpacing/>
        <w:jc w:val="both"/>
        <w:rPr>
          <w:rFonts w:ascii="Times New Roman" w:eastAsia="Calibri" w:hAnsi="Times New Roman" w:cs="Times New Roman"/>
          <w:color w:val="000000" w:themeColor="text1"/>
          <w:sz w:val="28"/>
          <w:szCs w:val="28"/>
        </w:rPr>
      </w:pPr>
    </w:p>
    <w:p w:rsidR="00C62F2B" w:rsidRPr="00614B77" w:rsidRDefault="00C62F2B" w:rsidP="00B144BA">
      <w:pPr>
        <w:pStyle w:val="Default"/>
        <w:rPr>
          <w:rFonts w:ascii="Times New Roman" w:hAnsi="Times New Roman" w:cs="Times New Roman"/>
          <w:sz w:val="28"/>
          <w:szCs w:val="28"/>
        </w:rPr>
      </w:pPr>
      <w:r w:rsidRPr="00980047">
        <w:rPr>
          <w:rFonts w:ascii="Times New Roman" w:hAnsi="Times New Roman" w:cs="Times New Roman"/>
          <w:sz w:val="28"/>
          <w:szCs w:val="28"/>
          <w:lang w:val="uk-UA"/>
        </w:rPr>
        <w:t>Методичні рекомендації з навчальної дисципліни «Зелена економіка» для здобувачів вищої освіти  галузі знань 05 «Соціальні та пов</w:t>
      </w:r>
      <w:r w:rsidR="002A02B1" w:rsidRPr="00980047">
        <w:rPr>
          <w:rFonts w:ascii="Times New Roman" w:hAnsi="Times New Roman" w:cs="Times New Roman"/>
          <w:sz w:val="28"/>
          <w:szCs w:val="28"/>
          <w:lang w:val="uk-UA"/>
        </w:rPr>
        <w:t>едінкові науки» спеціальності С</w:t>
      </w:r>
      <w:r w:rsidRPr="00980047">
        <w:rPr>
          <w:rFonts w:ascii="Times New Roman" w:hAnsi="Times New Roman" w:cs="Times New Roman"/>
          <w:sz w:val="28"/>
          <w:szCs w:val="28"/>
          <w:lang w:val="uk-UA"/>
        </w:rPr>
        <w:t xml:space="preserve">1 Економіка освітньої </w:t>
      </w:r>
      <w:r w:rsidR="002A02B1" w:rsidRPr="00980047">
        <w:rPr>
          <w:rFonts w:ascii="Times New Roman" w:hAnsi="Times New Roman" w:cs="Times New Roman"/>
          <w:sz w:val="28"/>
          <w:szCs w:val="28"/>
          <w:lang w:val="uk-UA"/>
        </w:rPr>
        <w:t>програми «Економіка</w:t>
      </w:r>
      <w:r w:rsidRPr="00980047">
        <w:rPr>
          <w:rFonts w:ascii="Times New Roman" w:hAnsi="Times New Roman" w:cs="Times New Roman"/>
          <w:sz w:val="28"/>
          <w:szCs w:val="28"/>
          <w:lang w:val="uk-UA"/>
        </w:rPr>
        <w:t xml:space="preserve">»/Укл.: Газуда Л.М., Маргітич В. В., Ерфан В. Й. Ужгород: УжНУ, 2025.  </w:t>
      </w:r>
      <w:r>
        <w:rPr>
          <w:rFonts w:ascii="Times New Roman" w:hAnsi="Times New Roman" w:cs="Times New Roman"/>
          <w:sz w:val="28"/>
          <w:szCs w:val="28"/>
        </w:rPr>
        <w:t>31</w:t>
      </w:r>
      <w:r w:rsidRPr="00614B77">
        <w:rPr>
          <w:rFonts w:ascii="Times New Roman" w:hAnsi="Times New Roman" w:cs="Times New Roman"/>
          <w:sz w:val="28"/>
          <w:szCs w:val="28"/>
        </w:rPr>
        <w:t xml:space="preserve"> с.</w:t>
      </w:r>
      <w:r>
        <w:rPr>
          <w:rFonts w:ascii="Times New Roman" w:hAnsi="Times New Roman" w:cs="Times New Roman"/>
          <w:sz w:val="28"/>
          <w:szCs w:val="28"/>
        </w:rPr>
        <w:t xml:space="preserve">, </w:t>
      </w:r>
      <w:r w:rsidR="00E83881" w:rsidRPr="00E83881">
        <w:rPr>
          <w:rFonts w:ascii="Times New Roman" w:hAnsi="Times New Roman" w:cs="Times New Roman"/>
          <w:sz w:val="28"/>
          <w:szCs w:val="28"/>
        </w:rPr>
        <w:t xml:space="preserve">сформовано на основі Галузевого Стандарту Вищої Освіти затвердженого Міністерством освіти і науки України від </w:t>
      </w:r>
      <w:r w:rsidR="00B144BA" w:rsidRPr="00B144BA">
        <w:rPr>
          <w:rFonts w:ascii="Times New Roman" w:eastAsiaTheme="minorHAnsi" w:hAnsi="Times New Roman" w:cs="Times New Roman"/>
          <w:sz w:val="28"/>
          <w:szCs w:val="28"/>
          <w:lang w:val="uk-UA" w:eastAsia="en-US"/>
        </w:rPr>
        <w:t>13.11.2018 р. № 1244</w:t>
      </w:r>
      <w:r w:rsidR="00B144BA">
        <w:rPr>
          <w:rFonts w:ascii="Times New Roman" w:eastAsiaTheme="minorHAnsi" w:hAnsi="Times New Roman" w:cs="Times New Roman"/>
          <w:sz w:val="28"/>
          <w:szCs w:val="28"/>
          <w:lang w:val="uk-UA" w:eastAsia="en-US"/>
        </w:rPr>
        <w:t xml:space="preserve">, </w:t>
      </w:r>
      <w:r w:rsidR="00E83881" w:rsidRPr="00E83881">
        <w:rPr>
          <w:rFonts w:ascii="Times New Roman" w:hAnsi="Times New Roman" w:cs="Times New Roman"/>
          <w:sz w:val="28"/>
          <w:szCs w:val="28"/>
        </w:rPr>
        <w:t>а також:</w:t>
      </w:r>
    </w:p>
    <w:p w:rsidR="00C62F2B" w:rsidRPr="00C62F2B" w:rsidRDefault="00C62F2B" w:rsidP="00E83881">
      <w:pPr>
        <w:pStyle w:val="a4"/>
        <w:numPr>
          <w:ilvl w:val="0"/>
          <w:numId w:val="21"/>
        </w:numPr>
        <w:jc w:val="both"/>
        <w:rPr>
          <w:color w:val="000000" w:themeColor="text1"/>
          <w:sz w:val="28"/>
          <w:szCs w:val="28"/>
          <w:lang w:val="uk-UA"/>
        </w:rPr>
      </w:pPr>
      <w:r w:rsidRPr="00C62F2B">
        <w:rPr>
          <w:rFonts w:eastAsia="Calibri"/>
          <w:color w:val="000000" w:themeColor="text1"/>
          <w:sz w:val="28"/>
          <w:szCs w:val="28"/>
          <w:lang w:val="uk-UA"/>
        </w:rPr>
        <w:t>Екологічне управління: [підручник] /В.Я.Шевчук, Ю.М.Саталкін, Г.О.Білявський та ін. К.: Либідь, 2004. – 432 с.;</w:t>
      </w:r>
    </w:p>
    <w:p w:rsidR="00C62F2B" w:rsidRPr="00C62F2B" w:rsidRDefault="00C62F2B" w:rsidP="00C62F2B">
      <w:pPr>
        <w:pStyle w:val="a4"/>
        <w:numPr>
          <w:ilvl w:val="0"/>
          <w:numId w:val="21"/>
        </w:numPr>
        <w:jc w:val="both"/>
        <w:rPr>
          <w:rFonts w:eastAsia="Calibri"/>
          <w:color w:val="000000" w:themeColor="text1"/>
          <w:sz w:val="28"/>
          <w:szCs w:val="28"/>
        </w:rPr>
      </w:pPr>
      <w:r w:rsidRPr="00C62F2B">
        <w:rPr>
          <w:rFonts w:eastAsia="Calibri"/>
          <w:color w:val="000000" w:themeColor="text1"/>
          <w:sz w:val="28"/>
          <w:szCs w:val="28"/>
          <w:lang w:val="ru-RU"/>
        </w:rPr>
        <w:t xml:space="preserve">Приходько М. М., Приходько М. М. (молодший). </w:t>
      </w:r>
      <w:r w:rsidRPr="0041279B">
        <w:rPr>
          <w:rFonts w:eastAsia="Calibri"/>
          <w:color w:val="000000" w:themeColor="text1"/>
          <w:sz w:val="28"/>
          <w:szCs w:val="28"/>
          <w:lang w:val="ru-RU"/>
        </w:rPr>
        <w:t xml:space="preserve">Управління природними ресурсами і природоохоронною діяльністю. </w:t>
      </w:r>
      <w:r w:rsidRPr="00C62F2B">
        <w:rPr>
          <w:rFonts w:eastAsia="Calibri"/>
          <w:color w:val="000000" w:themeColor="text1"/>
          <w:sz w:val="28"/>
          <w:szCs w:val="28"/>
        </w:rPr>
        <w:t>Івано-Франківськ : „Фоліант”, 2004. 847 с. (Наукове видання);</w:t>
      </w:r>
    </w:p>
    <w:p w:rsidR="00C62F2B" w:rsidRPr="00C62F2B" w:rsidRDefault="00C62F2B" w:rsidP="00C62F2B">
      <w:pPr>
        <w:pStyle w:val="a4"/>
        <w:numPr>
          <w:ilvl w:val="0"/>
          <w:numId w:val="21"/>
        </w:numPr>
        <w:jc w:val="both"/>
        <w:rPr>
          <w:rFonts w:eastAsia="Calibri"/>
          <w:color w:val="000000" w:themeColor="text1"/>
          <w:sz w:val="28"/>
          <w:szCs w:val="28"/>
        </w:rPr>
      </w:pPr>
      <w:r w:rsidRPr="00C62F2B">
        <w:rPr>
          <w:rFonts w:eastAsia="Calibri"/>
          <w:color w:val="000000" w:themeColor="text1"/>
          <w:sz w:val="28"/>
          <w:szCs w:val="28"/>
          <w:lang w:val="ru-RU"/>
        </w:rPr>
        <w:t>Хвесик М.А. Горбач Л.</w:t>
      </w:r>
      <w:r w:rsidRPr="00C62F2B">
        <w:rPr>
          <w:rFonts w:eastAsia="Calibri"/>
          <w:color w:val="000000" w:themeColor="text1"/>
          <w:sz w:val="28"/>
          <w:szCs w:val="28"/>
        </w:rPr>
        <w:t> </w:t>
      </w:r>
      <w:r w:rsidRPr="00C62F2B">
        <w:rPr>
          <w:rFonts w:eastAsia="Calibri"/>
          <w:color w:val="000000" w:themeColor="text1"/>
          <w:sz w:val="28"/>
          <w:szCs w:val="28"/>
          <w:lang w:val="ru-RU"/>
        </w:rPr>
        <w:t>М., Кулаковський Ю.</w:t>
      </w:r>
      <w:r w:rsidRPr="00C62F2B">
        <w:rPr>
          <w:rFonts w:eastAsia="Calibri"/>
          <w:color w:val="000000" w:themeColor="text1"/>
          <w:sz w:val="28"/>
          <w:szCs w:val="28"/>
        </w:rPr>
        <w:t> </w:t>
      </w:r>
      <w:r w:rsidRPr="00C62F2B">
        <w:rPr>
          <w:rFonts w:eastAsia="Calibri"/>
          <w:color w:val="000000" w:themeColor="text1"/>
          <w:sz w:val="28"/>
          <w:szCs w:val="28"/>
          <w:lang w:val="ru-RU"/>
        </w:rPr>
        <w:t xml:space="preserve">П. Економіко-правове регулювання природокористування: [монографія]. </w:t>
      </w:r>
      <w:r w:rsidRPr="00C62F2B">
        <w:rPr>
          <w:rFonts w:eastAsia="Calibri"/>
          <w:color w:val="000000" w:themeColor="text1"/>
          <w:sz w:val="28"/>
          <w:szCs w:val="28"/>
        </w:rPr>
        <w:t>К.: Кондор, 2004. 524 с.;</w:t>
      </w:r>
    </w:p>
    <w:p w:rsidR="00C62F2B" w:rsidRPr="00C62F2B" w:rsidRDefault="00C62F2B" w:rsidP="00C62F2B">
      <w:pPr>
        <w:pStyle w:val="a4"/>
        <w:numPr>
          <w:ilvl w:val="0"/>
          <w:numId w:val="21"/>
        </w:numPr>
        <w:jc w:val="both"/>
        <w:rPr>
          <w:rFonts w:eastAsia="Calibri"/>
          <w:color w:val="000000" w:themeColor="text1"/>
          <w:sz w:val="28"/>
          <w:szCs w:val="28"/>
        </w:rPr>
      </w:pPr>
      <w:r w:rsidRPr="00C62F2B">
        <w:rPr>
          <w:rFonts w:eastAsia="Calibri"/>
          <w:color w:val="000000" w:themeColor="text1"/>
          <w:sz w:val="28"/>
          <w:szCs w:val="28"/>
          <w:lang w:val="ru-RU"/>
        </w:rPr>
        <w:t>Величко О. М., Гало М., Дудич І.</w:t>
      </w:r>
      <w:r w:rsidRPr="00C62F2B">
        <w:rPr>
          <w:rFonts w:eastAsia="Calibri"/>
          <w:color w:val="000000" w:themeColor="text1"/>
          <w:sz w:val="28"/>
          <w:szCs w:val="28"/>
        </w:rPr>
        <w:t> </w:t>
      </w:r>
      <w:r w:rsidRPr="00C62F2B">
        <w:rPr>
          <w:rFonts w:eastAsia="Calibri"/>
          <w:color w:val="000000" w:themeColor="text1"/>
          <w:sz w:val="28"/>
          <w:szCs w:val="28"/>
          <w:lang w:val="ru-RU"/>
        </w:rPr>
        <w:t>І., Шпеник Ю.</w:t>
      </w:r>
      <w:r w:rsidRPr="00C62F2B">
        <w:rPr>
          <w:rFonts w:eastAsia="Calibri"/>
          <w:color w:val="000000" w:themeColor="text1"/>
          <w:sz w:val="28"/>
          <w:szCs w:val="28"/>
        </w:rPr>
        <w:t> </w:t>
      </w:r>
      <w:r w:rsidRPr="00C62F2B">
        <w:rPr>
          <w:rFonts w:eastAsia="Calibri"/>
          <w:color w:val="000000" w:themeColor="text1"/>
          <w:sz w:val="28"/>
          <w:szCs w:val="28"/>
          <w:lang w:val="ru-RU"/>
        </w:rPr>
        <w:t xml:space="preserve">О. Основи екології та моніторинг довкілля : [навч. посібник]. </w:t>
      </w:r>
      <w:r w:rsidRPr="00C62F2B">
        <w:rPr>
          <w:rFonts w:eastAsia="Calibri"/>
          <w:color w:val="000000" w:themeColor="text1"/>
          <w:sz w:val="28"/>
          <w:szCs w:val="28"/>
        </w:rPr>
        <w:t xml:space="preserve">Ужгород: Видавництво УжНУ. 2001. 285 с. </w:t>
      </w:r>
    </w:p>
    <w:p w:rsidR="00C62F2B" w:rsidRPr="00C62F2B" w:rsidRDefault="00C62F2B" w:rsidP="00C62F2B">
      <w:pPr>
        <w:pStyle w:val="a4"/>
        <w:numPr>
          <w:ilvl w:val="0"/>
          <w:numId w:val="21"/>
        </w:numPr>
        <w:jc w:val="both"/>
        <w:rPr>
          <w:bCs/>
          <w:sz w:val="28"/>
          <w:szCs w:val="28"/>
          <w:lang w:val="ru-RU"/>
        </w:rPr>
      </w:pPr>
      <w:r w:rsidRPr="00C62F2B">
        <w:rPr>
          <w:rFonts w:eastAsia="Calibri"/>
          <w:bCs/>
          <w:sz w:val="28"/>
          <w:szCs w:val="28"/>
          <w:lang w:val="ru-RU"/>
        </w:rPr>
        <w:t>Данилишин Б.</w:t>
      </w:r>
      <w:r w:rsidRPr="00C62F2B">
        <w:rPr>
          <w:rFonts w:eastAsia="Calibri"/>
          <w:bCs/>
          <w:sz w:val="28"/>
          <w:szCs w:val="28"/>
        </w:rPr>
        <w:t> </w:t>
      </w:r>
      <w:r w:rsidRPr="00C62F2B">
        <w:rPr>
          <w:rFonts w:eastAsia="Calibri"/>
          <w:bCs/>
          <w:sz w:val="28"/>
          <w:szCs w:val="28"/>
          <w:lang w:val="ru-RU"/>
        </w:rPr>
        <w:t>М., Хвесик М.</w:t>
      </w:r>
      <w:r w:rsidRPr="00C62F2B">
        <w:rPr>
          <w:rFonts w:eastAsia="Calibri"/>
          <w:bCs/>
          <w:sz w:val="28"/>
          <w:szCs w:val="28"/>
        </w:rPr>
        <w:t> </w:t>
      </w:r>
      <w:r w:rsidRPr="00C62F2B">
        <w:rPr>
          <w:rFonts w:eastAsia="Calibri"/>
          <w:bCs/>
          <w:sz w:val="28"/>
          <w:szCs w:val="28"/>
          <w:lang w:val="ru-RU"/>
        </w:rPr>
        <w:t>А., Голян В.</w:t>
      </w:r>
      <w:r w:rsidRPr="00C62F2B">
        <w:rPr>
          <w:rFonts w:eastAsia="Calibri"/>
          <w:bCs/>
          <w:sz w:val="28"/>
          <w:szCs w:val="28"/>
        </w:rPr>
        <w:t> </w:t>
      </w:r>
      <w:r w:rsidRPr="00C62F2B">
        <w:rPr>
          <w:rFonts w:eastAsia="Calibri"/>
          <w:bCs/>
          <w:sz w:val="28"/>
          <w:szCs w:val="28"/>
          <w:lang w:val="ru-RU"/>
        </w:rPr>
        <w:t>А.</w:t>
      </w:r>
      <w:r w:rsidRPr="00C62F2B">
        <w:rPr>
          <w:rFonts w:eastAsia="Calibri"/>
          <w:bCs/>
          <w:sz w:val="28"/>
          <w:szCs w:val="28"/>
        </w:rPr>
        <w:t> </w:t>
      </w:r>
      <w:r w:rsidRPr="00C62F2B">
        <w:rPr>
          <w:rFonts w:eastAsia="Calibri"/>
          <w:bCs/>
          <w:sz w:val="28"/>
          <w:szCs w:val="28"/>
          <w:lang w:val="ru-RU"/>
        </w:rPr>
        <w:t>Економіка природокористування</w:t>
      </w:r>
      <w:r w:rsidRPr="00C62F2B">
        <w:rPr>
          <w:rFonts w:eastAsia="Calibri"/>
          <w:bCs/>
          <w:sz w:val="28"/>
          <w:szCs w:val="28"/>
        </w:rPr>
        <w:t> </w:t>
      </w:r>
      <w:r w:rsidRPr="00C62F2B">
        <w:rPr>
          <w:rFonts w:eastAsia="Calibri"/>
          <w:bCs/>
          <w:sz w:val="28"/>
          <w:szCs w:val="28"/>
          <w:lang w:val="ru-RU"/>
        </w:rPr>
        <w:t>: підручник. К.</w:t>
      </w:r>
      <w:r w:rsidRPr="00C62F2B">
        <w:rPr>
          <w:rFonts w:eastAsia="Calibri"/>
          <w:bCs/>
          <w:sz w:val="28"/>
          <w:szCs w:val="28"/>
        </w:rPr>
        <w:t> </w:t>
      </w:r>
      <w:r w:rsidRPr="00C62F2B">
        <w:rPr>
          <w:rFonts w:eastAsia="Calibri"/>
          <w:bCs/>
          <w:sz w:val="28"/>
          <w:szCs w:val="28"/>
          <w:lang w:val="ru-RU"/>
        </w:rPr>
        <w:t xml:space="preserve">: </w:t>
      </w:r>
      <w:r w:rsidRPr="00C62F2B">
        <w:rPr>
          <w:rFonts w:eastAsia="Calibri"/>
          <w:bCs/>
          <w:sz w:val="28"/>
          <w:szCs w:val="28"/>
          <w:lang w:val="uk-UA"/>
        </w:rPr>
        <w:t>«</w:t>
      </w:r>
      <w:r w:rsidRPr="00C62F2B">
        <w:rPr>
          <w:rFonts w:eastAsia="Calibri"/>
          <w:bCs/>
          <w:sz w:val="28"/>
          <w:szCs w:val="28"/>
          <w:lang w:val="ru-RU"/>
        </w:rPr>
        <w:t>Кондор</w:t>
      </w:r>
      <w:r w:rsidRPr="00C62F2B">
        <w:rPr>
          <w:rFonts w:eastAsia="Calibri"/>
          <w:bCs/>
          <w:sz w:val="28"/>
          <w:szCs w:val="28"/>
          <w:lang w:val="uk-UA"/>
        </w:rPr>
        <w:t>»</w:t>
      </w:r>
      <w:r w:rsidRPr="00C62F2B">
        <w:rPr>
          <w:rFonts w:eastAsia="Calibri"/>
          <w:bCs/>
          <w:sz w:val="28"/>
          <w:szCs w:val="28"/>
          <w:lang w:val="ru-RU"/>
        </w:rPr>
        <w:t>, 2009. 465</w:t>
      </w:r>
      <w:r w:rsidRPr="00C62F2B">
        <w:rPr>
          <w:rFonts w:eastAsia="Calibri"/>
          <w:bCs/>
          <w:sz w:val="28"/>
          <w:szCs w:val="28"/>
        </w:rPr>
        <w:t> </w:t>
      </w:r>
      <w:r w:rsidRPr="00C62F2B">
        <w:rPr>
          <w:rFonts w:eastAsia="Calibri"/>
          <w:bCs/>
          <w:sz w:val="28"/>
          <w:szCs w:val="28"/>
          <w:lang w:val="ru-RU"/>
        </w:rPr>
        <w:t>с.</w:t>
      </w:r>
    </w:p>
    <w:p w:rsidR="00C62F2B" w:rsidRPr="00C62F2B" w:rsidRDefault="00C62F2B" w:rsidP="00C62F2B">
      <w:pPr>
        <w:pStyle w:val="a4"/>
        <w:numPr>
          <w:ilvl w:val="0"/>
          <w:numId w:val="21"/>
        </w:numPr>
        <w:jc w:val="both"/>
        <w:rPr>
          <w:bCs/>
          <w:sz w:val="28"/>
          <w:szCs w:val="28"/>
        </w:rPr>
      </w:pPr>
      <w:r w:rsidRPr="0041279B">
        <w:rPr>
          <w:rFonts w:eastAsia="Calibri"/>
          <w:bCs/>
          <w:sz w:val="28"/>
          <w:szCs w:val="28"/>
          <w:lang w:val="ru-RU"/>
        </w:rPr>
        <w:t>Екологічне управління</w:t>
      </w:r>
      <w:r w:rsidRPr="00C62F2B">
        <w:rPr>
          <w:rFonts w:eastAsia="Calibri"/>
          <w:bCs/>
          <w:sz w:val="28"/>
          <w:szCs w:val="28"/>
        </w:rPr>
        <w:t> </w:t>
      </w:r>
      <w:r w:rsidRPr="0041279B">
        <w:rPr>
          <w:rFonts w:eastAsia="Calibri"/>
          <w:bCs/>
          <w:sz w:val="28"/>
          <w:szCs w:val="28"/>
          <w:lang w:val="ru-RU"/>
        </w:rPr>
        <w:t>: [підручник]/В.</w:t>
      </w:r>
      <w:r w:rsidRPr="00C62F2B">
        <w:rPr>
          <w:rFonts w:eastAsia="Calibri"/>
          <w:bCs/>
          <w:sz w:val="28"/>
          <w:szCs w:val="28"/>
        </w:rPr>
        <w:t> </w:t>
      </w:r>
      <w:r w:rsidRPr="0041279B">
        <w:rPr>
          <w:rFonts w:eastAsia="Calibri"/>
          <w:bCs/>
          <w:sz w:val="28"/>
          <w:szCs w:val="28"/>
          <w:lang w:val="ru-RU"/>
        </w:rPr>
        <w:t>Я.</w:t>
      </w:r>
      <w:r w:rsidRPr="00C62F2B">
        <w:rPr>
          <w:rFonts w:eastAsia="Calibri"/>
          <w:bCs/>
          <w:sz w:val="28"/>
          <w:szCs w:val="28"/>
        </w:rPr>
        <w:t> </w:t>
      </w:r>
      <w:r w:rsidRPr="0041279B">
        <w:rPr>
          <w:rFonts w:eastAsia="Calibri"/>
          <w:bCs/>
          <w:sz w:val="28"/>
          <w:szCs w:val="28"/>
          <w:lang w:val="ru-RU"/>
        </w:rPr>
        <w:t>Шевчук, Ю.</w:t>
      </w:r>
      <w:r w:rsidRPr="00C62F2B">
        <w:rPr>
          <w:rFonts w:eastAsia="Calibri"/>
          <w:bCs/>
          <w:sz w:val="28"/>
          <w:szCs w:val="28"/>
        </w:rPr>
        <w:t> </w:t>
      </w:r>
      <w:r w:rsidRPr="0041279B">
        <w:rPr>
          <w:rFonts w:eastAsia="Calibri"/>
          <w:bCs/>
          <w:sz w:val="28"/>
          <w:szCs w:val="28"/>
          <w:lang w:val="ru-RU"/>
        </w:rPr>
        <w:t>М.</w:t>
      </w:r>
      <w:r w:rsidRPr="00C62F2B">
        <w:rPr>
          <w:rFonts w:eastAsia="Calibri"/>
          <w:bCs/>
          <w:sz w:val="28"/>
          <w:szCs w:val="28"/>
        </w:rPr>
        <w:t> </w:t>
      </w:r>
      <w:r w:rsidRPr="0041279B">
        <w:rPr>
          <w:rFonts w:eastAsia="Calibri"/>
          <w:bCs/>
          <w:sz w:val="28"/>
          <w:szCs w:val="28"/>
          <w:lang w:val="ru-RU"/>
        </w:rPr>
        <w:t>Саталкін, Г.</w:t>
      </w:r>
      <w:r w:rsidRPr="00C62F2B">
        <w:rPr>
          <w:rFonts w:eastAsia="Calibri"/>
          <w:bCs/>
          <w:sz w:val="28"/>
          <w:szCs w:val="28"/>
        </w:rPr>
        <w:t> </w:t>
      </w:r>
      <w:r w:rsidRPr="0041279B">
        <w:rPr>
          <w:rFonts w:eastAsia="Calibri"/>
          <w:bCs/>
          <w:sz w:val="28"/>
          <w:szCs w:val="28"/>
          <w:lang w:val="ru-RU"/>
        </w:rPr>
        <w:t>О.</w:t>
      </w:r>
      <w:r w:rsidRPr="00C62F2B">
        <w:rPr>
          <w:rFonts w:eastAsia="Calibri"/>
          <w:bCs/>
          <w:sz w:val="28"/>
          <w:szCs w:val="28"/>
        </w:rPr>
        <w:t> </w:t>
      </w:r>
      <w:r w:rsidRPr="0041279B">
        <w:rPr>
          <w:rFonts w:eastAsia="Calibri"/>
          <w:bCs/>
          <w:sz w:val="28"/>
          <w:szCs w:val="28"/>
          <w:lang w:val="ru-RU"/>
        </w:rPr>
        <w:t xml:space="preserve">Білявський та ін. </w:t>
      </w:r>
      <w:r w:rsidRPr="00C62F2B">
        <w:rPr>
          <w:rFonts w:eastAsia="Calibri"/>
          <w:bCs/>
          <w:sz w:val="28"/>
          <w:szCs w:val="28"/>
        </w:rPr>
        <w:t>К. : Либідь, 2004. 432 с.</w:t>
      </w:r>
    </w:p>
    <w:p w:rsidR="00C62F2B" w:rsidRPr="0041279B" w:rsidRDefault="00C62F2B" w:rsidP="00C62F2B">
      <w:pPr>
        <w:pStyle w:val="a4"/>
        <w:numPr>
          <w:ilvl w:val="0"/>
          <w:numId w:val="21"/>
        </w:numPr>
        <w:jc w:val="both"/>
        <w:rPr>
          <w:sz w:val="28"/>
          <w:szCs w:val="28"/>
          <w:lang w:val="ru-RU" w:bidi="ug-CN"/>
        </w:rPr>
      </w:pPr>
      <w:r w:rsidRPr="00C62F2B">
        <w:rPr>
          <w:sz w:val="28"/>
          <w:szCs w:val="28"/>
          <w:lang w:val="ru-RU" w:bidi="ug-CN"/>
        </w:rPr>
        <w:t xml:space="preserve">Зелена стратегія регіону / [Буркинський Б.В., Галушкіна Т.П., Реутов В.Є. та ін.]; за наук. ред. Б.В. Буркинського, Т.П. Галушкіної. Одеса: ІПРЕЕД НАН України, 2011. </w:t>
      </w:r>
      <w:r w:rsidRPr="0041279B">
        <w:rPr>
          <w:sz w:val="28"/>
          <w:szCs w:val="28"/>
          <w:lang w:val="ru-RU" w:bidi="ug-CN"/>
        </w:rPr>
        <w:t>345 с.</w:t>
      </w:r>
    </w:p>
    <w:p w:rsidR="00C62F2B" w:rsidRPr="00C62F2B" w:rsidRDefault="00C62F2B" w:rsidP="00C62F2B">
      <w:pPr>
        <w:pStyle w:val="a4"/>
        <w:numPr>
          <w:ilvl w:val="0"/>
          <w:numId w:val="21"/>
        </w:numPr>
        <w:jc w:val="both"/>
        <w:rPr>
          <w:sz w:val="28"/>
          <w:szCs w:val="28"/>
          <w:lang w:eastAsia="ru-RU"/>
        </w:rPr>
      </w:pPr>
      <w:r w:rsidRPr="00C62F2B">
        <w:rPr>
          <w:sz w:val="28"/>
          <w:szCs w:val="28"/>
          <w:shd w:val="clear" w:color="auto" w:fill="FFFFFF"/>
          <w:lang w:val="ru-RU"/>
        </w:rPr>
        <w:t xml:space="preserve">Зябіна, Є. А., Люльов, О. В., &amp; Пімоненко, Т. В. (2020). Розвиток зеленої енергетики як шлях до енергетичної незалежності національної економіки: досвід країн </w:t>
      </w:r>
      <w:r w:rsidRPr="00C62F2B">
        <w:rPr>
          <w:sz w:val="28"/>
          <w:szCs w:val="28"/>
          <w:shd w:val="clear" w:color="auto" w:fill="FFFFFF"/>
          <w:lang w:val="uk-UA"/>
        </w:rPr>
        <w:t>ЄС</w:t>
      </w:r>
      <w:r w:rsidRPr="00C62F2B">
        <w:rPr>
          <w:sz w:val="28"/>
          <w:szCs w:val="28"/>
          <w:shd w:val="clear" w:color="auto" w:fill="FFFFFF"/>
          <w:lang w:val="ru-RU"/>
        </w:rPr>
        <w:t>.</w:t>
      </w:r>
      <w:r w:rsidRPr="00C62F2B">
        <w:rPr>
          <w:sz w:val="28"/>
          <w:szCs w:val="28"/>
          <w:shd w:val="clear" w:color="auto" w:fill="FFFFFF"/>
        </w:rPr>
        <w:t> </w:t>
      </w:r>
      <w:r w:rsidRPr="00C62F2B">
        <w:rPr>
          <w:i/>
          <w:iCs/>
          <w:sz w:val="28"/>
          <w:szCs w:val="28"/>
          <w:shd w:val="clear" w:color="auto" w:fill="FFFFFF"/>
        </w:rPr>
        <w:t>Науковий вісник Полісся</w:t>
      </w:r>
      <w:r w:rsidRPr="00C62F2B">
        <w:rPr>
          <w:sz w:val="28"/>
          <w:szCs w:val="28"/>
          <w:shd w:val="clear" w:color="auto" w:fill="FFFFFF"/>
        </w:rPr>
        <w:t>, (3(19), 39–48</w:t>
      </w:r>
      <w:r w:rsidR="00B144BA">
        <w:rPr>
          <w:sz w:val="28"/>
          <w:szCs w:val="28"/>
          <w:shd w:val="clear" w:color="auto" w:fill="FFFFFF"/>
          <w:lang w:val="uk-UA"/>
        </w:rPr>
        <w:t>.</w:t>
      </w:r>
    </w:p>
    <w:p w:rsidR="00C62F2B" w:rsidRPr="00C62F2B" w:rsidRDefault="00C62F2B" w:rsidP="00C62F2B">
      <w:pPr>
        <w:pStyle w:val="a4"/>
        <w:numPr>
          <w:ilvl w:val="0"/>
          <w:numId w:val="21"/>
        </w:numPr>
        <w:jc w:val="both"/>
        <w:rPr>
          <w:sz w:val="28"/>
          <w:szCs w:val="28"/>
          <w:lang w:eastAsia="ru-RU"/>
        </w:rPr>
      </w:pPr>
      <w:r w:rsidRPr="00C62F2B">
        <w:rPr>
          <w:sz w:val="28"/>
          <w:szCs w:val="28"/>
        </w:rPr>
        <w:t>Мельник Л. Г.«Зелена» економіка (досвід ЄС і практика України у світлі ІІІ і ІV</w:t>
      </w:r>
      <w:r w:rsidRPr="00C62F2B">
        <w:rPr>
          <w:sz w:val="28"/>
          <w:szCs w:val="28"/>
          <w:lang w:eastAsia="ru-RU"/>
        </w:rPr>
        <w:t xml:space="preserve"> </w:t>
      </w:r>
      <w:r w:rsidRPr="00C62F2B">
        <w:rPr>
          <w:sz w:val="28"/>
          <w:szCs w:val="28"/>
        </w:rPr>
        <w:t>промислових революцій): підручник. Суми : ВТД «Університетська</w:t>
      </w:r>
      <w:r w:rsidRPr="00C62F2B">
        <w:rPr>
          <w:sz w:val="28"/>
          <w:szCs w:val="28"/>
          <w:lang w:eastAsia="ru-RU"/>
        </w:rPr>
        <w:t xml:space="preserve"> </w:t>
      </w:r>
      <w:r w:rsidRPr="00C62F2B">
        <w:rPr>
          <w:sz w:val="28"/>
          <w:szCs w:val="28"/>
        </w:rPr>
        <w:t>книга», 2018. 463 с.</w:t>
      </w:r>
    </w:p>
    <w:p w:rsidR="00C62F2B" w:rsidRPr="00614B77" w:rsidRDefault="00C62F2B" w:rsidP="00A84317">
      <w:pPr>
        <w:spacing w:after="0" w:line="240" w:lineRule="auto"/>
        <w:ind w:left="7513" w:hanging="6946"/>
        <w:jc w:val="center"/>
        <w:rPr>
          <w:rFonts w:ascii="Times New Roman" w:hAnsi="Times New Roman" w:cs="Times New Roman"/>
          <w:sz w:val="28"/>
          <w:szCs w:val="28"/>
        </w:rPr>
      </w:pPr>
    </w:p>
    <w:sectPr w:rsidR="00C62F2B" w:rsidRPr="00614B77" w:rsidSect="009B7480">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4B" w:rsidRDefault="0021474B" w:rsidP="004048D9">
      <w:pPr>
        <w:spacing w:after="0" w:line="240" w:lineRule="auto"/>
      </w:pPr>
      <w:r>
        <w:separator/>
      </w:r>
    </w:p>
  </w:endnote>
  <w:endnote w:type="continuationSeparator" w:id="0">
    <w:p w:rsidR="0021474B" w:rsidRDefault="0021474B" w:rsidP="0040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7462"/>
      <w:docPartObj>
        <w:docPartGallery w:val="Page Numbers (Bottom of Page)"/>
        <w:docPartUnique/>
      </w:docPartObj>
    </w:sdtPr>
    <w:sdtEndPr/>
    <w:sdtContent>
      <w:p w:rsidR="00E968D1" w:rsidRDefault="00E968D1">
        <w:pPr>
          <w:pStyle w:val="a7"/>
          <w:jc w:val="center"/>
        </w:pPr>
        <w:r>
          <w:fldChar w:fldCharType="begin"/>
        </w:r>
        <w:r>
          <w:instrText>PAGE   \* MERGEFORMAT</w:instrText>
        </w:r>
        <w:r>
          <w:fldChar w:fldCharType="separate"/>
        </w:r>
        <w:r w:rsidR="00980047" w:rsidRPr="00980047">
          <w:rPr>
            <w:noProof/>
            <w:lang w:val="ru-RU"/>
          </w:rPr>
          <w:t>3</w:t>
        </w:r>
        <w:r>
          <w:fldChar w:fldCharType="end"/>
        </w:r>
      </w:p>
    </w:sdtContent>
  </w:sdt>
  <w:p w:rsidR="00E968D1" w:rsidRDefault="00E968D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4B" w:rsidRDefault="0021474B" w:rsidP="004048D9">
      <w:pPr>
        <w:spacing w:after="0" w:line="240" w:lineRule="auto"/>
      </w:pPr>
      <w:r>
        <w:separator/>
      </w:r>
    </w:p>
  </w:footnote>
  <w:footnote w:type="continuationSeparator" w:id="0">
    <w:p w:rsidR="0021474B" w:rsidRDefault="0021474B" w:rsidP="00404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294"/>
    <w:multiLevelType w:val="hybridMultilevel"/>
    <w:tmpl w:val="6BC85274"/>
    <w:lvl w:ilvl="0" w:tplc="AA5AE0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F02D9"/>
    <w:multiLevelType w:val="hybridMultilevel"/>
    <w:tmpl w:val="D9A2CFF8"/>
    <w:lvl w:ilvl="0" w:tplc="E0325A8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0604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645E8">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CDC96">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8B7A2">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AA97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8E7A4">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E06B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A40B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273DA5"/>
    <w:multiLevelType w:val="hybridMultilevel"/>
    <w:tmpl w:val="5F3C104C"/>
    <w:lvl w:ilvl="0" w:tplc="0419000F">
      <w:start w:val="1"/>
      <w:numFmt w:val="decimal"/>
      <w:lvlText w:val="%1."/>
      <w:lvlJc w:val="left"/>
      <w:pPr>
        <w:tabs>
          <w:tab w:val="num" w:pos="720"/>
        </w:tabs>
        <w:ind w:left="720" w:hanging="360"/>
      </w:pPr>
      <w:rPr>
        <w:rFonts w:hint="default"/>
      </w:rPr>
    </w:lvl>
    <w:lvl w:ilvl="1" w:tplc="35708310">
      <w:start w:val="1"/>
      <w:numFmt w:val="decimal"/>
      <w:lvlText w:val="%2."/>
      <w:lvlJc w:val="left"/>
      <w:pPr>
        <w:tabs>
          <w:tab w:val="num" w:pos="1440"/>
        </w:tabs>
        <w:ind w:left="1440" w:hanging="360"/>
      </w:pPr>
      <w:rPr>
        <w:rFonts w:hint="default"/>
      </w:rPr>
    </w:lvl>
    <w:lvl w:ilvl="2" w:tplc="2D30075A">
      <w:start w:val="200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C12BE7"/>
    <w:multiLevelType w:val="hybridMultilevel"/>
    <w:tmpl w:val="4BBA76D6"/>
    <w:lvl w:ilvl="0" w:tplc="65F27162">
      <w:start w:val="1"/>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4" w15:restartNumberingAfterBreak="0">
    <w:nsid w:val="27743850"/>
    <w:multiLevelType w:val="hybridMultilevel"/>
    <w:tmpl w:val="1E3AF63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792F2E"/>
    <w:multiLevelType w:val="hybridMultilevel"/>
    <w:tmpl w:val="59DE197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17D18"/>
    <w:multiLevelType w:val="hybridMultilevel"/>
    <w:tmpl w:val="B15A3ECC"/>
    <w:lvl w:ilvl="0" w:tplc="0419000D">
      <w:start w:val="1"/>
      <w:numFmt w:val="bullet"/>
      <w:lvlText w:val=""/>
      <w:lvlJc w:val="left"/>
      <w:pPr>
        <w:ind w:left="1513" w:hanging="360"/>
      </w:pPr>
      <w:rPr>
        <w:rFonts w:ascii="Wingdings" w:hAnsi="Wingdings"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7" w15:restartNumberingAfterBreak="0">
    <w:nsid w:val="3A85488A"/>
    <w:multiLevelType w:val="hybridMultilevel"/>
    <w:tmpl w:val="8D4E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404174"/>
    <w:multiLevelType w:val="hybridMultilevel"/>
    <w:tmpl w:val="69B4B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3CC3393"/>
    <w:multiLevelType w:val="hybridMultilevel"/>
    <w:tmpl w:val="25EC5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82311B"/>
    <w:multiLevelType w:val="hybridMultilevel"/>
    <w:tmpl w:val="ACC203F6"/>
    <w:lvl w:ilvl="0" w:tplc="B1105F0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B07395"/>
    <w:multiLevelType w:val="hybridMultilevel"/>
    <w:tmpl w:val="F648EC6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4AFE2F0F"/>
    <w:multiLevelType w:val="hybridMultilevel"/>
    <w:tmpl w:val="65BC5C7E"/>
    <w:lvl w:ilvl="0" w:tplc="86AA95C0">
      <w:start w:val="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D14864"/>
    <w:multiLevelType w:val="hybridMultilevel"/>
    <w:tmpl w:val="BCCA4176"/>
    <w:lvl w:ilvl="0" w:tplc="CC14A632">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C09FE">
      <w:start w:val="3"/>
      <w:numFmt w:val="decimal"/>
      <w:lvlText w:val="%2."/>
      <w:lvlJc w:val="left"/>
      <w:pPr>
        <w:ind w:left="2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C63B5C">
      <w:start w:val="1"/>
      <w:numFmt w:val="lowerRoman"/>
      <w:lvlText w:val="%3"/>
      <w:lvlJc w:val="left"/>
      <w:pPr>
        <w:ind w:left="2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E66C96">
      <w:start w:val="1"/>
      <w:numFmt w:val="decimal"/>
      <w:lvlText w:val="%4"/>
      <w:lvlJc w:val="left"/>
      <w:pPr>
        <w:ind w:left="3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66B3B2">
      <w:start w:val="1"/>
      <w:numFmt w:val="lowerLetter"/>
      <w:lvlText w:val="%5"/>
      <w:lvlJc w:val="left"/>
      <w:pPr>
        <w:ind w:left="3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D41398">
      <w:start w:val="1"/>
      <w:numFmt w:val="lowerRoman"/>
      <w:lvlText w:val="%6"/>
      <w:lvlJc w:val="left"/>
      <w:pPr>
        <w:ind w:left="4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F2EEAE">
      <w:start w:val="1"/>
      <w:numFmt w:val="decimal"/>
      <w:lvlText w:val="%7"/>
      <w:lvlJc w:val="left"/>
      <w:pPr>
        <w:ind w:left="5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AE687A">
      <w:start w:val="1"/>
      <w:numFmt w:val="lowerLetter"/>
      <w:lvlText w:val="%8"/>
      <w:lvlJc w:val="left"/>
      <w:pPr>
        <w:ind w:left="5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FAA1A8">
      <w:start w:val="1"/>
      <w:numFmt w:val="lowerRoman"/>
      <w:lvlText w:val="%9"/>
      <w:lvlJc w:val="left"/>
      <w:pPr>
        <w:ind w:left="6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800567"/>
    <w:multiLevelType w:val="hybridMultilevel"/>
    <w:tmpl w:val="7310C6DA"/>
    <w:lvl w:ilvl="0" w:tplc="61D47E5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86574"/>
    <w:multiLevelType w:val="hybridMultilevel"/>
    <w:tmpl w:val="3E26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A077AE"/>
    <w:multiLevelType w:val="multilevel"/>
    <w:tmpl w:val="57886AE8"/>
    <w:lvl w:ilvl="0">
      <w:start w:val="6"/>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6F210F3F"/>
    <w:multiLevelType w:val="hybridMultilevel"/>
    <w:tmpl w:val="EEF49C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3781966"/>
    <w:multiLevelType w:val="hybridMultilevel"/>
    <w:tmpl w:val="44668D96"/>
    <w:lvl w:ilvl="0" w:tplc="AA5AE0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743C3C"/>
    <w:multiLevelType w:val="hybridMultilevel"/>
    <w:tmpl w:val="F348BF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80A7499"/>
    <w:multiLevelType w:val="hybridMultilevel"/>
    <w:tmpl w:val="0CBC00FE"/>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D4869"/>
    <w:multiLevelType w:val="hybridMultilevel"/>
    <w:tmpl w:val="2FCAB282"/>
    <w:lvl w:ilvl="0" w:tplc="5B7C09FE">
      <w:start w:val="3"/>
      <w:numFmt w:val="decimal"/>
      <w:lvlText w:val="%1."/>
      <w:lvlJc w:val="left"/>
      <w:pPr>
        <w:ind w:left="2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344D7F"/>
    <w:multiLevelType w:val="hybridMultilevel"/>
    <w:tmpl w:val="69682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14"/>
  </w:num>
  <w:num w:numId="4">
    <w:abstractNumId w:val="1"/>
  </w:num>
  <w:num w:numId="5">
    <w:abstractNumId w:val="17"/>
  </w:num>
  <w:num w:numId="6">
    <w:abstractNumId w:val="9"/>
  </w:num>
  <w:num w:numId="7">
    <w:abstractNumId w:val="2"/>
  </w:num>
  <w:num w:numId="8">
    <w:abstractNumId w:val="18"/>
  </w:num>
  <w:num w:numId="9">
    <w:abstractNumId w:val="0"/>
  </w:num>
  <w:num w:numId="10">
    <w:abstractNumId w:val="22"/>
  </w:num>
  <w:num w:numId="11">
    <w:abstractNumId w:val="12"/>
  </w:num>
  <w:num w:numId="12">
    <w:abstractNumId w:val="8"/>
  </w:num>
  <w:num w:numId="13">
    <w:abstractNumId w:val="20"/>
  </w:num>
  <w:num w:numId="14">
    <w:abstractNumId w:val="7"/>
  </w:num>
  <w:num w:numId="15">
    <w:abstractNumId w:val="19"/>
  </w:num>
  <w:num w:numId="16">
    <w:abstractNumId w:val="15"/>
  </w:num>
  <w:num w:numId="17">
    <w:abstractNumId w:val="6"/>
  </w:num>
  <w:num w:numId="18">
    <w:abstractNumId w:val="16"/>
  </w:num>
  <w:num w:numId="19">
    <w:abstractNumId w:val="10"/>
  </w:num>
  <w:num w:numId="20">
    <w:abstractNumId w:val="11"/>
  </w:num>
  <w:num w:numId="21">
    <w:abstractNumId w:val="4"/>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675C"/>
    <w:rsid w:val="000243B3"/>
    <w:rsid w:val="0003052C"/>
    <w:rsid w:val="00030B80"/>
    <w:rsid w:val="00047A9B"/>
    <w:rsid w:val="00051B23"/>
    <w:rsid w:val="0006540B"/>
    <w:rsid w:val="00082A6D"/>
    <w:rsid w:val="000A7D85"/>
    <w:rsid w:val="000D175A"/>
    <w:rsid w:val="000D22BB"/>
    <w:rsid w:val="00106758"/>
    <w:rsid w:val="001219EB"/>
    <w:rsid w:val="00144ABB"/>
    <w:rsid w:val="00150BA0"/>
    <w:rsid w:val="001A7D0B"/>
    <w:rsid w:val="001C451D"/>
    <w:rsid w:val="001D2399"/>
    <w:rsid w:val="001D7830"/>
    <w:rsid w:val="0021270A"/>
    <w:rsid w:val="0021474B"/>
    <w:rsid w:val="00215D6C"/>
    <w:rsid w:val="00217E64"/>
    <w:rsid w:val="00233CFB"/>
    <w:rsid w:val="00234AA7"/>
    <w:rsid w:val="0023626F"/>
    <w:rsid w:val="00241960"/>
    <w:rsid w:val="00251135"/>
    <w:rsid w:val="00265C67"/>
    <w:rsid w:val="00273868"/>
    <w:rsid w:val="00294078"/>
    <w:rsid w:val="00297885"/>
    <w:rsid w:val="002A02B1"/>
    <w:rsid w:val="002C16CF"/>
    <w:rsid w:val="002D496A"/>
    <w:rsid w:val="003168FB"/>
    <w:rsid w:val="00317BAF"/>
    <w:rsid w:val="0032004B"/>
    <w:rsid w:val="003259F9"/>
    <w:rsid w:val="00330DDA"/>
    <w:rsid w:val="00340E32"/>
    <w:rsid w:val="003420AC"/>
    <w:rsid w:val="00342D45"/>
    <w:rsid w:val="00386130"/>
    <w:rsid w:val="00387A72"/>
    <w:rsid w:val="003C6372"/>
    <w:rsid w:val="003F60A8"/>
    <w:rsid w:val="004048D9"/>
    <w:rsid w:val="00411D40"/>
    <w:rsid w:val="0041279B"/>
    <w:rsid w:val="0042750A"/>
    <w:rsid w:val="00437762"/>
    <w:rsid w:val="00450779"/>
    <w:rsid w:val="0045762F"/>
    <w:rsid w:val="00476484"/>
    <w:rsid w:val="004A4E39"/>
    <w:rsid w:val="004C72B5"/>
    <w:rsid w:val="004D5904"/>
    <w:rsid w:val="004E3F1F"/>
    <w:rsid w:val="004F17C0"/>
    <w:rsid w:val="004F499F"/>
    <w:rsid w:val="00500BDB"/>
    <w:rsid w:val="00512E04"/>
    <w:rsid w:val="0051768C"/>
    <w:rsid w:val="005502F8"/>
    <w:rsid w:val="0055354D"/>
    <w:rsid w:val="00583B90"/>
    <w:rsid w:val="00585870"/>
    <w:rsid w:val="005A14F9"/>
    <w:rsid w:val="005B582B"/>
    <w:rsid w:val="005B72FA"/>
    <w:rsid w:val="005D7204"/>
    <w:rsid w:val="006017F4"/>
    <w:rsid w:val="00603038"/>
    <w:rsid w:val="00614B77"/>
    <w:rsid w:val="00620E59"/>
    <w:rsid w:val="006253AE"/>
    <w:rsid w:val="00634500"/>
    <w:rsid w:val="0064426F"/>
    <w:rsid w:val="006631A3"/>
    <w:rsid w:val="0066739D"/>
    <w:rsid w:val="00693DED"/>
    <w:rsid w:val="006A3564"/>
    <w:rsid w:val="006B5271"/>
    <w:rsid w:val="006B7A2E"/>
    <w:rsid w:val="006C4D79"/>
    <w:rsid w:val="006E255A"/>
    <w:rsid w:val="006F3E30"/>
    <w:rsid w:val="006F4DC4"/>
    <w:rsid w:val="00715F54"/>
    <w:rsid w:val="00754972"/>
    <w:rsid w:val="00777D84"/>
    <w:rsid w:val="007E2E42"/>
    <w:rsid w:val="007F1274"/>
    <w:rsid w:val="008350CB"/>
    <w:rsid w:val="00854C63"/>
    <w:rsid w:val="0087636F"/>
    <w:rsid w:val="0088076F"/>
    <w:rsid w:val="00885995"/>
    <w:rsid w:val="0088728B"/>
    <w:rsid w:val="008A071E"/>
    <w:rsid w:val="008D37DF"/>
    <w:rsid w:val="008E2755"/>
    <w:rsid w:val="008E4F83"/>
    <w:rsid w:val="008E5B53"/>
    <w:rsid w:val="008F1AA8"/>
    <w:rsid w:val="0093449D"/>
    <w:rsid w:val="0093762D"/>
    <w:rsid w:val="00980047"/>
    <w:rsid w:val="009B33DA"/>
    <w:rsid w:val="009B7480"/>
    <w:rsid w:val="009E4948"/>
    <w:rsid w:val="00A23856"/>
    <w:rsid w:val="00A54832"/>
    <w:rsid w:val="00A67C84"/>
    <w:rsid w:val="00A83958"/>
    <w:rsid w:val="00A84317"/>
    <w:rsid w:val="00A922FA"/>
    <w:rsid w:val="00AB04A9"/>
    <w:rsid w:val="00AB10F6"/>
    <w:rsid w:val="00AD44F3"/>
    <w:rsid w:val="00AF63B5"/>
    <w:rsid w:val="00B144BA"/>
    <w:rsid w:val="00B234C6"/>
    <w:rsid w:val="00B23E69"/>
    <w:rsid w:val="00B67E06"/>
    <w:rsid w:val="00B801B9"/>
    <w:rsid w:val="00B94E01"/>
    <w:rsid w:val="00BB1259"/>
    <w:rsid w:val="00C021F4"/>
    <w:rsid w:val="00C0348C"/>
    <w:rsid w:val="00C56E47"/>
    <w:rsid w:val="00C62F2B"/>
    <w:rsid w:val="00C83A8A"/>
    <w:rsid w:val="00C90EA2"/>
    <w:rsid w:val="00CB3179"/>
    <w:rsid w:val="00CB50D2"/>
    <w:rsid w:val="00CD641B"/>
    <w:rsid w:val="00D01341"/>
    <w:rsid w:val="00D01F23"/>
    <w:rsid w:val="00D10C8F"/>
    <w:rsid w:val="00D14E96"/>
    <w:rsid w:val="00D166BB"/>
    <w:rsid w:val="00D23A1B"/>
    <w:rsid w:val="00D26B75"/>
    <w:rsid w:val="00D3675C"/>
    <w:rsid w:val="00D53C53"/>
    <w:rsid w:val="00D777F3"/>
    <w:rsid w:val="00D90764"/>
    <w:rsid w:val="00D91DF9"/>
    <w:rsid w:val="00DB7326"/>
    <w:rsid w:val="00DF3487"/>
    <w:rsid w:val="00E344C9"/>
    <w:rsid w:val="00E423E8"/>
    <w:rsid w:val="00E560DD"/>
    <w:rsid w:val="00E760FD"/>
    <w:rsid w:val="00E83881"/>
    <w:rsid w:val="00E968D1"/>
    <w:rsid w:val="00EB5B7D"/>
    <w:rsid w:val="00ED2616"/>
    <w:rsid w:val="00EE7C1B"/>
    <w:rsid w:val="00F0011B"/>
    <w:rsid w:val="00F04AE3"/>
    <w:rsid w:val="00F157C6"/>
    <w:rsid w:val="00F2533E"/>
    <w:rsid w:val="00F355BD"/>
    <w:rsid w:val="00F70C40"/>
    <w:rsid w:val="00F7307B"/>
    <w:rsid w:val="00F93912"/>
    <w:rsid w:val="00FA112B"/>
    <w:rsid w:val="00FA12AD"/>
    <w:rsid w:val="00FA1A80"/>
    <w:rsid w:val="00FA2FF8"/>
    <w:rsid w:val="00FC1154"/>
    <w:rsid w:val="00FE562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B4C14-AEDD-4332-B7BB-C6B9EDE3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6BB"/>
  </w:style>
  <w:style w:type="paragraph" w:styleId="1">
    <w:name w:val="heading 1"/>
    <w:basedOn w:val="a"/>
    <w:link w:val="10"/>
    <w:uiPriority w:val="9"/>
    <w:qFormat/>
    <w:rsid w:val="00EE7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bidi="ug-CN"/>
    </w:rPr>
  </w:style>
  <w:style w:type="paragraph" w:styleId="2">
    <w:name w:val="heading 2"/>
    <w:basedOn w:val="a"/>
    <w:next w:val="a"/>
    <w:link w:val="20"/>
    <w:uiPriority w:val="9"/>
    <w:semiHidden/>
    <w:unhideWhenUsed/>
    <w:qFormat/>
    <w:rsid w:val="00D90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E0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E01"/>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234AA7"/>
    <w:pPr>
      <w:widowControl w:val="0"/>
      <w:autoSpaceDE w:val="0"/>
      <w:autoSpaceDN w:val="0"/>
      <w:spacing w:after="0" w:line="240" w:lineRule="auto"/>
      <w:ind w:left="100"/>
    </w:pPr>
    <w:rPr>
      <w:rFonts w:ascii="Times New Roman" w:eastAsia="Times New Roman" w:hAnsi="Times New Roman" w:cs="Times New Roman"/>
      <w:lang w:val="en-US"/>
    </w:rPr>
  </w:style>
  <w:style w:type="paragraph" w:customStyle="1" w:styleId="Default">
    <w:name w:val="Default"/>
    <w:rsid w:val="00234AA7"/>
    <w:pPr>
      <w:autoSpaceDE w:val="0"/>
      <w:autoSpaceDN w:val="0"/>
      <w:adjustRightInd w:val="0"/>
      <w:spacing w:after="0" w:line="240" w:lineRule="auto"/>
      <w:jc w:val="both"/>
    </w:pPr>
    <w:rPr>
      <w:rFonts w:ascii="Arial" w:eastAsia="Times New Roman" w:hAnsi="Arial" w:cs="Arial"/>
      <w:color w:val="000000"/>
      <w:sz w:val="24"/>
      <w:szCs w:val="24"/>
      <w:lang w:val="ru-RU" w:eastAsia="ru-RU"/>
    </w:rPr>
  </w:style>
  <w:style w:type="paragraph" w:styleId="a4">
    <w:name w:val="List Paragraph"/>
    <w:basedOn w:val="a"/>
    <w:uiPriority w:val="34"/>
    <w:qFormat/>
    <w:rsid w:val="00F04AE3"/>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a5">
    <w:name w:val="header"/>
    <w:basedOn w:val="a"/>
    <w:link w:val="a6"/>
    <w:uiPriority w:val="99"/>
    <w:unhideWhenUsed/>
    <w:rsid w:val="004048D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048D9"/>
  </w:style>
  <w:style w:type="paragraph" w:styleId="a7">
    <w:name w:val="footer"/>
    <w:basedOn w:val="a"/>
    <w:link w:val="a8"/>
    <w:uiPriority w:val="99"/>
    <w:unhideWhenUsed/>
    <w:rsid w:val="004048D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048D9"/>
  </w:style>
  <w:style w:type="character" w:customStyle="1" w:styleId="10">
    <w:name w:val="Заголовок 1 Знак"/>
    <w:basedOn w:val="a0"/>
    <w:link w:val="1"/>
    <w:uiPriority w:val="9"/>
    <w:rsid w:val="00EE7C1B"/>
    <w:rPr>
      <w:rFonts w:ascii="Times New Roman" w:eastAsia="Times New Roman" w:hAnsi="Times New Roman" w:cs="Times New Roman"/>
      <w:b/>
      <w:bCs/>
      <w:kern w:val="36"/>
      <w:sz w:val="48"/>
      <w:szCs w:val="48"/>
      <w:lang w:eastAsia="uk-UA" w:bidi="ug-CN"/>
    </w:rPr>
  </w:style>
  <w:style w:type="character" w:customStyle="1" w:styleId="20">
    <w:name w:val="Заголовок 2 Знак"/>
    <w:basedOn w:val="a0"/>
    <w:link w:val="2"/>
    <w:uiPriority w:val="9"/>
    <w:semiHidden/>
    <w:rsid w:val="00D90764"/>
    <w:rPr>
      <w:rFonts w:asciiTheme="majorHAnsi" w:eastAsiaTheme="majorEastAsia" w:hAnsiTheme="majorHAnsi" w:cstheme="majorBidi"/>
      <w:color w:val="2F5496" w:themeColor="accent1" w:themeShade="BF"/>
      <w:sz w:val="26"/>
      <w:szCs w:val="26"/>
    </w:rPr>
  </w:style>
  <w:style w:type="character" w:styleId="a9">
    <w:name w:val="Hyperlink"/>
    <w:basedOn w:val="a0"/>
    <w:uiPriority w:val="99"/>
    <w:unhideWhenUsed/>
    <w:rsid w:val="00DB7326"/>
    <w:rPr>
      <w:color w:val="0563C1" w:themeColor="hyperlink"/>
      <w:u w:val="single"/>
    </w:rPr>
  </w:style>
  <w:style w:type="character" w:customStyle="1" w:styleId="UnresolvedMention">
    <w:name w:val="Unresolved Mention"/>
    <w:basedOn w:val="a0"/>
    <w:uiPriority w:val="99"/>
    <w:semiHidden/>
    <w:unhideWhenUsed/>
    <w:rsid w:val="00DB7326"/>
    <w:rPr>
      <w:color w:val="605E5C"/>
      <w:shd w:val="clear" w:color="auto" w:fill="E1DFDD"/>
    </w:rPr>
  </w:style>
  <w:style w:type="paragraph" w:customStyle="1" w:styleId="FR2">
    <w:name w:val="FR2"/>
    <w:rsid w:val="00E83881"/>
    <w:pPr>
      <w:widowControl w:val="0"/>
      <w:spacing w:after="0" w:line="240" w:lineRule="auto"/>
      <w:jc w:val="right"/>
    </w:pPr>
    <w:rPr>
      <w:rFonts w:ascii="Times New Roman" w:eastAsia="Times New Roman" w:hAnsi="Times New Roman" w:cs="Times New Roman"/>
      <w:b/>
      <w:sz w:val="1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50721">
      <w:bodyDiv w:val="1"/>
      <w:marLeft w:val="0"/>
      <w:marRight w:val="0"/>
      <w:marTop w:val="0"/>
      <w:marBottom w:val="0"/>
      <w:divBdr>
        <w:top w:val="none" w:sz="0" w:space="0" w:color="auto"/>
        <w:left w:val="none" w:sz="0" w:space="0" w:color="auto"/>
        <w:bottom w:val="none" w:sz="0" w:space="0" w:color="auto"/>
        <w:right w:val="none" w:sz="0" w:space="0" w:color="auto"/>
      </w:divBdr>
    </w:div>
    <w:div w:id="1231379431">
      <w:bodyDiv w:val="1"/>
      <w:marLeft w:val="0"/>
      <w:marRight w:val="0"/>
      <w:marTop w:val="0"/>
      <w:marBottom w:val="0"/>
      <w:divBdr>
        <w:top w:val="none" w:sz="0" w:space="0" w:color="auto"/>
        <w:left w:val="none" w:sz="0" w:space="0" w:color="auto"/>
        <w:bottom w:val="none" w:sz="0" w:space="0" w:color="auto"/>
        <w:right w:val="none" w:sz="0" w:space="0" w:color="auto"/>
      </w:divBdr>
    </w:div>
    <w:div w:id="12921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uzhnu.edu.ua" TargetMode="External"/><Relationship Id="rId13" Type="http://schemas.openxmlformats.org/officeDocument/2006/relationships/hyperlink" Target="https://e.ecolog-u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yukr.org.ua/?lan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pk.org.ua" TargetMode="External"/><Relationship Id="rId5" Type="http://schemas.openxmlformats.org/officeDocument/2006/relationships/webSettings" Target="webSettings.xml"/><Relationship Id="rId15" Type="http://schemas.openxmlformats.org/officeDocument/2006/relationships/hyperlink" Target="http://www.ukrstat.gov.ua" TargetMode="External"/><Relationship Id="rId10" Type="http://schemas.openxmlformats.org/officeDocument/2006/relationships/hyperlink" Target="https://www.ecoleague.net/diialnist/vydannia-vel/referatyvnyi-zhurnal-ekolohi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2782/2524-0072/2021-30-48" TargetMode="External"/><Relationship Id="rId14" Type="http://schemas.openxmlformats.org/officeDocument/2006/relationships/hyperlink" Target="http://zakon2.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4655-4146-4075-8154-8B8704DC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31</Pages>
  <Words>30378</Words>
  <Characters>17316</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96</cp:revision>
  <cp:lastPrinted>2023-06-28T11:31:00Z</cp:lastPrinted>
  <dcterms:created xsi:type="dcterms:W3CDTF">2023-06-28T10:25:00Z</dcterms:created>
  <dcterms:modified xsi:type="dcterms:W3CDTF">2025-04-15T08:34:00Z</dcterms:modified>
</cp:coreProperties>
</file>