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707" w:rsidRPr="00C2073A" w:rsidRDefault="00FC2707" w:rsidP="00FC2707">
      <w:pPr>
        <w:jc w:val="center"/>
        <w:rPr>
          <w:rFonts w:ascii="Times New Roman" w:hAnsi="Times New Roman" w:cs="Times New Roman"/>
          <w:sz w:val="28"/>
          <w:szCs w:val="28"/>
        </w:rPr>
      </w:pPr>
      <w:r w:rsidRPr="00C2073A">
        <w:rPr>
          <w:rFonts w:ascii="Times New Roman" w:hAnsi="Times New Roman" w:cs="Times New Roman"/>
          <w:sz w:val="28"/>
          <w:szCs w:val="28"/>
        </w:rPr>
        <w:t xml:space="preserve">МІНІСТЕРСТВО ОСВІТИ І НАУКИ УКРАЇНИ </w:t>
      </w:r>
    </w:p>
    <w:p w:rsidR="00FC2707" w:rsidRPr="00C2073A" w:rsidRDefault="00FC2707" w:rsidP="00FC2707">
      <w:pPr>
        <w:jc w:val="center"/>
        <w:rPr>
          <w:rFonts w:ascii="Times New Roman" w:hAnsi="Times New Roman" w:cs="Times New Roman"/>
          <w:sz w:val="28"/>
          <w:szCs w:val="28"/>
        </w:rPr>
      </w:pPr>
      <w:r w:rsidRPr="00C2073A">
        <w:rPr>
          <w:rFonts w:ascii="Times New Roman" w:hAnsi="Times New Roman" w:cs="Times New Roman"/>
          <w:sz w:val="28"/>
          <w:szCs w:val="28"/>
        </w:rPr>
        <w:t xml:space="preserve">УЖГОРОДСЬКИЙ НАЦІОНАЛЬНИЙ УНІВЕРСИТЕТ </w:t>
      </w:r>
    </w:p>
    <w:p w:rsidR="00FC2707" w:rsidRPr="00C2073A" w:rsidRDefault="00FC2707" w:rsidP="00FC2707">
      <w:pPr>
        <w:jc w:val="center"/>
        <w:rPr>
          <w:rFonts w:ascii="Times New Roman" w:hAnsi="Times New Roman" w:cs="Times New Roman"/>
          <w:sz w:val="28"/>
          <w:szCs w:val="28"/>
        </w:rPr>
      </w:pPr>
      <w:r w:rsidRPr="00C2073A">
        <w:rPr>
          <w:rFonts w:ascii="Times New Roman" w:hAnsi="Times New Roman" w:cs="Times New Roman"/>
          <w:sz w:val="28"/>
          <w:szCs w:val="28"/>
        </w:rPr>
        <w:t xml:space="preserve">БІОЛОГІЧНИЙ ФАКУЛЬТЕТ </w:t>
      </w:r>
    </w:p>
    <w:p w:rsidR="00FC2707" w:rsidRPr="00C2073A" w:rsidRDefault="00FC2707" w:rsidP="00FC27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073A">
        <w:rPr>
          <w:rFonts w:ascii="Times New Roman" w:hAnsi="Times New Roman" w:cs="Times New Roman"/>
          <w:sz w:val="28"/>
          <w:szCs w:val="28"/>
        </w:rPr>
        <w:t xml:space="preserve">КАФЕДРА ПЛОДООВОЧІВНИЦТВА ТА ВИНОГРАДАРСТВА </w:t>
      </w:r>
    </w:p>
    <w:p w:rsidR="00FC2707" w:rsidRPr="00C2073A" w:rsidRDefault="00FC2707" w:rsidP="00FC27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707" w:rsidRPr="00C2073A" w:rsidRDefault="00FC2707" w:rsidP="00FC2707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C2707" w:rsidRPr="004A7879" w:rsidRDefault="00FC2707" w:rsidP="00FC2707">
      <w:pPr>
        <w:jc w:val="center"/>
        <w:rPr>
          <w:rFonts w:ascii="Times New Roman" w:hAnsi="Times New Roman" w:cs="Times New Roman"/>
          <w:lang w:val="uk-UA"/>
        </w:rPr>
      </w:pPr>
      <w:r w:rsidRPr="00C2073A">
        <w:rPr>
          <w:rFonts w:ascii="Times New Roman" w:hAnsi="Times New Roman" w:cs="Times New Roman"/>
        </w:rPr>
        <w:t>К. ШЕЙДИК, О. САВІНА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uk-UA"/>
        </w:rPr>
        <w:t>Г.ПОПОВИЧ</w:t>
      </w:r>
    </w:p>
    <w:p w:rsidR="00FC2707" w:rsidRPr="00C2073A" w:rsidRDefault="00FC2707" w:rsidP="00FC270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C2707" w:rsidRPr="00C2073A" w:rsidRDefault="00FC2707" w:rsidP="00FC270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ПРОЕКТУВАННЯ ТА ЗАКЛАДАННЯ БАГАТОРІЧНИХ НАСАДЖЕНЬ</w:t>
      </w:r>
    </w:p>
    <w:p w:rsidR="00FC2707" w:rsidRPr="00C2073A" w:rsidRDefault="00FC2707" w:rsidP="00FC270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C2707" w:rsidRPr="00C2073A" w:rsidRDefault="00FC2707" w:rsidP="00FC270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C2707" w:rsidRPr="00FC2707" w:rsidRDefault="00FC2707" w:rsidP="00FC2707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>Методичні рекомендації</w:t>
      </w:r>
    </w:p>
    <w:p w:rsidR="00FC2707" w:rsidRPr="00C2073A" w:rsidRDefault="00FC2707" w:rsidP="00FC270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C2707" w:rsidRPr="00C2073A" w:rsidRDefault="00FC2707" w:rsidP="00FC270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C2707" w:rsidRPr="00C2073A" w:rsidRDefault="00FC2707" w:rsidP="00FC270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C2707" w:rsidRPr="00C2073A" w:rsidRDefault="00FC2707" w:rsidP="00FC270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C2707" w:rsidRPr="00C2073A" w:rsidRDefault="00FC2707" w:rsidP="00FC270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C2707" w:rsidRPr="00C2073A" w:rsidRDefault="00FC2707" w:rsidP="00FC270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C2707" w:rsidRPr="00FC2707" w:rsidRDefault="00FC2707" w:rsidP="00FC2707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C2073A">
        <w:rPr>
          <w:rFonts w:ascii="Times New Roman" w:hAnsi="Times New Roman" w:cs="Times New Roman"/>
          <w:b/>
          <w:sz w:val="40"/>
          <w:szCs w:val="40"/>
        </w:rPr>
        <w:t>Ужгород 202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>5</w:t>
      </w:r>
    </w:p>
    <w:p w:rsidR="00FC2707" w:rsidRPr="00C2073A" w:rsidRDefault="00FC2707" w:rsidP="00FC2707">
      <w:pPr>
        <w:spacing w:after="160" w:line="259" w:lineRule="auto"/>
        <w:rPr>
          <w:rFonts w:ascii="Times New Roman" w:eastAsia="Times New Roman" w:hAnsi="Times New Roman" w:cs="Times New Roman"/>
        </w:rPr>
      </w:pPr>
    </w:p>
    <w:p w:rsidR="00FC2707" w:rsidRDefault="00FC2707" w:rsidP="00FC2707">
      <w:pPr>
        <w:pStyle w:val="70"/>
        <w:shd w:val="clear" w:color="auto" w:fill="auto"/>
        <w:spacing w:before="0" w:line="240" w:lineRule="auto"/>
        <w:ind w:firstLine="760"/>
        <w:jc w:val="center"/>
        <w:rPr>
          <w:color w:val="000000"/>
          <w:sz w:val="24"/>
          <w:szCs w:val="24"/>
          <w:lang w:eastAsia="uk-UA" w:bidi="uk-UA"/>
        </w:rPr>
      </w:pPr>
    </w:p>
    <w:p w:rsidR="00FC2707" w:rsidRDefault="00FC2707" w:rsidP="00FC2707">
      <w:pPr>
        <w:pStyle w:val="70"/>
        <w:shd w:val="clear" w:color="auto" w:fill="auto"/>
        <w:spacing w:before="0" w:line="240" w:lineRule="auto"/>
        <w:ind w:firstLine="760"/>
        <w:jc w:val="center"/>
        <w:rPr>
          <w:color w:val="000000"/>
          <w:sz w:val="24"/>
          <w:szCs w:val="24"/>
          <w:lang w:eastAsia="uk-UA" w:bidi="uk-UA"/>
        </w:rPr>
      </w:pPr>
    </w:p>
    <w:p w:rsidR="00FC2707" w:rsidRDefault="00FC2707" w:rsidP="00FC2707">
      <w:pPr>
        <w:tabs>
          <w:tab w:val="center" w:pos="4677"/>
        </w:tabs>
        <w:spacing w:after="160" w:line="259" w:lineRule="auto"/>
        <w:jc w:val="center"/>
      </w:pPr>
    </w:p>
    <w:p w:rsidR="00FC2707" w:rsidRDefault="00FC2707" w:rsidP="00FC2707">
      <w:pPr>
        <w:tabs>
          <w:tab w:val="center" w:pos="4677"/>
        </w:tabs>
        <w:spacing w:after="160" w:line="259" w:lineRule="auto"/>
      </w:pPr>
    </w:p>
    <w:p w:rsidR="00FC2707" w:rsidRPr="00C2073A" w:rsidRDefault="00FC2707" w:rsidP="00FC2707">
      <w:pPr>
        <w:tabs>
          <w:tab w:val="center" w:pos="4677"/>
        </w:tabs>
        <w:spacing w:after="160" w:line="259" w:lineRule="auto"/>
      </w:pPr>
      <w:r w:rsidRPr="00A77192">
        <w:br w:type="page"/>
      </w:r>
      <w:r>
        <w:lastRenderedPageBreak/>
        <w:tab/>
      </w:r>
    </w:p>
    <w:p w:rsidR="00FC2707" w:rsidRPr="00C2073A" w:rsidRDefault="00FC2707" w:rsidP="00FC270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C2073A">
        <w:rPr>
          <w:rFonts w:ascii="Times New Roman" w:hAnsi="Times New Roman" w:cs="Times New Roman"/>
          <w:sz w:val="28"/>
          <w:szCs w:val="28"/>
        </w:rPr>
        <w:t>УДК:</w:t>
      </w:r>
      <w:r w:rsidRPr="00B128A4">
        <w:t xml:space="preserve"> </w:t>
      </w:r>
      <w:r w:rsidRPr="00EE7584">
        <w:rPr>
          <w:rFonts w:ascii="Times New Roman" w:hAnsi="Times New Roman" w:cs="Times New Roman"/>
          <w:sz w:val="28"/>
          <w:szCs w:val="28"/>
        </w:rPr>
        <w:t>634:65.</w:t>
      </w:r>
    </w:p>
    <w:p w:rsidR="00FC2707" w:rsidRPr="00C2073A" w:rsidRDefault="00FC2707" w:rsidP="00FC270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2073A">
        <w:rPr>
          <w:rFonts w:ascii="Times New Roman" w:hAnsi="Times New Roman" w:cs="Times New Roman"/>
          <w:sz w:val="28"/>
          <w:szCs w:val="28"/>
        </w:rPr>
        <w:t>Матеріал</w:t>
      </w:r>
      <w:proofErr w:type="spellEnd"/>
      <w:r w:rsidRPr="00C207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073A">
        <w:rPr>
          <w:rFonts w:ascii="Times New Roman" w:hAnsi="Times New Roman" w:cs="Times New Roman"/>
          <w:sz w:val="28"/>
          <w:szCs w:val="28"/>
        </w:rPr>
        <w:t>викладено</w:t>
      </w:r>
      <w:proofErr w:type="spellEnd"/>
      <w:r w:rsidRPr="00C2073A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2073A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Pr="00C207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073A">
        <w:rPr>
          <w:rFonts w:ascii="Times New Roman" w:hAnsi="Times New Roman" w:cs="Times New Roman"/>
          <w:sz w:val="28"/>
          <w:szCs w:val="28"/>
        </w:rPr>
        <w:t>лекційного</w:t>
      </w:r>
      <w:proofErr w:type="spellEnd"/>
      <w:r w:rsidRPr="00C207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073A">
        <w:rPr>
          <w:rFonts w:ascii="Times New Roman" w:hAnsi="Times New Roman" w:cs="Times New Roman"/>
          <w:sz w:val="28"/>
          <w:szCs w:val="28"/>
        </w:rPr>
        <w:t>матеріалу</w:t>
      </w:r>
      <w:proofErr w:type="spellEnd"/>
      <w:r w:rsidRPr="00C2073A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C2073A">
        <w:rPr>
          <w:rFonts w:ascii="Times New Roman" w:hAnsi="Times New Roman" w:cs="Times New Roman"/>
          <w:sz w:val="28"/>
          <w:szCs w:val="28"/>
        </w:rPr>
        <w:t>практичних</w:t>
      </w:r>
      <w:proofErr w:type="spellEnd"/>
      <w:r w:rsidRPr="00C2073A">
        <w:rPr>
          <w:rFonts w:ascii="Times New Roman" w:hAnsi="Times New Roman" w:cs="Times New Roman"/>
          <w:sz w:val="28"/>
          <w:szCs w:val="28"/>
        </w:rPr>
        <w:t xml:space="preserve"> занять за модулями </w:t>
      </w:r>
      <w:proofErr w:type="spellStart"/>
      <w:r w:rsidRPr="00C2073A">
        <w:rPr>
          <w:rFonts w:ascii="Times New Roman" w:hAnsi="Times New Roman" w:cs="Times New Roman"/>
          <w:sz w:val="28"/>
          <w:szCs w:val="28"/>
        </w:rPr>
        <w:t>викладання</w:t>
      </w:r>
      <w:proofErr w:type="spellEnd"/>
      <w:r w:rsidRPr="00C2073A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ПРОЕКТУВАННЯ ТА ЗАКЛАДАННЯ БАГАТОРІЧНИХ НАСАДЖЕНЬ</w:t>
      </w:r>
      <w:r w:rsidRPr="00C2073A">
        <w:rPr>
          <w:rFonts w:ascii="Times New Roman" w:hAnsi="Times New Roman" w:cs="Times New Roman"/>
          <w:sz w:val="28"/>
          <w:szCs w:val="28"/>
        </w:rPr>
        <w:t>»</w:t>
      </w:r>
      <w:bookmarkStart w:id="0" w:name="_GoBack"/>
      <w:bookmarkEnd w:id="0"/>
      <w:r w:rsidRPr="00C2073A">
        <w:rPr>
          <w:rFonts w:ascii="Times New Roman" w:hAnsi="Times New Roman" w:cs="Times New Roman"/>
          <w:sz w:val="28"/>
          <w:szCs w:val="28"/>
        </w:rPr>
        <w:t>.</w:t>
      </w:r>
    </w:p>
    <w:p w:rsidR="00FC2707" w:rsidRPr="00C2073A" w:rsidRDefault="00FC2707" w:rsidP="00FC270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Методичні рекомендації</w:t>
      </w:r>
      <w:r w:rsidRPr="00C207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073A">
        <w:rPr>
          <w:rFonts w:ascii="Times New Roman" w:hAnsi="Times New Roman" w:cs="Times New Roman"/>
          <w:sz w:val="28"/>
          <w:szCs w:val="28"/>
        </w:rPr>
        <w:t>розрахован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2073A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C2073A">
        <w:rPr>
          <w:rFonts w:ascii="Times New Roman" w:hAnsi="Times New Roman" w:cs="Times New Roman"/>
          <w:sz w:val="28"/>
          <w:szCs w:val="28"/>
        </w:rPr>
        <w:t>підготовки</w:t>
      </w:r>
      <w:proofErr w:type="spellEnd"/>
      <w:r w:rsidRPr="00C207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073A">
        <w:rPr>
          <w:rFonts w:ascii="Times New Roman" w:hAnsi="Times New Roman" w:cs="Times New Roman"/>
          <w:sz w:val="28"/>
          <w:szCs w:val="28"/>
        </w:rPr>
        <w:t>студентів</w:t>
      </w:r>
      <w:proofErr w:type="spellEnd"/>
      <w:r w:rsidRPr="00C2073A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C2073A">
        <w:rPr>
          <w:rFonts w:ascii="Times New Roman" w:hAnsi="Times New Roman" w:cs="Times New Roman"/>
          <w:sz w:val="28"/>
          <w:szCs w:val="28"/>
        </w:rPr>
        <w:t>розширеним</w:t>
      </w:r>
      <w:proofErr w:type="spellEnd"/>
      <w:r w:rsidRPr="00C207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073A">
        <w:rPr>
          <w:rFonts w:ascii="Times New Roman" w:hAnsi="Times New Roman" w:cs="Times New Roman"/>
          <w:sz w:val="28"/>
          <w:szCs w:val="28"/>
        </w:rPr>
        <w:t>напрямом</w:t>
      </w:r>
      <w:proofErr w:type="spellEnd"/>
      <w:r w:rsidRPr="00C207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073A"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 w:rsidRPr="00C207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073A">
        <w:rPr>
          <w:rFonts w:ascii="Times New Roman" w:hAnsi="Times New Roman" w:cs="Times New Roman"/>
          <w:sz w:val="28"/>
          <w:szCs w:val="28"/>
        </w:rPr>
        <w:t>плодоовочівництва</w:t>
      </w:r>
      <w:proofErr w:type="spellEnd"/>
      <w:r w:rsidRPr="00C2073A">
        <w:rPr>
          <w:rFonts w:ascii="Times New Roman" w:hAnsi="Times New Roman" w:cs="Times New Roman"/>
          <w:sz w:val="28"/>
          <w:szCs w:val="28"/>
        </w:rPr>
        <w:t xml:space="preserve"> і виноградарства.</w:t>
      </w:r>
    </w:p>
    <w:p w:rsidR="00FC2707" w:rsidRPr="00C2073A" w:rsidRDefault="00FC2707" w:rsidP="00FC270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FC2707" w:rsidRPr="00F35229" w:rsidRDefault="00FC2707" w:rsidP="00FC270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08578D">
        <w:rPr>
          <w:rFonts w:ascii="Times New Roman" w:hAnsi="Times New Roman" w:cs="Times New Roman"/>
          <w:sz w:val="28"/>
          <w:szCs w:val="28"/>
        </w:rPr>
        <w:t xml:space="preserve">Рекомендовано до </w:t>
      </w:r>
      <w:proofErr w:type="spellStart"/>
      <w:r w:rsidRPr="0008578D">
        <w:rPr>
          <w:rFonts w:ascii="Times New Roman" w:hAnsi="Times New Roman" w:cs="Times New Roman"/>
          <w:sz w:val="28"/>
          <w:szCs w:val="28"/>
        </w:rPr>
        <w:t>друку</w:t>
      </w:r>
      <w:proofErr w:type="spellEnd"/>
      <w:r w:rsidRPr="0008578D">
        <w:rPr>
          <w:rFonts w:ascii="Times New Roman" w:hAnsi="Times New Roman" w:cs="Times New Roman"/>
          <w:sz w:val="28"/>
          <w:szCs w:val="28"/>
        </w:rPr>
        <w:t xml:space="preserve"> кафедрою</w:t>
      </w:r>
      <w:r w:rsidR="00F35229">
        <w:rPr>
          <w:rFonts w:ascii="Times New Roman" w:hAnsi="Times New Roman" w:cs="Times New Roman"/>
          <w:sz w:val="28"/>
          <w:szCs w:val="28"/>
          <w:lang w:val="uk-UA"/>
        </w:rPr>
        <w:t xml:space="preserve"> протокол №8 від 8 березня 2025 року</w:t>
      </w:r>
    </w:p>
    <w:p w:rsidR="00A257C1" w:rsidRDefault="00A257C1" w:rsidP="00FC2707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C2707" w:rsidRPr="00A257C1" w:rsidRDefault="00FC2707" w:rsidP="00FC2707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257C1">
        <w:rPr>
          <w:rFonts w:ascii="Times New Roman" w:hAnsi="Times New Roman" w:cs="Times New Roman"/>
          <w:sz w:val="28"/>
          <w:szCs w:val="28"/>
          <w:lang w:val="uk-UA"/>
        </w:rPr>
        <w:t xml:space="preserve">Рецензенти: </w:t>
      </w:r>
      <w:proofErr w:type="spellStart"/>
      <w:r w:rsidRPr="00A257C1">
        <w:rPr>
          <w:rFonts w:ascii="Times New Roman" w:hAnsi="Times New Roman" w:cs="Times New Roman"/>
          <w:sz w:val="28"/>
          <w:szCs w:val="28"/>
          <w:lang w:val="uk-UA"/>
        </w:rPr>
        <w:t>к.с-г.н</w:t>
      </w:r>
      <w:proofErr w:type="spellEnd"/>
      <w:r w:rsidRPr="00A257C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A257C1">
        <w:rPr>
          <w:rFonts w:ascii="Times New Roman" w:hAnsi="Times New Roman" w:cs="Times New Roman"/>
          <w:sz w:val="28"/>
          <w:szCs w:val="28"/>
          <w:lang w:val="uk-UA"/>
        </w:rPr>
        <w:t>М.Глюдзик-Шемота</w:t>
      </w:r>
      <w:proofErr w:type="spellEnd"/>
      <w:r w:rsidRPr="00A257C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257C1">
        <w:rPr>
          <w:rFonts w:ascii="Times New Roman" w:hAnsi="Times New Roman" w:cs="Times New Roman"/>
          <w:sz w:val="28"/>
          <w:szCs w:val="28"/>
          <w:lang w:val="uk-UA"/>
        </w:rPr>
        <w:t>к.с-г.н</w:t>
      </w:r>
      <w:proofErr w:type="spellEnd"/>
      <w:r w:rsidRPr="00A257C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A257C1">
        <w:rPr>
          <w:rFonts w:ascii="Times New Roman" w:hAnsi="Times New Roman" w:cs="Times New Roman"/>
          <w:sz w:val="28"/>
          <w:szCs w:val="28"/>
          <w:lang w:val="uk-UA"/>
        </w:rPr>
        <w:t>О.Матієга</w:t>
      </w:r>
      <w:proofErr w:type="spellEnd"/>
    </w:p>
    <w:p w:rsidR="00FC2707" w:rsidRPr="00A257C1" w:rsidRDefault="00FC2707" w:rsidP="00FC2707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C2707" w:rsidRPr="00A257C1" w:rsidRDefault="00FC2707" w:rsidP="00FC2707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C2707" w:rsidRPr="00A257C1" w:rsidRDefault="00FC2707" w:rsidP="00FC2707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C2707" w:rsidRPr="00A257C1" w:rsidRDefault="00FC2707" w:rsidP="00FC2707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257C1">
        <w:rPr>
          <w:rFonts w:ascii="Times New Roman" w:hAnsi="Times New Roman" w:cs="Times New Roman"/>
          <w:sz w:val="28"/>
          <w:szCs w:val="28"/>
          <w:lang w:val="uk-UA"/>
        </w:rPr>
        <w:t>Укладачі К.А. Шейдик, О.</w:t>
      </w:r>
      <w:r w:rsidRPr="005B614C">
        <w:rPr>
          <w:rFonts w:ascii="Times New Roman" w:hAnsi="Times New Roman" w:cs="Times New Roman"/>
          <w:sz w:val="28"/>
          <w:szCs w:val="28"/>
        </w:rPr>
        <w:t> </w:t>
      </w:r>
      <w:r w:rsidRPr="00A257C1">
        <w:rPr>
          <w:rFonts w:ascii="Times New Roman" w:hAnsi="Times New Roman" w:cs="Times New Roman"/>
          <w:sz w:val="28"/>
          <w:szCs w:val="28"/>
          <w:lang w:val="uk-UA"/>
        </w:rPr>
        <w:t>І.</w:t>
      </w:r>
      <w:r w:rsidRPr="005B614C">
        <w:rPr>
          <w:rFonts w:ascii="Times New Roman" w:hAnsi="Times New Roman" w:cs="Times New Roman"/>
          <w:sz w:val="28"/>
          <w:szCs w:val="28"/>
        </w:rPr>
        <w:t> </w:t>
      </w:r>
      <w:r w:rsidRPr="00A257C1">
        <w:rPr>
          <w:rFonts w:ascii="Times New Roman" w:hAnsi="Times New Roman" w:cs="Times New Roman"/>
          <w:sz w:val="28"/>
          <w:szCs w:val="28"/>
          <w:lang w:val="uk-UA"/>
        </w:rPr>
        <w:t>Савіна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Г.Б.Попович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57C1">
        <w:rPr>
          <w:rFonts w:ascii="Times New Roman" w:hAnsi="Times New Roman" w:cs="Times New Roman"/>
          <w:sz w:val="28"/>
          <w:szCs w:val="28"/>
          <w:lang w:val="uk-UA"/>
        </w:rPr>
        <w:t>«ПРОЕКТУВАННЯ ТА ЗАКЛАДАННЯ БАГАТОРІЧНИХ НАСАДЖЕНЬ»</w:t>
      </w:r>
    </w:p>
    <w:p w:rsidR="00FC2707" w:rsidRDefault="00FC2707" w:rsidP="00FC270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– Ужгород. – 202</w:t>
      </w: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C2073A">
        <w:rPr>
          <w:rFonts w:ascii="Times New Roman" w:hAnsi="Times New Roman" w:cs="Times New Roman"/>
          <w:sz w:val="28"/>
          <w:szCs w:val="28"/>
        </w:rPr>
        <w:t xml:space="preserve">. </w:t>
      </w:r>
      <w:r w:rsidRPr="00302A81">
        <w:rPr>
          <w:rFonts w:ascii="Times New Roman" w:hAnsi="Times New Roman" w:cs="Times New Roman"/>
          <w:sz w:val="28"/>
          <w:szCs w:val="28"/>
        </w:rPr>
        <w:t>–</w:t>
      </w:r>
      <w:r w:rsidR="00765E26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5902F9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C2073A">
        <w:rPr>
          <w:rFonts w:ascii="Times New Roman" w:hAnsi="Times New Roman" w:cs="Times New Roman"/>
          <w:sz w:val="28"/>
          <w:szCs w:val="28"/>
        </w:rPr>
        <w:t>с.</w:t>
      </w:r>
    </w:p>
    <w:p w:rsidR="00FC2707" w:rsidRDefault="00FC270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902F9" w:rsidRDefault="00710365" w:rsidP="00710365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ЗМІСТ</w:t>
      </w:r>
    </w:p>
    <w:tbl>
      <w:tblPr>
        <w:tblW w:w="9324" w:type="dxa"/>
        <w:tblInd w:w="-5" w:type="dxa"/>
        <w:tblLook w:val="04A0" w:firstRow="1" w:lastRow="0" w:firstColumn="1" w:lastColumn="0" w:noHBand="0" w:noVBand="1"/>
      </w:tblPr>
      <w:tblGrid>
        <w:gridCol w:w="8379"/>
        <w:gridCol w:w="960"/>
      </w:tblGrid>
      <w:tr w:rsidR="00710365" w:rsidRPr="00710365" w:rsidTr="00710365">
        <w:trPr>
          <w:trHeight w:val="300"/>
        </w:trPr>
        <w:tc>
          <w:tcPr>
            <w:tcW w:w="8364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Вступ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…………………………………………………………………….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3</w:t>
            </w:r>
          </w:p>
        </w:tc>
      </w:tr>
      <w:tr w:rsidR="00710365" w:rsidRPr="00710365" w:rsidTr="00710365">
        <w:trPr>
          <w:trHeight w:val="300"/>
        </w:trPr>
        <w:tc>
          <w:tcPr>
            <w:tcW w:w="8364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Основні етапи проектування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…………………………………………..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4</w:t>
            </w:r>
          </w:p>
        </w:tc>
      </w:tr>
      <w:tr w:rsidR="00710365" w:rsidRPr="00710365" w:rsidTr="00710365">
        <w:trPr>
          <w:trHeight w:val="300"/>
        </w:trPr>
        <w:tc>
          <w:tcPr>
            <w:tcW w:w="8364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Вибір і аналіз ділянки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………………………………………………….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4</w:t>
            </w:r>
          </w:p>
        </w:tc>
      </w:tr>
      <w:tr w:rsidR="00710365" w:rsidRPr="00710365" w:rsidTr="00710365">
        <w:trPr>
          <w:trHeight w:val="300"/>
        </w:trPr>
        <w:tc>
          <w:tcPr>
            <w:tcW w:w="8364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Оцінка ґрунтово-кліматичних умов, рельєфу та забезпеченості водою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……………………………………………………………………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5</w:t>
            </w:r>
          </w:p>
        </w:tc>
      </w:tr>
      <w:tr w:rsidR="00710365" w:rsidRPr="00710365" w:rsidTr="00710365">
        <w:trPr>
          <w:trHeight w:val="300"/>
        </w:trPr>
        <w:tc>
          <w:tcPr>
            <w:tcW w:w="8364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Вибір ділянки для закладання насаджень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…………………………….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6</w:t>
            </w:r>
          </w:p>
        </w:tc>
      </w:tr>
      <w:tr w:rsidR="00710365" w:rsidRPr="00710365" w:rsidTr="00710365">
        <w:trPr>
          <w:trHeight w:val="300"/>
        </w:trPr>
        <w:tc>
          <w:tcPr>
            <w:tcW w:w="8364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Планування організації території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……………………………………..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7</w:t>
            </w:r>
          </w:p>
        </w:tc>
      </w:tr>
      <w:tr w:rsidR="00710365" w:rsidRPr="00710365" w:rsidTr="00710365">
        <w:trPr>
          <w:trHeight w:val="300"/>
        </w:trPr>
        <w:tc>
          <w:tcPr>
            <w:tcW w:w="8364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Розподіл ділянки на квартали, клітки, ряди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………………………….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7</w:t>
            </w:r>
          </w:p>
        </w:tc>
      </w:tr>
      <w:tr w:rsidR="00710365" w:rsidRPr="00710365" w:rsidTr="00710365">
        <w:trPr>
          <w:trHeight w:val="300"/>
        </w:trPr>
        <w:tc>
          <w:tcPr>
            <w:tcW w:w="8364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Терасування та протиерозійні заходи на схилах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…………………….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8</w:t>
            </w:r>
          </w:p>
        </w:tc>
      </w:tr>
      <w:tr w:rsidR="00710365" w:rsidRPr="00710365" w:rsidTr="00710365">
        <w:trPr>
          <w:trHeight w:val="300"/>
        </w:trPr>
        <w:tc>
          <w:tcPr>
            <w:tcW w:w="8364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Розташування захисних лісосмуг, дорожньої мережі, господарських дворів, пасік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…………………………………………..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9</w:t>
            </w:r>
          </w:p>
        </w:tc>
      </w:tr>
      <w:tr w:rsidR="00710365" w:rsidRPr="00710365" w:rsidTr="00710365">
        <w:trPr>
          <w:trHeight w:val="300"/>
        </w:trPr>
        <w:tc>
          <w:tcPr>
            <w:tcW w:w="8364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Вибір культур, сортів і підщеп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……………………………………….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10</w:t>
            </w:r>
          </w:p>
        </w:tc>
      </w:tr>
      <w:tr w:rsidR="00710365" w:rsidRPr="00710365" w:rsidTr="00710365">
        <w:trPr>
          <w:trHeight w:val="300"/>
        </w:trPr>
        <w:tc>
          <w:tcPr>
            <w:tcW w:w="8364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Врахування клімату, ґрунту, ринку збуту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…………………………...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10</w:t>
            </w:r>
          </w:p>
        </w:tc>
      </w:tr>
      <w:tr w:rsidR="00710365" w:rsidRPr="00710365" w:rsidTr="00710365">
        <w:trPr>
          <w:trHeight w:val="300"/>
        </w:trPr>
        <w:tc>
          <w:tcPr>
            <w:tcW w:w="8364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Підбір підщеп за силою росту та типом ґрунту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……………………..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11</w:t>
            </w:r>
          </w:p>
        </w:tc>
      </w:tr>
      <w:tr w:rsidR="00710365" w:rsidRPr="00710365" w:rsidTr="00710365">
        <w:trPr>
          <w:trHeight w:val="300"/>
        </w:trPr>
        <w:tc>
          <w:tcPr>
            <w:tcW w:w="8364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Схеми садіння для різних культур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…………………………………...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12</w:t>
            </w:r>
          </w:p>
        </w:tc>
      </w:tr>
      <w:tr w:rsidR="00710365" w:rsidRPr="00710365" w:rsidTr="00710365">
        <w:trPr>
          <w:trHeight w:val="300"/>
        </w:trPr>
        <w:tc>
          <w:tcPr>
            <w:tcW w:w="8364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Проектування захисних насаджень і дорожньої мережі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……………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13</w:t>
            </w:r>
          </w:p>
        </w:tc>
      </w:tr>
      <w:tr w:rsidR="00710365" w:rsidRPr="00710365" w:rsidTr="00710365">
        <w:trPr>
          <w:trHeight w:val="300"/>
        </w:trPr>
        <w:tc>
          <w:tcPr>
            <w:tcW w:w="8364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Технологічні аспекти закладання насаджень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………………………..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14</w:t>
            </w:r>
          </w:p>
        </w:tc>
      </w:tr>
      <w:tr w:rsidR="00710365" w:rsidRPr="00710365" w:rsidTr="00710365">
        <w:trPr>
          <w:trHeight w:val="300"/>
        </w:trPr>
        <w:tc>
          <w:tcPr>
            <w:tcW w:w="8364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Передсадивна підготовка ґрунту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……………………………………..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14</w:t>
            </w:r>
          </w:p>
        </w:tc>
      </w:tr>
      <w:tr w:rsidR="00710365" w:rsidRPr="00710365" w:rsidTr="00710365">
        <w:trPr>
          <w:trHeight w:val="300"/>
        </w:trPr>
        <w:tc>
          <w:tcPr>
            <w:tcW w:w="8364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Закладання насаджень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…………………………………………………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15</w:t>
            </w:r>
          </w:p>
        </w:tc>
      </w:tr>
      <w:tr w:rsidR="00710365" w:rsidRPr="00710365" w:rsidTr="00710365">
        <w:trPr>
          <w:trHeight w:val="300"/>
        </w:trPr>
        <w:tc>
          <w:tcPr>
            <w:tcW w:w="8364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Догляд за молодими насадженнями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………………………………….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16</w:t>
            </w:r>
          </w:p>
        </w:tc>
      </w:tr>
      <w:tr w:rsidR="00710365" w:rsidRPr="00710365" w:rsidTr="00710365">
        <w:trPr>
          <w:trHeight w:val="300"/>
        </w:trPr>
        <w:tc>
          <w:tcPr>
            <w:tcW w:w="8364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Охорона навколишнього середовища та економічна ефективність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..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17</w:t>
            </w:r>
          </w:p>
        </w:tc>
      </w:tr>
      <w:tr w:rsidR="00710365" w:rsidRPr="00710365" w:rsidTr="00710365">
        <w:trPr>
          <w:trHeight w:val="300"/>
        </w:trPr>
        <w:tc>
          <w:tcPr>
            <w:tcW w:w="8364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Оформлення проектної документації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…………………………………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18</w:t>
            </w:r>
          </w:p>
        </w:tc>
      </w:tr>
      <w:tr w:rsidR="00710365" w:rsidRPr="00710365" w:rsidTr="00710365">
        <w:trPr>
          <w:trHeight w:val="300"/>
        </w:trPr>
        <w:tc>
          <w:tcPr>
            <w:tcW w:w="8364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Пояснювальна записка (зразок)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……………………………………….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18</w:t>
            </w:r>
          </w:p>
        </w:tc>
      </w:tr>
      <w:tr w:rsidR="00710365" w:rsidRPr="00710365" w:rsidTr="00710365">
        <w:trPr>
          <w:trHeight w:val="300"/>
        </w:trPr>
        <w:tc>
          <w:tcPr>
            <w:tcW w:w="8364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Розрахунки потреби в садивному матеріалі, добривах, засобах захисту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………………………………………………………………….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19</w:t>
            </w:r>
          </w:p>
        </w:tc>
      </w:tr>
      <w:tr w:rsidR="00710365" w:rsidRPr="00710365" w:rsidTr="00710365">
        <w:trPr>
          <w:trHeight w:val="300"/>
        </w:trPr>
        <w:tc>
          <w:tcPr>
            <w:tcW w:w="8364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Схематичний план ділянки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……………………………………………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20</w:t>
            </w:r>
          </w:p>
        </w:tc>
      </w:tr>
      <w:tr w:rsidR="00710365" w:rsidRPr="00710365" w:rsidTr="00710365">
        <w:trPr>
          <w:trHeight w:val="300"/>
        </w:trPr>
        <w:tc>
          <w:tcPr>
            <w:tcW w:w="8364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Контрольні запитання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…………………………………………………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21</w:t>
            </w:r>
          </w:p>
        </w:tc>
      </w:tr>
      <w:tr w:rsidR="00710365" w:rsidRPr="00710365" w:rsidTr="00710365">
        <w:trPr>
          <w:trHeight w:val="300"/>
        </w:trPr>
        <w:tc>
          <w:tcPr>
            <w:tcW w:w="8364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Список літератури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……………………………………………………..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10365" w:rsidRPr="00710365" w:rsidRDefault="00710365" w:rsidP="00710365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10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22</w:t>
            </w:r>
          </w:p>
        </w:tc>
      </w:tr>
    </w:tbl>
    <w:p w:rsidR="00710365" w:rsidRDefault="00710365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02F9" w:rsidRDefault="005902F9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776904" w:rsidRDefault="00776904" w:rsidP="0077690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ВСТУП</w:t>
      </w:r>
    </w:p>
    <w:p w:rsidR="00776904" w:rsidRDefault="00776904" w:rsidP="0077690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C2707" w:rsidRDefault="00FC2707" w:rsidP="00FC2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>Проектування і закладання багаторічних насаджень (садів, ягідників, виноградників) є комплексним процесом, що вимагає врахування ґрунтово-кліматичних умов, вибору оптимальних культур, сортів та підщеп, правильного планування території, підготовки ґрунту та організації догляду за молодими насадженнями до вступу в плодоношення.</w:t>
      </w:r>
    </w:p>
    <w:p w:rsidR="00FC2707" w:rsidRPr="00FC2707" w:rsidRDefault="00FC2707" w:rsidP="00FC2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2707" w:rsidRPr="00FC2707" w:rsidRDefault="00FC2707" w:rsidP="00FC27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>ОСНОВНІ ЕТАПИ ПРОЕКТУВАННЯ</w:t>
      </w:r>
    </w:p>
    <w:p w:rsidR="00FC2707" w:rsidRPr="00FC2707" w:rsidRDefault="00FC2707" w:rsidP="00FC27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b/>
          <w:bCs/>
          <w:sz w:val="28"/>
          <w:szCs w:val="28"/>
          <w:lang w:val="uk-UA"/>
        </w:rPr>
        <w:t>1. Вибір і аналіз ділянки</w:t>
      </w:r>
    </w:p>
    <w:p w:rsidR="00FC2707" w:rsidRPr="00FC2707" w:rsidRDefault="00FC2707" w:rsidP="00506E8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>Оцінити ґрунтово-кліматичні умови зони, де планується закладання насаджень.</w:t>
      </w:r>
    </w:p>
    <w:p w:rsidR="00FC2707" w:rsidRPr="00FC2707" w:rsidRDefault="00FC2707" w:rsidP="00506E8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>Врахувати рельєф, наявність схилів, рівень ґрунтових вод, структуру ґрунту, забезпеченість водою, можливість зрошення.</w:t>
      </w:r>
    </w:p>
    <w:p w:rsidR="00FC2707" w:rsidRDefault="00FC2707" w:rsidP="00506E8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>Вибрати ділянку, придатну для вирощування обраних культур і сортів, уникати місць із ризиком підтоплення, ерозії, засолення</w:t>
      </w:r>
    </w:p>
    <w:p w:rsidR="00FC2707" w:rsidRPr="00FC2707" w:rsidRDefault="00FC2707" w:rsidP="00506E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>Оцінка ґрунтово-кліматичних умов, рельєфу, структури ґрунту, забезпеченості водою та вибір ділянки для закладання багаторічних насаджень є одним із ключових етапів у проектуванні садів, ягідників і виноградників. Наведені нижче рекомендації базуються на сучасних наукових підходах та практичному досвіді.</w:t>
      </w:r>
    </w:p>
    <w:p w:rsidR="00FC2707" w:rsidRPr="00506E85" w:rsidRDefault="00FC2707" w:rsidP="00506E8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u w:val="single"/>
          <w:lang w:val="uk-UA"/>
        </w:rPr>
        <w:t>Оцінка ґрунтово-кліматичних умов</w:t>
      </w:r>
    </w:p>
    <w:p w:rsidR="00FC2707" w:rsidRPr="00FC2707" w:rsidRDefault="00FC2707" w:rsidP="00506E85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 xml:space="preserve">Необхідно проаналізувати кліматичні показники: середньорічну температуру, тривалість </w:t>
      </w:r>
      <w:proofErr w:type="spellStart"/>
      <w:r w:rsidRPr="00FC2707">
        <w:rPr>
          <w:rFonts w:ascii="Times New Roman" w:hAnsi="Times New Roman" w:cs="Times New Roman"/>
          <w:sz w:val="28"/>
          <w:szCs w:val="28"/>
          <w:lang w:val="uk-UA"/>
        </w:rPr>
        <w:t>безморозного</w:t>
      </w:r>
      <w:proofErr w:type="spellEnd"/>
      <w:r w:rsidRPr="00FC2707">
        <w:rPr>
          <w:rFonts w:ascii="Times New Roman" w:hAnsi="Times New Roman" w:cs="Times New Roman"/>
          <w:sz w:val="28"/>
          <w:szCs w:val="28"/>
          <w:lang w:val="uk-UA"/>
        </w:rPr>
        <w:t xml:space="preserve"> періоду, кількість і розподіл опадів, частоту та строки весняних і осінніх заморозків, силу та напрям вітрів, наявність снігового покриву.</w:t>
      </w:r>
    </w:p>
    <w:p w:rsidR="00FC2707" w:rsidRPr="00FC2707" w:rsidRDefault="00FC2707" w:rsidP="00506E85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>Важливо врахувати суму активних температур за вегетаційний період, що визначає можливість вирощування певних культур і сортів.</w:t>
      </w:r>
    </w:p>
    <w:p w:rsidR="00FC2707" w:rsidRPr="00FC2707" w:rsidRDefault="00FC2707" w:rsidP="00506E85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 xml:space="preserve">Оцінюється ризик </w:t>
      </w:r>
      <w:proofErr w:type="spellStart"/>
      <w:r w:rsidRPr="00FC2707">
        <w:rPr>
          <w:rFonts w:ascii="Times New Roman" w:hAnsi="Times New Roman" w:cs="Times New Roman"/>
          <w:sz w:val="28"/>
          <w:szCs w:val="28"/>
          <w:lang w:val="uk-UA"/>
        </w:rPr>
        <w:t>посух</w:t>
      </w:r>
      <w:proofErr w:type="spellEnd"/>
      <w:r w:rsidRPr="00FC2707">
        <w:rPr>
          <w:rFonts w:ascii="Times New Roman" w:hAnsi="Times New Roman" w:cs="Times New Roman"/>
          <w:sz w:val="28"/>
          <w:szCs w:val="28"/>
          <w:lang w:val="uk-UA"/>
        </w:rPr>
        <w:t>, надмірного зволоження, частоти туманів у період цвітіння, які можуть впливати на запилення та врожайність.</w:t>
      </w:r>
    </w:p>
    <w:p w:rsidR="00FC2707" w:rsidRPr="00506E85" w:rsidRDefault="00FC2707" w:rsidP="00506E8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u w:val="single"/>
          <w:lang w:val="uk-UA"/>
        </w:rPr>
        <w:t>Врахування рельєфу, структури ґрунту, рівня ґрунтових вод і водозабезпечення</w:t>
      </w:r>
    </w:p>
    <w:p w:rsidR="00FC2707" w:rsidRPr="00FC2707" w:rsidRDefault="00FC2707" w:rsidP="00506E8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>Рельєф ділянки визначає мікроклімат, умови освітлення, тепловий режим і розподіл вологи. На рівнинних ділянках опади розподіляються рівномірно, а на схилах можливий стік води, що призводить до нерівномірного зволоження.</w:t>
      </w:r>
    </w:p>
    <w:p w:rsidR="00FC2707" w:rsidRPr="00FC2707" w:rsidRDefault="00FC2707" w:rsidP="00506E8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>Схили південної експозиції тепліші й сухіші, північної — холодніші й вологіші. На верхніх частинах схилу менше вологи, на підошві — більше.</w:t>
      </w:r>
    </w:p>
    <w:p w:rsidR="00FC2707" w:rsidRPr="00FC2707" w:rsidRDefault="00FC2707" w:rsidP="00506E8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>Оптимальна крутизна схилів для зерняткових культур — до 5°, для кісточкових — допускається більше. На крутих схилах обов’язкове терасування та протиерозійні заходи.</w:t>
      </w:r>
    </w:p>
    <w:p w:rsidR="00FC2707" w:rsidRPr="00FC2707" w:rsidRDefault="00FC2707" w:rsidP="00506E8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>Важливо дослідити глибину залягання ґрунтових вод: для зерняткових культур — не менше 4 м, для кісточкових — не менше 2–3 м. На ділянках із близьким заляганням ґрунтових вод, засолених або заболочених ґрунтах багаторічні насадження не закладають.</w:t>
      </w:r>
    </w:p>
    <w:p w:rsidR="00FC2707" w:rsidRPr="00FC2707" w:rsidRDefault="00FC2707" w:rsidP="00506E8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Структура ґрунту має бути пухкою, без ущільнених шарів, із хорошою водо- і повітропроникністю. Оптимальні — суглинкові та супіщані ґрунти з нейтральною або </w:t>
      </w:r>
      <w:proofErr w:type="spellStart"/>
      <w:r w:rsidRPr="00FC2707">
        <w:rPr>
          <w:rFonts w:ascii="Times New Roman" w:hAnsi="Times New Roman" w:cs="Times New Roman"/>
          <w:sz w:val="28"/>
          <w:szCs w:val="28"/>
          <w:lang w:val="uk-UA"/>
        </w:rPr>
        <w:t>слабокислою</w:t>
      </w:r>
      <w:proofErr w:type="spellEnd"/>
      <w:r w:rsidRPr="00FC2707">
        <w:rPr>
          <w:rFonts w:ascii="Times New Roman" w:hAnsi="Times New Roman" w:cs="Times New Roman"/>
          <w:sz w:val="28"/>
          <w:szCs w:val="28"/>
          <w:lang w:val="uk-UA"/>
        </w:rPr>
        <w:t xml:space="preserve"> реакцією (</w:t>
      </w:r>
      <w:proofErr w:type="spellStart"/>
      <w:r w:rsidRPr="00FC2707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 w:rsidRPr="00FC2707">
        <w:rPr>
          <w:rFonts w:ascii="Times New Roman" w:hAnsi="Times New Roman" w:cs="Times New Roman"/>
          <w:sz w:val="28"/>
          <w:szCs w:val="28"/>
          <w:lang w:val="uk-UA"/>
        </w:rPr>
        <w:t xml:space="preserve"> 6,0–7,5).</w:t>
      </w:r>
    </w:p>
    <w:p w:rsidR="00FC2707" w:rsidRPr="00FC2707" w:rsidRDefault="00FC2707" w:rsidP="00506E8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>Враховується забезпеченість водою: наявність природних або штучних джерел для організації зрошення, особливо в посушливих регіонах.</w:t>
      </w:r>
    </w:p>
    <w:p w:rsidR="00FC2707" w:rsidRPr="00506E85" w:rsidRDefault="00FC2707" w:rsidP="00506E8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u w:val="single"/>
          <w:lang w:val="uk-UA"/>
        </w:rPr>
        <w:t>Вибір ділянки для закладання насаджень</w:t>
      </w:r>
    </w:p>
    <w:p w:rsidR="00FC2707" w:rsidRPr="00FC2707" w:rsidRDefault="00FC2707" w:rsidP="00506E85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>Ділянка повинна бути компактною, зручною для механізованого обробітку, максимально наближеною до господарських центрів, складів, доріг.</w:t>
      </w:r>
    </w:p>
    <w:p w:rsidR="00FC2707" w:rsidRPr="00FC2707" w:rsidRDefault="00FC2707" w:rsidP="00506E85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 xml:space="preserve">Уникати місць із ризиком підтоплення, застою холодного повітря (замкнені котловини, низини), </w:t>
      </w:r>
      <w:proofErr w:type="spellStart"/>
      <w:r w:rsidRPr="00FC2707">
        <w:rPr>
          <w:rFonts w:ascii="Times New Roman" w:hAnsi="Times New Roman" w:cs="Times New Roman"/>
          <w:sz w:val="28"/>
          <w:szCs w:val="28"/>
          <w:lang w:val="uk-UA"/>
        </w:rPr>
        <w:t>ерозійно</w:t>
      </w:r>
      <w:proofErr w:type="spellEnd"/>
      <w:r w:rsidRPr="00FC2707">
        <w:rPr>
          <w:rFonts w:ascii="Times New Roman" w:hAnsi="Times New Roman" w:cs="Times New Roman"/>
          <w:sz w:val="28"/>
          <w:szCs w:val="28"/>
          <w:lang w:val="uk-UA"/>
        </w:rPr>
        <w:t xml:space="preserve"> небезпечних схилів без можливості терасування, засолених і заболочених ґрунтів.</w:t>
      </w:r>
    </w:p>
    <w:p w:rsidR="00FC2707" w:rsidRPr="00FC2707" w:rsidRDefault="00FC2707" w:rsidP="00506E85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>Перевагу надавати ділянкам із прямокутною конфігурацією, що полегшує розміщення кварталів, доріг, захисних лісосмуг.</w:t>
      </w:r>
    </w:p>
    <w:p w:rsidR="00FC2707" w:rsidRPr="00FC2707" w:rsidRDefault="00FC2707" w:rsidP="00506E85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>Для інтенсивних садів особливо важливо обирати ділянки з родючими, добре зволоженими ґрунтами, захищені від вітрів.</w:t>
      </w:r>
    </w:p>
    <w:p w:rsidR="00FC2707" w:rsidRPr="00FC2707" w:rsidRDefault="00FC2707" w:rsidP="00506E85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>Всі рішення щодо придатності ділянки приймаються на основі детальних ґрунтових, геологічних, гідрологічних і топографічних обстежень.</w:t>
      </w:r>
    </w:p>
    <w:p w:rsidR="00FC2707" w:rsidRPr="00FC2707" w:rsidRDefault="00FC2707" w:rsidP="00506E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>Правильна оцінка та вибір ділянки — це запорука довговічності, продуктивності та економічної ефективності багаторічних насаджень.</w:t>
      </w:r>
    </w:p>
    <w:p w:rsidR="00FC2707" w:rsidRDefault="00FC2707" w:rsidP="00506E8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FC2707" w:rsidRPr="00FC2707" w:rsidRDefault="00FC2707" w:rsidP="00FC27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2707" w:rsidRPr="00FC2707" w:rsidRDefault="00FC2707" w:rsidP="00FC27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b/>
          <w:bCs/>
          <w:sz w:val="28"/>
          <w:szCs w:val="28"/>
          <w:lang w:val="uk-UA"/>
        </w:rPr>
        <w:t>2. Планування організації території</w:t>
      </w:r>
    </w:p>
    <w:p w:rsidR="00FC2707" w:rsidRPr="00FC2707" w:rsidRDefault="00FC2707" w:rsidP="00FC270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>Розподіл ділянки на квартали, клітки, ряди.</w:t>
      </w:r>
    </w:p>
    <w:p w:rsidR="00FC2707" w:rsidRPr="00FC2707" w:rsidRDefault="00FC2707" w:rsidP="00FC270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>Квартали рекомендується робити прямокутної форми, з довжиною 500–750 м та шириною 250–300 м на рівнинній місцевості.</w:t>
      </w:r>
    </w:p>
    <w:p w:rsidR="00FC2707" w:rsidRPr="00FC2707" w:rsidRDefault="00FC2707" w:rsidP="00FC270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>На схилах передбачити терасування та протиерозійні заходи.</w:t>
      </w:r>
    </w:p>
    <w:p w:rsidR="00FC2707" w:rsidRDefault="00FC2707" w:rsidP="00FC270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>Визначити розташування захисних лісосмуг, дорожньої мережі, господарських дворів, пасік.</w:t>
      </w:r>
    </w:p>
    <w:p w:rsidR="00506E85" w:rsidRDefault="00506E85" w:rsidP="00506E85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6E85" w:rsidRPr="00506E85" w:rsidRDefault="00506E85" w:rsidP="00506E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u w:val="single"/>
          <w:lang w:val="uk-UA"/>
        </w:rPr>
        <w:t>Організація території багаторічних насаджень</w:t>
      </w:r>
    </w:p>
    <w:p w:rsidR="00506E85" w:rsidRDefault="00506E85" w:rsidP="00506E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Розподіл ділянки на квартали, клітки та ряди</w:t>
      </w:r>
    </w:p>
    <w:p w:rsidR="00506E85" w:rsidRPr="00506E85" w:rsidRDefault="00506E85" w:rsidP="00506E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>Для забезпечення ефективного використання землі та механізації робіт рекомендується:</w:t>
      </w:r>
    </w:p>
    <w:p w:rsidR="00506E85" w:rsidRPr="00506E85" w:rsidRDefault="00506E85" w:rsidP="00506E8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Квартали прямокутної форми</w:t>
      </w:r>
      <w:r w:rsidRPr="00506E85">
        <w:rPr>
          <w:rFonts w:ascii="Times New Roman" w:hAnsi="Times New Roman" w:cs="Times New Roman"/>
          <w:sz w:val="28"/>
          <w:szCs w:val="28"/>
          <w:lang w:val="uk-UA"/>
        </w:rPr>
        <w:t> на рівнинних ділянках:</w:t>
      </w:r>
    </w:p>
    <w:p w:rsidR="00506E85" w:rsidRPr="00506E85" w:rsidRDefault="00506E85" w:rsidP="00506E85">
      <w:pPr>
        <w:numPr>
          <w:ilvl w:val="1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>Довжина: 500–750 м.</w:t>
      </w:r>
    </w:p>
    <w:p w:rsidR="00506E85" w:rsidRPr="00506E85" w:rsidRDefault="00506E85" w:rsidP="00506E85">
      <w:pPr>
        <w:numPr>
          <w:ilvl w:val="1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>Ширина: 250–300 м.</w:t>
      </w:r>
    </w:p>
    <w:p w:rsidR="00506E85" w:rsidRPr="00506E85" w:rsidRDefault="00506E85" w:rsidP="00506E85">
      <w:pPr>
        <w:numPr>
          <w:ilvl w:val="1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Площа кварталу: 12–22 га</w:t>
      </w:r>
      <w:r w:rsidRPr="00506E8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06E85" w:rsidRPr="00506E85" w:rsidRDefault="00506E85" w:rsidP="00506E8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Клітки</w:t>
      </w:r>
      <w:r w:rsidRPr="00506E85">
        <w:rPr>
          <w:rFonts w:ascii="Times New Roman" w:hAnsi="Times New Roman" w:cs="Times New Roman"/>
          <w:sz w:val="28"/>
          <w:szCs w:val="28"/>
          <w:lang w:val="uk-UA"/>
        </w:rPr>
        <w:t> (внутрішні підрозділи кварталів):</w:t>
      </w:r>
    </w:p>
    <w:p w:rsidR="00506E85" w:rsidRPr="00506E85" w:rsidRDefault="00506E85" w:rsidP="00506E85">
      <w:pPr>
        <w:numPr>
          <w:ilvl w:val="1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>Ширина: 100–200 м для ручного збирання, 200–250 м – для механізованого.</w:t>
      </w:r>
    </w:p>
    <w:p w:rsidR="00506E85" w:rsidRPr="00506E85" w:rsidRDefault="00506E85" w:rsidP="00506E85">
      <w:pPr>
        <w:numPr>
          <w:ilvl w:val="1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 xml:space="preserve">Розміщуються </w:t>
      </w:r>
      <w:r>
        <w:rPr>
          <w:rFonts w:ascii="Times New Roman" w:hAnsi="Times New Roman" w:cs="Times New Roman"/>
          <w:sz w:val="28"/>
          <w:szCs w:val="28"/>
          <w:lang w:val="uk-UA"/>
        </w:rPr>
        <w:t>перпендикулярно рядам насаджень</w:t>
      </w:r>
      <w:r w:rsidRPr="00506E8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06E85" w:rsidRPr="00506E85" w:rsidRDefault="00506E85" w:rsidP="00506E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Терасування та протиерозійні заходи на схилах</w:t>
      </w:r>
    </w:p>
    <w:p w:rsidR="00506E85" w:rsidRPr="00506E85" w:rsidRDefault="00506E85" w:rsidP="00506E8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схилах крутизною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6–12</w:t>
      </w: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°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використовують </w:t>
      </w: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широкосмугові тераси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6E85">
        <w:rPr>
          <w:rFonts w:ascii="Times New Roman" w:hAnsi="Times New Roman" w:cs="Times New Roman"/>
          <w:sz w:val="28"/>
          <w:szCs w:val="28"/>
          <w:lang w:val="uk-UA"/>
        </w:rPr>
        <w:t>(ширина 5–11 м) для розміщення 2–5 рядів в</w:t>
      </w:r>
      <w:r>
        <w:rPr>
          <w:rFonts w:ascii="Times New Roman" w:hAnsi="Times New Roman" w:cs="Times New Roman"/>
          <w:sz w:val="28"/>
          <w:szCs w:val="28"/>
          <w:lang w:val="uk-UA"/>
        </w:rPr>
        <w:t>иноградників або плодових дерев</w:t>
      </w:r>
      <w:r w:rsidRPr="00506E8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06E85" w:rsidRPr="00506E85" w:rsidRDefault="00506E85" w:rsidP="00506E8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lastRenderedPageBreak/>
        <w:t>На крутих схилах (</w:t>
      </w: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12–25°</w:t>
      </w:r>
      <w:r w:rsidRPr="00506E85">
        <w:rPr>
          <w:rFonts w:ascii="Times New Roman" w:hAnsi="Times New Roman" w:cs="Times New Roman"/>
          <w:sz w:val="28"/>
          <w:szCs w:val="28"/>
          <w:lang w:val="uk-UA"/>
        </w:rPr>
        <w:t>) проводять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бульдозерне терасування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6E85">
        <w:rPr>
          <w:rFonts w:ascii="Times New Roman" w:hAnsi="Times New Roman" w:cs="Times New Roman"/>
          <w:sz w:val="28"/>
          <w:szCs w:val="28"/>
          <w:lang w:val="uk-UA"/>
        </w:rPr>
        <w:t>з ухилом полотна 3–5° для запобігання ерозії.</w:t>
      </w:r>
    </w:p>
    <w:p w:rsidR="00506E85" w:rsidRPr="00506E85" w:rsidRDefault="00506E85" w:rsidP="00506E8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>Для захисту ґрунту:</w:t>
      </w:r>
    </w:p>
    <w:p w:rsidR="00506E85" w:rsidRPr="00506E85" w:rsidRDefault="00506E85" w:rsidP="00506E85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>Водозбірні канави вздовж верхніх меж терас.</w:t>
      </w:r>
    </w:p>
    <w:p w:rsidR="00506E85" w:rsidRPr="00506E85" w:rsidRDefault="00506E85" w:rsidP="00506E85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 xml:space="preserve">Закріплення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відкосів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дерном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або чагарниками</w:t>
      </w:r>
      <w:r w:rsidRPr="00506E8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06E85" w:rsidRPr="00506E85" w:rsidRDefault="00506E85" w:rsidP="00506E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Розташування елементів інфраструктури</w:t>
      </w:r>
    </w:p>
    <w:p w:rsidR="00506E85" w:rsidRPr="00506E85" w:rsidRDefault="00506E85" w:rsidP="00506E8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Захисні лісосмуги</w:t>
      </w:r>
      <w:r w:rsidRPr="00506E85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06E85" w:rsidRPr="00506E85" w:rsidRDefault="00506E85" w:rsidP="00506E85">
      <w:pPr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Зовнішні</w:t>
      </w:r>
      <w:r w:rsidRPr="00506E85">
        <w:rPr>
          <w:rFonts w:ascii="Times New Roman" w:hAnsi="Times New Roman" w:cs="Times New Roman"/>
          <w:sz w:val="28"/>
          <w:szCs w:val="28"/>
          <w:lang w:val="uk-UA"/>
        </w:rPr>
        <w:t>: 6–10 м завширшки (2–5 рядів дерев).</w:t>
      </w:r>
    </w:p>
    <w:p w:rsidR="00506E85" w:rsidRPr="00506E85" w:rsidRDefault="00506E85" w:rsidP="00506E85">
      <w:pPr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Міжквартальні</w:t>
      </w:r>
      <w:proofErr w:type="spellEnd"/>
      <w:r w:rsidRPr="00506E85">
        <w:rPr>
          <w:rFonts w:ascii="Times New Roman" w:hAnsi="Times New Roman" w:cs="Times New Roman"/>
          <w:sz w:val="28"/>
          <w:szCs w:val="28"/>
          <w:lang w:val="uk-UA"/>
        </w:rPr>
        <w:t>: 3–6 м (1–2 ряди).</w:t>
      </w:r>
    </w:p>
    <w:p w:rsidR="00506E85" w:rsidRPr="00506E85" w:rsidRDefault="00506E85" w:rsidP="00506E85">
      <w:pPr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>Розміщуються перпендик</w:t>
      </w:r>
      <w:r>
        <w:rPr>
          <w:rFonts w:ascii="Times New Roman" w:hAnsi="Times New Roman" w:cs="Times New Roman"/>
          <w:sz w:val="28"/>
          <w:szCs w:val="28"/>
          <w:lang w:val="uk-UA"/>
        </w:rPr>
        <w:t>улярно напрямку пануючих вітрів</w:t>
      </w:r>
      <w:r w:rsidRPr="00506E8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06E85" w:rsidRPr="00506E85" w:rsidRDefault="00506E85" w:rsidP="00506E8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Дорожня мережа</w:t>
      </w:r>
      <w:r w:rsidRPr="00506E85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06E85" w:rsidRPr="00506E85" w:rsidRDefault="00506E85" w:rsidP="00506E85">
      <w:pPr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Магістральні дороги</w:t>
      </w:r>
      <w:r w:rsidRPr="00506E85">
        <w:rPr>
          <w:rFonts w:ascii="Times New Roman" w:hAnsi="Times New Roman" w:cs="Times New Roman"/>
          <w:sz w:val="28"/>
          <w:szCs w:val="28"/>
          <w:lang w:val="uk-UA"/>
        </w:rPr>
        <w:t>: 6–8 м (з алейними лісосмугами).</w:t>
      </w:r>
    </w:p>
    <w:p w:rsidR="00506E85" w:rsidRPr="00506E85" w:rsidRDefault="00506E85" w:rsidP="00506E85">
      <w:pPr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Міжквартальні</w:t>
      </w:r>
      <w:proofErr w:type="spellEnd"/>
      <w:r w:rsidRPr="00506E85">
        <w:rPr>
          <w:rFonts w:ascii="Times New Roman" w:hAnsi="Times New Roman" w:cs="Times New Roman"/>
          <w:sz w:val="28"/>
          <w:szCs w:val="28"/>
          <w:lang w:val="uk-UA"/>
        </w:rPr>
        <w:t>: 4–6 м.</w:t>
      </w:r>
    </w:p>
    <w:p w:rsidR="00506E85" w:rsidRPr="00506E85" w:rsidRDefault="00506E85" w:rsidP="00506E85">
      <w:pPr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Міжкліткові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: 3–4 м</w:t>
      </w:r>
      <w:r w:rsidRPr="00506E8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06E85" w:rsidRPr="00506E85" w:rsidRDefault="00506E85" w:rsidP="00506E8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Господарські двори та пасіки</w:t>
      </w:r>
      <w:r w:rsidRPr="00506E85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06E85" w:rsidRPr="00506E85" w:rsidRDefault="00506E85" w:rsidP="00506E85">
      <w:pPr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>Розміщуються в центрі масивів або поблизу водних джерел.</w:t>
      </w:r>
    </w:p>
    <w:p w:rsidR="00506E85" w:rsidRPr="00506E85" w:rsidRDefault="00506E85" w:rsidP="00506E85">
      <w:pPr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>Площа під бригадний двір: 0,15–0,30 га.</w:t>
      </w:r>
    </w:p>
    <w:p w:rsidR="00506E85" w:rsidRPr="00506E85" w:rsidRDefault="00506E85" w:rsidP="00506E85">
      <w:pPr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>Пасіки – 1,5–2 бджолосім’ї на 1 га саду.</w:t>
      </w:r>
    </w:p>
    <w:p w:rsidR="00506E85" w:rsidRDefault="00506E85" w:rsidP="00506E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06E85" w:rsidRPr="00506E85" w:rsidRDefault="00506E85" w:rsidP="00506E85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Таблиця: Порівняльні параметри організації терас на схилах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7"/>
        <w:gridCol w:w="2267"/>
        <w:gridCol w:w="1677"/>
        <w:gridCol w:w="1375"/>
        <w:gridCol w:w="2588"/>
      </w:tblGrid>
      <w:tr w:rsidR="00506E85" w:rsidRPr="00506E85" w:rsidTr="00506E85">
        <w:trPr>
          <w:tblHeader/>
        </w:trPr>
        <w:tc>
          <w:tcPr>
            <w:tcW w:w="0" w:type="auto"/>
            <w:hideMark/>
          </w:tcPr>
          <w:p w:rsidR="00506E85" w:rsidRPr="00506E85" w:rsidRDefault="00506E85" w:rsidP="00506E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506E8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Крутизна схилу</w:t>
            </w:r>
          </w:p>
        </w:tc>
        <w:tc>
          <w:tcPr>
            <w:tcW w:w="2267" w:type="dxa"/>
            <w:hideMark/>
          </w:tcPr>
          <w:p w:rsidR="00506E85" w:rsidRPr="00506E85" w:rsidRDefault="00506E85" w:rsidP="00506E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506E8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Тип тераси</w:t>
            </w:r>
          </w:p>
        </w:tc>
        <w:tc>
          <w:tcPr>
            <w:tcW w:w="0" w:type="auto"/>
            <w:hideMark/>
          </w:tcPr>
          <w:p w:rsidR="00506E85" w:rsidRPr="00506E85" w:rsidRDefault="00506E85" w:rsidP="00506E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506E8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Ширина тераси</w:t>
            </w:r>
          </w:p>
        </w:tc>
        <w:tc>
          <w:tcPr>
            <w:tcW w:w="1375" w:type="dxa"/>
            <w:hideMark/>
          </w:tcPr>
          <w:p w:rsidR="00506E85" w:rsidRPr="00506E85" w:rsidRDefault="00506E85" w:rsidP="00506E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506E8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Кількість рядів</w:t>
            </w:r>
          </w:p>
        </w:tc>
        <w:tc>
          <w:tcPr>
            <w:tcW w:w="2588" w:type="dxa"/>
            <w:hideMark/>
          </w:tcPr>
          <w:p w:rsidR="00506E85" w:rsidRPr="00506E85" w:rsidRDefault="00506E85" w:rsidP="00506E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506E8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Особливості</w:t>
            </w:r>
          </w:p>
        </w:tc>
      </w:tr>
      <w:tr w:rsidR="00506E85" w:rsidRPr="00506E85" w:rsidTr="00506E85"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506E85" w:rsidRPr="00506E85" w:rsidRDefault="00506E85" w:rsidP="00506E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6E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6–12°</w:t>
            </w:r>
          </w:p>
        </w:tc>
        <w:tc>
          <w:tcPr>
            <w:tcW w:w="2267" w:type="dxa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506E85" w:rsidRPr="00506E85" w:rsidRDefault="00506E85" w:rsidP="00506E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6E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Широкосмугова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506E85" w:rsidRPr="00506E85" w:rsidRDefault="00506E85" w:rsidP="0050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6E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5–11 м</w:t>
            </w:r>
          </w:p>
        </w:tc>
        <w:tc>
          <w:tcPr>
            <w:tcW w:w="1375" w:type="dxa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506E85" w:rsidRPr="00506E85" w:rsidRDefault="00506E85" w:rsidP="0050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6E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3–5</w:t>
            </w:r>
          </w:p>
        </w:tc>
        <w:tc>
          <w:tcPr>
            <w:tcW w:w="2588" w:type="dxa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506E85" w:rsidRPr="00506E85" w:rsidRDefault="00506E85" w:rsidP="00506E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6E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виноградників, зрошення</w:t>
            </w:r>
          </w:p>
        </w:tc>
      </w:tr>
      <w:tr w:rsidR="00506E85" w:rsidRPr="00506E85" w:rsidTr="00506E85"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506E85" w:rsidRPr="00506E85" w:rsidRDefault="00506E85" w:rsidP="00506E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6E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12–18°</w:t>
            </w:r>
          </w:p>
        </w:tc>
        <w:tc>
          <w:tcPr>
            <w:tcW w:w="2267" w:type="dxa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506E85" w:rsidRPr="00506E85" w:rsidRDefault="00506E85" w:rsidP="00506E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6E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Наорна</w:t>
            </w:r>
            <w:proofErr w:type="spellEnd"/>
            <w:r w:rsidRPr="00506E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/плантажна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506E85" w:rsidRPr="00506E85" w:rsidRDefault="00506E85" w:rsidP="0050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6E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4–8 м</w:t>
            </w:r>
          </w:p>
        </w:tc>
        <w:tc>
          <w:tcPr>
            <w:tcW w:w="1375" w:type="dxa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506E85" w:rsidRPr="00506E85" w:rsidRDefault="00506E85" w:rsidP="0050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6E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2–3</w:t>
            </w:r>
          </w:p>
        </w:tc>
        <w:tc>
          <w:tcPr>
            <w:tcW w:w="2588" w:type="dxa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506E85" w:rsidRPr="00506E85" w:rsidRDefault="00506E85" w:rsidP="00506E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6E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ухилом полотна 3–5°</w:t>
            </w:r>
          </w:p>
        </w:tc>
      </w:tr>
      <w:tr w:rsidR="00506E85" w:rsidRPr="00506E85" w:rsidTr="00506E85"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506E85" w:rsidRPr="00506E85" w:rsidRDefault="00506E85" w:rsidP="00506E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6E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18–25°</w:t>
            </w:r>
          </w:p>
        </w:tc>
        <w:tc>
          <w:tcPr>
            <w:tcW w:w="2267" w:type="dxa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506E85" w:rsidRPr="00506E85" w:rsidRDefault="00506E85" w:rsidP="00506E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6E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Бульдозерна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506E85" w:rsidRPr="00506E85" w:rsidRDefault="00506E85" w:rsidP="0050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6E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2–4 м</w:t>
            </w:r>
          </w:p>
        </w:tc>
        <w:tc>
          <w:tcPr>
            <w:tcW w:w="1375" w:type="dxa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506E85" w:rsidRPr="00506E85" w:rsidRDefault="00506E85" w:rsidP="0050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6E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1–2</w:t>
            </w:r>
          </w:p>
        </w:tc>
        <w:tc>
          <w:tcPr>
            <w:tcW w:w="2588" w:type="dxa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506E85" w:rsidRPr="00506E85" w:rsidRDefault="00506E85" w:rsidP="00506E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6E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Закріплення відкосів, дренаж</w:t>
            </w:r>
          </w:p>
        </w:tc>
      </w:tr>
    </w:tbl>
    <w:p w:rsidR="00506E85" w:rsidRPr="00506E85" w:rsidRDefault="00506E85" w:rsidP="00506E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Оптимізація просторової структури</w:t>
      </w:r>
    </w:p>
    <w:p w:rsidR="00506E85" w:rsidRPr="00506E85" w:rsidRDefault="00506E85" w:rsidP="00506E8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схилах </w:t>
      </w: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квартали формують </w:t>
      </w:r>
      <w:proofErr w:type="spellStart"/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контурно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6E85">
        <w:rPr>
          <w:rFonts w:ascii="Times New Roman" w:hAnsi="Times New Roman" w:cs="Times New Roman"/>
          <w:sz w:val="28"/>
          <w:szCs w:val="28"/>
          <w:lang w:val="uk-UA"/>
        </w:rPr>
        <w:t>вздовж горизонталей для зменшення ерозії.</w:t>
      </w:r>
    </w:p>
    <w:p w:rsidR="00506E85" w:rsidRPr="00506E85" w:rsidRDefault="00506E85" w:rsidP="00506E8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Ряди насаджень орієнтують </w:t>
      </w: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поперек схилу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6E85">
        <w:rPr>
          <w:rFonts w:ascii="Times New Roman" w:hAnsi="Times New Roman" w:cs="Times New Roman"/>
          <w:sz w:val="28"/>
          <w:szCs w:val="28"/>
          <w:lang w:val="uk-UA"/>
        </w:rPr>
        <w:t>або північ-півд</w:t>
      </w:r>
      <w:r>
        <w:rPr>
          <w:rFonts w:ascii="Times New Roman" w:hAnsi="Times New Roman" w:cs="Times New Roman"/>
          <w:sz w:val="28"/>
          <w:szCs w:val="28"/>
          <w:lang w:val="uk-UA"/>
        </w:rPr>
        <w:t>ень для рівномірного освітлення</w:t>
      </w:r>
      <w:r w:rsidRPr="00506E8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06E85" w:rsidRPr="00506E85" w:rsidRDefault="00506E85" w:rsidP="00506E8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>Для запобігання змиву ґрунту: буферні смуги з багатор</w:t>
      </w:r>
      <w:r>
        <w:rPr>
          <w:rFonts w:ascii="Times New Roman" w:hAnsi="Times New Roman" w:cs="Times New Roman"/>
          <w:sz w:val="28"/>
          <w:szCs w:val="28"/>
          <w:lang w:val="uk-UA"/>
        </w:rPr>
        <w:t>ічних трав, переривчаста оранка</w:t>
      </w:r>
      <w:r w:rsidRPr="00506E8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06E85" w:rsidRPr="00506E85" w:rsidRDefault="00506E85" w:rsidP="00506E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>Проектування передбачає комплексний підхід: від геометричного розподілу кварталів до інтеграції гідротехнічних споруд. На схилах пріоритетними є терасування та протиерозійні заходи, тоді як на рівнинах – оптимізація транспортної мережі та розміщення захисних насаджень.</w:t>
      </w:r>
    </w:p>
    <w:p w:rsidR="00FC2707" w:rsidRDefault="00FC2707" w:rsidP="00506E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2707" w:rsidRPr="00FC2707" w:rsidRDefault="00FC2707" w:rsidP="00FC27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2707" w:rsidRPr="00FC2707" w:rsidRDefault="00FC2707" w:rsidP="00FC27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b/>
          <w:bCs/>
          <w:sz w:val="28"/>
          <w:szCs w:val="28"/>
          <w:lang w:val="uk-UA"/>
        </w:rPr>
        <w:t>3. Вибір культур, сортів і підщеп</w:t>
      </w:r>
    </w:p>
    <w:p w:rsidR="00FC2707" w:rsidRPr="00FC2707" w:rsidRDefault="00FC2707" w:rsidP="00FC270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>Обрати культури та сорти з урахуванням клімату, ґрунту, ринку збуту.</w:t>
      </w:r>
    </w:p>
    <w:p w:rsidR="00FC2707" w:rsidRPr="00FC2707" w:rsidRDefault="00FC2707" w:rsidP="00FC270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lastRenderedPageBreak/>
        <w:t>Підібрати підщепи відповідно до сили росту, типу ґрунту, бажаної густоти садіння.</w:t>
      </w:r>
    </w:p>
    <w:p w:rsidR="00FC2707" w:rsidRDefault="00FC2707" w:rsidP="00FC270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>Враховувати, що карликові підщепи дозволяють збільшити густоту насаджень, пришвидшують вступ у плодоношення.</w:t>
      </w:r>
    </w:p>
    <w:p w:rsidR="00506E85" w:rsidRDefault="00506E85" w:rsidP="00506E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6E85" w:rsidRDefault="00506E85" w:rsidP="00506E8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</w:pPr>
      <w:r w:rsidRPr="00506E85"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>Вибір культур, сортів і підщеп для багаторічних насаджень</w:t>
      </w:r>
    </w:p>
    <w:p w:rsidR="00E10D1B" w:rsidRDefault="00E10D1B" w:rsidP="00506E8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6118860" cy="4893310"/>
            <wp:effectExtent l="0" t="0" r="0" b="0"/>
            <wp:docPr id="2" name="Рисунок 2" descr="C:\Users\67678\Desktop\Махорка 2024\Рис\Варіативність сортів зарубіжної селекції 2014-2015 р. - visual selection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7678\Desktop\Махорка 2024\Рис\Варіативність сортів зарубіжної селекції 2014-2015 р. - visual selection (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89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85" w:rsidRDefault="00506E85" w:rsidP="00506E8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10D1B">
        <w:rPr>
          <w:rFonts w:ascii="Times New Roman" w:hAnsi="Times New Roman" w:cs="Times New Roman"/>
          <w:bCs/>
          <w:sz w:val="28"/>
          <w:szCs w:val="28"/>
          <w:lang w:val="uk-UA"/>
        </w:rPr>
        <w:t>Рисунок 1. П</w:t>
      </w:r>
      <w:r w:rsidR="00E10D1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ланування саду: клімат, </w:t>
      </w:r>
      <w:proofErr w:type="spellStart"/>
      <w:r w:rsidR="00E10D1B">
        <w:rPr>
          <w:rFonts w:ascii="Times New Roman" w:hAnsi="Times New Roman" w:cs="Times New Roman"/>
          <w:bCs/>
          <w:sz w:val="28"/>
          <w:szCs w:val="28"/>
          <w:lang w:val="uk-UA"/>
        </w:rPr>
        <w:t>грунт</w:t>
      </w:r>
      <w:proofErr w:type="spellEnd"/>
      <w:r w:rsidR="00E10D1B">
        <w:rPr>
          <w:rFonts w:ascii="Times New Roman" w:hAnsi="Times New Roman" w:cs="Times New Roman"/>
          <w:bCs/>
          <w:sz w:val="28"/>
          <w:szCs w:val="28"/>
          <w:lang w:val="uk-UA"/>
        </w:rPr>
        <w:t>, сорти та п</w:t>
      </w:r>
      <w:r w:rsidRPr="00E10D1B">
        <w:rPr>
          <w:rFonts w:ascii="Times New Roman" w:hAnsi="Times New Roman" w:cs="Times New Roman"/>
          <w:bCs/>
          <w:sz w:val="28"/>
          <w:szCs w:val="28"/>
          <w:lang w:val="uk-UA"/>
        </w:rPr>
        <w:t>ідщепи</w:t>
      </w:r>
    </w:p>
    <w:p w:rsidR="00E10D1B" w:rsidRPr="00E10D1B" w:rsidRDefault="00E10D1B" w:rsidP="00506E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06E85" w:rsidRDefault="00506E85" w:rsidP="00506E8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1. </w:t>
      </w: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Врахування клімату та ґрунту</w:t>
      </w:r>
    </w:p>
    <w:p w:rsidR="00506E85" w:rsidRPr="00506E85" w:rsidRDefault="00506E85" w:rsidP="00506E85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Кліматичні умови</w:t>
      </w:r>
      <w:r w:rsidRPr="00506E85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06E85" w:rsidRPr="00506E85" w:rsidRDefault="00506E85" w:rsidP="00506E85">
      <w:pPr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proofErr w:type="spellStart"/>
      <w:r w:rsidRPr="00506E85">
        <w:rPr>
          <w:rFonts w:ascii="Times New Roman" w:hAnsi="Times New Roman" w:cs="Times New Roman"/>
          <w:sz w:val="28"/>
          <w:szCs w:val="28"/>
          <w:lang w:val="uk-UA"/>
        </w:rPr>
        <w:t>зернякових</w:t>
      </w:r>
      <w:proofErr w:type="spellEnd"/>
      <w:r w:rsidRPr="00506E85">
        <w:rPr>
          <w:rFonts w:ascii="Times New Roman" w:hAnsi="Times New Roman" w:cs="Times New Roman"/>
          <w:sz w:val="28"/>
          <w:szCs w:val="28"/>
          <w:lang w:val="uk-UA"/>
        </w:rPr>
        <w:t xml:space="preserve"> (яблуня, груша) оптимальна сума активних температур – від 2200°С, для кісточкових (слива, абрикос) – 1800–2000°С.</w:t>
      </w:r>
    </w:p>
    <w:p w:rsidR="00506E85" w:rsidRPr="00506E85" w:rsidRDefault="00506E85" w:rsidP="00506E85">
      <w:pPr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>В районах з коротким вегетаційним періодом обирають ранні сорти, у південних зонах – зимові й осінні.</w:t>
      </w:r>
    </w:p>
    <w:p w:rsidR="00506E85" w:rsidRPr="00506E85" w:rsidRDefault="00506E85" w:rsidP="00506E85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Тип ґрунту</w:t>
      </w:r>
      <w:r w:rsidRPr="00506E85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06E85" w:rsidRPr="00506E85" w:rsidRDefault="00506E85" w:rsidP="00506E85">
      <w:pPr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 xml:space="preserve">Суглинки та супіщані ґрунти з </w:t>
      </w:r>
      <w:proofErr w:type="spellStart"/>
      <w:r w:rsidRPr="00506E85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 w:rsidRPr="00506E85">
        <w:rPr>
          <w:rFonts w:ascii="Times New Roman" w:hAnsi="Times New Roman" w:cs="Times New Roman"/>
          <w:sz w:val="28"/>
          <w:szCs w:val="28"/>
          <w:lang w:val="uk-UA"/>
        </w:rPr>
        <w:t xml:space="preserve"> 6,0–7,5 – для яблуні, груші.</w:t>
      </w:r>
    </w:p>
    <w:p w:rsidR="00506E85" w:rsidRPr="00506E85" w:rsidRDefault="00506E85" w:rsidP="00506E85">
      <w:pPr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>Карбонатні ґрунти – для абрикоса, персика.</w:t>
      </w:r>
    </w:p>
    <w:p w:rsidR="00506E85" w:rsidRPr="00506E85" w:rsidRDefault="00506E85" w:rsidP="00506E85">
      <w:pPr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 xml:space="preserve">Легкі піщані ґрунти – для винограду (сорти </w:t>
      </w:r>
      <w:proofErr w:type="spellStart"/>
      <w:r w:rsidRPr="00506E85">
        <w:rPr>
          <w:rFonts w:ascii="Times New Roman" w:hAnsi="Times New Roman" w:cs="Times New Roman"/>
          <w:sz w:val="28"/>
          <w:szCs w:val="28"/>
          <w:lang w:val="uk-UA"/>
        </w:rPr>
        <w:t>Шасла</w:t>
      </w:r>
      <w:proofErr w:type="spellEnd"/>
      <w:r w:rsidRPr="00506E85">
        <w:rPr>
          <w:rFonts w:ascii="Times New Roman" w:hAnsi="Times New Roman" w:cs="Times New Roman"/>
          <w:sz w:val="28"/>
          <w:szCs w:val="28"/>
          <w:lang w:val="uk-UA"/>
        </w:rPr>
        <w:t>, Ізабелла).</w:t>
      </w:r>
    </w:p>
    <w:p w:rsidR="00506E85" w:rsidRPr="00506E85" w:rsidRDefault="00506E85" w:rsidP="00506E8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2. </w:t>
      </w: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Підбір сортів за ринковим попитом</w:t>
      </w:r>
    </w:p>
    <w:p w:rsidR="00506E85" w:rsidRPr="00506E85" w:rsidRDefault="00506E85" w:rsidP="00506E85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Столові сорти</w:t>
      </w:r>
      <w:r w:rsidRPr="00506E85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06E85" w:rsidRPr="00506E85" w:rsidRDefault="00506E85" w:rsidP="00506E85">
      <w:pPr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 xml:space="preserve">Яблуня: Голден </w:t>
      </w:r>
      <w:proofErr w:type="spellStart"/>
      <w:r w:rsidRPr="00506E85">
        <w:rPr>
          <w:rFonts w:ascii="Times New Roman" w:hAnsi="Times New Roman" w:cs="Times New Roman"/>
          <w:sz w:val="28"/>
          <w:szCs w:val="28"/>
          <w:lang w:val="uk-UA"/>
        </w:rPr>
        <w:t>Делішес</w:t>
      </w:r>
      <w:proofErr w:type="spellEnd"/>
      <w:r w:rsidRPr="00506E85">
        <w:rPr>
          <w:rFonts w:ascii="Times New Roman" w:hAnsi="Times New Roman" w:cs="Times New Roman"/>
          <w:sz w:val="28"/>
          <w:szCs w:val="28"/>
          <w:lang w:val="uk-UA"/>
        </w:rPr>
        <w:t>, Гала (популярні на європейському ринку).</w:t>
      </w:r>
    </w:p>
    <w:p w:rsidR="00506E85" w:rsidRPr="00506E85" w:rsidRDefault="00506E85" w:rsidP="00506E85">
      <w:pPr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lastRenderedPageBreak/>
        <w:t>Виноград: Аркадія, Молдова (для споживання у свіжому вигляді).</w:t>
      </w:r>
    </w:p>
    <w:p w:rsidR="00506E85" w:rsidRPr="00506E85" w:rsidRDefault="00506E85" w:rsidP="00506E85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Технічні сорти</w:t>
      </w:r>
      <w:r w:rsidRPr="00506E85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06E85" w:rsidRPr="00506E85" w:rsidRDefault="00506E85" w:rsidP="00506E85">
      <w:pPr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 xml:space="preserve">Виноград: Каберне </w:t>
      </w:r>
      <w:proofErr w:type="spellStart"/>
      <w:r w:rsidRPr="00506E85">
        <w:rPr>
          <w:rFonts w:ascii="Times New Roman" w:hAnsi="Times New Roman" w:cs="Times New Roman"/>
          <w:sz w:val="28"/>
          <w:szCs w:val="28"/>
          <w:lang w:val="uk-UA"/>
        </w:rPr>
        <w:t>Совіньйон</w:t>
      </w:r>
      <w:proofErr w:type="spellEnd"/>
      <w:r w:rsidRPr="00506E8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506E85">
        <w:rPr>
          <w:rFonts w:ascii="Times New Roman" w:hAnsi="Times New Roman" w:cs="Times New Roman"/>
          <w:sz w:val="28"/>
          <w:szCs w:val="28"/>
          <w:lang w:val="uk-UA"/>
        </w:rPr>
        <w:t>Шардоне</w:t>
      </w:r>
      <w:proofErr w:type="spellEnd"/>
      <w:r w:rsidRPr="00506E85">
        <w:rPr>
          <w:rFonts w:ascii="Times New Roman" w:hAnsi="Times New Roman" w:cs="Times New Roman"/>
          <w:sz w:val="28"/>
          <w:szCs w:val="28"/>
          <w:lang w:val="uk-UA"/>
        </w:rPr>
        <w:t xml:space="preserve"> (для виноробства).</w:t>
      </w:r>
    </w:p>
    <w:p w:rsidR="00506E85" w:rsidRPr="00506E85" w:rsidRDefault="00506E85" w:rsidP="00506E85">
      <w:pPr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 xml:space="preserve">Чорна смородина: Ювілейна </w:t>
      </w:r>
      <w:proofErr w:type="spellStart"/>
      <w:r w:rsidRPr="00506E85">
        <w:rPr>
          <w:rFonts w:ascii="Times New Roman" w:hAnsi="Times New Roman" w:cs="Times New Roman"/>
          <w:sz w:val="28"/>
          <w:szCs w:val="28"/>
          <w:lang w:val="uk-UA"/>
        </w:rPr>
        <w:t>Копаня</w:t>
      </w:r>
      <w:proofErr w:type="spellEnd"/>
      <w:r w:rsidRPr="00506E85">
        <w:rPr>
          <w:rFonts w:ascii="Times New Roman" w:hAnsi="Times New Roman" w:cs="Times New Roman"/>
          <w:sz w:val="28"/>
          <w:szCs w:val="28"/>
          <w:lang w:val="uk-UA"/>
        </w:rPr>
        <w:t xml:space="preserve"> (для переробки на соки).</w:t>
      </w:r>
    </w:p>
    <w:p w:rsidR="00506E85" w:rsidRPr="00506E85" w:rsidRDefault="00506E85" w:rsidP="00506E8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3. </w:t>
      </w: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Використання підщеп</w:t>
      </w:r>
    </w:p>
    <w:p w:rsidR="00506E85" w:rsidRPr="00506E85" w:rsidRDefault="00506E85" w:rsidP="00506E85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Карликові підщепи</w:t>
      </w:r>
      <w:r w:rsidRPr="00506E85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06E85" w:rsidRPr="00506E85" w:rsidRDefault="00506E85" w:rsidP="00506E85">
      <w:pPr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>Для яблуні: М9, М26 (густота садіння – до 3000 дерев/га, вступ у плодоношення через 2–3 роки).</w:t>
      </w:r>
    </w:p>
    <w:p w:rsidR="00506E85" w:rsidRPr="00506E85" w:rsidRDefault="00506E85" w:rsidP="00506E85">
      <w:pPr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>Для груші: айва (густота – 1500–2000 дерев/га).</w:t>
      </w:r>
    </w:p>
    <w:p w:rsidR="00506E85" w:rsidRPr="00506E85" w:rsidRDefault="00506E85" w:rsidP="00506E85">
      <w:pPr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>Переваги: економить площу, пришвидшує врожайність, полегшує збір.</w:t>
      </w:r>
    </w:p>
    <w:p w:rsidR="00506E85" w:rsidRPr="00506E85" w:rsidRDefault="00506E85" w:rsidP="00506E85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Сильнорослі підщепи</w:t>
      </w:r>
      <w:r w:rsidRPr="00506E85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06E85" w:rsidRPr="00506E85" w:rsidRDefault="00506E85" w:rsidP="00506E85">
      <w:pPr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>Використовують на бідних ґрунтах або в зонах з ризиком посухи (наприклад, дичка яблуні для степових районів).</w:t>
      </w:r>
    </w:p>
    <w:p w:rsidR="00506E85" w:rsidRPr="00506E85" w:rsidRDefault="00506E85" w:rsidP="00506E8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4. </w:t>
      </w: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Схеми садіння</w:t>
      </w:r>
    </w:p>
    <w:p w:rsidR="00506E85" w:rsidRPr="00506E85" w:rsidRDefault="00506E85" w:rsidP="00506E85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Яблуня</w:t>
      </w:r>
      <w:r w:rsidRPr="00506E85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06E85" w:rsidRPr="00506E85" w:rsidRDefault="00506E85" w:rsidP="00506E85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>Карликові підщепи: 3×1,5 м (до 2222 дерев/га).</w:t>
      </w:r>
    </w:p>
    <w:p w:rsidR="00506E85" w:rsidRPr="00506E85" w:rsidRDefault="00506E85" w:rsidP="00506E85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>Сильнорослі: 4×6 м (416 дерев/га).</w:t>
      </w:r>
    </w:p>
    <w:p w:rsidR="00506E85" w:rsidRPr="00506E85" w:rsidRDefault="00506E85" w:rsidP="00506E85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Виноград</w:t>
      </w:r>
      <w:r w:rsidRPr="00506E85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06E85" w:rsidRPr="00506E85" w:rsidRDefault="00506E85" w:rsidP="00506E85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>На рівнинах: 3×1,5 м (2222 кущі/га).</w:t>
      </w:r>
    </w:p>
    <w:p w:rsidR="00506E85" w:rsidRPr="00506E85" w:rsidRDefault="00506E85" w:rsidP="00506E85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>На схилах: 2,5×1,2 м (3333 кущі/га) з використанням шпалер.</w:t>
      </w:r>
    </w:p>
    <w:p w:rsidR="00506E85" w:rsidRPr="00506E85" w:rsidRDefault="00506E85" w:rsidP="00506E8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5. </w:t>
      </w: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Адаптація до рельєфу</w:t>
      </w:r>
    </w:p>
    <w:p w:rsidR="00506E85" w:rsidRPr="00506E85" w:rsidRDefault="00506E85" w:rsidP="00506E85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Схили південної експозиції</w:t>
      </w:r>
      <w:r w:rsidRPr="00506E85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06E85" w:rsidRPr="00506E85" w:rsidRDefault="00506E85" w:rsidP="00506E85">
      <w:pPr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>Теплолюбні культури (персик, виноград).</w:t>
      </w:r>
    </w:p>
    <w:p w:rsidR="00506E85" w:rsidRPr="00506E85" w:rsidRDefault="00506E85" w:rsidP="00506E85">
      <w:pPr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>Терасування для запобігання ерозії (ширина терас – 4–6 м).</w:t>
      </w:r>
    </w:p>
    <w:p w:rsidR="00506E85" w:rsidRPr="00506E85" w:rsidRDefault="00506E85" w:rsidP="00506E85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Північні схили</w:t>
      </w:r>
      <w:r w:rsidRPr="00506E85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06E85" w:rsidRPr="00506E85" w:rsidRDefault="00506E85" w:rsidP="00506E85">
      <w:pPr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>Вишня, слива, холодостійкі сорти яблуні (Антонівка).</w:t>
      </w:r>
    </w:p>
    <w:p w:rsidR="00506E85" w:rsidRPr="00506E85" w:rsidRDefault="00506E85" w:rsidP="00506E8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6. </w:t>
      </w: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Економічна ефективність</w:t>
      </w:r>
    </w:p>
    <w:p w:rsidR="00506E85" w:rsidRPr="00506E85" w:rsidRDefault="00506E85" w:rsidP="00506E85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Інтенсивні сади</w:t>
      </w:r>
      <w:r w:rsidRPr="00506E85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06E85" w:rsidRPr="00506E85" w:rsidRDefault="00506E85" w:rsidP="00506E85">
      <w:pPr>
        <w:numPr>
          <w:ilvl w:val="1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 xml:space="preserve">Вкладення </w:t>
      </w:r>
      <w:proofErr w:type="spellStart"/>
      <w:r w:rsidRPr="00506E85">
        <w:rPr>
          <w:rFonts w:ascii="Times New Roman" w:hAnsi="Times New Roman" w:cs="Times New Roman"/>
          <w:sz w:val="28"/>
          <w:szCs w:val="28"/>
          <w:lang w:val="uk-UA"/>
        </w:rPr>
        <w:t>окупляються</w:t>
      </w:r>
      <w:proofErr w:type="spellEnd"/>
      <w:r w:rsidRPr="00506E85">
        <w:rPr>
          <w:rFonts w:ascii="Times New Roman" w:hAnsi="Times New Roman" w:cs="Times New Roman"/>
          <w:sz w:val="28"/>
          <w:szCs w:val="28"/>
          <w:lang w:val="uk-UA"/>
        </w:rPr>
        <w:t xml:space="preserve"> через 4–5 років.</w:t>
      </w:r>
    </w:p>
    <w:p w:rsidR="00506E85" w:rsidRPr="00506E85" w:rsidRDefault="00506E85" w:rsidP="00506E85">
      <w:pPr>
        <w:numPr>
          <w:ilvl w:val="1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>Врожайність карликових яблунь – 40–60 т/га (проти 15–20 т/га у сильнорослих).</w:t>
      </w:r>
    </w:p>
    <w:p w:rsidR="00506E85" w:rsidRPr="00506E85" w:rsidRDefault="00506E85" w:rsidP="00506E85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Виноградники</w:t>
      </w:r>
      <w:r w:rsidRPr="00506E85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06E85" w:rsidRPr="00506E85" w:rsidRDefault="00506E85" w:rsidP="00506E85">
      <w:pPr>
        <w:numPr>
          <w:ilvl w:val="1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>Столові сорти дають до 20–30 т/га, технічні – 10–15 т/га.</w:t>
      </w:r>
    </w:p>
    <w:p w:rsidR="00506E85" w:rsidRPr="00506E85" w:rsidRDefault="00506E85" w:rsidP="00506E8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7. </w:t>
      </w: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Рекомендації для різних зон України</w:t>
      </w:r>
    </w:p>
    <w:p w:rsidR="00506E85" w:rsidRPr="00506E85" w:rsidRDefault="00506E85" w:rsidP="00506E85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Лісостеп</w:t>
      </w:r>
      <w:r w:rsidRPr="00506E85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06E85" w:rsidRPr="00506E85" w:rsidRDefault="00506E85" w:rsidP="00506E85">
      <w:pPr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 xml:space="preserve">Яблуня (Голден </w:t>
      </w:r>
      <w:proofErr w:type="spellStart"/>
      <w:r w:rsidRPr="00506E85">
        <w:rPr>
          <w:rFonts w:ascii="Times New Roman" w:hAnsi="Times New Roman" w:cs="Times New Roman"/>
          <w:sz w:val="28"/>
          <w:szCs w:val="28"/>
          <w:lang w:val="uk-UA"/>
        </w:rPr>
        <w:t>Делішес</w:t>
      </w:r>
      <w:proofErr w:type="spellEnd"/>
      <w:r w:rsidRPr="00506E85">
        <w:rPr>
          <w:rFonts w:ascii="Times New Roman" w:hAnsi="Times New Roman" w:cs="Times New Roman"/>
          <w:sz w:val="28"/>
          <w:szCs w:val="28"/>
          <w:lang w:val="uk-UA"/>
        </w:rPr>
        <w:t>), груша (Конференція), чорна смородина.</w:t>
      </w:r>
    </w:p>
    <w:p w:rsidR="00506E85" w:rsidRPr="00506E85" w:rsidRDefault="00506E85" w:rsidP="00506E85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Степ</w:t>
      </w:r>
      <w:r w:rsidRPr="00506E85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06E85" w:rsidRPr="00506E85" w:rsidRDefault="00506E85" w:rsidP="00506E85">
      <w:pPr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>Абрикос, персик, технічні сорти винограду (Сапераві).</w:t>
      </w:r>
    </w:p>
    <w:p w:rsidR="00506E85" w:rsidRPr="00506E85" w:rsidRDefault="00506E85" w:rsidP="00506E85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b/>
          <w:bCs/>
          <w:sz w:val="28"/>
          <w:szCs w:val="28"/>
          <w:lang w:val="uk-UA"/>
        </w:rPr>
        <w:t>Карпати</w:t>
      </w:r>
      <w:r w:rsidRPr="00506E85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06E85" w:rsidRPr="00506E85" w:rsidRDefault="00506E85" w:rsidP="00506E85">
      <w:pPr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85">
        <w:rPr>
          <w:rFonts w:ascii="Times New Roman" w:hAnsi="Times New Roman" w:cs="Times New Roman"/>
          <w:sz w:val="28"/>
          <w:szCs w:val="28"/>
          <w:lang w:val="uk-UA"/>
        </w:rPr>
        <w:t>Вишня, черешня, ліщина.</w:t>
      </w:r>
    </w:p>
    <w:p w:rsidR="00506E85" w:rsidRDefault="00506E85" w:rsidP="00506E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6E85" w:rsidRPr="00FC2707" w:rsidRDefault="00506E85" w:rsidP="00506E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2707" w:rsidRPr="00FC2707" w:rsidRDefault="00FC2707" w:rsidP="00FC27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b/>
          <w:bCs/>
          <w:sz w:val="28"/>
          <w:szCs w:val="28"/>
          <w:lang w:val="uk-UA"/>
        </w:rPr>
        <w:t>4. Схеми садіння</w:t>
      </w:r>
    </w:p>
    <w:p w:rsidR="00FC2707" w:rsidRPr="00FC2707" w:rsidRDefault="00FC2707" w:rsidP="00FC270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>Вибір схеми садіння залежить від культури, сили росту підщепи, способу формування крони, типу ґрунту, зони зволоження.</w:t>
      </w:r>
    </w:p>
    <w:p w:rsidR="00FC2707" w:rsidRPr="00FC2707" w:rsidRDefault="00FC2707" w:rsidP="00FC270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lastRenderedPageBreak/>
        <w:t>Для яблуні на сильнорослих підщепах рекомендована схема 4×8 м, для карликових – 3×1,5 м, що дозволяє розміщувати до 666 дерев на 1 га.</w:t>
      </w:r>
    </w:p>
    <w:p w:rsidR="00FC2707" w:rsidRDefault="00FC2707" w:rsidP="00FC270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>Для ягідників і виноградників схеми садіння також визначаються з урахуванням особливостей культури.</w:t>
      </w:r>
    </w:p>
    <w:p w:rsidR="00E10D1B" w:rsidRDefault="00E10D1B" w:rsidP="00E10D1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10D1B" w:rsidRPr="00E10D1B" w:rsidRDefault="00E10D1B" w:rsidP="00E10D1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</w:pPr>
      <w:r w:rsidRPr="00E10D1B"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>Схеми садіння для різних культур</w:t>
      </w:r>
    </w:p>
    <w:p w:rsidR="00E10D1B" w:rsidRDefault="00E10D1B" w:rsidP="00E10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D1B">
        <w:rPr>
          <w:rFonts w:ascii="Times New Roman" w:hAnsi="Times New Roman" w:cs="Times New Roman"/>
          <w:sz w:val="28"/>
          <w:szCs w:val="28"/>
          <w:lang w:val="uk-UA"/>
        </w:rPr>
        <w:t>Вибір схеми садіння ґрунтується на біологічних особливостях культур, типі підщепи, способі формування крони, ґрунтових умовах та кліматичних факторах.</w:t>
      </w:r>
    </w:p>
    <w:p w:rsidR="00E10D1B" w:rsidRPr="00E10D1B" w:rsidRDefault="00E10D1B" w:rsidP="00E10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10D1B" w:rsidRPr="00E10D1B" w:rsidRDefault="00E10D1B" w:rsidP="00E10D1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1. </w:t>
      </w:r>
      <w:r w:rsidRPr="00E10D1B">
        <w:rPr>
          <w:rFonts w:ascii="Times New Roman" w:hAnsi="Times New Roman" w:cs="Times New Roman"/>
          <w:b/>
          <w:bCs/>
          <w:sz w:val="28"/>
          <w:szCs w:val="28"/>
          <w:lang w:val="uk-UA"/>
        </w:rPr>
        <w:t>Яблуня</w:t>
      </w:r>
    </w:p>
    <w:p w:rsidR="00E10D1B" w:rsidRPr="00E10D1B" w:rsidRDefault="00E10D1B" w:rsidP="00E10D1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D1B">
        <w:rPr>
          <w:rFonts w:ascii="Times New Roman" w:hAnsi="Times New Roman" w:cs="Times New Roman"/>
          <w:b/>
          <w:bCs/>
          <w:sz w:val="28"/>
          <w:szCs w:val="28"/>
          <w:lang w:val="uk-UA"/>
        </w:rPr>
        <w:t>Сильнорослі підщепи</w:t>
      </w:r>
      <w:r w:rsidRPr="00E10D1B">
        <w:rPr>
          <w:rFonts w:ascii="Times New Roman" w:hAnsi="Times New Roman" w:cs="Times New Roman"/>
          <w:sz w:val="28"/>
          <w:szCs w:val="28"/>
          <w:lang w:val="uk-UA"/>
        </w:rPr>
        <w:t> (наприклад, дичка яблуні):</w:t>
      </w:r>
    </w:p>
    <w:p w:rsidR="00E10D1B" w:rsidRPr="00E10D1B" w:rsidRDefault="00E10D1B" w:rsidP="00E10D1B">
      <w:pPr>
        <w:numPr>
          <w:ilvl w:val="1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D1B">
        <w:rPr>
          <w:rFonts w:ascii="Times New Roman" w:hAnsi="Times New Roman" w:cs="Times New Roman"/>
          <w:sz w:val="28"/>
          <w:szCs w:val="28"/>
          <w:lang w:val="uk-UA"/>
        </w:rPr>
        <w:t>Схема: </w:t>
      </w:r>
      <w:r w:rsidRPr="00E10D1B">
        <w:rPr>
          <w:rFonts w:ascii="Times New Roman" w:hAnsi="Times New Roman" w:cs="Times New Roman"/>
          <w:b/>
          <w:bCs/>
          <w:sz w:val="28"/>
          <w:szCs w:val="28"/>
          <w:lang w:val="uk-UA"/>
        </w:rPr>
        <w:t>4×8 м</w:t>
      </w:r>
      <w:r w:rsidRPr="00E10D1B">
        <w:rPr>
          <w:rFonts w:ascii="Times New Roman" w:hAnsi="Times New Roman" w:cs="Times New Roman"/>
          <w:sz w:val="28"/>
          <w:szCs w:val="28"/>
          <w:lang w:val="uk-UA"/>
        </w:rPr>
        <w:t> (416 дерев/га).</w:t>
      </w:r>
    </w:p>
    <w:p w:rsidR="00E10D1B" w:rsidRPr="00E10D1B" w:rsidRDefault="00E10D1B" w:rsidP="00E10D1B">
      <w:pPr>
        <w:numPr>
          <w:ilvl w:val="1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D1B">
        <w:rPr>
          <w:rFonts w:ascii="Times New Roman" w:hAnsi="Times New Roman" w:cs="Times New Roman"/>
          <w:sz w:val="28"/>
          <w:szCs w:val="28"/>
          <w:lang w:val="uk-UA"/>
        </w:rPr>
        <w:t>Переваги: забезпечує простір для розвитку кореневої системи та крони, підходить для незрошуваних ділянок.</w:t>
      </w:r>
    </w:p>
    <w:p w:rsidR="00E10D1B" w:rsidRPr="00E10D1B" w:rsidRDefault="00E10D1B" w:rsidP="00E10D1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D1B">
        <w:rPr>
          <w:rFonts w:ascii="Times New Roman" w:hAnsi="Times New Roman" w:cs="Times New Roman"/>
          <w:b/>
          <w:bCs/>
          <w:sz w:val="28"/>
          <w:szCs w:val="28"/>
          <w:lang w:val="uk-UA"/>
        </w:rPr>
        <w:t>Карликові підщепи</w:t>
      </w:r>
      <w:r w:rsidRPr="00E10D1B">
        <w:rPr>
          <w:rFonts w:ascii="Times New Roman" w:hAnsi="Times New Roman" w:cs="Times New Roman"/>
          <w:sz w:val="28"/>
          <w:szCs w:val="28"/>
          <w:lang w:val="uk-UA"/>
        </w:rPr>
        <w:t> (М9, М26):</w:t>
      </w:r>
    </w:p>
    <w:p w:rsidR="00E10D1B" w:rsidRPr="00E10D1B" w:rsidRDefault="00E10D1B" w:rsidP="00E10D1B">
      <w:pPr>
        <w:numPr>
          <w:ilvl w:val="1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D1B">
        <w:rPr>
          <w:rFonts w:ascii="Times New Roman" w:hAnsi="Times New Roman" w:cs="Times New Roman"/>
          <w:sz w:val="28"/>
          <w:szCs w:val="28"/>
          <w:lang w:val="uk-UA"/>
        </w:rPr>
        <w:t>Схема: </w:t>
      </w:r>
      <w:r w:rsidRPr="00E10D1B">
        <w:rPr>
          <w:rFonts w:ascii="Times New Roman" w:hAnsi="Times New Roman" w:cs="Times New Roman"/>
          <w:b/>
          <w:bCs/>
          <w:sz w:val="28"/>
          <w:szCs w:val="28"/>
          <w:lang w:val="uk-UA"/>
        </w:rPr>
        <w:t>3×1,5 м</w:t>
      </w:r>
      <w:r w:rsidRPr="00E10D1B">
        <w:rPr>
          <w:rFonts w:ascii="Times New Roman" w:hAnsi="Times New Roman" w:cs="Times New Roman"/>
          <w:sz w:val="28"/>
          <w:szCs w:val="28"/>
          <w:lang w:val="uk-UA"/>
        </w:rPr>
        <w:t> (до 2222 дерев/га).</w:t>
      </w:r>
    </w:p>
    <w:p w:rsidR="00E10D1B" w:rsidRPr="00E10D1B" w:rsidRDefault="00E10D1B" w:rsidP="00E10D1B">
      <w:pPr>
        <w:numPr>
          <w:ilvl w:val="1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D1B">
        <w:rPr>
          <w:rFonts w:ascii="Times New Roman" w:hAnsi="Times New Roman" w:cs="Times New Roman"/>
          <w:sz w:val="28"/>
          <w:szCs w:val="28"/>
          <w:lang w:val="uk-UA"/>
        </w:rPr>
        <w:t>Переваги: раннє плодоношення (через 2–3 роки), зручність догляду та збирання.</w:t>
      </w:r>
    </w:p>
    <w:p w:rsidR="00E10D1B" w:rsidRDefault="00E10D1B" w:rsidP="00E10D1B">
      <w:pPr>
        <w:numPr>
          <w:ilvl w:val="1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D1B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proofErr w:type="spellStart"/>
      <w:r w:rsidRPr="00E10D1B">
        <w:rPr>
          <w:rFonts w:ascii="Times New Roman" w:hAnsi="Times New Roman" w:cs="Times New Roman"/>
          <w:sz w:val="28"/>
          <w:szCs w:val="28"/>
          <w:lang w:val="uk-UA"/>
        </w:rPr>
        <w:t>суперінтенсивних</w:t>
      </w:r>
      <w:proofErr w:type="spellEnd"/>
      <w:r w:rsidRPr="00E10D1B">
        <w:rPr>
          <w:rFonts w:ascii="Times New Roman" w:hAnsi="Times New Roman" w:cs="Times New Roman"/>
          <w:sz w:val="28"/>
          <w:szCs w:val="28"/>
          <w:lang w:val="uk-UA"/>
        </w:rPr>
        <w:t xml:space="preserve"> садів: </w:t>
      </w:r>
      <w:r w:rsidRPr="00E10D1B">
        <w:rPr>
          <w:rFonts w:ascii="Times New Roman" w:hAnsi="Times New Roman" w:cs="Times New Roman"/>
          <w:b/>
          <w:bCs/>
          <w:sz w:val="28"/>
          <w:szCs w:val="28"/>
          <w:lang w:val="uk-UA"/>
        </w:rPr>
        <w:t>3×1 м</w:t>
      </w:r>
      <w:r w:rsidRPr="00E10D1B">
        <w:rPr>
          <w:rFonts w:ascii="Times New Roman" w:hAnsi="Times New Roman" w:cs="Times New Roman"/>
          <w:sz w:val="28"/>
          <w:szCs w:val="28"/>
          <w:lang w:val="uk-UA"/>
        </w:rPr>
        <w:t> (до 3333 дерев/га).</w:t>
      </w:r>
    </w:p>
    <w:p w:rsidR="00E10D1B" w:rsidRPr="00E10D1B" w:rsidRDefault="00E10D1B" w:rsidP="00E10D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6108700" cy="2976880"/>
            <wp:effectExtent l="0" t="0" r="0" b="0"/>
            <wp:docPr id="3" name="Рисунок 3" descr="C:\Users\67678\Desktop\Махорка 2024\Рис\Яблу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7678\Desktop\Махорка 2024\Рис\Яблун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D1B" w:rsidRPr="00E10D1B" w:rsidRDefault="00E10D1B" w:rsidP="00E10D1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2. </w:t>
      </w:r>
      <w:r w:rsidRPr="00E10D1B">
        <w:rPr>
          <w:rFonts w:ascii="Times New Roman" w:hAnsi="Times New Roman" w:cs="Times New Roman"/>
          <w:b/>
          <w:bCs/>
          <w:sz w:val="28"/>
          <w:szCs w:val="28"/>
          <w:lang w:val="uk-UA"/>
        </w:rPr>
        <w:t>Ягідники</w:t>
      </w:r>
    </w:p>
    <w:p w:rsidR="00E10D1B" w:rsidRPr="00E10D1B" w:rsidRDefault="00E10D1B" w:rsidP="00E10D1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D1B">
        <w:rPr>
          <w:rFonts w:ascii="Times New Roman" w:hAnsi="Times New Roman" w:cs="Times New Roman"/>
          <w:b/>
          <w:bCs/>
          <w:sz w:val="28"/>
          <w:szCs w:val="28"/>
          <w:lang w:val="uk-UA"/>
        </w:rPr>
        <w:t>Чорна смородина</w:t>
      </w:r>
      <w:r w:rsidRPr="00E10D1B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E10D1B" w:rsidRPr="00E10D1B" w:rsidRDefault="00E10D1B" w:rsidP="00E10D1B">
      <w:pPr>
        <w:numPr>
          <w:ilvl w:val="1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D1B">
        <w:rPr>
          <w:rFonts w:ascii="Times New Roman" w:hAnsi="Times New Roman" w:cs="Times New Roman"/>
          <w:sz w:val="28"/>
          <w:szCs w:val="28"/>
          <w:lang w:val="uk-UA"/>
        </w:rPr>
        <w:t>Схема: </w:t>
      </w:r>
      <w:r w:rsidRPr="00E10D1B">
        <w:rPr>
          <w:rFonts w:ascii="Times New Roman" w:hAnsi="Times New Roman" w:cs="Times New Roman"/>
          <w:b/>
          <w:bCs/>
          <w:sz w:val="28"/>
          <w:szCs w:val="28"/>
          <w:lang w:val="uk-UA"/>
        </w:rPr>
        <w:t>2,5–3,0×0,6–0,7 м</w:t>
      </w:r>
      <w:r w:rsidRPr="00E10D1B">
        <w:rPr>
          <w:rFonts w:ascii="Times New Roman" w:hAnsi="Times New Roman" w:cs="Times New Roman"/>
          <w:sz w:val="28"/>
          <w:szCs w:val="28"/>
          <w:lang w:val="uk-UA"/>
        </w:rPr>
        <w:t> (до 6667 кущів/га).</w:t>
      </w:r>
    </w:p>
    <w:p w:rsidR="00E10D1B" w:rsidRPr="00E10D1B" w:rsidRDefault="00E10D1B" w:rsidP="00E10D1B">
      <w:pPr>
        <w:numPr>
          <w:ilvl w:val="1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D1B">
        <w:rPr>
          <w:rFonts w:ascii="Times New Roman" w:hAnsi="Times New Roman" w:cs="Times New Roman"/>
          <w:sz w:val="28"/>
          <w:szCs w:val="28"/>
          <w:lang w:val="uk-UA"/>
        </w:rPr>
        <w:t xml:space="preserve">Особливості: </w:t>
      </w:r>
      <w:proofErr w:type="spellStart"/>
      <w:r w:rsidRPr="00E10D1B">
        <w:rPr>
          <w:rFonts w:ascii="Times New Roman" w:hAnsi="Times New Roman" w:cs="Times New Roman"/>
          <w:sz w:val="28"/>
          <w:szCs w:val="28"/>
          <w:lang w:val="uk-UA"/>
        </w:rPr>
        <w:t>вузькосмугове</w:t>
      </w:r>
      <w:proofErr w:type="spellEnd"/>
      <w:r w:rsidRPr="00E10D1B">
        <w:rPr>
          <w:rFonts w:ascii="Times New Roman" w:hAnsi="Times New Roman" w:cs="Times New Roman"/>
          <w:sz w:val="28"/>
          <w:szCs w:val="28"/>
          <w:lang w:val="uk-UA"/>
        </w:rPr>
        <w:t xml:space="preserve"> розміщення для механізації обробітку.</w:t>
      </w:r>
    </w:p>
    <w:p w:rsidR="00E10D1B" w:rsidRPr="00E10D1B" w:rsidRDefault="00E10D1B" w:rsidP="00E10D1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D1B">
        <w:rPr>
          <w:rFonts w:ascii="Times New Roman" w:hAnsi="Times New Roman" w:cs="Times New Roman"/>
          <w:b/>
          <w:bCs/>
          <w:sz w:val="28"/>
          <w:szCs w:val="28"/>
          <w:lang w:val="uk-UA"/>
        </w:rPr>
        <w:t>Малина</w:t>
      </w:r>
      <w:r w:rsidRPr="00E10D1B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E10D1B" w:rsidRPr="00E10D1B" w:rsidRDefault="00E10D1B" w:rsidP="00E10D1B">
      <w:pPr>
        <w:numPr>
          <w:ilvl w:val="1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D1B">
        <w:rPr>
          <w:rFonts w:ascii="Times New Roman" w:hAnsi="Times New Roman" w:cs="Times New Roman"/>
          <w:sz w:val="28"/>
          <w:szCs w:val="28"/>
          <w:lang w:val="uk-UA"/>
        </w:rPr>
        <w:t>Схема: </w:t>
      </w:r>
      <w:r w:rsidRPr="00E10D1B">
        <w:rPr>
          <w:rFonts w:ascii="Times New Roman" w:hAnsi="Times New Roman" w:cs="Times New Roman"/>
          <w:b/>
          <w:bCs/>
          <w:sz w:val="28"/>
          <w:szCs w:val="28"/>
          <w:lang w:val="uk-UA"/>
        </w:rPr>
        <w:t>2,5–3,0×0,3–0,5 м</w:t>
      </w:r>
      <w:r w:rsidRPr="00E10D1B">
        <w:rPr>
          <w:rFonts w:ascii="Times New Roman" w:hAnsi="Times New Roman" w:cs="Times New Roman"/>
          <w:sz w:val="28"/>
          <w:szCs w:val="28"/>
          <w:lang w:val="uk-UA"/>
        </w:rPr>
        <w:t> (до 13 333 кущів/га).</w:t>
      </w:r>
    </w:p>
    <w:p w:rsidR="00E10D1B" w:rsidRPr="00E10D1B" w:rsidRDefault="00E10D1B" w:rsidP="00E10D1B">
      <w:pPr>
        <w:numPr>
          <w:ilvl w:val="1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D1B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Використовують рядковий спосіб з </w:t>
      </w:r>
      <w:proofErr w:type="spellStart"/>
      <w:r w:rsidRPr="00E10D1B">
        <w:rPr>
          <w:rFonts w:ascii="Times New Roman" w:hAnsi="Times New Roman" w:cs="Times New Roman"/>
          <w:sz w:val="28"/>
          <w:szCs w:val="28"/>
          <w:lang w:val="uk-UA"/>
        </w:rPr>
        <w:t>підвісою</w:t>
      </w:r>
      <w:proofErr w:type="spellEnd"/>
      <w:r w:rsidRPr="00E10D1B">
        <w:rPr>
          <w:rFonts w:ascii="Times New Roman" w:hAnsi="Times New Roman" w:cs="Times New Roman"/>
          <w:sz w:val="28"/>
          <w:szCs w:val="28"/>
          <w:lang w:val="uk-UA"/>
        </w:rPr>
        <w:t xml:space="preserve"> до шпалер.</w:t>
      </w:r>
    </w:p>
    <w:p w:rsidR="00E10D1B" w:rsidRPr="00E10D1B" w:rsidRDefault="00E10D1B" w:rsidP="00E10D1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D1B">
        <w:rPr>
          <w:rFonts w:ascii="Times New Roman" w:hAnsi="Times New Roman" w:cs="Times New Roman"/>
          <w:b/>
          <w:bCs/>
          <w:sz w:val="28"/>
          <w:szCs w:val="28"/>
          <w:lang w:val="uk-UA"/>
        </w:rPr>
        <w:t>Аґрус</w:t>
      </w:r>
      <w:r w:rsidRPr="00E10D1B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E10D1B" w:rsidRPr="00E10D1B" w:rsidRDefault="00E10D1B" w:rsidP="00E10D1B">
      <w:pPr>
        <w:numPr>
          <w:ilvl w:val="1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D1B">
        <w:rPr>
          <w:rFonts w:ascii="Times New Roman" w:hAnsi="Times New Roman" w:cs="Times New Roman"/>
          <w:sz w:val="28"/>
          <w:szCs w:val="28"/>
          <w:lang w:val="uk-UA"/>
        </w:rPr>
        <w:t>Схема: </w:t>
      </w:r>
      <w:r w:rsidRPr="00E10D1B">
        <w:rPr>
          <w:rFonts w:ascii="Times New Roman" w:hAnsi="Times New Roman" w:cs="Times New Roman"/>
          <w:b/>
          <w:bCs/>
          <w:sz w:val="28"/>
          <w:szCs w:val="28"/>
          <w:lang w:val="uk-UA"/>
        </w:rPr>
        <w:t>2,5–3,0×1,0–1,5 м</w:t>
      </w:r>
      <w:r w:rsidRPr="00E10D1B">
        <w:rPr>
          <w:rFonts w:ascii="Times New Roman" w:hAnsi="Times New Roman" w:cs="Times New Roman"/>
          <w:sz w:val="28"/>
          <w:szCs w:val="28"/>
          <w:lang w:val="uk-UA"/>
        </w:rPr>
        <w:t> (до 4000 кущів/га).</w:t>
      </w:r>
    </w:p>
    <w:p w:rsidR="00E10D1B" w:rsidRPr="00E10D1B" w:rsidRDefault="00E10D1B" w:rsidP="00E10D1B">
      <w:pPr>
        <w:numPr>
          <w:ilvl w:val="1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D1B">
        <w:rPr>
          <w:rFonts w:ascii="Times New Roman" w:hAnsi="Times New Roman" w:cs="Times New Roman"/>
          <w:sz w:val="28"/>
          <w:szCs w:val="28"/>
          <w:lang w:val="uk-UA"/>
        </w:rPr>
        <w:t>Для промислових плантацій: забезпечують широкі міжряддя для техніки.</w:t>
      </w:r>
    </w:p>
    <w:p w:rsidR="00E10D1B" w:rsidRPr="00E10D1B" w:rsidRDefault="00E10D1B" w:rsidP="00E10D1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D1B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Суниця</w:t>
      </w:r>
      <w:r w:rsidRPr="00E10D1B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E10D1B" w:rsidRPr="00E10D1B" w:rsidRDefault="00E10D1B" w:rsidP="00E10D1B">
      <w:pPr>
        <w:numPr>
          <w:ilvl w:val="1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10D1B">
        <w:rPr>
          <w:rFonts w:ascii="Times New Roman" w:hAnsi="Times New Roman" w:cs="Times New Roman"/>
          <w:sz w:val="28"/>
          <w:szCs w:val="28"/>
          <w:lang w:val="uk-UA"/>
        </w:rPr>
        <w:t>Однострічкова</w:t>
      </w:r>
      <w:proofErr w:type="spellEnd"/>
      <w:r w:rsidRPr="00E10D1B">
        <w:rPr>
          <w:rFonts w:ascii="Times New Roman" w:hAnsi="Times New Roman" w:cs="Times New Roman"/>
          <w:sz w:val="28"/>
          <w:szCs w:val="28"/>
          <w:lang w:val="uk-UA"/>
        </w:rPr>
        <w:t xml:space="preserve"> смуга: </w:t>
      </w:r>
      <w:r w:rsidRPr="00E10D1B">
        <w:rPr>
          <w:rFonts w:ascii="Times New Roman" w:hAnsi="Times New Roman" w:cs="Times New Roman"/>
          <w:b/>
          <w:bCs/>
          <w:sz w:val="28"/>
          <w:szCs w:val="28"/>
          <w:lang w:val="uk-UA"/>
        </w:rPr>
        <w:t>80–90×15 см</w:t>
      </w:r>
      <w:r w:rsidRPr="00E10D1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10D1B" w:rsidRPr="00E10D1B" w:rsidRDefault="00E10D1B" w:rsidP="00E10D1B">
      <w:pPr>
        <w:numPr>
          <w:ilvl w:val="1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10D1B">
        <w:rPr>
          <w:rFonts w:ascii="Times New Roman" w:hAnsi="Times New Roman" w:cs="Times New Roman"/>
          <w:sz w:val="28"/>
          <w:szCs w:val="28"/>
          <w:lang w:val="uk-UA"/>
        </w:rPr>
        <w:t>Двострічкова</w:t>
      </w:r>
      <w:proofErr w:type="spellEnd"/>
      <w:r w:rsidRPr="00E10D1B">
        <w:rPr>
          <w:rFonts w:ascii="Times New Roman" w:hAnsi="Times New Roman" w:cs="Times New Roman"/>
          <w:sz w:val="28"/>
          <w:szCs w:val="28"/>
          <w:lang w:val="uk-UA"/>
        </w:rPr>
        <w:t xml:space="preserve"> смуга: </w:t>
      </w:r>
      <w:r w:rsidRPr="00E10D1B">
        <w:rPr>
          <w:rFonts w:ascii="Times New Roman" w:hAnsi="Times New Roman" w:cs="Times New Roman"/>
          <w:b/>
          <w:bCs/>
          <w:sz w:val="28"/>
          <w:szCs w:val="28"/>
          <w:lang w:val="uk-UA"/>
        </w:rPr>
        <w:t>(100+40)×20 см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E10D1B" w:rsidRDefault="00E10D1B" w:rsidP="00E10D1B">
      <w:pPr>
        <w:numPr>
          <w:ilvl w:val="1"/>
          <w:numId w:val="26"/>
        </w:numPr>
        <w:tabs>
          <w:tab w:val="clear" w:pos="1440"/>
          <w:tab w:val="num" w:pos="142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5848865" cy="2619546"/>
            <wp:effectExtent l="0" t="0" r="0" b="0"/>
            <wp:docPr id="4" name="Рисунок 4" descr="C:\Users\67678\Desktop\Махорка 2024\Рис\Ягідн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7678\Desktop\Махорка 2024\Рис\Ягідник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" t="5358" r="2290" b="-1"/>
                    <a:stretch/>
                  </pic:blipFill>
                  <pic:spPr bwMode="auto">
                    <a:xfrm>
                      <a:off x="0" y="0"/>
                      <a:ext cx="5849162" cy="261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D1B" w:rsidRPr="00E10D1B" w:rsidRDefault="00E10D1B" w:rsidP="00E10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10D1B" w:rsidRPr="00E10D1B" w:rsidRDefault="00E10D1B" w:rsidP="00E10D1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3. </w:t>
      </w:r>
      <w:r w:rsidRPr="00E10D1B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Виноградники</w:t>
      </w:r>
    </w:p>
    <w:p w:rsidR="00E10D1B" w:rsidRPr="00E10D1B" w:rsidRDefault="00E10D1B" w:rsidP="00E10D1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D1B">
        <w:rPr>
          <w:rFonts w:ascii="Times New Roman" w:hAnsi="Times New Roman" w:cs="Times New Roman"/>
          <w:b/>
          <w:bCs/>
          <w:sz w:val="28"/>
          <w:szCs w:val="28"/>
          <w:lang w:val="uk-UA"/>
        </w:rPr>
        <w:t>Столові сорти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10D1B">
        <w:rPr>
          <w:rFonts w:ascii="Times New Roman" w:hAnsi="Times New Roman" w:cs="Times New Roman"/>
          <w:sz w:val="28"/>
          <w:szCs w:val="28"/>
          <w:lang w:val="uk-UA"/>
        </w:rPr>
        <w:t>(на рівнинах):</w:t>
      </w:r>
    </w:p>
    <w:p w:rsidR="00E10D1B" w:rsidRPr="00E10D1B" w:rsidRDefault="00E10D1B" w:rsidP="00E10D1B">
      <w:pPr>
        <w:numPr>
          <w:ilvl w:val="1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Схема: </w:t>
      </w:r>
      <w:r w:rsidRPr="00E10D1B">
        <w:rPr>
          <w:rFonts w:ascii="Times New Roman" w:hAnsi="Times New Roman" w:cs="Times New Roman"/>
          <w:b/>
          <w:bCs/>
          <w:sz w:val="28"/>
          <w:szCs w:val="28"/>
          <w:lang w:val="uk-UA"/>
        </w:rPr>
        <w:t>3×1,5 м</w:t>
      </w:r>
      <w:r w:rsidRPr="00E10D1B">
        <w:rPr>
          <w:rFonts w:ascii="Times New Roman" w:hAnsi="Times New Roman" w:cs="Times New Roman"/>
          <w:sz w:val="28"/>
          <w:szCs w:val="28"/>
          <w:lang w:val="uk-UA"/>
        </w:rPr>
        <w:t> (2222 кущі/га).</w:t>
      </w:r>
    </w:p>
    <w:p w:rsidR="00E10D1B" w:rsidRPr="00E10D1B" w:rsidRDefault="00E10D1B" w:rsidP="00E10D1B">
      <w:pPr>
        <w:numPr>
          <w:ilvl w:val="1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D1B">
        <w:rPr>
          <w:rFonts w:ascii="Times New Roman" w:hAnsi="Times New Roman" w:cs="Times New Roman"/>
          <w:sz w:val="28"/>
          <w:szCs w:val="28"/>
          <w:lang w:val="uk-UA"/>
        </w:rPr>
        <w:t>Використовують шпалерну формування (вертикальний кордон).</w:t>
      </w:r>
    </w:p>
    <w:p w:rsidR="00E10D1B" w:rsidRPr="00E10D1B" w:rsidRDefault="00E10D1B" w:rsidP="00E10D1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D1B">
        <w:rPr>
          <w:rFonts w:ascii="Times New Roman" w:hAnsi="Times New Roman" w:cs="Times New Roman"/>
          <w:b/>
          <w:bCs/>
          <w:sz w:val="28"/>
          <w:szCs w:val="28"/>
          <w:lang w:val="uk-UA"/>
        </w:rPr>
        <w:t>Технічні сорти</w:t>
      </w:r>
      <w:r w:rsidRPr="00E10D1B">
        <w:rPr>
          <w:rFonts w:ascii="Times New Roman" w:hAnsi="Times New Roman" w:cs="Times New Roman"/>
          <w:sz w:val="28"/>
          <w:szCs w:val="28"/>
          <w:lang w:val="uk-UA"/>
        </w:rPr>
        <w:t> (на схилах):</w:t>
      </w:r>
    </w:p>
    <w:p w:rsidR="00E10D1B" w:rsidRPr="00E10D1B" w:rsidRDefault="00E10D1B" w:rsidP="00E10D1B">
      <w:pPr>
        <w:numPr>
          <w:ilvl w:val="1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Схема: </w:t>
      </w:r>
      <w:r w:rsidRPr="00E10D1B">
        <w:rPr>
          <w:rFonts w:ascii="Times New Roman" w:hAnsi="Times New Roman" w:cs="Times New Roman"/>
          <w:b/>
          <w:bCs/>
          <w:sz w:val="28"/>
          <w:szCs w:val="28"/>
          <w:lang w:val="uk-UA"/>
        </w:rPr>
        <w:t>2,5×1,2 м</w:t>
      </w:r>
      <w:r w:rsidRPr="00E10D1B">
        <w:rPr>
          <w:rFonts w:ascii="Times New Roman" w:hAnsi="Times New Roman" w:cs="Times New Roman"/>
          <w:sz w:val="28"/>
          <w:szCs w:val="28"/>
          <w:lang w:val="uk-UA"/>
        </w:rPr>
        <w:t> (3333 кущі/га).</w:t>
      </w:r>
    </w:p>
    <w:p w:rsidR="00E10D1B" w:rsidRPr="00E10D1B" w:rsidRDefault="00E10D1B" w:rsidP="00E10D1B">
      <w:pPr>
        <w:numPr>
          <w:ilvl w:val="1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D1B">
        <w:rPr>
          <w:rFonts w:ascii="Times New Roman" w:hAnsi="Times New Roman" w:cs="Times New Roman"/>
          <w:sz w:val="28"/>
          <w:szCs w:val="28"/>
          <w:lang w:val="uk-UA"/>
        </w:rPr>
        <w:t>На терасах: ширина терас </w:t>
      </w:r>
      <w:r w:rsidRPr="00E10D1B">
        <w:rPr>
          <w:rFonts w:ascii="Times New Roman" w:hAnsi="Times New Roman" w:cs="Times New Roman"/>
          <w:b/>
          <w:bCs/>
          <w:sz w:val="28"/>
          <w:szCs w:val="28"/>
          <w:lang w:val="uk-UA"/>
        </w:rPr>
        <w:t>4–6 м</w:t>
      </w:r>
      <w:r w:rsidRPr="00E10D1B">
        <w:rPr>
          <w:rFonts w:ascii="Times New Roman" w:hAnsi="Times New Roman" w:cs="Times New Roman"/>
          <w:sz w:val="28"/>
          <w:szCs w:val="28"/>
          <w:lang w:val="uk-UA"/>
        </w:rPr>
        <w:t> для 2–3 рядів.</w:t>
      </w:r>
    </w:p>
    <w:p w:rsidR="00E10D1B" w:rsidRPr="00E10D1B" w:rsidRDefault="00E10D1B" w:rsidP="00E10D1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D1B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 карликових підщепах</w:t>
      </w:r>
      <w:r w:rsidRPr="00E10D1B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C25F73" w:rsidRDefault="00E10D1B" w:rsidP="00E10D1B">
      <w:pPr>
        <w:numPr>
          <w:ilvl w:val="1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D1B">
        <w:rPr>
          <w:rFonts w:ascii="Times New Roman" w:hAnsi="Times New Roman" w:cs="Times New Roman"/>
          <w:sz w:val="28"/>
          <w:szCs w:val="28"/>
          <w:lang w:val="uk-UA"/>
        </w:rPr>
        <w:t>Схема: </w:t>
      </w:r>
      <w:r w:rsidRPr="00E10D1B">
        <w:rPr>
          <w:rFonts w:ascii="Times New Roman" w:hAnsi="Times New Roman" w:cs="Times New Roman"/>
          <w:b/>
          <w:bCs/>
          <w:sz w:val="28"/>
          <w:szCs w:val="28"/>
          <w:lang w:val="uk-UA"/>
        </w:rPr>
        <w:t>2,0×1,0 м</w:t>
      </w:r>
      <w:r w:rsidRPr="00E10D1B">
        <w:rPr>
          <w:rFonts w:ascii="Times New Roman" w:hAnsi="Times New Roman" w:cs="Times New Roman"/>
          <w:sz w:val="28"/>
          <w:szCs w:val="28"/>
          <w:lang w:val="uk-UA"/>
        </w:rPr>
        <w:t xml:space="preserve"> (5000 кущів/га) з </w:t>
      </w:r>
      <w:proofErr w:type="spellStart"/>
      <w:r w:rsidRPr="00E10D1B">
        <w:rPr>
          <w:rFonts w:ascii="Times New Roman" w:hAnsi="Times New Roman" w:cs="Times New Roman"/>
          <w:sz w:val="28"/>
          <w:szCs w:val="28"/>
          <w:lang w:val="uk-UA"/>
        </w:rPr>
        <w:t>капельним</w:t>
      </w:r>
      <w:proofErr w:type="spellEnd"/>
      <w:r w:rsidRPr="00E10D1B">
        <w:rPr>
          <w:rFonts w:ascii="Times New Roman" w:hAnsi="Times New Roman" w:cs="Times New Roman"/>
          <w:sz w:val="28"/>
          <w:szCs w:val="28"/>
          <w:lang w:val="uk-UA"/>
        </w:rPr>
        <w:t xml:space="preserve"> зрошенням</w:t>
      </w:r>
      <w:r w:rsidR="00C25F7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10D1B" w:rsidRPr="00E10D1B" w:rsidRDefault="00C25F73" w:rsidP="00C25F73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6112510" cy="3064510"/>
            <wp:effectExtent l="0" t="0" r="0" b="0"/>
            <wp:docPr id="5" name="Рисунок 5" descr="C:\Users\67678\Desktop\Махорка 2024\Рис\Виноград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7678\Desktop\Махорка 2024\Рис\Виноградник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D1B" w:rsidRPr="00E10D1B" w:rsidRDefault="00E10D1B" w:rsidP="00E10D1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4. </w:t>
      </w:r>
      <w:r w:rsidRPr="00E10D1B">
        <w:rPr>
          <w:rFonts w:ascii="Times New Roman" w:hAnsi="Times New Roman" w:cs="Times New Roman"/>
          <w:b/>
          <w:bCs/>
          <w:sz w:val="28"/>
          <w:szCs w:val="28"/>
          <w:lang w:val="uk-UA"/>
        </w:rPr>
        <w:t>Фактори, що впливають на вибір схеми</w:t>
      </w:r>
    </w:p>
    <w:p w:rsidR="00E10D1B" w:rsidRPr="00E10D1B" w:rsidRDefault="00E10D1B" w:rsidP="00E10D1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D1B">
        <w:rPr>
          <w:rFonts w:ascii="Times New Roman" w:hAnsi="Times New Roman" w:cs="Times New Roman"/>
          <w:b/>
          <w:bCs/>
          <w:sz w:val="28"/>
          <w:szCs w:val="28"/>
          <w:lang w:val="uk-UA"/>
        </w:rPr>
        <w:t>Тип ґрунту</w:t>
      </w:r>
      <w:r w:rsidRPr="00E10D1B">
        <w:rPr>
          <w:rFonts w:ascii="Times New Roman" w:hAnsi="Times New Roman" w:cs="Times New Roman"/>
          <w:sz w:val="28"/>
          <w:szCs w:val="28"/>
          <w:lang w:val="uk-UA"/>
        </w:rPr>
        <w:t>: на легких ґрунтах збільшують густоту, на важких — зменшують.</w:t>
      </w:r>
    </w:p>
    <w:p w:rsidR="00E10D1B" w:rsidRPr="00E10D1B" w:rsidRDefault="00E10D1B" w:rsidP="00E10D1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D1B">
        <w:rPr>
          <w:rFonts w:ascii="Times New Roman" w:hAnsi="Times New Roman" w:cs="Times New Roman"/>
          <w:b/>
          <w:bCs/>
          <w:sz w:val="28"/>
          <w:szCs w:val="28"/>
          <w:lang w:val="uk-UA"/>
        </w:rPr>
        <w:t>Клімат</w:t>
      </w:r>
      <w:r w:rsidRPr="00E10D1B">
        <w:rPr>
          <w:rFonts w:ascii="Times New Roman" w:hAnsi="Times New Roman" w:cs="Times New Roman"/>
          <w:sz w:val="28"/>
          <w:szCs w:val="28"/>
          <w:lang w:val="uk-UA"/>
        </w:rPr>
        <w:t>: у посушливих зонах зменшують кількість рослин на одиницю площі.</w:t>
      </w:r>
    </w:p>
    <w:p w:rsidR="00E10D1B" w:rsidRPr="00E10D1B" w:rsidRDefault="00E10D1B" w:rsidP="00E10D1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D1B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Механізація</w:t>
      </w:r>
      <w:r w:rsidRPr="00E10D1B">
        <w:rPr>
          <w:rFonts w:ascii="Times New Roman" w:hAnsi="Times New Roman" w:cs="Times New Roman"/>
          <w:sz w:val="28"/>
          <w:szCs w:val="28"/>
          <w:lang w:val="uk-UA"/>
        </w:rPr>
        <w:t>: широкі міжряддя (3–4 м) для проходу техніки.</w:t>
      </w:r>
    </w:p>
    <w:p w:rsidR="00E10D1B" w:rsidRPr="00E10D1B" w:rsidRDefault="00E10D1B" w:rsidP="00E10D1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D1B">
        <w:rPr>
          <w:rFonts w:ascii="Times New Roman" w:hAnsi="Times New Roman" w:cs="Times New Roman"/>
          <w:b/>
          <w:bCs/>
          <w:sz w:val="28"/>
          <w:szCs w:val="28"/>
          <w:lang w:val="uk-UA"/>
        </w:rPr>
        <w:t>Ерозійна небезпека</w:t>
      </w:r>
      <w:r w:rsidRPr="00E10D1B">
        <w:rPr>
          <w:rFonts w:ascii="Times New Roman" w:hAnsi="Times New Roman" w:cs="Times New Roman"/>
          <w:sz w:val="28"/>
          <w:szCs w:val="28"/>
          <w:lang w:val="uk-UA"/>
        </w:rPr>
        <w:t>: на схилах використовують контурне або терасове садіння.</w:t>
      </w:r>
    </w:p>
    <w:p w:rsidR="00E10D1B" w:rsidRPr="00E10D1B" w:rsidRDefault="00E10D1B" w:rsidP="00E10D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10D1B">
        <w:rPr>
          <w:rFonts w:ascii="Times New Roman" w:hAnsi="Times New Roman" w:cs="Times New Roman"/>
          <w:b/>
          <w:bCs/>
          <w:sz w:val="28"/>
          <w:szCs w:val="28"/>
          <w:lang w:val="uk-UA"/>
        </w:rPr>
        <w:t>Порівняльна таблиця схем садіння</w:t>
      </w:r>
    </w:p>
    <w:tbl>
      <w:tblPr>
        <w:tblW w:w="9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7"/>
        <w:gridCol w:w="2977"/>
        <w:gridCol w:w="1769"/>
        <w:gridCol w:w="2316"/>
      </w:tblGrid>
      <w:tr w:rsidR="00E10D1B" w:rsidRPr="00E10D1B" w:rsidTr="00E10D1B">
        <w:trPr>
          <w:tblHeader/>
        </w:trPr>
        <w:tc>
          <w:tcPr>
            <w:tcW w:w="2547" w:type="dxa"/>
            <w:vAlign w:val="center"/>
            <w:hideMark/>
          </w:tcPr>
          <w:p w:rsidR="00E10D1B" w:rsidRPr="00E10D1B" w:rsidRDefault="00E10D1B" w:rsidP="00E10D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E10D1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Культура</w:t>
            </w:r>
          </w:p>
        </w:tc>
        <w:tc>
          <w:tcPr>
            <w:tcW w:w="2977" w:type="dxa"/>
            <w:vAlign w:val="center"/>
            <w:hideMark/>
          </w:tcPr>
          <w:p w:rsidR="00E10D1B" w:rsidRPr="00E10D1B" w:rsidRDefault="00E10D1B" w:rsidP="00E10D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E10D1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Тип підщепи/сорти</w:t>
            </w:r>
          </w:p>
        </w:tc>
        <w:tc>
          <w:tcPr>
            <w:tcW w:w="0" w:type="auto"/>
            <w:vAlign w:val="center"/>
            <w:hideMark/>
          </w:tcPr>
          <w:p w:rsidR="00E10D1B" w:rsidRPr="00E10D1B" w:rsidRDefault="00E10D1B" w:rsidP="00E10D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E10D1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Схема (м)</w:t>
            </w:r>
          </w:p>
        </w:tc>
        <w:tc>
          <w:tcPr>
            <w:tcW w:w="2316" w:type="dxa"/>
            <w:vAlign w:val="center"/>
            <w:hideMark/>
          </w:tcPr>
          <w:p w:rsidR="00E10D1B" w:rsidRPr="00E10D1B" w:rsidRDefault="00E10D1B" w:rsidP="00E10D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E10D1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Густота (на 1 га)</w:t>
            </w:r>
          </w:p>
        </w:tc>
      </w:tr>
      <w:tr w:rsidR="00E10D1B" w:rsidRPr="00E10D1B" w:rsidTr="00E10D1B">
        <w:tc>
          <w:tcPr>
            <w:tcW w:w="2547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E10D1B" w:rsidRPr="00E10D1B" w:rsidRDefault="00E10D1B" w:rsidP="00E10D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10D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Яблуня</w:t>
            </w:r>
          </w:p>
        </w:tc>
        <w:tc>
          <w:tcPr>
            <w:tcW w:w="2977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E10D1B" w:rsidRPr="00E10D1B" w:rsidRDefault="00E10D1B" w:rsidP="00E10D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10D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Сильноросла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E10D1B" w:rsidRPr="00E10D1B" w:rsidRDefault="00E10D1B" w:rsidP="00E10D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10D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4×8</w:t>
            </w:r>
          </w:p>
        </w:tc>
        <w:tc>
          <w:tcPr>
            <w:tcW w:w="2316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E10D1B" w:rsidRPr="00E10D1B" w:rsidRDefault="00E10D1B" w:rsidP="00E10D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10D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416</w:t>
            </w:r>
          </w:p>
        </w:tc>
      </w:tr>
      <w:tr w:rsidR="00E10D1B" w:rsidRPr="00E10D1B" w:rsidTr="00E10D1B">
        <w:tc>
          <w:tcPr>
            <w:tcW w:w="2547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E10D1B" w:rsidRPr="00E10D1B" w:rsidRDefault="00E10D1B" w:rsidP="00E10D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10D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Яблуня</w:t>
            </w:r>
          </w:p>
        </w:tc>
        <w:tc>
          <w:tcPr>
            <w:tcW w:w="2977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E10D1B" w:rsidRPr="00E10D1B" w:rsidRDefault="00E10D1B" w:rsidP="00E10D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10D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Карликова (М9)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E10D1B" w:rsidRPr="00E10D1B" w:rsidRDefault="00E10D1B" w:rsidP="00E10D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10D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3×1,5</w:t>
            </w:r>
          </w:p>
        </w:tc>
        <w:tc>
          <w:tcPr>
            <w:tcW w:w="2316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E10D1B" w:rsidRPr="00E10D1B" w:rsidRDefault="00E10D1B" w:rsidP="00E10D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10D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2222</w:t>
            </w:r>
          </w:p>
        </w:tc>
      </w:tr>
      <w:tr w:rsidR="00E10D1B" w:rsidRPr="00E10D1B" w:rsidTr="00E10D1B">
        <w:tc>
          <w:tcPr>
            <w:tcW w:w="2547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E10D1B" w:rsidRPr="00E10D1B" w:rsidRDefault="00E10D1B" w:rsidP="00E10D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10D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Чорна смородина</w:t>
            </w:r>
          </w:p>
        </w:tc>
        <w:tc>
          <w:tcPr>
            <w:tcW w:w="2977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E10D1B" w:rsidRPr="00E10D1B" w:rsidRDefault="00E10D1B" w:rsidP="00E10D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10D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Стандартна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E10D1B" w:rsidRPr="00E10D1B" w:rsidRDefault="00E10D1B" w:rsidP="00E10D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10D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2,5×0,6</w:t>
            </w:r>
          </w:p>
        </w:tc>
        <w:tc>
          <w:tcPr>
            <w:tcW w:w="2316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E10D1B" w:rsidRPr="00E10D1B" w:rsidRDefault="00E10D1B" w:rsidP="00E10D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10D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6667</w:t>
            </w:r>
          </w:p>
        </w:tc>
      </w:tr>
      <w:tr w:rsidR="00E10D1B" w:rsidRPr="00E10D1B" w:rsidTr="00E10D1B">
        <w:tc>
          <w:tcPr>
            <w:tcW w:w="2547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E10D1B" w:rsidRPr="00E10D1B" w:rsidRDefault="00E10D1B" w:rsidP="00E10D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10D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Виноград</w:t>
            </w:r>
          </w:p>
        </w:tc>
        <w:tc>
          <w:tcPr>
            <w:tcW w:w="2977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E10D1B" w:rsidRPr="00E10D1B" w:rsidRDefault="00E10D1B" w:rsidP="00E10D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10D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Столовий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E10D1B" w:rsidRPr="00E10D1B" w:rsidRDefault="00E10D1B" w:rsidP="00E10D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10D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3×1,5</w:t>
            </w:r>
          </w:p>
        </w:tc>
        <w:tc>
          <w:tcPr>
            <w:tcW w:w="2316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E10D1B" w:rsidRPr="00E10D1B" w:rsidRDefault="00E10D1B" w:rsidP="00E10D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10D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2222</w:t>
            </w:r>
          </w:p>
        </w:tc>
      </w:tr>
      <w:tr w:rsidR="00E10D1B" w:rsidRPr="00E10D1B" w:rsidTr="00E10D1B">
        <w:tc>
          <w:tcPr>
            <w:tcW w:w="2547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E10D1B" w:rsidRPr="00E10D1B" w:rsidRDefault="00E10D1B" w:rsidP="00E10D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10D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Виноград</w:t>
            </w:r>
          </w:p>
        </w:tc>
        <w:tc>
          <w:tcPr>
            <w:tcW w:w="2977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E10D1B" w:rsidRPr="00E10D1B" w:rsidRDefault="00E10D1B" w:rsidP="00E10D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10D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Технічний (схили)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E10D1B" w:rsidRPr="00E10D1B" w:rsidRDefault="00E10D1B" w:rsidP="00E10D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10D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2,5×1,2</w:t>
            </w:r>
          </w:p>
        </w:tc>
        <w:tc>
          <w:tcPr>
            <w:tcW w:w="2316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E10D1B" w:rsidRPr="00E10D1B" w:rsidRDefault="00E10D1B" w:rsidP="00E10D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10D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3333</w:t>
            </w:r>
          </w:p>
        </w:tc>
      </w:tr>
    </w:tbl>
    <w:p w:rsidR="00E10D1B" w:rsidRDefault="00E10D1B" w:rsidP="00E10D1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10D1B" w:rsidRPr="00E10D1B" w:rsidRDefault="00E10D1B" w:rsidP="00E10D1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D1B">
        <w:rPr>
          <w:rFonts w:ascii="Times New Roman" w:hAnsi="Times New Roman" w:cs="Times New Roman"/>
          <w:sz w:val="28"/>
          <w:szCs w:val="28"/>
          <w:lang w:val="uk-UA"/>
        </w:rPr>
        <w:t>Схеми садіння оптимізують для максимальної продуктивності, враховуючи агротехнічні вимоги та економічну ефективність. Наприклад, інтенсивні сади з карликовими підщепами дозволяють збільшити врожайність у 2–3 рази порівняно з традиційними насадженнями.</w:t>
      </w:r>
    </w:p>
    <w:p w:rsidR="00506E85" w:rsidRPr="00FC2707" w:rsidRDefault="00506E85" w:rsidP="00506E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2707" w:rsidRPr="00FC2707" w:rsidRDefault="00FC2707" w:rsidP="00FC27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b/>
          <w:bCs/>
          <w:sz w:val="28"/>
          <w:szCs w:val="28"/>
          <w:lang w:val="uk-UA"/>
        </w:rPr>
        <w:t>5. Проектування захисних насаджень і дорожньої мережі</w:t>
      </w:r>
    </w:p>
    <w:p w:rsidR="00FC2707" w:rsidRPr="00FC2707" w:rsidRDefault="00FC2707" w:rsidP="00FC270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>Передбачити закладку захисних лісосмуг для зменшення вітрової ерозії, збереження вологи, захисту від шкідників.</w:t>
      </w:r>
    </w:p>
    <w:p w:rsidR="00FC2707" w:rsidRPr="00FC2707" w:rsidRDefault="00FC2707" w:rsidP="00FC270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>Розпланувати внутрішньогосподарські дороги для забезпечення доступу до всіх кварталів</w:t>
      </w:r>
    </w:p>
    <w:p w:rsidR="00FC2707" w:rsidRDefault="00FC2707" w:rsidP="00FC2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97719" w:rsidRDefault="00097719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FC2707" w:rsidRPr="00FC2707" w:rsidRDefault="00FC2707" w:rsidP="00FC27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lastRenderedPageBreak/>
        <w:t>ТЕХНОЛОГІЧНІ АСПЕКТИ ЗАКЛАДАННЯ НАСАДЖЕНЬ</w:t>
      </w:r>
    </w:p>
    <w:p w:rsidR="00C25F73" w:rsidRDefault="00C25F73" w:rsidP="00CA07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53A3B1F" wp14:editId="05FB039A">
            <wp:extent cx="5981700" cy="4391025"/>
            <wp:effectExtent l="0" t="0" r="0" b="0"/>
            <wp:docPr id="7" name="Рисунок 7" descr="C:\Users\67678\Desktop\Махорка 2024\Рис\Оформлен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7678\Desktop\Махорка 2024\Рис\Оформленн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19" r="2028" b="2836"/>
                    <a:stretch/>
                  </pic:blipFill>
                  <pic:spPr bwMode="auto">
                    <a:xfrm>
                      <a:off x="0" y="0"/>
                      <a:ext cx="59817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707" w:rsidRPr="00FC2707" w:rsidRDefault="00FC2707" w:rsidP="00FC2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b/>
          <w:bCs/>
          <w:sz w:val="28"/>
          <w:szCs w:val="28"/>
          <w:lang w:val="uk-UA"/>
        </w:rPr>
        <w:t>Передсадивна підготовка ґрунту</w:t>
      </w:r>
    </w:p>
    <w:p w:rsidR="00FC2707" w:rsidRPr="00FC2707" w:rsidRDefault="00FC2707" w:rsidP="00C25F73">
      <w:pPr>
        <w:numPr>
          <w:ilvl w:val="0"/>
          <w:numId w:val="6"/>
        </w:numPr>
        <w:tabs>
          <w:tab w:val="clear" w:pos="720"/>
          <w:tab w:val="num" w:pos="36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>Провести глибоку оранку, внесення органічних і мінеральних добрив, вапнування кислих ґрунтів, гіпсування солонцюватих.</w:t>
      </w:r>
    </w:p>
    <w:p w:rsidR="00FC2707" w:rsidRPr="00FC2707" w:rsidRDefault="00FC2707" w:rsidP="00C25F73">
      <w:pPr>
        <w:numPr>
          <w:ilvl w:val="0"/>
          <w:numId w:val="6"/>
        </w:numPr>
        <w:tabs>
          <w:tab w:val="clear" w:pos="720"/>
          <w:tab w:val="num" w:pos="36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>За потреби провести планування поверхні, терасування схилів, дренаж.</w:t>
      </w:r>
    </w:p>
    <w:p w:rsidR="00FC2707" w:rsidRPr="00FC2707" w:rsidRDefault="00FC2707" w:rsidP="00FC2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Закладання насаджень</w:t>
      </w:r>
    </w:p>
    <w:p w:rsidR="00FC2707" w:rsidRPr="00FC2707" w:rsidRDefault="00FC2707" w:rsidP="00C25F73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>Виконати розмітку ділянки згідно з проектом.</w:t>
      </w:r>
    </w:p>
    <w:p w:rsidR="00FC2707" w:rsidRPr="00FC2707" w:rsidRDefault="00FC2707" w:rsidP="00C25F73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>Викопати посадкові ями відповідно до розмірів кореневої системи.</w:t>
      </w:r>
    </w:p>
    <w:p w:rsidR="00FC2707" w:rsidRPr="00FC2707" w:rsidRDefault="00FC2707" w:rsidP="00C25F73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>Посадити саджанці, дотримуючись схеми садіння, забезпечити полив та мульчування.</w:t>
      </w:r>
    </w:p>
    <w:p w:rsidR="00FC2707" w:rsidRPr="00FC2707" w:rsidRDefault="00FC2707" w:rsidP="00FC2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b/>
          <w:bCs/>
          <w:sz w:val="28"/>
          <w:szCs w:val="28"/>
          <w:lang w:val="uk-UA"/>
        </w:rPr>
        <w:t>Догляд за молодими насадженнями</w:t>
      </w:r>
    </w:p>
    <w:p w:rsidR="00FC2707" w:rsidRPr="00FC2707" w:rsidRDefault="00FC2707" w:rsidP="00C25F73">
      <w:pPr>
        <w:numPr>
          <w:ilvl w:val="0"/>
          <w:numId w:val="8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>Система утримання ґрунту (чорний пар, дернина, мульчування).</w:t>
      </w:r>
    </w:p>
    <w:p w:rsidR="00FC2707" w:rsidRPr="00FC2707" w:rsidRDefault="00FC2707" w:rsidP="00C25F73">
      <w:pPr>
        <w:numPr>
          <w:ilvl w:val="0"/>
          <w:numId w:val="8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>Інтегрований захист від шкідників і хвороб.</w:t>
      </w:r>
    </w:p>
    <w:p w:rsidR="00FC2707" w:rsidRPr="00FC2707" w:rsidRDefault="00FC2707" w:rsidP="00C25F73">
      <w:pPr>
        <w:numPr>
          <w:ilvl w:val="0"/>
          <w:numId w:val="8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>Формування крони, підв’язка до шпалер (для винограду, ягідників).</w:t>
      </w:r>
    </w:p>
    <w:p w:rsidR="00FC2707" w:rsidRPr="00C25F73" w:rsidRDefault="00FC2707" w:rsidP="00C25F73">
      <w:pPr>
        <w:tabs>
          <w:tab w:val="num" w:pos="3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C25F73">
        <w:rPr>
          <w:rFonts w:ascii="Times New Roman" w:hAnsi="Times New Roman" w:cs="Times New Roman"/>
          <w:sz w:val="28"/>
          <w:szCs w:val="28"/>
          <w:u w:val="single"/>
          <w:lang w:val="uk-UA"/>
        </w:rPr>
        <w:t>Охорона навколишнього середовища та економічна ефективність</w:t>
      </w:r>
    </w:p>
    <w:p w:rsidR="00FC2707" w:rsidRPr="00FC2707" w:rsidRDefault="00FC2707" w:rsidP="00C25F73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>Враховувати екологічні аспекти, уникати забруднення ґрунтів і вод.</w:t>
      </w:r>
    </w:p>
    <w:p w:rsidR="00FC2707" w:rsidRPr="00FC2707" w:rsidRDefault="00FC2707" w:rsidP="00C25F73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>Застосовувати інтегровану систему захисту рослин.</w:t>
      </w:r>
    </w:p>
    <w:p w:rsidR="00FC2707" w:rsidRDefault="00FC2707" w:rsidP="00C25F73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707">
        <w:rPr>
          <w:rFonts w:ascii="Times New Roman" w:hAnsi="Times New Roman" w:cs="Times New Roman"/>
          <w:sz w:val="28"/>
          <w:szCs w:val="28"/>
          <w:lang w:val="uk-UA"/>
        </w:rPr>
        <w:t>Оцінювати економічну ефективність проектованих насаджень ще на етапі проектування.</w:t>
      </w:r>
    </w:p>
    <w:p w:rsidR="00C25F73" w:rsidRDefault="00C25F73" w:rsidP="00C25F73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A077A" w:rsidRPr="00FC2707" w:rsidRDefault="00CA077A" w:rsidP="00C25F73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25F73" w:rsidRDefault="00C25F73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FC2707" w:rsidRPr="00C25F73" w:rsidRDefault="00FC2707" w:rsidP="00C25F73">
      <w:pPr>
        <w:tabs>
          <w:tab w:val="num" w:pos="3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25F73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Оформлення проектної документації</w:t>
      </w:r>
    </w:p>
    <w:p w:rsidR="00FC2707" w:rsidRDefault="00FC2707" w:rsidP="00C25F73">
      <w:pPr>
        <w:numPr>
          <w:ilvl w:val="0"/>
          <w:numId w:val="10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E65A57">
        <w:rPr>
          <w:rFonts w:ascii="Times New Roman" w:hAnsi="Times New Roman" w:cs="Times New Roman"/>
          <w:sz w:val="28"/>
          <w:szCs w:val="28"/>
          <w:u w:val="single"/>
          <w:lang w:val="uk-UA"/>
        </w:rPr>
        <w:t>Скласти пояснювальну записку з обґрунтуванням вибору ділянки, культур, схем садіння, агротехнічних заходів.</w:t>
      </w:r>
    </w:p>
    <w:p w:rsidR="00E65A57" w:rsidRPr="00E65A57" w:rsidRDefault="00E65A57" w:rsidP="00E65A5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lang w:val="uk-UA"/>
        </w:rPr>
        <w:t>Приклад пояснювальної записки з обґрунтуванням вибору ділянки, культур, схем садіння та агротехнічних заходів</w:t>
      </w:r>
    </w:p>
    <w:p w:rsidR="00097719" w:rsidRP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97719" w:rsidRPr="00097719" w:rsidRDefault="00097719" w:rsidP="0009771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u w:val="single"/>
          <w:lang w:val="uk-UA"/>
        </w:rPr>
        <w:t>Пояснювальна записка</w:t>
      </w:r>
    </w:p>
    <w:p w:rsidR="00097719" w:rsidRP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lang w:val="uk-UA"/>
        </w:rPr>
        <w:t>до проекту закладання багаторічних насаджень</w:t>
      </w:r>
    </w:p>
    <w:p w:rsidR="00097719" w:rsidRP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lang w:val="uk-UA"/>
        </w:rPr>
        <w:t>(на прикладі яблуневого саду інтенсивного типу)</w:t>
      </w:r>
    </w:p>
    <w:p w:rsidR="00097719" w:rsidRP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u w:val="single"/>
          <w:lang w:val="uk-UA"/>
        </w:rPr>
        <w:t>1. Вступ</w:t>
      </w:r>
    </w:p>
    <w:p w:rsidR="00097719" w:rsidRP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lang w:val="uk-UA"/>
        </w:rPr>
        <w:t>Метою проекту є закладання інтенсивного яблуневого саду на площі 2,0 га для отримання високоякісної товарної продукції з використанням сучасних технологій, що відповідають вимогам ринку та стандартам якості.</w:t>
      </w:r>
    </w:p>
    <w:p w:rsidR="00097719" w:rsidRP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097719">
        <w:rPr>
          <w:rFonts w:ascii="Times New Roman" w:hAnsi="Times New Roman" w:cs="Times New Roman"/>
          <w:sz w:val="28"/>
          <w:szCs w:val="28"/>
          <w:u w:val="single"/>
          <w:lang w:val="uk-UA"/>
        </w:rPr>
        <w:t>. Обґрунтування вибору ділянки</w:t>
      </w:r>
    </w:p>
    <w:p w:rsidR="00097719" w:rsidRP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lang w:val="uk-UA"/>
        </w:rPr>
        <w:t xml:space="preserve">Для закладання насаджень обрана ділянка розташована на рівнинній місцевості, з </w:t>
      </w:r>
      <w:proofErr w:type="spellStart"/>
      <w:r w:rsidRPr="00097719">
        <w:rPr>
          <w:rFonts w:ascii="Times New Roman" w:hAnsi="Times New Roman" w:cs="Times New Roman"/>
          <w:sz w:val="28"/>
          <w:szCs w:val="28"/>
          <w:lang w:val="uk-UA"/>
        </w:rPr>
        <w:t>легкосуглинистими</w:t>
      </w:r>
      <w:proofErr w:type="spellEnd"/>
      <w:r w:rsidRPr="00097719">
        <w:rPr>
          <w:rFonts w:ascii="Times New Roman" w:hAnsi="Times New Roman" w:cs="Times New Roman"/>
          <w:sz w:val="28"/>
          <w:szCs w:val="28"/>
          <w:lang w:val="uk-UA"/>
        </w:rPr>
        <w:t xml:space="preserve"> ґрунтами, </w:t>
      </w:r>
      <w:proofErr w:type="spellStart"/>
      <w:r w:rsidRPr="00097719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 w:rsidRPr="00097719">
        <w:rPr>
          <w:rFonts w:ascii="Times New Roman" w:hAnsi="Times New Roman" w:cs="Times New Roman"/>
          <w:sz w:val="28"/>
          <w:szCs w:val="28"/>
          <w:lang w:val="uk-UA"/>
        </w:rPr>
        <w:t xml:space="preserve"> 6,5–7,0, глибина залягання ґрунтових вод понад 3 м, що відповідає агротехнічним вимогам для вирощування яблуні. Ділянка має сприятливе розташування щодо транспортної інфраструктури, забезпечена водою для зрошення, захищена від пануючих вітрів лісосмугою.</w:t>
      </w:r>
    </w:p>
    <w:p w:rsidR="00097719" w:rsidRP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u w:val="single"/>
          <w:lang w:val="uk-UA"/>
        </w:rPr>
        <w:t>3. Вибір культур та сортів</w:t>
      </w:r>
    </w:p>
    <w:p w:rsidR="00097719" w:rsidRP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lang w:val="uk-UA"/>
        </w:rPr>
        <w:t xml:space="preserve">Враховуючи кліматичні умови регіону, стан ґрунтів і ринковий попит, для закладання обрано яблуню як основну культуру. Сорти: Голден </w:t>
      </w:r>
      <w:proofErr w:type="spellStart"/>
      <w:r w:rsidRPr="00097719">
        <w:rPr>
          <w:rFonts w:ascii="Times New Roman" w:hAnsi="Times New Roman" w:cs="Times New Roman"/>
          <w:sz w:val="28"/>
          <w:szCs w:val="28"/>
          <w:lang w:val="uk-UA"/>
        </w:rPr>
        <w:t>Делішес</w:t>
      </w:r>
      <w:proofErr w:type="spellEnd"/>
      <w:r w:rsidRPr="00097719">
        <w:rPr>
          <w:rFonts w:ascii="Times New Roman" w:hAnsi="Times New Roman" w:cs="Times New Roman"/>
          <w:sz w:val="28"/>
          <w:szCs w:val="28"/>
          <w:lang w:val="uk-UA"/>
        </w:rPr>
        <w:t xml:space="preserve">, Гала, </w:t>
      </w:r>
      <w:proofErr w:type="spellStart"/>
      <w:r w:rsidRPr="00097719">
        <w:rPr>
          <w:rFonts w:ascii="Times New Roman" w:hAnsi="Times New Roman" w:cs="Times New Roman"/>
          <w:sz w:val="28"/>
          <w:szCs w:val="28"/>
          <w:lang w:val="uk-UA"/>
        </w:rPr>
        <w:t>Джонаголд</w:t>
      </w:r>
      <w:proofErr w:type="spellEnd"/>
      <w:r w:rsidRPr="00097719">
        <w:rPr>
          <w:rFonts w:ascii="Times New Roman" w:hAnsi="Times New Roman" w:cs="Times New Roman"/>
          <w:sz w:val="28"/>
          <w:szCs w:val="28"/>
          <w:lang w:val="uk-UA"/>
        </w:rPr>
        <w:t xml:space="preserve"> – зимові та осінні, придатні для тривалого зберігання та реалізації. Вибір сортів обумовлений їх високою врожайністю, стійкістю до основних хвороб, транспортабельністю та попитом на ринку.</w:t>
      </w:r>
    </w:p>
    <w:p w:rsidR="00097719" w:rsidRP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u w:val="single"/>
          <w:lang w:val="uk-UA"/>
        </w:rPr>
        <w:t>4. Вибір схеми садіння</w:t>
      </w:r>
    </w:p>
    <w:p w:rsidR="00097719" w:rsidRP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lang w:val="uk-UA"/>
        </w:rPr>
        <w:t xml:space="preserve">З урахуванням використання карликової підщепи М9, яка забезпечує компактність дерев, раннє </w:t>
      </w:r>
      <w:proofErr w:type="spellStart"/>
      <w:r w:rsidRPr="00097719">
        <w:rPr>
          <w:rFonts w:ascii="Times New Roman" w:hAnsi="Times New Roman" w:cs="Times New Roman"/>
          <w:sz w:val="28"/>
          <w:szCs w:val="28"/>
          <w:lang w:val="uk-UA"/>
        </w:rPr>
        <w:t>вступлення</w:t>
      </w:r>
      <w:proofErr w:type="spellEnd"/>
      <w:r w:rsidRPr="00097719">
        <w:rPr>
          <w:rFonts w:ascii="Times New Roman" w:hAnsi="Times New Roman" w:cs="Times New Roman"/>
          <w:sz w:val="28"/>
          <w:szCs w:val="28"/>
          <w:lang w:val="uk-UA"/>
        </w:rPr>
        <w:t xml:space="preserve"> у плодоношення та можливість механізованого догляду, обрана схема садіння 3,0 × 1,0 м (3 метри між рядами, 1 метр між деревами в ряду), що дозволяє розмістити до 3333 дерев на 1 га. Така густота сприяє підвищенню врожайності з одиниці площі та ефективному використанню ресурсів.</w:t>
      </w:r>
    </w:p>
    <w:p w:rsidR="00097719" w:rsidRP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u w:val="single"/>
          <w:lang w:val="uk-UA"/>
        </w:rPr>
        <w:t>5. Агротехнічні заходи</w:t>
      </w:r>
    </w:p>
    <w:p w:rsidR="00097719" w:rsidRP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lang w:val="uk-UA"/>
        </w:rPr>
        <w:t>Підготовка ґрунту:</w:t>
      </w:r>
    </w:p>
    <w:p w:rsidR="00097719" w:rsidRP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lang w:val="uk-UA"/>
        </w:rPr>
        <w:t xml:space="preserve">Проведено глибоку оранку на 30–35 см, </w:t>
      </w:r>
      <w:proofErr w:type="spellStart"/>
      <w:r w:rsidRPr="00097719">
        <w:rPr>
          <w:rFonts w:ascii="Times New Roman" w:hAnsi="Times New Roman" w:cs="Times New Roman"/>
          <w:sz w:val="28"/>
          <w:szCs w:val="28"/>
          <w:lang w:val="uk-UA"/>
        </w:rPr>
        <w:t>внесено</w:t>
      </w:r>
      <w:proofErr w:type="spellEnd"/>
      <w:r w:rsidRPr="00097719">
        <w:rPr>
          <w:rFonts w:ascii="Times New Roman" w:hAnsi="Times New Roman" w:cs="Times New Roman"/>
          <w:sz w:val="28"/>
          <w:szCs w:val="28"/>
          <w:lang w:val="uk-UA"/>
        </w:rPr>
        <w:t xml:space="preserve"> органічні добрива (30 т/га гною), проведено агрохімічний аналіз для коригування кислотності та мінерального живлення.</w:t>
      </w:r>
    </w:p>
    <w:p w:rsidR="00097719" w:rsidRP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i/>
          <w:sz w:val="28"/>
          <w:szCs w:val="28"/>
          <w:lang w:val="uk-UA"/>
        </w:rPr>
        <w:t>Закладання саду:</w:t>
      </w:r>
    </w:p>
    <w:p w:rsidR="00097719" w:rsidRP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lang w:val="uk-UA"/>
        </w:rPr>
        <w:t>Посадкові ями розміром 0,6 × 0,6 × 0,6 м, саджанці висаджуються навесні, коренева шийка розміщується на рівні поверхні ґрунту. Після посадки – рясний полив і мульчування пристовбурних кругів.</w:t>
      </w:r>
    </w:p>
    <w:p w:rsidR="00097719" w:rsidRP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i/>
          <w:sz w:val="28"/>
          <w:szCs w:val="28"/>
          <w:lang w:val="uk-UA"/>
        </w:rPr>
        <w:t>Догляд за садом</w:t>
      </w:r>
      <w:r w:rsidRPr="0009771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097719" w:rsidRP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lang w:val="uk-UA"/>
        </w:rPr>
        <w:t xml:space="preserve">Утримання міжрядь у чорному парі або під багаторічними травами, регулярне внесення добрив за результатами аналізу ґрунту, систематичний полив </w:t>
      </w:r>
      <w:r w:rsidRPr="00097719">
        <w:rPr>
          <w:rFonts w:ascii="Times New Roman" w:hAnsi="Times New Roman" w:cs="Times New Roman"/>
          <w:sz w:val="28"/>
          <w:szCs w:val="28"/>
          <w:lang w:val="uk-UA"/>
        </w:rPr>
        <w:lastRenderedPageBreak/>
        <w:t>(краплинне зрошення), формування крони (веретеноподібна), обрізка, захист від хвороб і шкідників інтегрованими методами.</w:t>
      </w:r>
    </w:p>
    <w:p w:rsidR="00097719" w:rsidRP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i/>
          <w:sz w:val="28"/>
          <w:szCs w:val="28"/>
          <w:lang w:val="uk-UA"/>
        </w:rPr>
        <w:t>Протиерозійні заходи:</w:t>
      </w:r>
    </w:p>
    <w:p w:rsidR="00097719" w:rsidRP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lang w:val="uk-UA"/>
        </w:rPr>
        <w:t>Закладка трав’яних смуг у міжряддях, підтримання лісосмуг, у разі потреби – облаштування дренажу.</w:t>
      </w:r>
    </w:p>
    <w:p w:rsidR="00097719" w:rsidRP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i/>
          <w:sz w:val="28"/>
          <w:szCs w:val="28"/>
          <w:lang w:val="uk-UA"/>
        </w:rPr>
        <w:t>Облік і контроль:</w:t>
      </w:r>
    </w:p>
    <w:p w:rsidR="00097719" w:rsidRP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lang w:val="uk-UA"/>
        </w:rPr>
        <w:t>Ведення журналів обліку робіт, використаних матеріалів, контроль якості саджанців, регулярний моніторинг стану насаджень.</w:t>
      </w:r>
    </w:p>
    <w:p w:rsidR="00097719" w:rsidRP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u w:val="single"/>
          <w:lang w:val="uk-UA"/>
        </w:rPr>
        <w:t>6. Висновки</w:t>
      </w:r>
    </w:p>
    <w:p w:rsidR="00097719" w:rsidRP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lang w:val="uk-UA"/>
        </w:rPr>
        <w:t>Вибір ділянки, культури, сортів і схеми садіння обґрунтований природними умовами, економічною доцільністю та ринковим попитом. Запропоновані агротехнічні заходи забезпечують отримання високоякісної продукції, ефективне використання ресурсів і сталість виробництва.</w:t>
      </w:r>
    </w:p>
    <w:p w:rsidR="00097719" w:rsidRP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u w:val="single"/>
          <w:lang w:val="uk-UA"/>
        </w:rPr>
        <w:t>7. Список використаної літератури</w:t>
      </w:r>
    </w:p>
    <w:p w:rsidR="00097719" w:rsidRP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lang w:val="uk-UA"/>
        </w:rPr>
        <w:t>(Оформлюється згідно з вимогами навчального закладу)</w:t>
      </w:r>
    </w:p>
    <w:p w:rsid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Дата</w:t>
      </w:r>
      <w:r w:rsidRPr="000977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П</w:t>
      </w:r>
      <w:r w:rsidRPr="00097719">
        <w:rPr>
          <w:rFonts w:ascii="Times New Roman" w:hAnsi="Times New Roman" w:cs="Times New Roman"/>
          <w:sz w:val="28"/>
          <w:szCs w:val="28"/>
          <w:lang w:val="uk-UA"/>
        </w:rPr>
        <w:t>ідпис</w:t>
      </w:r>
    </w:p>
    <w:p w:rsidR="00097719" w:rsidRPr="00FC2707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2707" w:rsidRPr="00E65A57" w:rsidRDefault="00FC2707" w:rsidP="00C25F73">
      <w:pPr>
        <w:numPr>
          <w:ilvl w:val="0"/>
          <w:numId w:val="10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E65A57">
        <w:rPr>
          <w:rFonts w:ascii="Times New Roman" w:hAnsi="Times New Roman" w:cs="Times New Roman"/>
          <w:sz w:val="28"/>
          <w:szCs w:val="28"/>
          <w:u w:val="single"/>
          <w:lang w:val="uk-UA"/>
        </w:rPr>
        <w:t>Додати схематичний план ділянки із зазначенням розміщення кварталів, рядів, доріг, захисних насаджень.</w:t>
      </w:r>
    </w:p>
    <w:p w:rsidR="00E65A57" w:rsidRPr="00E65A57" w:rsidRDefault="00E65A57" w:rsidP="00E65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5A57">
        <w:rPr>
          <w:rFonts w:ascii="Times New Roman" w:hAnsi="Times New Roman" w:cs="Times New Roman"/>
          <w:sz w:val="28"/>
          <w:szCs w:val="28"/>
          <w:lang w:val="uk-UA"/>
        </w:rPr>
        <w:t>Схематичний план ділянки (пояснення та умовні позначення)</w:t>
      </w:r>
    </w:p>
    <w:p w:rsidR="00E65A57" w:rsidRPr="00E65A57" w:rsidRDefault="00E65A57" w:rsidP="00E65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5A57">
        <w:rPr>
          <w:rFonts w:ascii="Times New Roman" w:hAnsi="Times New Roman" w:cs="Times New Roman"/>
          <w:i/>
          <w:sz w:val="28"/>
          <w:szCs w:val="28"/>
          <w:lang w:val="uk-UA"/>
        </w:rPr>
        <w:t>1. Загальні параметри</w:t>
      </w:r>
      <w:r w:rsidRPr="00E65A57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E65A57" w:rsidRPr="00E65A57" w:rsidRDefault="00E65A57" w:rsidP="00E65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5A57">
        <w:rPr>
          <w:rFonts w:ascii="Times New Roman" w:hAnsi="Times New Roman" w:cs="Times New Roman"/>
          <w:sz w:val="28"/>
          <w:szCs w:val="28"/>
          <w:lang w:val="uk-UA"/>
        </w:rPr>
        <w:t>Форма ділянки: прямокутна</w:t>
      </w:r>
    </w:p>
    <w:p w:rsidR="00E65A57" w:rsidRPr="00E65A57" w:rsidRDefault="00E65A57" w:rsidP="00E65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5A57">
        <w:rPr>
          <w:rFonts w:ascii="Times New Roman" w:hAnsi="Times New Roman" w:cs="Times New Roman"/>
          <w:sz w:val="28"/>
          <w:szCs w:val="28"/>
          <w:lang w:val="uk-UA"/>
        </w:rPr>
        <w:t>Розмір: 300 м × 500 м (15 га)</w:t>
      </w:r>
    </w:p>
    <w:p w:rsidR="00E65A57" w:rsidRPr="00E65A57" w:rsidRDefault="00E65A57" w:rsidP="00E65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5A57">
        <w:rPr>
          <w:rFonts w:ascii="Times New Roman" w:hAnsi="Times New Roman" w:cs="Times New Roman"/>
          <w:sz w:val="28"/>
          <w:szCs w:val="28"/>
          <w:lang w:val="uk-UA"/>
        </w:rPr>
        <w:t>Орієнтація: довга сторона — із заходу на схід</w:t>
      </w:r>
    </w:p>
    <w:p w:rsidR="00E65A57" w:rsidRPr="00E65A57" w:rsidRDefault="00E65A57" w:rsidP="00E65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5A57">
        <w:rPr>
          <w:rFonts w:ascii="Times New Roman" w:hAnsi="Times New Roman" w:cs="Times New Roman"/>
          <w:sz w:val="28"/>
          <w:szCs w:val="28"/>
          <w:lang w:val="uk-UA"/>
        </w:rPr>
        <w:t>Сторони світу позначені стрілкою на північ</w:t>
      </w:r>
    </w:p>
    <w:p w:rsidR="00E65A57" w:rsidRPr="00E65A57" w:rsidRDefault="00E65A57" w:rsidP="00E65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5A57">
        <w:rPr>
          <w:rFonts w:ascii="Times New Roman" w:hAnsi="Times New Roman" w:cs="Times New Roman"/>
          <w:i/>
          <w:sz w:val="28"/>
          <w:szCs w:val="28"/>
          <w:lang w:val="uk-UA"/>
        </w:rPr>
        <w:t>2. Елементи плану</w:t>
      </w:r>
      <w:r w:rsidRPr="00E65A57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E65A57" w:rsidRPr="00E65A57" w:rsidRDefault="00E65A57" w:rsidP="00E65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5A57">
        <w:rPr>
          <w:rFonts w:ascii="Times New Roman" w:hAnsi="Times New Roman" w:cs="Times New Roman"/>
          <w:sz w:val="28"/>
          <w:szCs w:val="28"/>
          <w:lang w:val="uk-UA"/>
        </w:rPr>
        <w:t>Квартали: 4 квартали по 3,5 га (175 м × 200 м), розташовані у два ряди по довжині ділянки</w:t>
      </w:r>
    </w:p>
    <w:p w:rsidR="00E65A57" w:rsidRPr="00E65A57" w:rsidRDefault="00E65A57" w:rsidP="00E65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5A57">
        <w:rPr>
          <w:rFonts w:ascii="Times New Roman" w:hAnsi="Times New Roman" w:cs="Times New Roman"/>
          <w:sz w:val="28"/>
          <w:szCs w:val="28"/>
          <w:lang w:val="uk-UA"/>
        </w:rPr>
        <w:t>Ряди плодових дерев: у кожному кварталі ряди розташовані з півночі на південь із міжряддям 4 м</w:t>
      </w:r>
    </w:p>
    <w:p w:rsidR="00E65A57" w:rsidRPr="00E65A57" w:rsidRDefault="00E65A57" w:rsidP="00E65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5A57">
        <w:rPr>
          <w:rFonts w:ascii="Times New Roman" w:hAnsi="Times New Roman" w:cs="Times New Roman"/>
          <w:sz w:val="28"/>
          <w:szCs w:val="28"/>
          <w:lang w:val="uk-UA"/>
        </w:rPr>
        <w:t>Магістральна дорога: проходить по центру ділянки з заходу на схід, ширина 8 м</w:t>
      </w:r>
    </w:p>
    <w:p w:rsidR="00E65A57" w:rsidRPr="00E65A57" w:rsidRDefault="00E65A57" w:rsidP="00E65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65A57">
        <w:rPr>
          <w:rFonts w:ascii="Times New Roman" w:hAnsi="Times New Roman" w:cs="Times New Roman"/>
          <w:sz w:val="28"/>
          <w:szCs w:val="28"/>
          <w:lang w:val="uk-UA"/>
        </w:rPr>
        <w:t>Міжквартальні</w:t>
      </w:r>
      <w:proofErr w:type="spellEnd"/>
      <w:r w:rsidRPr="00E65A57">
        <w:rPr>
          <w:rFonts w:ascii="Times New Roman" w:hAnsi="Times New Roman" w:cs="Times New Roman"/>
          <w:sz w:val="28"/>
          <w:szCs w:val="28"/>
          <w:lang w:val="uk-UA"/>
        </w:rPr>
        <w:t xml:space="preserve"> дороги: між кварталами, ширина 5 м</w:t>
      </w:r>
    </w:p>
    <w:p w:rsidR="00E65A57" w:rsidRPr="00E65A57" w:rsidRDefault="00E65A57" w:rsidP="00E65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5A57">
        <w:rPr>
          <w:rFonts w:ascii="Times New Roman" w:hAnsi="Times New Roman" w:cs="Times New Roman"/>
          <w:sz w:val="28"/>
          <w:szCs w:val="28"/>
          <w:lang w:val="uk-UA"/>
        </w:rPr>
        <w:t>Окружна дорога: по периметру ділянки, ширина 6 м</w:t>
      </w:r>
    </w:p>
    <w:p w:rsidR="00E65A57" w:rsidRPr="00E65A57" w:rsidRDefault="00E65A57" w:rsidP="00E65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5A57">
        <w:rPr>
          <w:rFonts w:ascii="Times New Roman" w:hAnsi="Times New Roman" w:cs="Times New Roman"/>
          <w:sz w:val="28"/>
          <w:szCs w:val="28"/>
          <w:lang w:val="uk-UA"/>
        </w:rPr>
        <w:t>Захисні насадження: лісосмуга з 4 рядів дерев по периметру ділянки, ширина 12 м</w:t>
      </w:r>
    </w:p>
    <w:p w:rsidR="00E65A57" w:rsidRPr="00E65A57" w:rsidRDefault="00E65A57" w:rsidP="00E65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5A57">
        <w:rPr>
          <w:rFonts w:ascii="Times New Roman" w:hAnsi="Times New Roman" w:cs="Times New Roman"/>
          <w:sz w:val="28"/>
          <w:szCs w:val="28"/>
          <w:lang w:val="uk-UA"/>
        </w:rPr>
        <w:t>Вітроломні лінії: між кварталами — 2 ряди тополі</w:t>
      </w:r>
    </w:p>
    <w:p w:rsidR="00E65A57" w:rsidRPr="00E65A57" w:rsidRDefault="00E65A57" w:rsidP="00E65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5A57">
        <w:rPr>
          <w:rFonts w:ascii="Times New Roman" w:hAnsi="Times New Roman" w:cs="Times New Roman"/>
          <w:sz w:val="28"/>
          <w:szCs w:val="28"/>
          <w:lang w:val="uk-UA"/>
        </w:rPr>
        <w:t>Господарський двір: у південно-західному куті</w:t>
      </w:r>
    </w:p>
    <w:p w:rsidR="00E65A57" w:rsidRPr="00E65A57" w:rsidRDefault="00E65A57" w:rsidP="00E65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5A57">
        <w:rPr>
          <w:rFonts w:ascii="Times New Roman" w:hAnsi="Times New Roman" w:cs="Times New Roman"/>
          <w:sz w:val="28"/>
          <w:szCs w:val="28"/>
          <w:lang w:val="uk-UA"/>
        </w:rPr>
        <w:t>Пасіка: у північно-східному куті</w:t>
      </w:r>
    </w:p>
    <w:p w:rsidR="00097719" w:rsidRDefault="00E65A57" w:rsidP="00E65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5A57">
        <w:rPr>
          <w:rFonts w:ascii="Times New Roman" w:hAnsi="Times New Roman" w:cs="Times New Roman"/>
          <w:sz w:val="28"/>
          <w:szCs w:val="28"/>
          <w:lang w:val="uk-UA"/>
        </w:rPr>
        <w:t>Місце для встановлення вуликів: біля магістральної дороги, ближче до саду</w:t>
      </w:r>
    </w:p>
    <w:p w:rsidR="00F9443B" w:rsidRDefault="00F9443B" w:rsidP="00E65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9443B" w:rsidRDefault="00F9443B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FD1751" w:rsidRDefault="00FD1751" w:rsidP="00FD17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17541594" wp14:editId="0FCC9487">
            <wp:extent cx="6120765" cy="344297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a604ed2-9c1f-4e1c-bae3-da75bd8af07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43B" w:rsidRPr="00F9443B" w:rsidRDefault="00F9443B" w:rsidP="00FD17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9443B">
        <w:rPr>
          <w:rFonts w:ascii="Times New Roman" w:hAnsi="Times New Roman" w:cs="Times New Roman"/>
          <w:b/>
          <w:bCs/>
          <w:sz w:val="28"/>
          <w:szCs w:val="28"/>
          <w:lang w:val="uk-UA"/>
        </w:rPr>
        <w:t>Схема у вигляді таблиці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0"/>
        <w:gridCol w:w="2582"/>
        <w:gridCol w:w="4502"/>
      </w:tblGrid>
      <w:tr w:rsidR="00F9443B" w:rsidRPr="00F9443B" w:rsidTr="00F9443B">
        <w:trPr>
          <w:tblHeader/>
        </w:trPr>
        <w:tc>
          <w:tcPr>
            <w:tcW w:w="2550" w:type="dxa"/>
            <w:hideMark/>
          </w:tcPr>
          <w:p w:rsidR="00F9443B" w:rsidRPr="00F9443B" w:rsidRDefault="00F9443B" w:rsidP="00FD17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F9443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Елемент</w:t>
            </w:r>
          </w:p>
        </w:tc>
        <w:tc>
          <w:tcPr>
            <w:tcW w:w="2582" w:type="dxa"/>
            <w:hideMark/>
          </w:tcPr>
          <w:p w:rsidR="00F9443B" w:rsidRPr="00F9443B" w:rsidRDefault="00F9443B" w:rsidP="00FD17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F9443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Розташування</w:t>
            </w:r>
          </w:p>
        </w:tc>
        <w:tc>
          <w:tcPr>
            <w:tcW w:w="4502" w:type="dxa"/>
            <w:hideMark/>
          </w:tcPr>
          <w:p w:rsidR="00F9443B" w:rsidRPr="00F9443B" w:rsidRDefault="00F9443B" w:rsidP="00FD17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F9443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Функції</w:t>
            </w:r>
          </w:p>
        </w:tc>
      </w:tr>
      <w:tr w:rsidR="00F9443B" w:rsidRPr="00F9443B" w:rsidTr="00F9443B">
        <w:tc>
          <w:tcPr>
            <w:tcW w:w="2550" w:type="dxa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F9443B" w:rsidRPr="00F9443B" w:rsidRDefault="00F9443B" w:rsidP="00F944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443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Захисні насадження</w:t>
            </w:r>
          </w:p>
        </w:tc>
        <w:tc>
          <w:tcPr>
            <w:tcW w:w="2582" w:type="dxa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F9443B" w:rsidRPr="00F9443B" w:rsidRDefault="00F9443B" w:rsidP="00F944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443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 периметру</w:t>
            </w:r>
          </w:p>
        </w:tc>
        <w:tc>
          <w:tcPr>
            <w:tcW w:w="4502" w:type="dxa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F9443B" w:rsidRPr="00F9443B" w:rsidRDefault="00F9443B" w:rsidP="00F944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443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Захист від вітру, пилу, ерозії</w:t>
            </w:r>
          </w:p>
        </w:tc>
      </w:tr>
      <w:tr w:rsidR="00F9443B" w:rsidRPr="00F9443B" w:rsidTr="00F9443B">
        <w:tc>
          <w:tcPr>
            <w:tcW w:w="2550" w:type="dxa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F9443B" w:rsidRPr="00F9443B" w:rsidRDefault="00F9443B" w:rsidP="00F944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443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Вітроломні лінії</w:t>
            </w:r>
          </w:p>
        </w:tc>
        <w:tc>
          <w:tcPr>
            <w:tcW w:w="2582" w:type="dxa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F9443B" w:rsidRPr="00F9443B" w:rsidRDefault="00F9443B" w:rsidP="00F944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443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Між кварталами</w:t>
            </w:r>
          </w:p>
        </w:tc>
        <w:tc>
          <w:tcPr>
            <w:tcW w:w="4502" w:type="dxa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F9443B" w:rsidRPr="00F9443B" w:rsidRDefault="00F9443B" w:rsidP="00F944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443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Додатковий захист, поділ зон</w:t>
            </w:r>
          </w:p>
        </w:tc>
      </w:tr>
      <w:tr w:rsidR="00F9443B" w:rsidRPr="00F9443B" w:rsidTr="00F9443B">
        <w:tc>
          <w:tcPr>
            <w:tcW w:w="2550" w:type="dxa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F9443B" w:rsidRPr="00F9443B" w:rsidRDefault="00F9443B" w:rsidP="00F944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443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Магістральна дорога</w:t>
            </w:r>
          </w:p>
        </w:tc>
        <w:tc>
          <w:tcPr>
            <w:tcW w:w="2582" w:type="dxa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F9443B" w:rsidRPr="00F9443B" w:rsidRDefault="00F9443B" w:rsidP="00F944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443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Центр ділянки</w:t>
            </w:r>
          </w:p>
        </w:tc>
        <w:tc>
          <w:tcPr>
            <w:tcW w:w="4502" w:type="dxa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F9443B" w:rsidRPr="00F9443B" w:rsidRDefault="00F9443B" w:rsidP="00F944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443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Логістика, доступність</w:t>
            </w:r>
          </w:p>
        </w:tc>
      </w:tr>
      <w:tr w:rsidR="00F9443B" w:rsidRPr="00F9443B" w:rsidTr="00F9443B">
        <w:tc>
          <w:tcPr>
            <w:tcW w:w="2550" w:type="dxa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F9443B" w:rsidRPr="00F9443B" w:rsidRDefault="00F9443B" w:rsidP="00F944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443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Ряди дерев</w:t>
            </w:r>
          </w:p>
        </w:tc>
        <w:tc>
          <w:tcPr>
            <w:tcW w:w="2582" w:type="dxa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F9443B" w:rsidRPr="00F9443B" w:rsidRDefault="00F9443B" w:rsidP="00F944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443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Північ–південь</w:t>
            </w:r>
          </w:p>
        </w:tc>
        <w:tc>
          <w:tcPr>
            <w:tcW w:w="4502" w:type="dxa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F9443B" w:rsidRPr="00F9443B" w:rsidRDefault="00F9443B" w:rsidP="00F944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443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Оптимальне освітлення, висока продуктивність</w:t>
            </w:r>
          </w:p>
        </w:tc>
      </w:tr>
      <w:tr w:rsidR="00F9443B" w:rsidRPr="00F9443B" w:rsidTr="00F9443B">
        <w:tc>
          <w:tcPr>
            <w:tcW w:w="2550" w:type="dxa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F9443B" w:rsidRPr="00F9443B" w:rsidRDefault="00F9443B" w:rsidP="00F944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443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Господарський двір</w:t>
            </w:r>
          </w:p>
        </w:tc>
        <w:tc>
          <w:tcPr>
            <w:tcW w:w="2582" w:type="dxa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F9443B" w:rsidRPr="00F9443B" w:rsidRDefault="00F9443B" w:rsidP="00F944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443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Південно-західний кут</w:t>
            </w:r>
          </w:p>
        </w:tc>
        <w:tc>
          <w:tcPr>
            <w:tcW w:w="4502" w:type="dxa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F9443B" w:rsidRPr="00F9443B" w:rsidRDefault="00F9443B" w:rsidP="00F944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443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Зберігання інструментів, відпочинок працівників</w:t>
            </w:r>
          </w:p>
        </w:tc>
      </w:tr>
      <w:tr w:rsidR="00F9443B" w:rsidRPr="00F9443B" w:rsidTr="00F9443B">
        <w:tc>
          <w:tcPr>
            <w:tcW w:w="2550" w:type="dxa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F9443B" w:rsidRPr="00F9443B" w:rsidRDefault="00F9443B" w:rsidP="00F944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443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Пасіка</w:t>
            </w:r>
          </w:p>
        </w:tc>
        <w:tc>
          <w:tcPr>
            <w:tcW w:w="2582" w:type="dxa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F9443B" w:rsidRPr="00F9443B" w:rsidRDefault="00F9443B" w:rsidP="00F944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443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Північно-східний кут</w:t>
            </w:r>
          </w:p>
        </w:tc>
        <w:tc>
          <w:tcPr>
            <w:tcW w:w="4502" w:type="dxa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F9443B" w:rsidRPr="00F9443B" w:rsidRDefault="00F9443B" w:rsidP="00F944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443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Запилення культур, виробництво меду</w:t>
            </w:r>
          </w:p>
        </w:tc>
      </w:tr>
    </w:tbl>
    <w:p w:rsidR="00FD1751" w:rsidRPr="00FD1751" w:rsidRDefault="00FD1751" w:rsidP="00FD1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1751">
        <w:rPr>
          <w:rFonts w:ascii="Times New Roman" w:hAnsi="Times New Roman" w:cs="Times New Roman"/>
          <w:b/>
          <w:bCs/>
          <w:sz w:val="28"/>
          <w:szCs w:val="28"/>
          <w:lang w:val="uk-UA"/>
        </w:rPr>
        <w:t>Пояснення до схеми:</w:t>
      </w:r>
    </w:p>
    <w:p w:rsidR="00FD1751" w:rsidRPr="00FD1751" w:rsidRDefault="00FD1751" w:rsidP="00FD1751">
      <w:pPr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1751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Захисні насадження:</w:t>
      </w:r>
      <w:r w:rsidRPr="00FD1751">
        <w:rPr>
          <w:rFonts w:ascii="Times New Roman" w:hAnsi="Times New Roman" w:cs="Times New Roman"/>
          <w:sz w:val="28"/>
          <w:szCs w:val="28"/>
          <w:lang w:val="uk-UA"/>
        </w:rPr>
        <w:t> Лісосмуга по периметру ділянки захищає сад від вітрів і пилу.</w:t>
      </w:r>
    </w:p>
    <w:p w:rsidR="00FD1751" w:rsidRPr="00FD1751" w:rsidRDefault="00FD1751" w:rsidP="00FD1751">
      <w:pPr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1751">
        <w:rPr>
          <w:rFonts w:ascii="Times New Roman" w:hAnsi="Times New Roman" w:cs="Times New Roman"/>
          <w:b/>
          <w:bCs/>
          <w:sz w:val="28"/>
          <w:szCs w:val="28"/>
          <w:lang w:val="uk-UA"/>
        </w:rPr>
        <w:t>Вітроломні лінії:</w:t>
      </w:r>
      <w:r w:rsidRPr="00FD1751">
        <w:rPr>
          <w:rFonts w:ascii="Times New Roman" w:hAnsi="Times New Roman" w:cs="Times New Roman"/>
          <w:sz w:val="28"/>
          <w:szCs w:val="28"/>
          <w:lang w:val="uk-UA"/>
        </w:rPr>
        <w:t> Розташовані між кварталами, складаються з 2 рядів тополь для додаткового захисту та поділу території.</w:t>
      </w:r>
    </w:p>
    <w:p w:rsidR="00FD1751" w:rsidRPr="00FD1751" w:rsidRDefault="00FD1751" w:rsidP="00FD1751">
      <w:pPr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1751">
        <w:rPr>
          <w:rFonts w:ascii="Times New Roman" w:hAnsi="Times New Roman" w:cs="Times New Roman"/>
          <w:b/>
          <w:bCs/>
          <w:sz w:val="28"/>
          <w:szCs w:val="28"/>
          <w:lang w:val="uk-UA"/>
        </w:rPr>
        <w:t>Магістральна дорога:</w:t>
      </w:r>
      <w:r w:rsidRPr="00FD1751">
        <w:rPr>
          <w:rFonts w:ascii="Times New Roman" w:hAnsi="Times New Roman" w:cs="Times New Roman"/>
          <w:sz w:val="28"/>
          <w:szCs w:val="28"/>
          <w:lang w:val="uk-UA"/>
        </w:rPr>
        <w:t> Забезпечує зручний доступ до всіх кварталів і господарських об’єктів, проходить через центр ділянки.</w:t>
      </w:r>
    </w:p>
    <w:p w:rsidR="00FD1751" w:rsidRPr="00FD1751" w:rsidRDefault="00FD1751" w:rsidP="00FD1751">
      <w:pPr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1751">
        <w:rPr>
          <w:rFonts w:ascii="Times New Roman" w:hAnsi="Times New Roman" w:cs="Times New Roman"/>
          <w:b/>
          <w:bCs/>
          <w:sz w:val="28"/>
          <w:szCs w:val="28"/>
          <w:lang w:val="uk-UA"/>
        </w:rPr>
        <w:t>Ряди дерев:</w:t>
      </w:r>
      <w:r w:rsidRPr="00FD1751">
        <w:rPr>
          <w:rFonts w:ascii="Times New Roman" w:hAnsi="Times New Roman" w:cs="Times New Roman"/>
          <w:sz w:val="28"/>
          <w:szCs w:val="28"/>
          <w:lang w:val="uk-UA"/>
        </w:rPr>
        <w:t> Орієнтовані з півночі на південь для рівномірного освітлення.</w:t>
      </w:r>
    </w:p>
    <w:p w:rsidR="00FD1751" w:rsidRPr="00FD1751" w:rsidRDefault="00FD1751" w:rsidP="00302A81">
      <w:pPr>
        <w:numPr>
          <w:ilvl w:val="0"/>
          <w:numId w:val="42"/>
        </w:numPr>
        <w:spacing w:after="160" w:line="259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1751">
        <w:rPr>
          <w:rFonts w:ascii="Times New Roman" w:hAnsi="Times New Roman" w:cs="Times New Roman"/>
          <w:b/>
          <w:bCs/>
          <w:sz w:val="28"/>
          <w:szCs w:val="28"/>
          <w:lang w:val="uk-UA"/>
        </w:rPr>
        <w:t>Господарський двір і пасіка:</w:t>
      </w:r>
      <w:r w:rsidRPr="00FD1751">
        <w:rPr>
          <w:rFonts w:ascii="Times New Roman" w:hAnsi="Times New Roman" w:cs="Times New Roman"/>
          <w:sz w:val="28"/>
          <w:szCs w:val="28"/>
          <w:lang w:val="uk-UA"/>
        </w:rPr>
        <w:t> Розміщені відповідно у південно-західному та північно-східному кутах, з урахуванням логістики та біологічних особливостей.</w:t>
      </w:r>
      <w:r w:rsidRPr="00FD1751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FC2707" w:rsidRPr="00F9443B" w:rsidRDefault="00FC2707" w:rsidP="00C25F73">
      <w:pPr>
        <w:numPr>
          <w:ilvl w:val="0"/>
          <w:numId w:val="10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F9443B">
        <w:rPr>
          <w:rFonts w:ascii="Times New Roman" w:hAnsi="Times New Roman" w:cs="Times New Roman"/>
          <w:sz w:val="28"/>
          <w:szCs w:val="28"/>
          <w:u w:val="single"/>
          <w:lang w:val="uk-UA"/>
        </w:rPr>
        <w:lastRenderedPageBreak/>
        <w:t>Вказати розрахунки потреби в садивному матеріалі, добривах, засобах захисту</w:t>
      </w:r>
    </w:p>
    <w:p w:rsidR="00F9443B" w:rsidRDefault="00F9443B" w:rsidP="00F9443B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97719" w:rsidRPr="00097719" w:rsidRDefault="00097719" w:rsidP="0009771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Розрахунки потреби в садивному матеріалі, добривах та засобах захисту</w:t>
      </w:r>
    </w:p>
    <w:p w:rsidR="00097719" w:rsidRPr="00097719" w:rsidRDefault="00097719" w:rsidP="0009771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lang w:val="uk-UA"/>
        </w:rPr>
        <w:t>(на прикладі інтенсивного яблуневого саду площею 5 га)</w:t>
      </w:r>
    </w:p>
    <w:p w:rsidR="00097719" w:rsidRP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1. </w:t>
      </w:r>
      <w:r w:rsidRPr="00097719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Розрахунок потреби в садивному матеріалі</w:t>
      </w:r>
    </w:p>
    <w:p w:rsidR="00097719" w:rsidRPr="00097719" w:rsidRDefault="00097719" w:rsidP="003E59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b/>
          <w:bCs/>
          <w:sz w:val="28"/>
          <w:szCs w:val="28"/>
          <w:lang w:val="uk-UA"/>
        </w:rPr>
        <w:t>Схема садіння</w:t>
      </w:r>
      <w:r w:rsidR="003E599C">
        <w:rPr>
          <w:rFonts w:ascii="Times New Roman" w:hAnsi="Times New Roman" w:cs="Times New Roman"/>
          <w:sz w:val="28"/>
          <w:szCs w:val="28"/>
          <w:lang w:val="uk-UA"/>
        </w:rPr>
        <w:t>: 3,5 × 1,0</w:t>
      </w:r>
      <w:r w:rsidRPr="00097719">
        <w:rPr>
          <w:rFonts w:ascii="Times New Roman" w:hAnsi="Times New Roman" w:cs="Times New Roman"/>
          <w:sz w:val="28"/>
          <w:szCs w:val="28"/>
          <w:lang w:val="uk-UA"/>
        </w:rPr>
        <w:t xml:space="preserve">м (між рядами </w:t>
      </w:r>
      <w:r w:rsidR="003E599C">
        <w:rPr>
          <w:rFonts w:ascii="Times New Roman" w:hAnsi="Times New Roman" w:cs="Times New Roman"/>
          <w:sz w:val="28"/>
          <w:szCs w:val="28"/>
          <w:lang w:val="uk-UA"/>
        </w:rPr>
        <w:t>- 3,5</w:t>
      </w:r>
      <w:r w:rsidRPr="00097719">
        <w:rPr>
          <w:rFonts w:ascii="Times New Roman" w:hAnsi="Times New Roman" w:cs="Times New Roman"/>
          <w:sz w:val="28"/>
          <w:szCs w:val="28"/>
          <w:lang w:val="uk-UA"/>
        </w:rPr>
        <w:t xml:space="preserve">м, між деревами в ряду </w:t>
      </w:r>
      <w:r w:rsidR="003E599C">
        <w:rPr>
          <w:rFonts w:ascii="Times New Roman" w:hAnsi="Times New Roman" w:cs="Times New Roman"/>
          <w:sz w:val="28"/>
          <w:szCs w:val="28"/>
          <w:lang w:val="uk-UA"/>
        </w:rPr>
        <w:t>- 1,0</w:t>
      </w:r>
      <w:r w:rsidRPr="00097719">
        <w:rPr>
          <w:rFonts w:ascii="Times New Roman" w:hAnsi="Times New Roman" w:cs="Times New Roman"/>
          <w:sz w:val="28"/>
          <w:szCs w:val="28"/>
          <w:lang w:val="uk-UA"/>
        </w:rPr>
        <w:t>м).</w:t>
      </w:r>
    </w:p>
    <w:p w:rsidR="00097719" w:rsidRDefault="00097719" w:rsidP="003E59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0" locked="0" layoutInCell="1" allowOverlap="1" wp14:anchorId="662F1E7D" wp14:editId="38B18524">
            <wp:simplePos x="0" y="0"/>
            <wp:positionH relativeFrom="column">
              <wp:posOffset>375920</wp:posOffset>
            </wp:positionH>
            <wp:positionV relativeFrom="paragraph">
              <wp:posOffset>404495</wp:posOffset>
            </wp:positionV>
            <wp:extent cx="5496560" cy="657860"/>
            <wp:effectExtent l="0" t="0" r="8890" b="8890"/>
            <wp:wrapTopAndBottom/>
            <wp:docPr id="1" name="Рисунок 1" descr="C:\Users\67678\AppData\Local\Microsoft\Windows\INetCache\Content.Word\ф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7678\AppData\Local\Microsoft\Windows\INetCache\Content.Word\фор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6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7719">
        <w:rPr>
          <w:rFonts w:ascii="Times New Roman" w:hAnsi="Times New Roman" w:cs="Times New Roman"/>
          <w:b/>
          <w:bCs/>
          <w:sz w:val="28"/>
          <w:szCs w:val="28"/>
          <w:lang w:val="uk-UA"/>
        </w:rPr>
        <w:t>Формула</w:t>
      </w:r>
      <w:r w:rsidRPr="0009771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097719" w:rsidRPr="00097719" w:rsidRDefault="00097719" w:rsidP="00097719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97719" w:rsidRP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 5 га</w:t>
      </w:r>
      <w:r w:rsidRPr="0009771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097719" w:rsidRDefault="00097719" w:rsidP="0009771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lang w:val="uk-UA"/>
        </w:rPr>
        <w:t>2857×5=14 285 дерев2857×5=14285дерев</w:t>
      </w:r>
    </w:p>
    <w:p w:rsidR="00097719" w:rsidRPr="00097719" w:rsidRDefault="00097719" w:rsidP="0009771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97719" w:rsidRP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b/>
          <w:bCs/>
          <w:sz w:val="28"/>
          <w:szCs w:val="28"/>
          <w:lang w:val="uk-UA"/>
        </w:rPr>
        <w:t>Страховий фонд (10%)</w:t>
      </w:r>
      <w:r w:rsidRPr="0009771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097719" w:rsidRDefault="00097719" w:rsidP="0009771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lang w:val="uk-UA"/>
        </w:rPr>
        <w:t>14 285×0,1=1 429 дерев14285×0,1=1429дерев</w:t>
      </w:r>
    </w:p>
    <w:p w:rsidR="00097719" w:rsidRPr="00097719" w:rsidRDefault="00097719" w:rsidP="0009771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97719" w:rsidRP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Загальна потреба</w:t>
      </w:r>
      <w:r w:rsidRPr="0009771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097719" w:rsidRDefault="00097719" w:rsidP="0009771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lang w:val="uk-UA"/>
        </w:rPr>
        <w:t>14 285+1 429=15 714 саджанців14285+1429=15714саджанців</w:t>
      </w:r>
    </w:p>
    <w:p w:rsidR="00097719" w:rsidRPr="00097719" w:rsidRDefault="00097719" w:rsidP="0009771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97719" w:rsidRP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2. </w:t>
      </w:r>
      <w:r w:rsidRPr="00097719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Розрахунок потреби в добривах</w:t>
      </w:r>
    </w:p>
    <w:p w:rsidR="003E599C" w:rsidRDefault="00097719" w:rsidP="003E59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b/>
          <w:bCs/>
          <w:sz w:val="28"/>
          <w:szCs w:val="28"/>
          <w:lang w:val="uk-UA"/>
        </w:rPr>
        <w:t>Культура</w:t>
      </w:r>
      <w:r w:rsidRPr="00097719">
        <w:rPr>
          <w:rFonts w:ascii="Times New Roman" w:hAnsi="Times New Roman" w:cs="Times New Roman"/>
          <w:sz w:val="28"/>
          <w:szCs w:val="28"/>
          <w:lang w:val="uk-UA"/>
        </w:rPr>
        <w:t>: яблуня.</w:t>
      </w:r>
    </w:p>
    <w:p w:rsidR="00097719" w:rsidRP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b/>
          <w:bCs/>
          <w:sz w:val="28"/>
          <w:szCs w:val="28"/>
          <w:lang w:val="uk-UA"/>
        </w:rPr>
        <w:t>Норми живлення на 1 га</w:t>
      </w:r>
      <w:r w:rsidRPr="00097719">
        <w:rPr>
          <w:rFonts w:ascii="Times New Roman" w:hAnsi="Times New Roman" w:cs="Times New Roman"/>
          <w:sz w:val="28"/>
          <w:szCs w:val="28"/>
          <w:lang w:val="uk-UA"/>
        </w:rPr>
        <w:t> (за даними агрохімічного аналізу):</w:t>
      </w:r>
    </w:p>
    <w:p w:rsidR="00097719" w:rsidRPr="00097719" w:rsidRDefault="00097719" w:rsidP="00097719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lang w:val="uk-UA"/>
        </w:rPr>
        <w:t>Азот (N): 120 кг/га</w:t>
      </w:r>
    </w:p>
    <w:p w:rsidR="00097719" w:rsidRPr="00097719" w:rsidRDefault="00097719" w:rsidP="00097719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lang w:val="uk-UA"/>
        </w:rPr>
        <w:t>Фосфор (P₂O₅): 80 кг/га</w:t>
      </w:r>
    </w:p>
    <w:p w:rsidR="00097719" w:rsidRPr="00097719" w:rsidRDefault="00097719" w:rsidP="00097719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lang w:val="uk-UA"/>
        </w:rPr>
        <w:t>Калій (K₂O): 150 кг/га</w:t>
      </w:r>
    </w:p>
    <w:p w:rsidR="00097719" w:rsidRP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Використання добрив</w:t>
      </w:r>
      <w:r w:rsidRPr="0009771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097719" w:rsidRDefault="00097719" w:rsidP="00097719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b/>
          <w:bCs/>
          <w:sz w:val="28"/>
          <w:szCs w:val="28"/>
          <w:lang w:val="uk-UA"/>
        </w:rPr>
        <w:t>Аміачна селітра</w:t>
      </w:r>
      <w:r w:rsidRPr="00097719">
        <w:rPr>
          <w:rFonts w:ascii="Times New Roman" w:hAnsi="Times New Roman" w:cs="Times New Roman"/>
          <w:sz w:val="28"/>
          <w:szCs w:val="28"/>
          <w:lang w:val="uk-UA"/>
        </w:rPr>
        <w:t> (34% N):</w:t>
      </w:r>
    </w:p>
    <w:p w:rsidR="00097719" w:rsidRDefault="00097719" w:rsidP="003E599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lang w:val="uk-UA"/>
        </w:rPr>
        <w:t>Доза=120 кг</w:t>
      </w:r>
      <w:r w:rsidR="003E599C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097719">
        <w:rPr>
          <w:rFonts w:ascii="Times New Roman" w:hAnsi="Times New Roman" w:cs="Times New Roman"/>
          <w:sz w:val="28"/>
          <w:szCs w:val="28"/>
          <w:lang w:val="uk-UA"/>
        </w:rPr>
        <w:t>0,34=353 =353кг/га</w:t>
      </w:r>
    </w:p>
    <w:p w:rsidR="003E599C" w:rsidRPr="00097719" w:rsidRDefault="003E599C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97719" w:rsidRP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 5 га</w:t>
      </w:r>
      <w:r w:rsidRPr="0009771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097719" w:rsidRDefault="003E599C" w:rsidP="003E599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353×5=1 765</w:t>
      </w:r>
      <w:r w:rsidR="00097719" w:rsidRPr="00097719">
        <w:rPr>
          <w:rFonts w:ascii="Times New Roman" w:hAnsi="Times New Roman" w:cs="Times New Roman"/>
          <w:sz w:val="28"/>
          <w:szCs w:val="28"/>
          <w:lang w:val="uk-UA"/>
        </w:rPr>
        <w:t>кг</w:t>
      </w:r>
    </w:p>
    <w:p w:rsidR="003E599C" w:rsidRPr="00097719" w:rsidRDefault="003E599C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97719" w:rsidRDefault="00097719" w:rsidP="00097719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b/>
          <w:bCs/>
          <w:sz w:val="28"/>
          <w:szCs w:val="28"/>
          <w:lang w:val="uk-UA"/>
        </w:rPr>
        <w:t>Суперфосфат</w:t>
      </w:r>
      <w:r w:rsidRPr="00097719">
        <w:rPr>
          <w:rFonts w:ascii="Times New Roman" w:hAnsi="Times New Roman" w:cs="Times New Roman"/>
          <w:sz w:val="28"/>
          <w:szCs w:val="28"/>
          <w:lang w:val="uk-UA"/>
        </w:rPr>
        <w:t> (20% P₂O₅):</w:t>
      </w:r>
    </w:p>
    <w:p w:rsidR="003E599C" w:rsidRPr="00097719" w:rsidRDefault="003E599C" w:rsidP="003E599C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97719" w:rsidRDefault="00097719" w:rsidP="003E599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lang w:val="uk-UA"/>
        </w:rPr>
        <w:t>Доза=80 кг</w:t>
      </w:r>
      <w:r w:rsidR="003E599C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097719">
        <w:rPr>
          <w:rFonts w:ascii="Times New Roman" w:hAnsi="Times New Roman" w:cs="Times New Roman"/>
          <w:sz w:val="28"/>
          <w:szCs w:val="28"/>
          <w:lang w:val="uk-UA"/>
        </w:rPr>
        <w:t>0,2=400 кг/</w:t>
      </w:r>
      <w:r w:rsidR="003E599C">
        <w:rPr>
          <w:rFonts w:ascii="Times New Roman" w:hAnsi="Times New Roman" w:cs="Times New Roman"/>
          <w:sz w:val="28"/>
          <w:szCs w:val="28"/>
          <w:lang w:val="uk-UA"/>
        </w:rPr>
        <w:t>га</w:t>
      </w:r>
    </w:p>
    <w:p w:rsidR="003E599C" w:rsidRPr="00097719" w:rsidRDefault="003E599C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 5 га</w:t>
      </w:r>
      <w:r w:rsidRPr="0009771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097719" w:rsidRDefault="00097719" w:rsidP="003E599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lang w:val="uk-UA"/>
        </w:rPr>
        <w:t>400×5=2 000 кг</w:t>
      </w:r>
    </w:p>
    <w:p w:rsidR="003E599C" w:rsidRPr="00097719" w:rsidRDefault="003E599C" w:rsidP="003E599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97719" w:rsidRDefault="00097719" w:rsidP="00097719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b/>
          <w:bCs/>
          <w:sz w:val="28"/>
          <w:szCs w:val="28"/>
          <w:lang w:val="uk-UA"/>
        </w:rPr>
        <w:t>Калій хлористий</w:t>
      </w:r>
      <w:r w:rsidRPr="00097719">
        <w:rPr>
          <w:rFonts w:ascii="Times New Roman" w:hAnsi="Times New Roman" w:cs="Times New Roman"/>
          <w:sz w:val="28"/>
          <w:szCs w:val="28"/>
          <w:lang w:val="uk-UA"/>
        </w:rPr>
        <w:t> (60% K₂O):</w:t>
      </w:r>
    </w:p>
    <w:p w:rsidR="003E599C" w:rsidRPr="00097719" w:rsidRDefault="003E599C" w:rsidP="003E599C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97719" w:rsidRDefault="00097719" w:rsidP="003E599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Доза=150 кг</w:t>
      </w:r>
      <w:r w:rsidR="003E599C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097719">
        <w:rPr>
          <w:rFonts w:ascii="Times New Roman" w:hAnsi="Times New Roman" w:cs="Times New Roman"/>
          <w:sz w:val="28"/>
          <w:szCs w:val="28"/>
          <w:lang w:val="uk-UA"/>
        </w:rPr>
        <w:t>0,6=250 кг/га</w:t>
      </w:r>
    </w:p>
    <w:p w:rsidR="003E599C" w:rsidRPr="00097719" w:rsidRDefault="003E599C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 5 га</w:t>
      </w:r>
      <w:r w:rsidRPr="0009771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097719" w:rsidRDefault="00097719" w:rsidP="003E599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lang w:val="uk-UA"/>
        </w:rPr>
        <w:t>250×5=1 250 кг250×5=1250кг</w:t>
      </w:r>
    </w:p>
    <w:p w:rsidR="003E599C" w:rsidRPr="00097719" w:rsidRDefault="003E599C" w:rsidP="003E599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97719" w:rsidRPr="00097719" w:rsidRDefault="003E599C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3. </w:t>
      </w:r>
      <w:r w:rsidR="00097719" w:rsidRPr="00097719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Розрахунок потреби в засобах захисту</w:t>
      </w:r>
    </w:p>
    <w:p w:rsidR="00097719" w:rsidRPr="00097719" w:rsidRDefault="00097719" w:rsidP="003E59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Проти грибкових хвороб</w:t>
      </w:r>
      <w:r w:rsidRPr="00097719">
        <w:rPr>
          <w:rFonts w:ascii="Times New Roman" w:hAnsi="Times New Roman" w:cs="Times New Roman"/>
          <w:sz w:val="28"/>
          <w:szCs w:val="28"/>
          <w:lang w:val="uk-UA"/>
        </w:rPr>
        <w:t xml:space="preserve"> (наприклад, </w:t>
      </w:r>
      <w:proofErr w:type="spellStart"/>
      <w:r w:rsidRPr="00097719">
        <w:rPr>
          <w:rFonts w:ascii="Times New Roman" w:hAnsi="Times New Roman" w:cs="Times New Roman"/>
          <w:sz w:val="28"/>
          <w:szCs w:val="28"/>
          <w:lang w:val="uk-UA"/>
        </w:rPr>
        <w:t>парша</w:t>
      </w:r>
      <w:proofErr w:type="spellEnd"/>
      <w:r w:rsidRPr="00097719">
        <w:rPr>
          <w:rFonts w:ascii="Times New Roman" w:hAnsi="Times New Roman" w:cs="Times New Roman"/>
          <w:sz w:val="28"/>
          <w:szCs w:val="28"/>
          <w:lang w:val="uk-UA"/>
        </w:rPr>
        <w:t>):</w:t>
      </w:r>
    </w:p>
    <w:p w:rsidR="003E599C" w:rsidRDefault="00097719" w:rsidP="00097719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lang w:val="uk-UA"/>
        </w:rPr>
        <w:t>Препарат: </w:t>
      </w:r>
      <w:proofErr w:type="spellStart"/>
      <w:r w:rsidRPr="00097719">
        <w:rPr>
          <w:rFonts w:ascii="Times New Roman" w:hAnsi="Times New Roman" w:cs="Times New Roman"/>
          <w:b/>
          <w:bCs/>
          <w:sz w:val="28"/>
          <w:szCs w:val="28"/>
          <w:lang w:val="uk-UA"/>
        </w:rPr>
        <w:t>Хорус</w:t>
      </w:r>
      <w:proofErr w:type="spellEnd"/>
      <w:r w:rsidRPr="00097719">
        <w:rPr>
          <w:rFonts w:ascii="Times New Roman" w:hAnsi="Times New Roman" w:cs="Times New Roman"/>
          <w:sz w:val="28"/>
          <w:szCs w:val="28"/>
          <w:lang w:val="uk-UA"/>
        </w:rPr>
        <w:t> (норма – 0,2 кг/га).</w:t>
      </w:r>
    </w:p>
    <w:p w:rsidR="00097719" w:rsidRDefault="00097719" w:rsidP="003E599C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 5 га</w:t>
      </w:r>
      <w:r w:rsidRPr="0009771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097719" w:rsidRDefault="00097719" w:rsidP="003E599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lang w:val="uk-UA"/>
        </w:rPr>
        <w:t>0,2×5=1,0 кг</w:t>
      </w:r>
      <w:r w:rsidR="003E59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E599C" w:rsidRPr="00097719" w:rsidRDefault="003E599C" w:rsidP="003E599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97719" w:rsidRP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Проти шкідників</w:t>
      </w:r>
      <w:r w:rsidRPr="00097719">
        <w:rPr>
          <w:rFonts w:ascii="Times New Roman" w:hAnsi="Times New Roman" w:cs="Times New Roman"/>
          <w:sz w:val="28"/>
          <w:szCs w:val="28"/>
          <w:lang w:val="uk-UA"/>
        </w:rPr>
        <w:t> (наприклад, плодожерка):</w:t>
      </w:r>
    </w:p>
    <w:p w:rsidR="003E599C" w:rsidRDefault="00097719" w:rsidP="00097719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lang w:val="uk-UA"/>
        </w:rPr>
        <w:t>Препарат: </w:t>
      </w:r>
      <w:proofErr w:type="spellStart"/>
      <w:r w:rsidRPr="00097719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Актара</w:t>
      </w:r>
      <w:proofErr w:type="spellEnd"/>
      <w:r w:rsidRPr="00097719">
        <w:rPr>
          <w:rFonts w:ascii="Times New Roman" w:hAnsi="Times New Roman" w:cs="Times New Roman"/>
          <w:sz w:val="28"/>
          <w:szCs w:val="28"/>
          <w:lang w:val="uk-UA"/>
        </w:rPr>
        <w:t> (норма – 0,1 л/га).</w:t>
      </w:r>
    </w:p>
    <w:p w:rsidR="00097719" w:rsidRDefault="00097719" w:rsidP="003E599C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 5 га</w:t>
      </w:r>
      <w:r w:rsidRPr="0009771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3E599C" w:rsidRDefault="00097719" w:rsidP="003E599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lang w:val="uk-UA"/>
        </w:rPr>
        <w:t>0,1×5=0,5 л</w:t>
      </w:r>
    </w:p>
    <w:p w:rsidR="003E599C" w:rsidRDefault="003E599C" w:rsidP="003E599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E599C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Загальна кількість обробок за сезон</w:t>
      </w:r>
      <w:r w:rsidRPr="00097719">
        <w:rPr>
          <w:rFonts w:ascii="Times New Roman" w:hAnsi="Times New Roman" w:cs="Times New Roman"/>
          <w:sz w:val="28"/>
          <w:szCs w:val="28"/>
          <w:lang w:val="uk-UA"/>
        </w:rPr>
        <w:t>: 3 рази.</w:t>
      </w:r>
    </w:p>
    <w:p w:rsidR="00097719" w:rsidRPr="00097719" w:rsidRDefault="00097719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b/>
          <w:bCs/>
          <w:sz w:val="28"/>
          <w:szCs w:val="28"/>
          <w:lang w:val="uk-UA"/>
        </w:rPr>
        <w:t>Сумарна потреба</w:t>
      </w:r>
      <w:r w:rsidRPr="0009771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097719" w:rsidRPr="00097719" w:rsidRDefault="00097719" w:rsidP="00097719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97719">
        <w:rPr>
          <w:rFonts w:ascii="Times New Roman" w:hAnsi="Times New Roman" w:cs="Times New Roman"/>
          <w:sz w:val="28"/>
          <w:szCs w:val="28"/>
          <w:lang w:val="uk-UA"/>
        </w:rPr>
        <w:t>Хорус</w:t>
      </w:r>
      <w:proofErr w:type="spellEnd"/>
      <w:r w:rsidRPr="00097719">
        <w:rPr>
          <w:rFonts w:ascii="Times New Roman" w:hAnsi="Times New Roman" w:cs="Times New Roman"/>
          <w:sz w:val="28"/>
          <w:szCs w:val="28"/>
          <w:lang w:val="uk-UA"/>
        </w:rPr>
        <w:t>: 1,0 кг×3=3,0 кг</w:t>
      </w:r>
      <w:r w:rsidR="003E59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97719" w:rsidRDefault="00097719" w:rsidP="00097719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97719">
        <w:rPr>
          <w:rFonts w:ascii="Times New Roman" w:hAnsi="Times New Roman" w:cs="Times New Roman"/>
          <w:sz w:val="28"/>
          <w:szCs w:val="28"/>
          <w:lang w:val="uk-UA"/>
        </w:rPr>
        <w:t>Актара</w:t>
      </w:r>
      <w:proofErr w:type="spellEnd"/>
      <w:r w:rsidRPr="00097719">
        <w:rPr>
          <w:rFonts w:ascii="Times New Roman" w:hAnsi="Times New Roman" w:cs="Times New Roman"/>
          <w:sz w:val="28"/>
          <w:szCs w:val="28"/>
          <w:lang w:val="uk-UA"/>
        </w:rPr>
        <w:t>: 0,5 л×3=1,5 л</w:t>
      </w:r>
      <w:r w:rsidR="003E59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E599C" w:rsidRPr="00097719" w:rsidRDefault="003E599C" w:rsidP="003E599C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97719" w:rsidRPr="00097719" w:rsidRDefault="003E599C" w:rsidP="000977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4. </w:t>
      </w:r>
      <w:r w:rsidR="00097719" w:rsidRPr="00097719">
        <w:rPr>
          <w:rFonts w:ascii="Times New Roman" w:hAnsi="Times New Roman" w:cs="Times New Roman"/>
          <w:b/>
          <w:bCs/>
          <w:sz w:val="28"/>
          <w:szCs w:val="28"/>
          <w:lang w:val="uk-UA"/>
        </w:rPr>
        <w:t>Оформлення результатів у таблиці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3"/>
        <w:gridCol w:w="2268"/>
        <w:gridCol w:w="1559"/>
        <w:gridCol w:w="1843"/>
      </w:tblGrid>
      <w:tr w:rsidR="00097719" w:rsidRPr="00097719" w:rsidTr="00097719">
        <w:trPr>
          <w:tblHeader/>
          <w:jc w:val="center"/>
        </w:trPr>
        <w:tc>
          <w:tcPr>
            <w:tcW w:w="3823" w:type="dxa"/>
            <w:vAlign w:val="center"/>
            <w:hideMark/>
          </w:tcPr>
          <w:p w:rsidR="00097719" w:rsidRPr="00097719" w:rsidRDefault="00097719" w:rsidP="000977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09771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Показник</w:t>
            </w:r>
          </w:p>
        </w:tc>
        <w:tc>
          <w:tcPr>
            <w:tcW w:w="2268" w:type="dxa"/>
            <w:vAlign w:val="center"/>
            <w:hideMark/>
          </w:tcPr>
          <w:p w:rsidR="00097719" w:rsidRPr="00097719" w:rsidRDefault="00097719" w:rsidP="000977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09771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Одиниця виміру</w:t>
            </w:r>
          </w:p>
        </w:tc>
        <w:tc>
          <w:tcPr>
            <w:tcW w:w="1559" w:type="dxa"/>
            <w:vAlign w:val="center"/>
            <w:hideMark/>
          </w:tcPr>
          <w:p w:rsidR="00097719" w:rsidRPr="00097719" w:rsidRDefault="00097719" w:rsidP="000977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09771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На 1 га</w:t>
            </w:r>
          </w:p>
        </w:tc>
        <w:tc>
          <w:tcPr>
            <w:tcW w:w="1843" w:type="dxa"/>
            <w:vAlign w:val="center"/>
            <w:hideMark/>
          </w:tcPr>
          <w:p w:rsidR="00097719" w:rsidRPr="00097719" w:rsidRDefault="00097719" w:rsidP="000977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09771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На 5 га</w:t>
            </w:r>
          </w:p>
        </w:tc>
      </w:tr>
      <w:tr w:rsidR="00097719" w:rsidRPr="00097719" w:rsidTr="00097719">
        <w:trPr>
          <w:jc w:val="center"/>
        </w:trPr>
        <w:tc>
          <w:tcPr>
            <w:tcW w:w="3823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097719" w:rsidRPr="00097719" w:rsidRDefault="00097719" w:rsidP="00097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9771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Садивний матеріал</w:t>
            </w:r>
          </w:p>
        </w:tc>
        <w:tc>
          <w:tcPr>
            <w:tcW w:w="2268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097719" w:rsidRPr="00097719" w:rsidRDefault="00097719" w:rsidP="00097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9771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шт.</w:t>
            </w:r>
          </w:p>
        </w:tc>
        <w:tc>
          <w:tcPr>
            <w:tcW w:w="1559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097719" w:rsidRPr="00097719" w:rsidRDefault="00097719" w:rsidP="00097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9771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2 857</w:t>
            </w:r>
          </w:p>
        </w:tc>
        <w:tc>
          <w:tcPr>
            <w:tcW w:w="1843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097719" w:rsidRPr="00097719" w:rsidRDefault="00097719" w:rsidP="00097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9771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15 714</w:t>
            </w:r>
          </w:p>
        </w:tc>
      </w:tr>
      <w:tr w:rsidR="00097719" w:rsidRPr="00097719" w:rsidTr="00097719">
        <w:trPr>
          <w:jc w:val="center"/>
        </w:trPr>
        <w:tc>
          <w:tcPr>
            <w:tcW w:w="3823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097719" w:rsidRPr="00097719" w:rsidRDefault="00097719" w:rsidP="00097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9771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Аміачна селітра (34% N)</w:t>
            </w:r>
          </w:p>
        </w:tc>
        <w:tc>
          <w:tcPr>
            <w:tcW w:w="2268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097719" w:rsidRPr="00097719" w:rsidRDefault="00097719" w:rsidP="00097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9771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кг</w:t>
            </w:r>
          </w:p>
        </w:tc>
        <w:tc>
          <w:tcPr>
            <w:tcW w:w="1559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097719" w:rsidRPr="00097719" w:rsidRDefault="00097719" w:rsidP="00097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9771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353</w:t>
            </w:r>
          </w:p>
        </w:tc>
        <w:tc>
          <w:tcPr>
            <w:tcW w:w="1843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097719" w:rsidRPr="00097719" w:rsidRDefault="00097719" w:rsidP="00097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9771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1 765</w:t>
            </w:r>
          </w:p>
        </w:tc>
      </w:tr>
      <w:tr w:rsidR="00097719" w:rsidRPr="00097719" w:rsidTr="00097719">
        <w:trPr>
          <w:jc w:val="center"/>
        </w:trPr>
        <w:tc>
          <w:tcPr>
            <w:tcW w:w="3823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097719" w:rsidRPr="00097719" w:rsidRDefault="00097719" w:rsidP="00097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9771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Суперфосфат (20% P₂O₅)</w:t>
            </w:r>
          </w:p>
        </w:tc>
        <w:tc>
          <w:tcPr>
            <w:tcW w:w="2268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097719" w:rsidRPr="00097719" w:rsidRDefault="00097719" w:rsidP="00097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9771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кг</w:t>
            </w:r>
          </w:p>
        </w:tc>
        <w:tc>
          <w:tcPr>
            <w:tcW w:w="1559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097719" w:rsidRPr="00097719" w:rsidRDefault="00097719" w:rsidP="00097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9771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400</w:t>
            </w:r>
          </w:p>
        </w:tc>
        <w:tc>
          <w:tcPr>
            <w:tcW w:w="1843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097719" w:rsidRPr="00097719" w:rsidRDefault="00097719" w:rsidP="00097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9771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2 000</w:t>
            </w:r>
          </w:p>
        </w:tc>
      </w:tr>
      <w:tr w:rsidR="00097719" w:rsidRPr="00097719" w:rsidTr="00097719">
        <w:trPr>
          <w:jc w:val="center"/>
        </w:trPr>
        <w:tc>
          <w:tcPr>
            <w:tcW w:w="3823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097719" w:rsidRPr="00097719" w:rsidRDefault="00097719" w:rsidP="00097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9771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Калій хлористий (60% K₂O)</w:t>
            </w:r>
          </w:p>
        </w:tc>
        <w:tc>
          <w:tcPr>
            <w:tcW w:w="2268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097719" w:rsidRPr="00097719" w:rsidRDefault="00097719" w:rsidP="00097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9771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кг</w:t>
            </w:r>
          </w:p>
        </w:tc>
        <w:tc>
          <w:tcPr>
            <w:tcW w:w="1559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097719" w:rsidRPr="00097719" w:rsidRDefault="00097719" w:rsidP="00097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9771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250</w:t>
            </w:r>
          </w:p>
        </w:tc>
        <w:tc>
          <w:tcPr>
            <w:tcW w:w="1843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097719" w:rsidRPr="00097719" w:rsidRDefault="00097719" w:rsidP="00097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9771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1 250</w:t>
            </w:r>
          </w:p>
        </w:tc>
      </w:tr>
      <w:tr w:rsidR="00097719" w:rsidRPr="00097719" w:rsidTr="00097719">
        <w:trPr>
          <w:jc w:val="center"/>
        </w:trPr>
        <w:tc>
          <w:tcPr>
            <w:tcW w:w="3823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097719" w:rsidRPr="00097719" w:rsidRDefault="00097719" w:rsidP="00097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09771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Хорус</w:t>
            </w:r>
            <w:proofErr w:type="spellEnd"/>
          </w:p>
        </w:tc>
        <w:tc>
          <w:tcPr>
            <w:tcW w:w="2268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097719" w:rsidRPr="00097719" w:rsidRDefault="00097719" w:rsidP="00097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9771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кг</w:t>
            </w:r>
          </w:p>
        </w:tc>
        <w:tc>
          <w:tcPr>
            <w:tcW w:w="1559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097719" w:rsidRPr="00097719" w:rsidRDefault="00097719" w:rsidP="00097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9771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0,2</w:t>
            </w:r>
          </w:p>
        </w:tc>
        <w:tc>
          <w:tcPr>
            <w:tcW w:w="1843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097719" w:rsidRPr="00097719" w:rsidRDefault="00097719" w:rsidP="00097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9771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3,0</w:t>
            </w:r>
          </w:p>
        </w:tc>
      </w:tr>
      <w:tr w:rsidR="00097719" w:rsidRPr="00097719" w:rsidTr="00097719">
        <w:trPr>
          <w:jc w:val="center"/>
        </w:trPr>
        <w:tc>
          <w:tcPr>
            <w:tcW w:w="3823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097719" w:rsidRPr="00097719" w:rsidRDefault="00097719" w:rsidP="00097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09771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Актара</w:t>
            </w:r>
            <w:proofErr w:type="spellEnd"/>
          </w:p>
        </w:tc>
        <w:tc>
          <w:tcPr>
            <w:tcW w:w="2268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097719" w:rsidRPr="00097719" w:rsidRDefault="00097719" w:rsidP="00097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9771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</w:p>
        </w:tc>
        <w:tc>
          <w:tcPr>
            <w:tcW w:w="1559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097719" w:rsidRPr="00097719" w:rsidRDefault="00097719" w:rsidP="00097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9771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0,1</w:t>
            </w:r>
          </w:p>
        </w:tc>
        <w:tc>
          <w:tcPr>
            <w:tcW w:w="1843" w:type="dxa"/>
            <w:tcMar>
              <w:top w:w="137" w:type="dxa"/>
              <w:left w:w="15" w:type="dxa"/>
              <w:bottom w:w="137" w:type="dxa"/>
              <w:right w:w="15" w:type="dxa"/>
            </w:tcMar>
            <w:vAlign w:val="center"/>
            <w:hideMark/>
          </w:tcPr>
          <w:p w:rsidR="00097719" w:rsidRPr="00097719" w:rsidRDefault="00097719" w:rsidP="00097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9771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1,5</w:t>
            </w:r>
          </w:p>
        </w:tc>
      </w:tr>
    </w:tbl>
    <w:p w:rsidR="00097719" w:rsidRPr="00097719" w:rsidRDefault="00097719" w:rsidP="000977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Примітки</w:t>
      </w:r>
      <w:r w:rsidRPr="0009771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097719" w:rsidRPr="00097719" w:rsidRDefault="00097719" w:rsidP="00097719">
      <w:pPr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lang w:val="uk-UA"/>
        </w:rPr>
        <w:t>Розрахунки враховують страхові запаси (10% для саджанців).</w:t>
      </w:r>
    </w:p>
    <w:p w:rsidR="00097719" w:rsidRPr="00097719" w:rsidRDefault="00097719" w:rsidP="00097719">
      <w:pPr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lang w:val="uk-UA"/>
        </w:rPr>
        <w:t>Норми добрив та засобів захисту коректуються згідно з агрохімічним аналізом ґрунту та рекомендаціями фахівців.</w:t>
      </w:r>
    </w:p>
    <w:p w:rsidR="00097719" w:rsidRPr="00097719" w:rsidRDefault="00097719" w:rsidP="00097719">
      <w:pPr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19">
        <w:rPr>
          <w:rFonts w:ascii="Times New Roman" w:hAnsi="Times New Roman" w:cs="Times New Roman"/>
          <w:sz w:val="28"/>
          <w:szCs w:val="28"/>
          <w:lang w:val="uk-UA"/>
        </w:rPr>
        <w:t>Всі розрахунки оформляються актами (наприклад, форма ВЗСГ-3 для добрив, ВЗСГ-4 для насіння)</w:t>
      </w:r>
    </w:p>
    <w:p w:rsidR="00097719" w:rsidRPr="00FC2707" w:rsidRDefault="00097719" w:rsidP="000977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97719" w:rsidRDefault="00097719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FC2707" w:rsidRPr="00CA077A" w:rsidRDefault="00CA077A" w:rsidP="00C25F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Контрольні запитання</w:t>
      </w:r>
    </w:p>
    <w:p w:rsidR="00CA077A" w:rsidRPr="00CA077A" w:rsidRDefault="00CA077A" w:rsidP="00CA077A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Які основні етапи включає процес проектування багаторічних насаджень?</w:t>
      </w:r>
    </w:p>
    <w:p w:rsidR="00CA077A" w:rsidRPr="00CA077A" w:rsidRDefault="00CA077A" w:rsidP="00CA077A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Які фактори необхідно враховувати при виборі ділянки під багаторічні насадження?</w:t>
      </w:r>
    </w:p>
    <w:p w:rsidR="00CA077A" w:rsidRPr="00CA077A" w:rsidRDefault="00CA077A" w:rsidP="00CA077A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Які основні ґрунтово-кліматичні показники впливають на вибір культури для закладання саду?</w:t>
      </w:r>
    </w:p>
    <w:p w:rsidR="00CA077A" w:rsidRPr="00CA077A" w:rsidRDefault="00CA077A" w:rsidP="00CA077A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Які вимоги до рельєфу ділянки для створення плодових насаджень?</w:t>
      </w:r>
    </w:p>
    <w:p w:rsidR="00CA077A" w:rsidRPr="00CA077A" w:rsidRDefault="00CA077A" w:rsidP="00CA077A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Як впливає рівень ґрунтових вод на вибір ділянки під багаторічні насадження?</w:t>
      </w:r>
    </w:p>
    <w:p w:rsidR="00CA077A" w:rsidRPr="00CA077A" w:rsidRDefault="00CA077A" w:rsidP="00CA077A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Які типи ґрунтів вважаються оптимальними для яблуні, груші, винограду?</w:t>
      </w:r>
    </w:p>
    <w:p w:rsidR="00CA077A" w:rsidRPr="00CA077A" w:rsidRDefault="00CA077A" w:rsidP="00CA077A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Які ділянки слід уникати при закладанні багаторічних насаджень?</w:t>
      </w:r>
    </w:p>
    <w:p w:rsidR="00CA077A" w:rsidRPr="00CA077A" w:rsidRDefault="00CA077A" w:rsidP="00CA077A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Що таке квартал у структурі багаторічних насаджень?</w:t>
      </w:r>
    </w:p>
    <w:p w:rsidR="00CA077A" w:rsidRPr="00CA077A" w:rsidRDefault="00CA077A" w:rsidP="00CA077A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Які оптимальні розміри кварталів для саду в рівнинній місцевості?</w:t>
      </w:r>
    </w:p>
    <w:p w:rsidR="00CA077A" w:rsidRPr="00CA077A" w:rsidRDefault="00CA077A" w:rsidP="00CA077A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Як здійснюється розподіл ділянки на клітки та ряди?</w:t>
      </w:r>
    </w:p>
    <w:p w:rsidR="00CA077A" w:rsidRPr="00CA077A" w:rsidRDefault="00CA077A" w:rsidP="00CA077A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Які особливості упорядкування території багаторічних насаджень на схилах?</w:t>
      </w:r>
    </w:p>
    <w:p w:rsidR="00CA077A" w:rsidRPr="00CA077A" w:rsidRDefault="00CA077A" w:rsidP="00CA077A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Які протиерозійні заходи застосовують при закладанні саду на схилах?</w:t>
      </w:r>
    </w:p>
    <w:p w:rsidR="00CA077A" w:rsidRPr="00CA077A" w:rsidRDefault="00CA077A" w:rsidP="00CA077A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Яке значення мають захисні лісосмуги в організації території саду?</w:t>
      </w:r>
    </w:p>
    <w:p w:rsidR="00CA077A" w:rsidRPr="00CA077A" w:rsidRDefault="00CA077A" w:rsidP="00CA077A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Як розміщують дорожню мережу в багаторічних насадженнях?</w:t>
      </w:r>
    </w:p>
    <w:p w:rsidR="00CA077A" w:rsidRPr="00CA077A" w:rsidRDefault="00CA077A" w:rsidP="00CA077A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Де доцільно розміщувати господарські двори та пасіки?</w:t>
      </w:r>
    </w:p>
    <w:p w:rsidR="00CA077A" w:rsidRPr="00CA077A" w:rsidRDefault="00CA077A" w:rsidP="00CA077A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Які чинники враховують при виборі культур і сортів для закладання насаджень?</w:t>
      </w:r>
    </w:p>
    <w:p w:rsidR="00CA077A" w:rsidRPr="00CA077A" w:rsidRDefault="00CA077A" w:rsidP="00CA077A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Як підбирають підщепи для плодових дерев?</w:t>
      </w:r>
    </w:p>
    <w:p w:rsidR="00CA077A" w:rsidRPr="00CA077A" w:rsidRDefault="00CA077A" w:rsidP="00CA077A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Які переваги мають карликові підщепи у сучасному садівництві?</w:t>
      </w:r>
    </w:p>
    <w:p w:rsidR="00CA077A" w:rsidRPr="00CA077A" w:rsidRDefault="00CA077A" w:rsidP="00CA077A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Як впливає тип підщепи на густоту садіння та вступ у плодоношення?</w:t>
      </w:r>
    </w:p>
    <w:p w:rsidR="00CA077A" w:rsidRPr="00CA077A" w:rsidRDefault="00CA077A" w:rsidP="00CA077A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Від чого залежить вибір схеми садіння багаторічних насаджень?</w:t>
      </w:r>
    </w:p>
    <w:p w:rsidR="00CA077A" w:rsidRPr="00CA077A" w:rsidRDefault="00CA077A" w:rsidP="00CA077A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Які схеми садіння рекомендують для яблуні на сильнорослих і карликових підщепах?</w:t>
      </w:r>
    </w:p>
    <w:p w:rsidR="00CA077A" w:rsidRPr="00CA077A" w:rsidRDefault="00CA077A" w:rsidP="00CA077A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Які схеми садіння застосовують для ягідників і виноградників?</w:t>
      </w:r>
    </w:p>
    <w:p w:rsidR="00CA077A" w:rsidRPr="00CA077A" w:rsidRDefault="00CA077A" w:rsidP="00CA077A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Які агротехнічні заходи передбачають при підготовці ґрунту до закладання насаджень?</w:t>
      </w:r>
    </w:p>
    <w:p w:rsidR="00CA077A" w:rsidRPr="00CA077A" w:rsidRDefault="00CA077A" w:rsidP="00CA077A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Які особливості догляду за молодими багаторічними насадженнями?</w:t>
      </w:r>
    </w:p>
    <w:p w:rsidR="00CA077A" w:rsidRPr="00CA077A" w:rsidRDefault="00CA077A" w:rsidP="00CA077A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Яке значення має інтегрований захист рослин у багаторічних насадженнях?</w:t>
      </w:r>
    </w:p>
    <w:p w:rsidR="00CA077A" w:rsidRPr="00CA077A" w:rsidRDefault="00CA077A" w:rsidP="00CA077A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Які екологічні аспекти слід враховувати при проектуванні насаджень?</w:t>
      </w:r>
    </w:p>
    <w:p w:rsidR="00CA077A" w:rsidRPr="00CA077A" w:rsidRDefault="00CA077A" w:rsidP="00CA077A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Які основні розділи містить проектна документація із закладання багаторічних насаджень?</w:t>
      </w:r>
    </w:p>
    <w:p w:rsidR="00CA077A" w:rsidRPr="00CA077A" w:rsidRDefault="00CA077A" w:rsidP="00CA077A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Які графічні матеріали входять до складу проекту упорядкування території?</w:t>
      </w:r>
    </w:p>
    <w:p w:rsidR="00CA077A" w:rsidRPr="00CA077A" w:rsidRDefault="00CA077A" w:rsidP="00CA077A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Які критерії економічної ефективності багаторічних насаджень?</w:t>
      </w:r>
    </w:p>
    <w:p w:rsidR="00CA077A" w:rsidRPr="00CA077A" w:rsidRDefault="00CA077A" w:rsidP="00CA077A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Які помилки найчастіше допускаються при проектуванні і закладанні багаторічних насаджень?</w:t>
      </w:r>
    </w:p>
    <w:p w:rsidR="00FC2707" w:rsidRDefault="00FC2707" w:rsidP="00FC2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97719" w:rsidRDefault="00097719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CA077A" w:rsidRPr="00CA077A" w:rsidRDefault="00CA077A" w:rsidP="00CA07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Список літератури</w:t>
      </w:r>
    </w:p>
    <w:p w:rsidR="00CA077A" w:rsidRPr="00CA077A" w:rsidRDefault="00CA077A" w:rsidP="00CA077A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 xml:space="preserve">В.І. Пастернак, З.П. </w:t>
      </w:r>
      <w:proofErr w:type="spellStart"/>
      <w:r w:rsidRPr="00CA077A">
        <w:rPr>
          <w:rFonts w:ascii="Times New Roman" w:hAnsi="Times New Roman" w:cs="Times New Roman"/>
          <w:sz w:val="28"/>
          <w:szCs w:val="28"/>
          <w:lang w:val="uk-UA"/>
        </w:rPr>
        <w:t>Флекей</w:t>
      </w:r>
      <w:proofErr w:type="spellEnd"/>
      <w:r w:rsidRPr="00CA077A">
        <w:rPr>
          <w:rFonts w:ascii="Times New Roman" w:hAnsi="Times New Roman" w:cs="Times New Roman"/>
          <w:sz w:val="28"/>
          <w:szCs w:val="28"/>
          <w:lang w:val="uk-UA"/>
        </w:rPr>
        <w:t>. Землевпорядне проектування: упорядкування території багаторічних плодоягідних насаджень: Навчальний посібник. – Львів: Львівський державний аграрний університет, 2004.</w:t>
      </w:r>
    </w:p>
    <w:p w:rsidR="00CA077A" w:rsidRPr="00CA077A" w:rsidRDefault="00CA077A" w:rsidP="00CA077A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Лісовий В.М., Козловський М.М. Основи садівництва: підручник. – К.: Урожай, 2008.</w:t>
      </w:r>
    </w:p>
    <w:p w:rsidR="00CA077A" w:rsidRPr="00CA077A" w:rsidRDefault="00CA077A" w:rsidP="00CA077A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Кондратюк М.М. Ягідні культури: технологія вирощування. – К.: Урожай, 2010.</w:t>
      </w:r>
    </w:p>
    <w:p w:rsidR="00CA077A" w:rsidRPr="00CA077A" w:rsidRDefault="00CA077A" w:rsidP="00CA077A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Барановський В.А. Виноградарство: підручник. – К.: Вища освіта, 2012.</w:t>
      </w:r>
    </w:p>
    <w:p w:rsidR="00CA077A" w:rsidRPr="00CA077A" w:rsidRDefault="00CA077A" w:rsidP="00CA077A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Методичні рекомендації з проектування багаторічних насаджень / За ред. І.П. Гайдука. – К.: Інститут садівництва НААН, 2015.</w:t>
      </w:r>
    </w:p>
    <w:p w:rsidR="00CA077A" w:rsidRPr="00CA077A" w:rsidRDefault="00CA077A" w:rsidP="00CA077A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Козловський М.М. Садівництво і ягідництво: навчальний посібник. – Львів: ЛНАУ, 2018.</w:t>
      </w:r>
    </w:p>
    <w:p w:rsidR="00CA077A" w:rsidRPr="00CA077A" w:rsidRDefault="00CA077A" w:rsidP="00CA077A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Науково-практичні основи закладання багаторічних насаджень / За ред. В.В. Лісового. – К.: Урожай, 2011.</w:t>
      </w:r>
    </w:p>
    <w:p w:rsidR="00CA077A" w:rsidRPr="00CA077A" w:rsidRDefault="00CA077A" w:rsidP="00CA077A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Гайдук І.П. Організація території багаторічних насаджень: навчальний посібник. – К.: Аграрна освіта, 2017.</w:t>
      </w:r>
    </w:p>
    <w:p w:rsidR="00CA077A" w:rsidRPr="00CA077A" w:rsidRDefault="00CA077A" w:rsidP="00CA077A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Колесніков В. Вибір земель під багаторічні насадження // Садівництво, виноградарство і ягідництво. – 2001. – №3.</w:t>
      </w:r>
    </w:p>
    <w:p w:rsidR="00CA077A" w:rsidRPr="00CA077A" w:rsidRDefault="00CA077A" w:rsidP="00CA077A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Довідник садівника / За ред. М.М. Лісового. – К.: Урожай, 2006.</w:t>
      </w:r>
    </w:p>
    <w:p w:rsidR="00CA077A" w:rsidRPr="00CA077A" w:rsidRDefault="00CA077A" w:rsidP="00CA077A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Козловський М.М., Лісовий В.М. Сучасні технології вирощування плодових культур. – Львів: ЛНАУ, 2020.</w:t>
      </w:r>
    </w:p>
    <w:p w:rsidR="00CA077A" w:rsidRPr="00CA077A" w:rsidRDefault="00CA077A" w:rsidP="00CA077A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Кондратюк М.М. Агроекологічні основи садівництва. – К.: Урожай, 2015.</w:t>
      </w:r>
    </w:p>
    <w:p w:rsidR="00CA077A" w:rsidRPr="00CA077A" w:rsidRDefault="00CA077A" w:rsidP="00CA077A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Методика підбору сортів і підщеп для інтенсивних садів / Інститут садівництва НААН України, 2019.</w:t>
      </w:r>
    </w:p>
    <w:p w:rsidR="00CA077A" w:rsidRPr="00CA077A" w:rsidRDefault="00CA077A" w:rsidP="00CA077A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77A">
        <w:rPr>
          <w:rFonts w:ascii="Times New Roman" w:hAnsi="Times New Roman" w:cs="Times New Roman"/>
          <w:sz w:val="28"/>
          <w:szCs w:val="28"/>
          <w:lang w:val="uk-UA"/>
        </w:rPr>
        <w:t>Інструкція з проектування садів і ягідників промислового типу. – К.: Мінагрополітики України, 2012.</w:t>
      </w:r>
    </w:p>
    <w:p w:rsidR="001714B4" w:rsidRPr="00FC2707" w:rsidRDefault="001714B4" w:rsidP="00FC2707">
      <w:pPr>
        <w:spacing w:after="0" w:line="240" w:lineRule="auto"/>
        <w:ind w:firstLine="709"/>
        <w:jc w:val="both"/>
        <w:rPr>
          <w:lang w:val="uk-UA"/>
        </w:rPr>
      </w:pPr>
    </w:p>
    <w:sectPr w:rsidR="001714B4" w:rsidRPr="00FC2707" w:rsidSect="0027152E">
      <w:footerReference w:type="default" r:id="rId14"/>
      <w:pgSz w:w="11906" w:h="16838"/>
      <w:pgMar w:top="709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E74" w:rsidRDefault="00E16E74" w:rsidP="003C4E88">
      <w:pPr>
        <w:spacing w:after="0" w:line="240" w:lineRule="auto"/>
      </w:pPr>
      <w:r>
        <w:separator/>
      </w:r>
    </w:p>
  </w:endnote>
  <w:endnote w:type="continuationSeparator" w:id="0">
    <w:p w:rsidR="00E16E74" w:rsidRDefault="00E16E74" w:rsidP="003C4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70590670"/>
      <w:docPartObj>
        <w:docPartGallery w:val="Page Numbers (Bottom of Page)"/>
        <w:docPartUnique/>
      </w:docPartObj>
    </w:sdtPr>
    <w:sdtEndPr/>
    <w:sdtContent>
      <w:p w:rsidR="00302A81" w:rsidRDefault="00302A8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57C1">
          <w:rPr>
            <w:noProof/>
          </w:rPr>
          <w:t>19</w:t>
        </w:r>
        <w:r>
          <w:fldChar w:fldCharType="end"/>
        </w:r>
      </w:p>
    </w:sdtContent>
  </w:sdt>
  <w:p w:rsidR="00302A81" w:rsidRDefault="00302A8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E74" w:rsidRDefault="00E16E74" w:rsidP="003C4E88">
      <w:pPr>
        <w:spacing w:after="0" w:line="240" w:lineRule="auto"/>
      </w:pPr>
      <w:r>
        <w:separator/>
      </w:r>
    </w:p>
  </w:footnote>
  <w:footnote w:type="continuationSeparator" w:id="0">
    <w:p w:rsidR="00E16E74" w:rsidRDefault="00E16E74" w:rsidP="003C4E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27BD2"/>
    <w:multiLevelType w:val="multilevel"/>
    <w:tmpl w:val="F3EC5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40799F"/>
    <w:multiLevelType w:val="multilevel"/>
    <w:tmpl w:val="16029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3382368"/>
    <w:multiLevelType w:val="multilevel"/>
    <w:tmpl w:val="0C440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3BB3956"/>
    <w:multiLevelType w:val="multilevel"/>
    <w:tmpl w:val="96DCF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3CA09E4"/>
    <w:multiLevelType w:val="multilevel"/>
    <w:tmpl w:val="3B4C6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6CB43CB"/>
    <w:multiLevelType w:val="multilevel"/>
    <w:tmpl w:val="04024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72704FC"/>
    <w:multiLevelType w:val="multilevel"/>
    <w:tmpl w:val="DC72B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D3F6A60"/>
    <w:multiLevelType w:val="multilevel"/>
    <w:tmpl w:val="45484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668387F"/>
    <w:multiLevelType w:val="multilevel"/>
    <w:tmpl w:val="33DC0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6FD1800"/>
    <w:multiLevelType w:val="multilevel"/>
    <w:tmpl w:val="D324C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7694B70"/>
    <w:multiLevelType w:val="multilevel"/>
    <w:tmpl w:val="B96AC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84136EB"/>
    <w:multiLevelType w:val="multilevel"/>
    <w:tmpl w:val="23BAF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90A3BF5"/>
    <w:multiLevelType w:val="multilevel"/>
    <w:tmpl w:val="DA00F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08C5B38"/>
    <w:multiLevelType w:val="multilevel"/>
    <w:tmpl w:val="58505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4F632B0"/>
    <w:multiLevelType w:val="multilevel"/>
    <w:tmpl w:val="751C3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5101932"/>
    <w:multiLevelType w:val="multilevel"/>
    <w:tmpl w:val="73D29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55E4F42"/>
    <w:multiLevelType w:val="multilevel"/>
    <w:tmpl w:val="95601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A605C41"/>
    <w:multiLevelType w:val="multilevel"/>
    <w:tmpl w:val="077C8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CE32D9F"/>
    <w:multiLevelType w:val="multilevel"/>
    <w:tmpl w:val="CBCC0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CEC0972"/>
    <w:multiLevelType w:val="multilevel"/>
    <w:tmpl w:val="032AD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0671B67"/>
    <w:multiLevelType w:val="multilevel"/>
    <w:tmpl w:val="D14AB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1024462"/>
    <w:multiLevelType w:val="multilevel"/>
    <w:tmpl w:val="5FE42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86538E1"/>
    <w:multiLevelType w:val="multilevel"/>
    <w:tmpl w:val="A0A8C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D9A713F"/>
    <w:multiLevelType w:val="multilevel"/>
    <w:tmpl w:val="BB147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E2C63B1"/>
    <w:multiLevelType w:val="multilevel"/>
    <w:tmpl w:val="85885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3ED81B18"/>
    <w:multiLevelType w:val="multilevel"/>
    <w:tmpl w:val="1DDA9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43A28B0"/>
    <w:multiLevelType w:val="multilevel"/>
    <w:tmpl w:val="3AF8B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C1327B5"/>
    <w:multiLevelType w:val="multilevel"/>
    <w:tmpl w:val="111CB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4057DC2"/>
    <w:multiLevelType w:val="multilevel"/>
    <w:tmpl w:val="863AD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8690864"/>
    <w:multiLevelType w:val="multilevel"/>
    <w:tmpl w:val="19948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AC908EF"/>
    <w:multiLevelType w:val="multilevel"/>
    <w:tmpl w:val="B32AE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DD6156B"/>
    <w:multiLevelType w:val="multilevel"/>
    <w:tmpl w:val="C8505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1956568"/>
    <w:multiLevelType w:val="multilevel"/>
    <w:tmpl w:val="41802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2F46FFD"/>
    <w:multiLevelType w:val="multilevel"/>
    <w:tmpl w:val="092AE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6522D2A"/>
    <w:multiLevelType w:val="multilevel"/>
    <w:tmpl w:val="AC7CA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7AC09B6"/>
    <w:multiLevelType w:val="multilevel"/>
    <w:tmpl w:val="865E6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B1F573B"/>
    <w:multiLevelType w:val="multilevel"/>
    <w:tmpl w:val="7518B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C792AD5"/>
    <w:multiLevelType w:val="multilevel"/>
    <w:tmpl w:val="F01E4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C892156"/>
    <w:multiLevelType w:val="multilevel"/>
    <w:tmpl w:val="228CE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4855640"/>
    <w:multiLevelType w:val="multilevel"/>
    <w:tmpl w:val="5C244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BF11C16"/>
    <w:multiLevelType w:val="multilevel"/>
    <w:tmpl w:val="4CC80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F582506"/>
    <w:multiLevelType w:val="multilevel"/>
    <w:tmpl w:val="46C0C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4"/>
  </w:num>
  <w:num w:numId="2">
    <w:abstractNumId w:val="21"/>
  </w:num>
  <w:num w:numId="3">
    <w:abstractNumId w:val="29"/>
  </w:num>
  <w:num w:numId="4">
    <w:abstractNumId w:val="4"/>
  </w:num>
  <w:num w:numId="5">
    <w:abstractNumId w:val="12"/>
  </w:num>
  <w:num w:numId="6">
    <w:abstractNumId w:val="22"/>
  </w:num>
  <w:num w:numId="7">
    <w:abstractNumId w:val="37"/>
  </w:num>
  <w:num w:numId="8">
    <w:abstractNumId w:val="1"/>
  </w:num>
  <w:num w:numId="9">
    <w:abstractNumId w:val="25"/>
  </w:num>
  <w:num w:numId="10">
    <w:abstractNumId w:val="38"/>
  </w:num>
  <w:num w:numId="11">
    <w:abstractNumId w:val="30"/>
  </w:num>
  <w:num w:numId="12">
    <w:abstractNumId w:val="28"/>
  </w:num>
  <w:num w:numId="13">
    <w:abstractNumId w:val="23"/>
  </w:num>
  <w:num w:numId="14">
    <w:abstractNumId w:val="19"/>
  </w:num>
  <w:num w:numId="15">
    <w:abstractNumId w:val="17"/>
  </w:num>
  <w:num w:numId="16">
    <w:abstractNumId w:val="9"/>
  </w:num>
  <w:num w:numId="17">
    <w:abstractNumId w:val="11"/>
  </w:num>
  <w:num w:numId="18">
    <w:abstractNumId w:val="34"/>
  </w:num>
  <w:num w:numId="19">
    <w:abstractNumId w:val="33"/>
  </w:num>
  <w:num w:numId="20">
    <w:abstractNumId w:val="2"/>
  </w:num>
  <w:num w:numId="21">
    <w:abstractNumId w:val="27"/>
  </w:num>
  <w:num w:numId="22">
    <w:abstractNumId w:val="3"/>
  </w:num>
  <w:num w:numId="23">
    <w:abstractNumId w:val="31"/>
  </w:num>
  <w:num w:numId="24">
    <w:abstractNumId w:val="18"/>
  </w:num>
  <w:num w:numId="25">
    <w:abstractNumId w:val="7"/>
  </w:num>
  <w:num w:numId="26">
    <w:abstractNumId w:val="5"/>
  </w:num>
  <w:num w:numId="27">
    <w:abstractNumId w:val="13"/>
  </w:num>
  <w:num w:numId="28">
    <w:abstractNumId w:val="6"/>
  </w:num>
  <w:num w:numId="29">
    <w:abstractNumId w:val="40"/>
  </w:num>
  <w:num w:numId="30">
    <w:abstractNumId w:val="20"/>
  </w:num>
  <w:num w:numId="31">
    <w:abstractNumId w:val="16"/>
  </w:num>
  <w:num w:numId="32">
    <w:abstractNumId w:val="10"/>
  </w:num>
  <w:num w:numId="33">
    <w:abstractNumId w:val="15"/>
  </w:num>
  <w:num w:numId="34">
    <w:abstractNumId w:val="26"/>
  </w:num>
  <w:num w:numId="35">
    <w:abstractNumId w:val="32"/>
  </w:num>
  <w:num w:numId="36">
    <w:abstractNumId w:val="14"/>
  </w:num>
  <w:num w:numId="37">
    <w:abstractNumId w:val="41"/>
  </w:num>
  <w:num w:numId="38">
    <w:abstractNumId w:val="0"/>
  </w:num>
  <w:num w:numId="39">
    <w:abstractNumId w:val="36"/>
  </w:num>
  <w:num w:numId="40">
    <w:abstractNumId w:val="8"/>
  </w:num>
  <w:num w:numId="41">
    <w:abstractNumId w:val="39"/>
  </w:num>
  <w:num w:numId="4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407"/>
    <w:rsid w:val="00097719"/>
    <w:rsid w:val="00152290"/>
    <w:rsid w:val="001714B4"/>
    <w:rsid w:val="002323B2"/>
    <w:rsid w:val="0027152E"/>
    <w:rsid w:val="00302A81"/>
    <w:rsid w:val="0031313E"/>
    <w:rsid w:val="003C4E88"/>
    <w:rsid w:val="003E599C"/>
    <w:rsid w:val="00462D94"/>
    <w:rsid w:val="00506E85"/>
    <w:rsid w:val="005902F9"/>
    <w:rsid w:val="00710365"/>
    <w:rsid w:val="00765E26"/>
    <w:rsid w:val="00776904"/>
    <w:rsid w:val="00963735"/>
    <w:rsid w:val="00A257C1"/>
    <w:rsid w:val="00AA0FB6"/>
    <w:rsid w:val="00C25F73"/>
    <w:rsid w:val="00CA077A"/>
    <w:rsid w:val="00D30407"/>
    <w:rsid w:val="00E10D1B"/>
    <w:rsid w:val="00E16E74"/>
    <w:rsid w:val="00E55FC7"/>
    <w:rsid w:val="00E65A57"/>
    <w:rsid w:val="00F35229"/>
    <w:rsid w:val="00F41086"/>
    <w:rsid w:val="00F9443B"/>
    <w:rsid w:val="00FC2707"/>
    <w:rsid w:val="00FD1751"/>
    <w:rsid w:val="00FF1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4C83D"/>
  <w15:chartTrackingRefBased/>
  <w15:docId w15:val="{DFB9AA8A-BEE8-455E-B196-B1E097E0E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2707"/>
    <w:pPr>
      <w:spacing w:after="200" w:line="276" w:lineRule="auto"/>
    </w:pPr>
    <w:rPr>
      <w:lang w:val="ru-RU"/>
    </w:rPr>
  </w:style>
  <w:style w:type="paragraph" w:styleId="2">
    <w:name w:val="heading 2"/>
    <w:basedOn w:val="a"/>
    <w:link w:val="20"/>
    <w:uiPriority w:val="9"/>
    <w:qFormat/>
    <w:rsid w:val="00F944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">
    <w:name w:val="Основной текст (7)_"/>
    <w:basedOn w:val="a0"/>
    <w:link w:val="70"/>
    <w:rsid w:val="00FC2707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FC2707"/>
    <w:pPr>
      <w:widowControl w:val="0"/>
      <w:shd w:val="clear" w:color="auto" w:fill="FFFFFF"/>
      <w:spacing w:before="420" w:after="0" w:line="336" w:lineRule="exact"/>
      <w:jc w:val="both"/>
    </w:pPr>
    <w:rPr>
      <w:rFonts w:ascii="Times New Roman" w:eastAsia="Times New Roman" w:hAnsi="Times New Roman" w:cs="Times New Roman"/>
      <w:sz w:val="32"/>
      <w:szCs w:val="32"/>
      <w:lang w:val="uk-UA"/>
    </w:rPr>
  </w:style>
  <w:style w:type="character" w:styleId="a3">
    <w:name w:val="Hyperlink"/>
    <w:basedOn w:val="a0"/>
    <w:uiPriority w:val="99"/>
    <w:unhideWhenUsed/>
    <w:rsid w:val="00FC2707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3C4E8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C4E88"/>
    <w:rPr>
      <w:lang w:val="ru-RU"/>
    </w:rPr>
  </w:style>
  <w:style w:type="paragraph" w:styleId="a6">
    <w:name w:val="footer"/>
    <w:basedOn w:val="a"/>
    <w:link w:val="a7"/>
    <w:uiPriority w:val="99"/>
    <w:unhideWhenUsed/>
    <w:rsid w:val="003C4E8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C4E88"/>
    <w:rPr>
      <w:lang w:val="ru-RU"/>
    </w:rPr>
  </w:style>
  <w:style w:type="character" w:customStyle="1" w:styleId="20">
    <w:name w:val="Заголовок 2 Знак"/>
    <w:basedOn w:val="a0"/>
    <w:link w:val="2"/>
    <w:uiPriority w:val="9"/>
    <w:rsid w:val="00F9443B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customStyle="1" w:styleId="my-0">
    <w:name w:val="my-0"/>
    <w:basedOn w:val="a"/>
    <w:rsid w:val="00F94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2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298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052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25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3524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12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4570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965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7735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605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0363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92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79413128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683283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3334607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16840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305576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</w:divsChild>
        </w:div>
      </w:divsChild>
    </w:div>
    <w:div w:id="11626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468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8440565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87330030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732280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8292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8661696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</w:divsChild>
        </w:div>
      </w:divsChild>
    </w:div>
    <w:div w:id="15242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050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6683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31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6001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01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8780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19</Pages>
  <Words>15949</Words>
  <Characters>9092</Characters>
  <Application>Microsoft Office Word</Application>
  <DocSecurity>0</DocSecurity>
  <Lines>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67678</dc:creator>
  <cp:keywords/>
  <dc:description/>
  <cp:lastModifiedBy>67678</cp:lastModifiedBy>
  <cp:revision>11</cp:revision>
  <cp:lastPrinted>2025-04-25T14:14:00Z</cp:lastPrinted>
  <dcterms:created xsi:type="dcterms:W3CDTF">2025-04-23T17:24:00Z</dcterms:created>
  <dcterms:modified xsi:type="dcterms:W3CDTF">2025-04-28T09:26:00Z</dcterms:modified>
</cp:coreProperties>
</file>